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8.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9.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40.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1.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2.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3.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4.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5.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6.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7.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8.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9.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50.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1.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2.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3.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4.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5.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6.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7.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8.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9.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60.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61.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62.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63.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4.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5.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6.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7.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8.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9.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70.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71.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72.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73.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74.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75.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6.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7.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8.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9.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80.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81.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82.xml" ContentType="application/vnd.openxmlformats-officedocument.themeOverrid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83.xml" ContentType="application/vnd.openxmlformats-officedocument.themeOverrid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theme/themeOverride84.xml" ContentType="application/vnd.openxmlformats-officedocument.themeOverrid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theme/themeOverride85.xml" ContentType="application/vnd.openxmlformats-officedocument.themeOverrid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theme/themeOverride86.xml" ContentType="application/vnd.openxmlformats-officedocument.themeOverrid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theme/themeOverride87.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289E2" w14:textId="636B4801" w:rsidR="0015380C" w:rsidRPr="00BA4DF6" w:rsidRDefault="00085FFB" w:rsidP="0075330B">
      <w:pPr>
        <w:pStyle w:val="BodyText"/>
        <w:spacing w:before="100"/>
        <w:ind w:right="1697"/>
        <w:rPr>
          <w:vanish/>
          <w:color w:val="FFFFFF"/>
          <w:spacing w:val="-2"/>
          <w:specVanish/>
        </w:rPr>
      </w:pPr>
      <w:r w:rsidRPr="007A169F">
        <w:rPr>
          <w:noProof/>
          <w:sz w:val="48"/>
          <w:szCs w:val="48"/>
        </w:rPr>
        <mc:AlternateContent>
          <mc:Choice Requires="wps">
            <w:drawing>
              <wp:anchor distT="45720" distB="45720" distL="114300" distR="114300" simplePos="0" relativeHeight="251658241" behindDoc="0" locked="0" layoutInCell="1" allowOverlap="1" wp14:anchorId="6908B0FD" wp14:editId="2F1A8F0D">
                <wp:simplePos x="0" y="0"/>
                <wp:positionH relativeFrom="page">
                  <wp:posOffset>4604385</wp:posOffset>
                </wp:positionH>
                <wp:positionV relativeFrom="paragraph">
                  <wp:posOffset>0</wp:posOffset>
                </wp:positionV>
                <wp:extent cx="2955925" cy="9918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991870"/>
                        </a:xfrm>
                        <a:prstGeom prst="rect">
                          <a:avLst/>
                        </a:prstGeom>
                        <a:noFill/>
                        <a:ln w="9525">
                          <a:noFill/>
                          <a:miter lim="800000"/>
                          <a:headEnd/>
                          <a:tailEnd/>
                        </a:ln>
                      </wps:spPr>
                      <wps:txbx>
                        <w:txbxContent>
                          <w:p w14:paraId="39A20BCD" w14:textId="77777777"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8B0FD" id="_x0000_t202" coordsize="21600,21600" o:spt="202" path="m,l,21600r21600,l21600,xe">
                <v:stroke joinstyle="miter"/>
                <v:path gradientshapeok="t" o:connecttype="rect"/>
              </v:shapetype>
              <v:shape id="Text Box 2" o:spid="_x0000_s1026" type="#_x0000_t202" style="position:absolute;margin-left:362.55pt;margin-top:0;width:232.75pt;height:78.1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" filled="f" stroked="f">
                <v:textbox>
                  <w:txbxContent>
                    <w:p w14:paraId="39A20BCD" w14:textId="77777777"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2022</w:t>
                      </w:r>
                    </w:p>
                  </w:txbxContent>
                </v:textbox>
                <w10:wrap type="square" anchorx="page"/>
              </v:shape>
            </w:pict>
          </mc:Fallback>
        </mc:AlternateContent>
      </w:r>
      <w:r w:rsidR="00D64072">
        <w:rPr>
          <w:noProof/>
          <w:color w:val="FFFFFF"/>
          <w:spacing w:val="-2"/>
        </w:rPr>
        <w:drawing>
          <wp:anchor distT="0" distB="0" distL="114300" distR="114300" simplePos="0" relativeHeight="251658377" behindDoc="0" locked="0" layoutInCell="1" allowOverlap="1" wp14:anchorId="7A96F7CB" wp14:editId="205589C4">
            <wp:simplePos x="0" y="0"/>
            <wp:positionH relativeFrom="page">
              <wp:posOffset>11430</wp:posOffset>
            </wp:positionH>
            <wp:positionV relativeFrom="paragraph">
              <wp:posOffset>-904240</wp:posOffset>
            </wp:positionV>
            <wp:extent cx="7529830" cy="9028430"/>
            <wp:effectExtent l="0" t="0" r="0" b="1270"/>
            <wp:wrapNone/>
            <wp:docPr id="1054609499" name="Picture 1" descr="A picture containing outdoor, road, sky,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09499" name="Picture 1054609499" descr="A picture containing outdoor, road, sky, way&#10;&#10;Description automatically generated"/>
                    <pic:cNvPicPr/>
                  </pic:nvPicPr>
                  <pic:blipFill rotWithShape="1">
                    <a:blip r:embed="rId11" cstate="print">
                      <a:extLst>
                        <a:ext uri="{28A0092B-C50C-407E-A947-70E740481C1C}">
                          <a14:useLocalDpi xmlns:a14="http://schemas.microsoft.com/office/drawing/2010/main" val="0"/>
                        </a:ext>
                      </a:extLst>
                    </a:blip>
                    <a:srcRect l="19385" r="11498"/>
                    <a:stretch/>
                  </pic:blipFill>
                  <pic:spPr bwMode="auto">
                    <a:xfrm>
                      <a:off x="0" y="0"/>
                      <a:ext cx="7529830" cy="9028430"/>
                    </a:xfrm>
                    <a:prstGeom prst="homePlat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93B">
        <w:rPr>
          <w:noProof/>
          <w:color w:val="FFFFFF"/>
          <w:spacing w:val="-2"/>
        </w:rPr>
        <mc:AlternateContent>
          <mc:Choice Requires="wps">
            <w:drawing>
              <wp:anchor distT="0" distB="0" distL="114300" distR="114300" simplePos="0" relativeHeight="251658240" behindDoc="0" locked="0" layoutInCell="1" allowOverlap="1" wp14:anchorId="21C28A35" wp14:editId="58CF65F0">
                <wp:simplePos x="0" y="0"/>
                <wp:positionH relativeFrom="page">
                  <wp:posOffset>0</wp:posOffset>
                </wp:positionH>
                <wp:positionV relativeFrom="paragraph">
                  <wp:posOffset>-885825</wp:posOffset>
                </wp:positionV>
                <wp:extent cx="7559675" cy="10727690"/>
                <wp:effectExtent l="0" t="0" r="3175" b="0"/>
                <wp:wrapNone/>
                <wp:docPr id="236" name="Rectangle 2"/>
                <wp:cNvGraphicFramePr/>
                <a:graphic xmlns:a="http://schemas.openxmlformats.org/drawingml/2006/main">
                  <a:graphicData uri="http://schemas.microsoft.com/office/word/2010/wordprocessingShape">
                    <wps:wsp>
                      <wps:cNvSpPr/>
                      <wps:spPr>
                        <a:xfrm>
                          <a:off x="0" y="0"/>
                          <a:ext cx="7559675" cy="10727690"/>
                        </a:xfrm>
                        <a:prstGeom prst="rect">
                          <a:avLst/>
                        </a:prstGeom>
                        <a:solidFill>
                          <a:srgbClr val="8AC2E6">
                            <a:alpha val="9764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52B7D" id="Rectangle 2" o:spid="_x0000_s1026" style="position:absolute;margin-left:0;margin-top:-69.75pt;width:595.25pt;height:84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" fillcolor="#8ac2e6" stroked="f" strokeweight="1pt">
                <v:fill opacity="63993f"/>
                <w10:wrap anchorx="page"/>
              </v:rect>
            </w:pict>
          </mc:Fallback>
        </mc:AlternateContent>
      </w:r>
    </w:p>
    <w:p w14:paraId="0A307A3E" w14:textId="34966B13" w:rsidR="0015380C" w:rsidRDefault="00BA4DF6" w:rsidP="0015380C">
      <w:pPr>
        <w:pStyle w:val="BodyText"/>
        <w:spacing w:before="100"/>
        <w:ind w:left="1679" w:right="1697"/>
        <w:jc w:val="center"/>
        <w:rPr>
          <w:color w:val="FFFFFF"/>
          <w:spacing w:val="-2"/>
        </w:rPr>
      </w:pPr>
      <w:r>
        <w:rPr>
          <w:noProof/>
          <w:sz w:val="48"/>
          <w:szCs w:val="48"/>
        </w:rPr>
        <w:t xml:space="preserve"> </w:t>
      </w:r>
    </w:p>
    <w:p w14:paraId="5850C9F7" w14:textId="1095ADFB" w:rsidR="00F37583" w:rsidRPr="00786FC8" w:rsidRDefault="007B0AD1" w:rsidP="00241F45">
      <w:pPr>
        <w:pStyle w:val="BodyText"/>
        <w:spacing w:before="100"/>
        <w:ind w:left="1679" w:right="1697"/>
        <w:jc w:val="center"/>
        <w:rPr>
          <w:color w:val="FFFFFF"/>
          <w:spacing w:val="-2"/>
        </w:rPr>
      </w:pPr>
      <w:r w:rsidRPr="00ED328E">
        <w:rPr>
          <w:noProof/>
          <w:color w:val="FFF2DB" w:themeColor="accent5" w:themeTint="33"/>
          <w:sz w:val="48"/>
          <w:szCs w:val="48"/>
        </w:rPr>
        <mc:AlternateContent>
          <mc:Choice Requires="wps">
            <w:drawing>
              <wp:anchor distT="0" distB="0" distL="114300" distR="114300" simplePos="0" relativeHeight="251658354" behindDoc="0" locked="0" layoutInCell="1" allowOverlap="1" wp14:anchorId="0615AB51" wp14:editId="0C9419E7">
                <wp:simplePos x="0" y="0"/>
                <wp:positionH relativeFrom="column">
                  <wp:posOffset>3632518</wp:posOffset>
                </wp:positionH>
                <wp:positionV relativeFrom="paragraph">
                  <wp:posOffset>6499012</wp:posOffset>
                </wp:positionV>
                <wp:extent cx="935990" cy="503555"/>
                <wp:effectExtent l="216217" t="69533" r="251778" b="61277"/>
                <wp:wrapNone/>
                <wp:docPr id="38" name="Rectangle 7"/>
                <wp:cNvGraphicFramePr/>
                <a:graphic xmlns:a="http://schemas.openxmlformats.org/drawingml/2006/main">
                  <a:graphicData uri="http://schemas.microsoft.com/office/word/2010/wordprocessingShape">
                    <wps:wsp>
                      <wps:cNvSpPr/>
                      <wps:spPr>
                        <a:xfrm rot="18600000">
                          <a:off x="0" y="0"/>
                          <a:ext cx="935990" cy="5035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27C98" id="Rectangle 7" o:spid="_x0000_s1026" style="position:absolute;margin-left:286.05pt;margin-top:511.75pt;width:73.7pt;height:39.65pt;rotation:-50;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" fillcolor="white [3212]" stroked="f" strokeweight="1pt"/>
            </w:pict>
          </mc:Fallback>
        </mc:AlternateContent>
      </w:r>
      <w:r w:rsidR="00DC737E">
        <w:rPr>
          <w:noProof/>
          <w:sz w:val="48"/>
          <w:szCs w:val="48"/>
        </w:rPr>
        <mc:AlternateContent>
          <mc:Choice Requires="wps">
            <w:drawing>
              <wp:anchor distT="0" distB="0" distL="114300" distR="114300" simplePos="0" relativeHeight="251658375" behindDoc="0" locked="0" layoutInCell="1" allowOverlap="1" wp14:anchorId="634C3CDA" wp14:editId="0E556C91">
                <wp:simplePos x="0" y="0"/>
                <wp:positionH relativeFrom="margin">
                  <wp:posOffset>5178848</wp:posOffset>
                </wp:positionH>
                <wp:positionV relativeFrom="paragraph">
                  <wp:posOffset>6250622</wp:posOffset>
                </wp:positionV>
                <wp:extent cx="935990" cy="3599815"/>
                <wp:effectExtent l="0" t="1065213" r="0" b="1065847"/>
                <wp:wrapNone/>
                <wp:docPr id="254" name="Rectangle 8"/>
                <wp:cNvGraphicFramePr/>
                <a:graphic xmlns:a="http://schemas.openxmlformats.org/drawingml/2006/main">
                  <a:graphicData uri="http://schemas.microsoft.com/office/word/2010/wordprocessingShape">
                    <wps:wsp>
                      <wps:cNvSpPr/>
                      <wps:spPr>
                        <a:xfrm rot="18600000">
                          <a:off x="0" y="0"/>
                          <a:ext cx="935990" cy="3599815"/>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4EDBB7" w14:textId="3CCD36C7" w:rsidR="0042237F" w:rsidRPr="00223F0F" w:rsidRDefault="002F2532" w:rsidP="007C1B4D">
                            <w:pPr>
                              <w:spacing w:after="240" w:line="240" w:lineRule="auto"/>
                              <w:rPr>
                                <w:rFonts w:ascii="Franklin Gothic Demi" w:hAnsi="Franklin Gothic Demi"/>
                                <w:sz w:val="84"/>
                                <w:szCs w:val="84"/>
                              </w:rPr>
                            </w:pPr>
                            <w:r>
                              <w:rPr>
                                <w:rFonts w:ascii="Franklin Gothic Demi" w:hAnsi="Franklin Gothic Demi"/>
                                <w:sz w:val="96"/>
                                <w:szCs w:val="96"/>
                              </w:rPr>
                              <w:t xml:space="preserve"> </w:t>
                            </w:r>
                            <w:r w:rsidR="001F4F39">
                              <w:rPr>
                                <w:rFonts w:ascii="Franklin Gothic Demi" w:hAnsi="Franklin Gothic Demi"/>
                                <w:sz w:val="96"/>
                                <w:szCs w:val="96"/>
                              </w:rPr>
                              <w:t>December</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C3CDA" id="Rectangle 8" o:spid="_x0000_s1027" style="position:absolute;left:0;text-align:left;margin-left:407.8pt;margin-top:492.15pt;width:73.7pt;height:283.45pt;rotation:-50;z-index:2516583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" fillcolor="#2b4c8d" stroked="f" strokeweight="1pt">
                <v:textbox style="layout-flow:vertical">
                  <w:txbxContent>
                    <w:p w14:paraId="314EDBB7" w14:textId="3CCD36C7" w:rsidR="0042237F" w:rsidRPr="00223F0F" w:rsidRDefault="002F2532" w:rsidP="007C1B4D">
                      <w:pPr>
                        <w:spacing w:after="240" w:line="240" w:lineRule="auto"/>
                        <w:rPr>
                          <w:rFonts w:ascii="Franklin Gothic Demi" w:hAnsi="Franklin Gothic Demi"/>
                          <w:sz w:val="84"/>
                          <w:szCs w:val="84"/>
                        </w:rPr>
                      </w:pPr>
                      <w:r>
                        <w:rPr>
                          <w:rFonts w:ascii="Franklin Gothic Demi" w:hAnsi="Franklin Gothic Demi"/>
                          <w:sz w:val="96"/>
                          <w:szCs w:val="96"/>
                        </w:rPr>
                        <w:t xml:space="preserve"> </w:t>
                      </w:r>
                      <w:r w:rsidR="001F4F39">
                        <w:rPr>
                          <w:rFonts w:ascii="Franklin Gothic Demi" w:hAnsi="Franklin Gothic Demi"/>
                          <w:sz w:val="96"/>
                          <w:szCs w:val="96"/>
                        </w:rPr>
                        <w:t>December</w:t>
                      </w:r>
                    </w:p>
                  </w:txbxContent>
                </v:textbox>
                <w10:wrap anchorx="margin"/>
              </v:rect>
            </w:pict>
          </mc:Fallback>
        </mc:AlternateContent>
      </w:r>
      <w:r w:rsidR="00827E79">
        <w:rPr>
          <w:noProof/>
          <w:sz w:val="48"/>
          <w:szCs w:val="48"/>
        </w:rPr>
        <mc:AlternateContent>
          <mc:Choice Requires="wps">
            <w:drawing>
              <wp:anchor distT="0" distB="0" distL="114300" distR="114300" simplePos="0" relativeHeight="251658355" behindDoc="0" locked="0" layoutInCell="1" allowOverlap="1" wp14:anchorId="69BC8B16" wp14:editId="13EE511B">
                <wp:simplePos x="0" y="0"/>
                <wp:positionH relativeFrom="page">
                  <wp:posOffset>5417185</wp:posOffset>
                </wp:positionH>
                <wp:positionV relativeFrom="paragraph">
                  <wp:posOffset>143510</wp:posOffset>
                </wp:positionV>
                <wp:extent cx="2114550" cy="594995"/>
                <wp:effectExtent l="0" t="0" r="0" b="0"/>
                <wp:wrapNone/>
                <wp:docPr id="57" name="Rectangle 3"/>
                <wp:cNvGraphicFramePr/>
                <a:graphic xmlns:a="http://schemas.openxmlformats.org/drawingml/2006/main">
                  <a:graphicData uri="http://schemas.microsoft.com/office/word/2010/wordprocessingShape">
                    <wps:wsp>
                      <wps:cNvSpPr/>
                      <wps:spPr>
                        <a:xfrm>
                          <a:off x="0" y="0"/>
                          <a:ext cx="2114550" cy="5949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E8DE66" w14:textId="179F1A07"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0260/22</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w:t>
                            </w:r>
                            <w:r w:rsidR="001F4F39">
                              <w:rPr>
                                <w:rFonts w:ascii="Franklin Gothic Book" w:hAnsi="Franklin Gothic Book"/>
                                <w:b/>
                                <w:bCs/>
                                <w:sz w:val="28"/>
                                <w:szCs w:val="28"/>
                                <w:lang w:val="en-US"/>
                              </w:rPr>
                              <w:t>3-01-</w:t>
                            </w:r>
                            <w:r w:rsidR="00D9128B">
                              <w:rPr>
                                <w:rFonts w:ascii="Franklin Gothic Book" w:hAnsi="Franklin Gothic Book"/>
                                <w:b/>
                                <w:bCs/>
                                <w:sz w:val="28"/>
                                <w:szCs w:val="28"/>
                                <w:lang w:val="en-US"/>
                              </w:rP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BC8B16" id="Rectangle 3" o:spid="_x0000_s1028" style="position:absolute;left:0;text-align:left;margin-left:426.55pt;margin-top:11.3pt;width:166.5pt;height:46.85pt;z-index:251658355;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" filled="f" stroked="f" strokeweight="1pt">
                <v:textbox>
                  <w:txbxContent>
                    <w:p w14:paraId="72E8DE66" w14:textId="179F1A07"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0260/22</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w:t>
                      </w:r>
                      <w:r w:rsidR="001F4F39">
                        <w:rPr>
                          <w:rFonts w:ascii="Franklin Gothic Book" w:hAnsi="Franklin Gothic Book"/>
                          <w:b/>
                          <w:bCs/>
                          <w:sz w:val="28"/>
                          <w:szCs w:val="28"/>
                          <w:lang w:val="en-US"/>
                        </w:rPr>
                        <w:t>3-01-</w:t>
                      </w:r>
                      <w:r w:rsidR="00D9128B">
                        <w:rPr>
                          <w:rFonts w:ascii="Franklin Gothic Book" w:hAnsi="Franklin Gothic Book"/>
                          <w:b/>
                          <w:bCs/>
                          <w:sz w:val="28"/>
                          <w:szCs w:val="28"/>
                          <w:lang w:val="en-US"/>
                        </w:rPr>
                        <w:t>18</w:t>
                      </w:r>
                    </w:p>
                  </w:txbxContent>
                </v:textbox>
                <w10:wrap anchorx="page"/>
              </v:rect>
            </w:pict>
          </mc:Fallback>
        </mc:AlternateContent>
      </w:r>
      <w:r w:rsidR="00827E79" w:rsidRPr="003274B5">
        <w:rPr>
          <w:noProof/>
          <w:color w:val="FFFFFF"/>
          <w:spacing w:val="-2"/>
        </w:rPr>
        <mc:AlternateContent>
          <mc:Choice Requires="wps">
            <w:drawing>
              <wp:anchor distT="45720" distB="45720" distL="114300" distR="114300" simplePos="0" relativeHeight="251658379" behindDoc="0" locked="0" layoutInCell="1" allowOverlap="1" wp14:anchorId="47BC9305" wp14:editId="0A350CBB">
                <wp:simplePos x="0" y="0"/>
                <wp:positionH relativeFrom="page">
                  <wp:posOffset>3533140</wp:posOffset>
                </wp:positionH>
                <wp:positionV relativeFrom="paragraph">
                  <wp:posOffset>667385</wp:posOffset>
                </wp:positionV>
                <wp:extent cx="4008120" cy="629285"/>
                <wp:effectExtent l="0" t="0" r="0"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629285"/>
                        </a:xfrm>
                        <a:prstGeom prst="rect">
                          <a:avLst/>
                        </a:prstGeom>
                        <a:solidFill>
                          <a:srgbClr val="FFFFFF">
                            <a:alpha val="69804"/>
                          </a:srgbClr>
                        </a:solidFill>
                        <a:ln w="9525">
                          <a:noFill/>
                          <a:miter lim="800000"/>
                          <a:headEnd/>
                          <a:tailEnd/>
                        </a:ln>
                      </wps:spPr>
                      <wps:txb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C9305" id="_x0000_s1029" type="#_x0000_t202" style="position:absolute;left:0;text-align:left;margin-left:278.2pt;margin-top:52.55pt;width:315.6pt;height:49.55pt;z-index:25165837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" stroked="f">
                <v:fill opacity="45746f"/>
                <v:textbo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v:textbox>
                <w10:wrap type="square" anchorx="page"/>
              </v:shape>
            </w:pict>
          </mc:Fallback>
        </mc:AlternateContent>
      </w:r>
      <w:r w:rsidR="00E113D0">
        <w:rPr>
          <w:noProof/>
        </w:rPr>
        <w:drawing>
          <wp:anchor distT="0" distB="0" distL="114300" distR="114300" simplePos="0" relativeHeight="251658378" behindDoc="0" locked="0" layoutInCell="1" allowOverlap="1" wp14:anchorId="5E7866C0" wp14:editId="7E9A3D4A">
            <wp:simplePos x="0" y="0"/>
            <wp:positionH relativeFrom="page">
              <wp:posOffset>226060</wp:posOffset>
            </wp:positionH>
            <wp:positionV relativeFrom="paragraph">
              <wp:posOffset>7609840</wp:posOffset>
            </wp:positionV>
            <wp:extent cx="2891790" cy="1148080"/>
            <wp:effectExtent l="0" t="0" r="0" b="0"/>
            <wp:wrapNone/>
            <wp:docPr id="196"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1790" cy="1148080"/>
                    </a:xfrm>
                    <a:prstGeom prst="rect">
                      <a:avLst/>
                    </a:prstGeom>
                    <a:noFill/>
                  </pic:spPr>
                </pic:pic>
              </a:graphicData>
            </a:graphic>
            <wp14:sizeRelH relativeFrom="margin">
              <wp14:pctWidth>0</wp14:pctWidth>
            </wp14:sizeRelH>
            <wp14:sizeRelV relativeFrom="margin">
              <wp14:pctHeight>0</wp14:pctHeight>
            </wp14:sizeRelV>
          </wp:anchor>
        </w:drawing>
      </w:r>
    </w:p>
    <w:p w14:paraId="631E0147" w14:textId="51ACCFF6" w:rsidR="002B0B77" w:rsidRDefault="00F45E54">
      <w:pPr>
        <w:pStyle w:val="TOCHeading"/>
        <w:rPr>
          <w:rFonts w:asciiTheme="minorHAnsi" w:eastAsiaTheme="minorHAnsi" w:hAnsiTheme="minorHAnsi" w:cstheme="minorBidi"/>
          <w:color w:val="auto"/>
          <w:sz w:val="22"/>
          <w:szCs w:val="22"/>
          <w:lang w:eastAsia="en-US"/>
        </w:rPr>
      </w:pPr>
      <w:r>
        <w:rPr>
          <w:noProof/>
          <w:color w:val="FFFFFF"/>
          <w:spacing w:val="-2"/>
        </w:rPr>
        <w:lastRenderedPageBreak/>
        <w:drawing>
          <wp:anchor distT="0" distB="0" distL="114300" distR="114300" simplePos="0" relativeHeight="251658359" behindDoc="0" locked="0" layoutInCell="1" allowOverlap="1" wp14:anchorId="37A1FC4A" wp14:editId="0A3FE95C">
            <wp:simplePos x="0" y="0"/>
            <wp:positionH relativeFrom="page">
              <wp:posOffset>-330200</wp:posOffset>
            </wp:positionH>
            <wp:positionV relativeFrom="page">
              <wp:posOffset>-10674350</wp:posOffset>
            </wp:positionV>
            <wp:extent cx="6960235" cy="9639300"/>
            <wp:effectExtent l="0" t="0" r="0" b="0"/>
            <wp:wrapNone/>
            <wp:docPr id="3" name="Picture 9" descr="A picture containing text, outdoor,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outdoor, sky, road&#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960235" cy="9639300"/>
                    </a:xfrm>
                    <a:prstGeom prst="homePlate">
                      <a:avLst/>
                    </a:prstGeom>
                  </pic:spPr>
                </pic:pic>
              </a:graphicData>
            </a:graphic>
            <wp14:sizeRelH relativeFrom="margin">
              <wp14:pctWidth>0</wp14:pctWidth>
            </wp14:sizeRelH>
            <wp14:sizeRelV relativeFrom="margin">
              <wp14:pctHeight>0</wp14:pctHeight>
            </wp14:sizeRelV>
          </wp:anchor>
        </w:drawing>
      </w:r>
      <w:r w:rsidR="00464220" w:rsidRPr="000A3296">
        <w:rPr>
          <w:noProof/>
          <w:sz w:val="44"/>
          <w:szCs w:val="44"/>
        </w:rPr>
        <mc:AlternateContent>
          <mc:Choice Requires="wps">
            <w:drawing>
              <wp:anchor distT="0" distB="0" distL="114300" distR="114300" simplePos="0" relativeHeight="251658251" behindDoc="0" locked="0" layoutInCell="1" allowOverlap="1" wp14:anchorId="545FF92B" wp14:editId="57A3130E">
                <wp:simplePos x="0" y="0"/>
                <wp:positionH relativeFrom="margin">
                  <wp:align>center</wp:align>
                </wp:positionH>
                <wp:positionV relativeFrom="paragraph">
                  <wp:posOffset>-899795</wp:posOffset>
                </wp:positionV>
                <wp:extent cx="7740000" cy="720000"/>
                <wp:effectExtent l="0" t="0" r="13970" b="23495"/>
                <wp:wrapNone/>
                <wp:docPr id="40" name="Rectangle 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FF92B" id="Rectangle 10" o:spid="_x0000_s1030" style="position:absolute;margin-left:0;margin-top:-70.85pt;width:609.45pt;height:56.7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9ueQIAAFk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Um59NoGU82UBwekSF00+GdvK3oxu6ED48CaRzokmnEwwMt2kCTc+glzkrA3++d&#10;R3tiKWk5a2i8cu5/7QQqzsx3S/z9Mp5O4zymzfSS+MMZnms25xq7q1dARBjTY+JkEqN9MEdRI9Qv&#10;9BIsY1RSCSspds5lwONmFbqxp7dEquUymdEMOhHu7JOTETz2OTLyuX0R6HraBiL8PRxHUcxesbez&#10;jZ4WlrsAukrUPvW1vwGa30Sl/q2JD8T5PlmdXsTFH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BxKj9ueQIAAFkF&#10;AAAOAAAAAAAAAAAAAAAAAC4CAABkcnMvZTJvRG9jLnhtbFBLAQItABQABgAIAAAAIQBWS7Jh4QAA&#10;AAoBAAAPAAAAAAAAAAAAAAAAANMEAABkcnMvZG93bnJldi54bWxQSwUGAAAAAAQABADzAAAA4QUA&#10;AAAA&#10;" fillcolor="#2b4c8d" strokecolor="#152545 [1604]" strokeweight="1pt">
                <v:textbo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v:textbox>
                <w10:wrap anchorx="margin"/>
              </v:rect>
            </w:pict>
          </mc:Fallback>
        </mc:AlternateContent>
      </w:r>
    </w:p>
    <w:p w14:paraId="3C07ED05" w14:textId="3225395C" w:rsidR="0074447F" w:rsidRDefault="0074447F" w:rsidP="0074447F"/>
    <w:p w14:paraId="412C5CF9" w14:textId="77777777" w:rsidR="00EE0D61" w:rsidRDefault="00EE0D61" w:rsidP="0074447F"/>
    <w:p w14:paraId="4B017079" w14:textId="77777777" w:rsidR="00173035" w:rsidRDefault="00173035" w:rsidP="0074447F"/>
    <w:p w14:paraId="64FFA85B" w14:textId="77777777" w:rsidR="00EE0D61" w:rsidRPr="0074447F" w:rsidRDefault="00EE0D61" w:rsidP="0074447F"/>
    <w:p w14:paraId="42CAEB08" w14:textId="0DF70537" w:rsidR="0074447F" w:rsidRPr="0074447F" w:rsidRDefault="00586B21" w:rsidP="0074447F">
      <w:r>
        <w:rPr>
          <w:noProof/>
          <w:sz w:val="44"/>
          <w:szCs w:val="44"/>
        </w:rPr>
        <mc:AlternateContent>
          <mc:Choice Requires="wps">
            <w:drawing>
              <wp:anchor distT="0" distB="0" distL="114300" distR="114300" simplePos="0" relativeHeight="251658276" behindDoc="0" locked="0" layoutInCell="1" allowOverlap="1" wp14:anchorId="70B4CED0" wp14:editId="1D9BAA4B">
                <wp:simplePos x="0" y="0"/>
                <wp:positionH relativeFrom="margin">
                  <wp:posOffset>3175</wp:posOffset>
                </wp:positionH>
                <wp:positionV relativeFrom="paragraph">
                  <wp:posOffset>37465</wp:posOffset>
                </wp:positionV>
                <wp:extent cx="5760000" cy="1392555"/>
                <wp:effectExtent l="0" t="0" r="12700" b="17145"/>
                <wp:wrapNone/>
                <wp:docPr id="227" name="Double Wave 11"/>
                <wp:cNvGraphicFramePr/>
                <a:graphic xmlns:a="http://schemas.openxmlformats.org/drawingml/2006/main">
                  <a:graphicData uri="http://schemas.microsoft.com/office/word/2010/wordprocessingShape">
                    <wps:wsp>
                      <wps:cNvSpPr/>
                      <wps:spPr>
                        <a:xfrm>
                          <a:off x="0" y="0"/>
                          <a:ext cx="5760000" cy="1392555"/>
                        </a:xfrm>
                        <a:prstGeom prst="double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0B4CED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1" o:spid="_x0000_s1031" type="#_x0000_t188" style="position:absolute;margin-left:.25pt;margin-top:2.95pt;width:453.55pt;height:109.65pt;z-index:2516582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" adj="1350" fillcolor="#2b4c8d [3204]" strokecolor="#152545 [1604]" strokeweight="1pt">
                <v:textbo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v:textbox>
                <w10:wrap anchorx="margin"/>
              </v:shape>
            </w:pict>
          </mc:Fallback>
        </mc:AlternateContent>
      </w:r>
    </w:p>
    <w:p w14:paraId="265E165F" w14:textId="11AC0E8B" w:rsidR="0074447F" w:rsidRPr="0074447F" w:rsidRDefault="0074447F" w:rsidP="0074447F"/>
    <w:p w14:paraId="74E04594" w14:textId="7A1D405B" w:rsidR="0074447F" w:rsidRPr="0074447F" w:rsidRDefault="0074447F" w:rsidP="0074447F"/>
    <w:p w14:paraId="7EF6F810" w14:textId="44FE3877" w:rsidR="0074447F" w:rsidRPr="0074447F" w:rsidRDefault="0074447F" w:rsidP="0074447F"/>
    <w:p w14:paraId="445761F5" w14:textId="5125FD05" w:rsidR="00841DCD" w:rsidRDefault="00841DCD" w:rsidP="0074447F"/>
    <w:p w14:paraId="0097D362" w14:textId="77777777" w:rsidR="00586B21" w:rsidRDefault="00586B21" w:rsidP="0074447F"/>
    <w:p w14:paraId="7CE79302" w14:textId="24FD24E4" w:rsidR="00586B21" w:rsidRDefault="00586B21" w:rsidP="0074447F"/>
    <w:tbl>
      <w:tblPr>
        <w:tblStyle w:val="TableGrid"/>
        <w:tblW w:w="5000" w:type="pct"/>
        <w:tblBorders>
          <w:top w:val="none" w:sz="0" w:space="0" w:color="auto"/>
          <w:left w:val="none" w:sz="0" w:space="0" w:color="auto"/>
          <w:right w:val="none" w:sz="0" w:space="0" w:color="auto"/>
          <w:insideV w:val="none" w:sz="0" w:space="0" w:color="auto"/>
        </w:tblBorders>
        <w:tblCellMar>
          <w:top w:w="57" w:type="dxa"/>
          <w:left w:w="28" w:type="dxa"/>
          <w:bottom w:w="57" w:type="dxa"/>
          <w:right w:w="28" w:type="dxa"/>
        </w:tblCellMar>
        <w:tblLook w:val="04A0" w:firstRow="1" w:lastRow="0" w:firstColumn="1" w:lastColumn="0" w:noHBand="0" w:noVBand="1"/>
      </w:tblPr>
      <w:tblGrid>
        <w:gridCol w:w="4536"/>
        <w:gridCol w:w="4536"/>
      </w:tblGrid>
      <w:tr w:rsidR="00F17852" w:rsidRPr="00613EB7" w14:paraId="2E4F2243" w14:textId="77777777" w:rsidTr="007E5C39">
        <w:tc>
          <w:tcPr>
            <w:tcW w:w="2500" w:type="pct"/>
            <w:vAlign w:val="center"/>
          </w:tcPr>
          <w:p w14:paraId="55FFDDE6" w14:textId="77777777" w:rsidR="00F17852" w:rsidRPr="00613EB7" w:rsidRDefault="00F17852"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Inledning</w:t>
            </w:r>
          </w:p>
          <w:p w14:paraId="540127F3" w14:textId="4B667DE0" w:rsidR="00683871" w:rsidRPr="00613EB7" w:rsidRDefault="002B06D2"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Syfte</w:t>
            </w:r>
          </w:p>
          <w:p w14:paraId="00528915" w14:textId="6CFFFC25" w:rsidR="002B06D2" w:rsidRPr="00613EB7" w:rsidRDefault="002B06D2"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VD sammanfattar</w:t>
            </w:r>
          </w:p>
        </w:tc>
        <w:tc>
          <w:tcPr>
            <w:tcW w:w="2500" w:type="pct"/>
          </w:tcPr>
          <w:p w14:paraId="79618C45" w14:textId="03652075" w:rsidR="00F17852" w:rsidRPr="00613EB7" w:rsidRDefault="00E10B31" w:rsidP="00B33B67">
            <w:pPr>
              <w:jc w:val="right"/>
              <w:rPr>
                <w:rFonts w:ascii="Franklin Gothic Book" w:hAnsi="Franklin Gothic Book"/>
                <w:b/>
                <w:bCs/>
                <w:sz w:val="22"/>
                <w:szCs w:val="22"/>
              </w:rPr>
            </w:pPr>
            <w:r w:rsidRPr="00613EB7">
              <w:rPr>
                <w:rFonts w:ascii="Franklin Gothic Book" w:hAnsi="Franklin Gothic Book"/>
                <w:b/>
                <w:bCs/>
                <w:sz w:val="22"/>
                <w:szCs w:val="22"/>
              </w:rPr>
              <w:t>2.</w:t>
            </w:r>
          </w:p>
        </w:tc>
      </w:tr>
      <w:tr w:rsidR="00F17852" w:rsidRPr="00613EB7" w14:paraId="63CA70ED" w14:textId="77777777" w:rsidTr="007E5C39">
        <w:tc>
          <w:tcPr>
            <w:tcW w:w="2500" w:type="pct"/>
            <w:vAlign w:val="center"/>
          </w:tcPr>
          <w:p w14:paraId="4290A01C" w14:textId="77777777" w:rsidR="00F17852" w:rsidRPr="00613EB7" w:rsidRDefault="00E10B31"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Öve</w:t>
            </w:r>
            <w:r w:rsidR="00063722" w:rsidRPr="00613EB7">
              <w:rPr>
                <w:rFonts w:ascii="Franklin Gothic Book" w:hAnsi="Franklin Gothic Book"/>
                <w:b/>
                <w:bCs/>
                <w:sz w:val="22"/>
                <w:szCs w:val="22"/>
              </w:rPr>
              <w:t>rg</w:t>
            </w:r>
            <w:r w:rsidRPr="00613EB7">
              <w:rPr>
                <w:rFonts w:ascii="Franklin Gothic Book" w:hAnsi="Franklin Gothic Book"/>
                <w:b/>
                <w:bCs/>
                <w:sz w:val="22"/>
                <w:szCs w:val="22"/>
              </w:rPr>
              <w:t>ripande leveranser</w:t>
            </w:r>
          </w:p>
          <w:p w14:paraId="0A260B1D" w14:textId="77777777" w:rsidR="002B06D2" w:rsidRPr="00613EB7" w:rsidRDefault="00AA61BA"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Resandeutveckling</w:t>
            </w:r>
          </w:p>
          <w:p w14:paraId="4971C822" w14:textId="53F0D373" w:rsidR="00AA61BA" w:rsidRPr="00613EB7" w:rsidRDefault="00156EDC"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Nöjd</w:t>
            </w:r>
            <w:r w:rsidR="009C4E90">
              <w:rPr>
                <w:rFonts w:ascii="Franklin Gothic Book" w:hAnsi="Franklin Gothic Book"/>
                <w:sz w:val="22"/>
                <w:szCs w:val="22"/>
              </w:rPr>
              <w:t>kundin</w:t>
            </w:r>
            <w:r w:rsidRPr="00613EB7">
              <w:rPr>
                <w:rFonts w:ascii="Franklin Gothic Book" w:hAnsi="Franklin Gothic Book"/>
                <w:sz w:val="22"/>
                <w:szCs w:val="22"/>
              </w:rPr>
              <w:t>dex</w:t>
            </w:r>
            <w:r w:rsidR="00716F56">
              <w:rPr>
                <w:rFonts w:ascii="Franklin Gothic Book" w:hAnsi="Franklin Gothic Book"/>
                <w:sz w:val="22"/>
                <w:szCs w:val="22"/>
              </w:rPr>
              <w:t xml:space="preserve"> (resenärer)</w:t>
            </w:r>
          </w:p>
          <w:p w14:paraId="4DA85A70" w14:textId="1D20B09B" w:rsidR="00156EDC" w:rsidRPr="00613EB7" w:rsidRDefault="00156EDC"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Trafikservicegrad</w:t>
            </w:r>
          </w:p>
          <w:p w14:paraId="39D2C2A7" w14:textId="77777777" w:rsidR="00156EDC" w:rsidRPr="00613EB7" w:rsidRDefault="00156EDC"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Punktlighet</w:t>
            </w:r>
          </w:p>
          <w:p w14:paraId="258653CC" w14:textId="5370FFFC" w:rsidR="00156EDC" w:rsidRPr="00613EB7" w:rsidRDefault="000226EF" w:rsidP="002E1BBB">
            <w:pPr>
              <w:pStyle w:val="ListParagraph"/>
              <w:numPr>
                <w:ilvl w:val="1"/>
                <w:numId w:val="4"/>
              </w:numPr>
              <w:spacing w:line="276" w:lineRule="auto"/>
              <w:ind w:left="757"/>
              <w:rPr>
                <w:rFonts w:ascii="Franklin Gothic Book" w:hAnsi="Franklin Gothic Book"/>
                <w:sz w:val="22"/>
                <w:szCs w:val="22"/>
              </w:rPr>
            </w:pPr>
            <w:r>
              <w:rPr>
                <w:rFonts w:ascii="Franklin Gothic Book" w:hAnsi="Franklin Gothic Book"/>
                <w:sz w:val="22"/>
                <w:szCs w:val="22"/>
              </w:rPr>
              <w:t>Hållbart medarbetarengagemang (HME)</w:t>
            </w:r>
          </w:p>
          <w:p w14:paraId="72131E58" w14:textId="56E88947" w:rsidR="00156EDC" w:rsidRPr="00613EB7" w:rsidRDefault="00BC1E74" w:rsidP="002E1BBB">
            <w:pPr>
              <w:pStyle w:val="ListParagraph"/>
              <w:numPr>
                <w:ilvl w:val="1"/>
                <w:numId w:val="4"/>
              </w:numPr>
              <w:spacing w:line="276" w:lineRule="auto"/>
              <w:ind w:left="757"/>
              <w:rPr>
                <w:rFonts w:ascii="Franklin Gothic Book" w:hAnsi="Franklin Gothic Book"/>
                <w:sz w:val="22"/>
                <w:szCs w:val="22"/>
              </w:rPr>
            </w:pPr>
            <w:r>
              <w:rPr>
                <w:rFonts w:ascii="Franklin Gothic Book" w:hAnsi="Franklin Gothic Book"/>
                <w:sz w:val="22"/>
                <w:szCs w:val="22"/>
              </w:rPr>
              <w:t>Kvalitet</w:t>
            </w:r>
          </w:p>
          <w:p w14:paraId="13F6C22B" w14:textId="77777777" w:rsidR="00B33B67" w:rsidRPr="00613EB7" w:rsidRDefault="00B33B67"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Resultatrapport</w:t>
            </w:r>
          </w:p>
          <w:p w14:paraId="2CE23B7C" w14:textId="7C259854" w:rsidR="009659C9"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Ekonomiska nyckeltal</w:t>
            </w:r>
          </w:p>
        </w:tc>
        <w:tc>
          <w:tcPr>
            <w:tcW w:w="2500" w:type="pct"/>
          </w:tcPr>
          <w:p w14:paraId="7E10C109" w14:textId="5D1ACB0A" w:rsidR="00F17852" w:rsidRPr="00613EB7" w:rsidRDefault="00063722" w:rsidP="00B33B67">
            <w:pPr>
              <w:jc w:val="right"/>
              <w:rPr>
                <w:rFonts w:ascii="Franklin Gothic Book" w:hAnsi="Franklin Gothic Book"/>
                <w:b/>
                <w:bCs/>
                <w:sz w:val="22"/>
                <w:szCs w:val="22"/>
              </w:rPr>
            </w:pPr>
            <w:r w:rsidRPr="00613EB7">
              <w:rPr>
                <w:rFonts w:ascii="Franklin Gothic Book" w:hAnsi="Franklin Gothic Book"/>
                <w:b/>
                <w:bCs/>
                <w:sz w:val="22"/>
                <w:szCs w:val="22"/>
              </w:rPr>
              <w:t>3–</w:t>
            </w:r>
            <w:r w:rsidRPr="00416D7B">
              <w:rPr>
                <w:rFonts w:ascii="Franklin Gothic Book" w:hAnsi="Franklin Gothic Book"/>
                <w:b/>
                <w:sz w:val="22"/>
                <w:szCs w:val="22"/>
              </w:rPr>
              <w:t>1</w:t>
            </w:r>
            <w:r w:rsidR="00AA4736">
              <w:rPr>
                <w:rFonts w:ascii="Franklin Gothic Book" w:hAnsi="Franklin Gothic Book"/>
                <w:b/>
                <w:sz w:val="22"/>
                <w:szCs w:val="22"/>
              </w:rPr>
              <w:t>8</w:t>
            </w:r>
            <w:r w:rsidR="00CE6082" w:rsidRPr="00613EB7">
              <w:rPr>
                <w:rFonts w:ascii="Franklin Gothic Book" w:hAnsi="Franklin Gothic Book"/>
                <w:b/>
                <w:bCs/>
                <w:sz w:val="22"/>
                <w:szCs w:val="22"/>
              </w:rPr>
              <w:t>.</w:t>
            </w:r>
          </w:p>
        </w:tc>
      </w:tr>
      <w:tr w:rsidR="00F17852" w:rsidRPr="00613EB7" w14:paraId="41A24ED9" w14:textId="77777777" w:rsidTr="007E5C39">
        <w:tc>
          <w:tcPr>
            <w:tcW w:w="2500" w:type="pct"/>
            <w:vAlign w:val="center"/>
          </w:tcPr>
          <w:p w14:paraId="6A97158D" w14:textId="77777777" w:rsidR="00F17852" w:rsidRPr="00613EB7" w:rsidRDefault="00063722"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Stödjande avdelningars leveranser</w:t>
            </w:r>
          </w:p>
          <w:p w14:paraId="175161EE" w14:textId="16C2B1C1" w:rsidR="005225F3"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Ledning och kommunikation</w:t>
            </w:r>
          </w:p>
          <w:p w14:paraId="4280989B" w14:textId="0DA5D7F0" w:rsidR="005225F3"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SKIP och förbättring</w:t>
            </w:r>
          </w:p>
          <w:p w14:paraId="685B1B46" w14:textId="795C562A" w:rsidR="005225F3"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HR och kultur</w:t>
            </w:r>
          </w:p>
        </w:tc>
        <w:tc>
          <w:tcPr>
            <w:tcW w:w="2500" w:type="pct"/>
          </w:tcPr>
          <w:p w14:paraId="0A322AD8" w14:textId="30DD44EE" w:rsidR="00F17852" w:rsidRPr="00613EB7" w:rsidRDefault="00063722" w:rsidP="00B33B67">
            <w:pPr>
              <w:jc w:val="right"/>
              <w:rPr>
                <w:rFonts w:ascii="Franklin Gothic Book" w:hAnsi="Franklin Gothic Book"/>
                <w:b/>
                <w:bCs/>
                <w:sz w:val="22"/>
                <w:szCs w:val="22"/>
              </w:rPr>
            </w:pPr>
            <w:r w:rsidRPr="00416D7B">
              <w:rPr>
                <w:rFonts w:ascii="Franklin Gothic Book" w:hAnsi="Franklin Gothic Book"/>
                <w:b/>
                <w:sz w:val="22"/>
                <w:szCs w:val="22"/>
              </w:rPr>
              <w:t>1</w:t>
            </w:r>
            <w:r w:rsidR="00AA4736">
              <w:rPr>
                <w:rFonts w:ascii="Franklin Gothic Book" w:hAnsi="Franklin Gothic Book"/>
                <w:b/>
                <w:sz w:val="22"/>
                <w:szCs w:val="22"/>
              </w:rPr>
              <w:t>9</w:t>
            </w:r>
            <w:r w:rsidRPr="00416D7B">
              <w:rPr>
                <w:rFonts w:ascii="Franklin Gothic Book" w:hAnsi="Franklin Gothic Book"/>
                <w:b/>
                <w:sz w:val="22"/>
                <w:szCs w:val="22"/>
              </w:rPr>
              <w:t>–</w:t>
            </w:r>
            <w:r w:rsidR="00025A51">
              <w:rPr>
                <w:rFonts w:ascii="Franklin Gothic Book" w:hAnsi="Franklin Gothic Book"/>
                <w:b/>
                <w:sz w:val="22"/>
                <w:szCs w:val="22"/>
              </w:rPr>
              <w:t>4</w:t>
            </w:r>
            <w:r w:rsidR="00396145">
              <w:rPr>
                <w:rFonts w:ascii="Franklin Gothic Book" w:hAnsi="Franklin Gothic Book"/>
                <w:b/>
                <w:sz w:val="22"/>
                <w:szCs w:val="22"/>
              </w:rPr>
              <w:t>1</w:t>
            </w:r>
            <w:r w:rsidRPr="00613EB7">
              <w:rPr>
                <w:rFonts w:ascii="Franklin Gothic Book" w:hAnsi="Franklin Gothic Book"/>
                <w:b/>
                <w:bCs/>
                <w:sz w:val="22"/>
                <w:szCs w:val="22"/>
              </w:rPr>
              <w:t>.</w:t>
            </w:r>
          </w:p>
        </w:tc>
      </w:tr>
      <w:tr w:rsidR="00F17852" w:rsidRPr="00613EB7" w14:paraId="181EA18B" w14:textId="77777777" w:rsidTr="007E5C39">
        <w:tc>
          <w:tcPr>
            <w:tcW w:w="2500" w:type="pct"/>
            <w:vAlign w:val="center"/>
          </w:tcPr>
          <w:p w14:paraId="6C34F1B7" w14:textId="77777777" w:rsidR="00F17852" w:rsidRPr="00613EB7" w:rsidRDefault="00213434"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Operativa avdelningarnas leveranser</w:t>
            </w:r>
          </w:p>
          <w:p w14:paraId="53E6BF71" w14:textId="6FFDA0A9" w:rsidR="00846FC1" w:rsidRPr="00613EB7" w:rsidRDefault="003F7D8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Marknad och produkt</w:t>
            </w:r>
          </w:p>
          <w:p w14:paraId="12A86032" w14:textId="77777777" w:rsidR="00607221"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Trafikledning och information</w:t>
            </w:r>
          </w:p>
          <w:p w14:paraId="190727FC" w14:textId="77777777" w:rsidR="00607221"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Infrastruktur och driftsäkring</w:t>
            </w:r>
          </w:p>
          <w:p w14:paraId="2AC449D9" w14:textId="78FD072C" w:rsidR="00607221"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Fordon och driftsäkring</w:t>
            </w:r>
          </w:p>
          <w:p w14:paraId="0AB7C562" w14:textId="67DA0410" w:rsidR="009659C9"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Trafikpersonal och service</w:t>
            </w:r>
          </w:p>
        </w:tc>
        <w:tc>
          <w:tcPr>
            <w:tcW w:w="2500" w:type="pct"/>
          </w:tcPr>
          <w:p w14:paraId="471BFF51" w14:textId="22A68603" w:rsidR="00F17852" w:rsidRPr="00613EB7" w:rsidRDefault="00E978A6" w:rsidP="00F6415B">
            <w:pPr>
              <w:jc w:val="right"/>
              <w:rPr>
                <w:rFonts w:ascii="Franklin Gothic Book" w:hAnsi="Franklin Gothic Book"/>
                <w:b/>
                <w:bCs/>
                <w:sz w:val="22"/>
                <w:szCs w:val="22"/>
              </w:rPr>
            </w:pPr>
            <w:r>
              <w:rPr>
                <w:rFonts w:ascii="Franklin Gothic Book" w:hAnsi="Franklin Gothic Book"/>
                <w:b/>
                <w:sz w:val="22"/>
                <w:szCs w:val="22"/>
              </w:rPr>
              <w:t>4</w:t>
            </w:r>
            <w:r w:rsidR="00396145">
              <w:rPr>
                <w:rFonts w:ascii="Franklin Gothic Book" w:hAnsi="Franklin Gothic Book"/>
                <w:b/>
                <w:sz w:val="22"/>
                <w:szCs w:val="22"/>
              </w:rPr>
              <w:t>2</w:t>
            </w:r>
            <w:r w:rsidR="002E7F0D" w:rsidRPr="00BB4ADD">
              <w:rPr>
                <w:rFonts w:ascii="Franklin Gothic Book" w:hAnsi="Franklin Gothic Book"/>
                <w:b/>
                <w:sz w:val="22"/>
                <w:szCs w:val="22"/>
              </w:rPr>
              <w:t>–</w:t>
            </w:r>
            <w:r>
              <w:rPr>
                <w:rFonts w:ascii="Franklin Gothic Book" w:hAnsi="Franklin Gothic Book"/>
                <w:b/>
                <w:sz w:val="22"/>
                <w:szCs w:val="22"/>
              </w:rPr>
              <w:t>6</w:t>
            </w:r>
            <w:r w:rsidR="00025A51">
              <w:rPr>
                <w:rFonts w:ascii="Franklin Gothic Book" w:hAnsi="Franklin Gothic Book"/>
                <w:b/>
                <w:sz w:val="22"/>
                <w:szCs w:val="22"/>
              </w:rPr>
              <w:t>3</w:t>
            </w:r>
            <w:r w:rsidR="002E7F0D" w:rsidRPr="00BB4ADD">
              <w:rPr>
                <w:rFonts w:ascii="Franklin Gothic Book" w:hAnsi="Franklin Gothic Book"/>
                <w:b/>
                <w:bCs/>
                <w:sz w:val="22"/>
                <w:szCs w:val="22"/>
              </w:rPr>
              <w:t>.</w:t>
            </w:r>
          </w:p>
        </w:tc>
      </w:tr>
    </w:tbl>
    <w:p w14:paraId="29A1F3DF" w14:textId="13FA17F4" w:rsidR="00586B21" w:rsidRDefault="000E2B3B">
      <w:r>
        <w:rPr>
          <w:noProof/>
          <w:sz w:val="44"/>
          <w:szCs w:val="44"/>
        </w:rPr>
        <mc:AlternateContent>
          <mc:Choice Requires="wps">
            <w:drawing>
              <wp:anchor distT="0" distB="0" distL="114300" distR="114300" simplePos="0" relativeHeight="251658243" behindDoc="0" locked="0" layoutInCell="1" allowOverlap="1" wp14:anchorId="3BD419D4" wp14:editId="343354F6">
                <wp:simplePos x="0" y="0"/>
                <wp:positionH relativeFrom="column">
                  <wp:posOffset>-549763</wp:posOffset>
                </wp:positionH>
                <wp:positionV relativeFrom="paragraph">
                  <wp:posOffset>7036110</wp:posOffset>
                </wp:positionV>
                <wp:extent cx="1297172" cy="680484"/>
                <wp:effectExtent l="0" t="0" r="0" b="5715"/>
                <wp:wrapNone/>
                <wp:docPr id="226" name="Rectangle 12"/>
                <wp:cNvGraphicFramePr/>
                <a:graphic xmlns:a="http://schemas.openxmlformats.org/drawingml/2006/main">
                  <a:graphicData uri="http://schemas.microsoft.com/office/word/2010/wordprocessingShape">
                    <wps:wsp>
                      <wps:cNvSpPr/>
                      <wps:spPr>
                        <a:xfrm>
                          <a:off x="0" y="0"/>
                          <a:ext cx="1297172" cy="68048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E7A2BC" id="Rectangle 12" o:spid="_x0000_s1026" style="position:absolute;margin-left:-43.3pt;margin-top:554pt;width:102.15pt;height:53.6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" fillcolor="white [3212]" stroked="f" strokeweight="1pt"/>
            </w:pict>
          </mc:Fallback>
        </mc:AlternateContent>
      </w:r>
      <w:r w:rsidRPr="000A3296">
        <w:rPr>
          <w:noProof/>
          <w:sz w:val="44"/>
          <w:szCs w:val="44"/>
        </w:rPr>
        <mc:AlternateContent>
          <mc:Choice Requires="wps">
            <w:drawing>
              <wp:anchor distT="0" distB="0" distL="114300" distR="114300" simplePos="0" relativeHeight="251658275" behindDoc="0" locked="0" layoutInCell="1" allowOverlap="1" wp14:anchorId="757BFE6B" wp14:editId="7159D192">
                <wp:simplePos x="0" y="0"/>
                <wp:positionH relativeFrom="page">
                  <wp:posOffset>-93980</wp:posOffset>
                </wp:positionH>
                <wp:positionV relativeFrom="paragraph">
                  <wp:posOffset>7503686</wp:posOffset>
                </wp:positionV>
                <wp:extent cx="7739380" cy="431800"/>
                <wp:effectExtent l="0" t="0" r="13970" b="25400"/>
                <wp:wrapNone/>
                <wp:docPr id="225" name="Rectangle 13"/>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BFE6B" id="Rectangle 13" o:spid="_x0000_s1032" style="position:absolute;margin-left:-7.4pt;margin-top:590.85pt;width:609.4pt;height:34pt;z-index:2516582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" fillcolor="#2b4c8d" strokecolor="#152545 [1604]" strokeweight="1pt">
                <v:textbo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v:textbox>
                <w10:wrap anchorx="page"/>
              </v:rect>
            </w:pict>
          </mc:Fallback>
        </mc:AlternateContent>
      </w:r>
    </w:p>
    <w:p w14:paraId="6792DC1C" w14:textId="2B9ED0A1" w:rsidR="00EE0D61" w:rsidRDefault="00EE0D61"/>
    <w:p w14:paraId="53EBD1D1" w14:textId="2633A33D" w:rsidR="00EE0D61" w:rsidRDefault="00EE0D61"/>
    <w:p w14:paraId="4DB72A1F" w14:textId="775A3773" w:rsidR="00EE0D61" w:rsidRDefault="00EE0D61"/>
    <w:p w14:paraId="149A4422" w14:textId="5A6E172E" w:rsidR="00EE0D61" w:rsidRDefault="00EE0D61" w:rsidP="004B4B3C">
      <w:pPr>
        <w:ind w:firstLine="567"/>
      </w:pPr>
    </w:p>
    <w:p w14:paraId="50664F03" w14:textId="1CD78741" w:rsidR="0074447F" w:rsidRPr="0074447F" w:rsidRDefault="00B94015" w:rsidP="0074447F">
      <w:r>
        <w:rPr>
          <w:noProof/>
        </w:rPr>
        <w:lastRenderedPageBreak/>
        <mc:AlternateContent>
          <mc:Choice Requires="wps">
            <w:drawing>
              <wp:anchor distT="0" distB="0" distL="114300" distR="114300" simplePos="0" relativeHeight="251658249" behindDoc="0" locked="0" layoutInCell="1" allowOverlap="1" wp14:anchorId="59E2B7C2" wp14:editId="7CB9E488">
                <wp:simplePos x="0" y="0"/>
                <wp:positionH relativeFrom="page">
                  <wp:align>right</wp:align>
                </wp:positionH>
                <wp:positionV relativeFrom="paragraph">
                  <wp:posOffset>-106610</wp:posOffset>
                </wp:positionV>
                <wp:extent cx="4596765" cy="2310765"/>
                <wp:effectExtent l="0" t="0" r="0" b="0"/>
                <wp:wrapNone/>
                <wp:docPr id="201" name="Rectangle 14"/>
                <wp:cNvGraphicFramePr/>
                <a:graphic xmlns:a="http://schemas.openxmlformats.org/drawingml/2006/main">
                  <a:graphicData uri="http://schemas.microsoft.com/office/word/2010/wordprocessingShape">
                    <wps:wsp>
                      <wps:cNvSpPr/>
                      <wps:spPr>
                        <a:xfrm>
                          <a:off x="0" y="0"/>
                          <a:ext cx="4596765" cy="2310765"/>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F83303" w14:textId="6F2C6935" w:rsidR="006D1A89" w:rsidRDefault="008F7DF4" w:rsidP="006D56F6">
                            <w:pPr>
                              <w:pStyle w:val="Heading2"/>
                              <w:numPr>
                                <w:ilvl w:val="1"/>
                                <w:numId w:val="16"/>
                              </w:numPr>
                              <w:spacing w:before="0" w:after="120" w:line="240" w:lineRule="auto"/>
                              <w:ind w:left="737" w:hanging="737"/>
                              <w:rPr>
                                <w:rFonts w:eastAsia="Times New Roman"/>
                                <w:sz w:val="44"/>
                                <w:szCs w:val="44"/>
                                <w:lang w:eastAsia="sv-SE"/>
                              </w:rPr>
                            </w:pPr>
                            <w:r w:rsidRPr="0022163B">
                              <w:rPr>
                                <w:rFonts w:eastAsia="Times New Roman"/>
                                <w:sz w:val="44"/>
                                <w:szCs w:val="44"/>
                                <w:lang w:eastAsia="sv-SE"/>
                              </w:rPr>
                              <w:t xml:space="preserve">Syfte </w:t>
                            </w:r>
                          </w:p>
                          <w:p w14:paraId="0C3883FE" w14:textId="77777777" w:rsidR="00563960" w:rsidRPr="00563960" w:rsidRDefault="00563960" w:rsidP="00563960">
                            <w:pPr>
                              <w:rPr>
                                <w:lang w:eastAsia="sv-SE"/>
                              </w:rPr>
                            </w:pPr>
                          </w:p>
                          <w:p w14:paraId="769D351D" w14:textId="77777777" w:rsidR="000B5C19" w:rsidRPr="00F8294B" w:rsidRDefault="00231701"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0B5C19">
                              <w:rPr>
                                <w:rFonts w:ascii="Franklin Gothic Book" w:hAnsi="Franklin Gothic Book"/>
                                <w:color w:val="2B4C8D"/>
                                <w:lang w:eastAsia="sv-SE"/>
                              </w:rPr>
                              <w:t xml:space="preserve">i förhållande </w:t>
                            </w:r>
                            <w:r w:rsidR="007F54A2">
                              <w:rPr>
                                <w:rFonts w:ascii="Franklin Gothic Book" w:hAnsi="Franklin Gothic Book"/>
                                <w:color w:val="2B4C8D"/>
                                <w:lang w:eastAsia="sv-SE"/>
                              </w:rPr>
                              <w:t xml:space="preserve">till </w:t>
                            </w:r>
                            <w:r w:rsidR="000B5C19">
                              <w:rPr>
                                <w:rFonts w:ascii="Franklin Gothic Book" w:hAnsi="Franklin Gothic Book"/>
                                <w:color w:val="2B4C8D"/>
                                <w:lang w:eastAsia="sv-SE"/>
                              </w:rPr>
                              <w:t>uppkomna</w:t>
                            </w:r>
                            <w:r w:rsidR="007F54A2">
                              <w:rPr>
                                <w:rFonts w:ascii="Franklin Gothic Book" w:hAnsi="Franklin Gothic Book"/>
                                <w:color w:val="2B4C8D"/>
                                <w:lang w:eastAsia="sv-SE"/>
                              </w:rPr>
                              <w:t xml:space="preserve"> avvikelser.</w:t>
                            </w:r>
                            <w:r w:rsidR="00C70959">
                              <w:rPr>
                                <w:rFonts w:ascii="Franklin Gothic Book" w:hAnsi="Franklin Gothic Book"/>
                                <w:color w:val="2B4C8D"/>
                                <w:lang w:eastAsia="sv-SE"/>
                              </w:rPr>
                              <w:t xml:space="preserve"> </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2B7C2" id="Rectangle 14" o:spid="_x0000_s1033" style="position:absolute;margin-left:310.75pt;margin-top:-8.4pt;width:361.95pt;height:181.95pt;z-index:25165824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" fillcolor="#b7b9ba" stroked="f" strokeweight="2.25pt">
                <v:textbox>
                  <w:txbxContent>
                    <w:p w14:paraId="5DF83303" w14:textId="6F2C6935" w:rsidR="006D1A89" w:rsidRDefault="008F7DF4" w:rsidP="006D56F6">
                      <w:pPr>
                        <w:pStyle w:val="Heading2"/>
                        <w:numPr>
                          <w:ilvl w:val="1"/>
                          <w:numId w:val="16"/>
                        </w:numPr>
                        <w:spacing w:before="0" w:after="120" w:line="240" w:lineRule="auto"/>
                        <w:ind w:left="737" w:hanging="737"/>
                        <w:rPr>
                          <w:rFonts w:eastAsia="Times New Roman"/>
                          <w:sz w:val="44"/>
                          <w:szCs w:val="44"/>
                          <w:lang w:eastAsia="sv-SE"/>
                        </w:rPr>
                      </w:pPr>
                      <w:r w:rsidRPr="0022163B">
                        <w:rPr>
                          <w:rFonts w:eastAsia="Times New Roman"/>
                          <w:sz w:val="44"/>
                          <w:szCs w:val="44"/>
                          <w:lang w:eastAsia="sv-SE"/>
                        </w:rPr>
                        <w:t xml:space="preserve">Syfte </w:t>
                      </w:r>
                    </w:p>
                    <w:p w14:paraId="0C3883FE" w14:textId="77777777" w:rsidR="00563960" w:rsidRPr="00563960" w:rsidRDefault="00563960" w:rsidP="00563960">
                      <w:pPr>
                        <w:rPr>
                          <w:lang w:eastAsia="sv-SE"/>
                        </w:rPr>
                      </w:pPr>
                    </w:p>
                    <w:p w14:paraId="769D351D" w14:textId="77777777" w:rsidR="000B5C19" w:rsidRPr="00F8294B" w:rsidRDefault="00231701"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0B5C19">
                        <w:rPr>
                          <w:rFonts w:ascii="Franklin Gothic Book" w:hAnsi="Franklin Gothic Book"/>
                          <w:color w:val="2B4C8D"/>
                          <w:lang w:eastAsia="sv-SE"/>
                        </w:rPr>
                        <w:t xml:space="preserve">i förhållande </w:t>
                      </w:r>
                      <w:r w:rsidR="007F54A2">
                        <w:rPr>
                          <w:rFonts w:ascii="Franklin Gothic Book" w:hAnsi="Franklin Gothic Book"/>
                          <w:color w:val="2B4C8D"/>
                          <w:lang w:eastAsia="sv-SE"/>
                        </w:rPr>
                        <w:t xml:space="preserve">till </w:t>
                      </w:r>
                      <w:r w:rsidR="000B5C19">
                        <w:rPr>
                          <w:rFonts w:ascii="Franklin Gothic Book" w:hAnsi="Franklin Gothic Book"/>
                          <w:color w:val="2B4C8D"/>
                          <w:lang w:eastAsia="sv-SE"/>
                        </w:rPr>
                        <w:t>uppkomna</w:t>
                      </w:r>
                      <w:r w:rsidR="007F54A2">
                        <w:rPr>
                          <w:rFonts w:ascii="Franklin Gothic Book" w:hAnsi="Franklin Gothic Book"/>
                          <w:color w:val="2B4C8D"/>
                          <w:lang w:eastAsia="sv-SE"/>
                        </w:rPr>
                        <w:t xml:space="preserve"> avvikelser.</w:t>
                      </w:r>
                      <w:r w:rsidR="00C70959">
                        <w:rPr>
                          <w:rFonts w:ascii="Franklin Gothic Book" w:hAnsi="Franklin Gothic Book"/>
                          <w:color w:val="2B4C8D"/>
                          <w:lang w:eastAsia="sv-SE"/>
                        </w:rPr>
                        <w:t xml:space="preserve"> </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v:textbox>
                <w10:wrap anchorx="page"/>
              </v:rect>
            </w:pict>
          </mc:Fallback>
        </mc:AlternateContent>
      </w:r>
      <w:r w:rsidR="003A341B">
        <w:rPr>
          <w:noProof/>
        </w:rPr>
        <mc:AlternateContent>
          <mc:Choice Requires="wps">
            <w:drawing>
              <wp:anchor distT="0" distB="0" distL="114300" distR="114300" simplePos="0" relativeHeight="251658248" behindDoc="0" locked="0" layoutInCell="1" allowOverlap="1" wp14:anchorId="0DF3C09F" wp14:editId="54F87D15">
                <wp:simplePos x="0" y="0"/>
                <wp:positionH relativeFrom="page">
                  <wp:align>left</wp:align>
                </wp:positionH>
                <wp:positionV relativeFrom="paragraph">
                  <wp:posOffset>-106679</wp:posOffset>
                </wp:positionV>
                <wp:extent cx="2896819" cy="9378000"/>
                <wp:effectExtent l="0" t="0" r="0" b="0"/>
                <wp:wrapNone/>
                <wp:docPr id="48" name="Rectangle 15"/>
                <wp:cNvGraphicFramePr/>
                <a:graphic xmlns:a="http://schemas.openxmlformats.org/drawingml/2006/main">
                  <a:graphicData uri="http://schemas.microsoft.com/office/word/2010/wordprocessingShape">
                    <wps:wsp>
                      <wps:cNvSpPr/>
                      <wps:spPr>
                        <a:xfrm>
                          <a:off x="0" y="0"/>
                          <a:ext cx="2896819" cy="9378000"/>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C857D2" w14:textId="16707BA2" w:rsidR="009100C6" w:rsidRPr="00A92559" w:rsidRDefault="00631F4C" w:rsidP="005F07A4">
                            <w:pPr>
                              <w:pStyle w:val="Heading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3C09F" id="Rectangle 15" o:spid="_x0000_s1034" style="position:absolute;margin-left:0;margin-top:-8.4pt;width:228.1pt;height:738.45pt;z-index:251658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" fillcolor="#2b4c8d" stroked="f" strokeweight="1pt">
                <v:textbox>
                  <w:txbxContent>
                    <w:p w14:paraId="7EC857D2" w14:textId="16707BA2" w:rsidR="009100C6" w:rsidRPr="00A92559" w:rsidRDefault="00631F4C" w:rsidP="005F07A4">
                      <w:pPr>
                        <w:pStyle w:val="Heading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v:textbox>
                <w10:wrap anchorx="page"/>
              </v:rect>
            </w:pict>
          </mc:Fallback>
        </mc:AlternateContent>
      </w:r>
      <w:r w:rsidR="00301F97" w:rsidRPr="000A3296">
        <w:rPr>
          <w:noProof/>
          <w:sz w:val="44"/>
          <w:szCs w:val="44"/>
        </w:rPr>
        <mc:AlternateContent>
          <mc:Choice Requires="wps">
            <w:drawing>
              <wp:anchor distT="0" distB="0" distL="114300" distR="114300" simplePos="0" relativeHeight="251658274" behindDoc="0" locked="0" layoutInCell="1" allowOverlap="1" wp14:anchorId="0A0ABF2D" wp14:editId="0CEDD8FC">
                <wp:simplePos x="0" y="0"/>
                <wp:positionH relativeFrom="margin">
                  <wp:align>center</wp:align>
                </wp:positionH>
                <wp:positionV relativeFrom="paragraph">
                  <wp:posOffset>-899795</wp:posOffset>
                </wp:positionV>
                <wp:extent cx="7740000" cy="720000"/>
                <wp:effectExtent l="0" t="0" r="13970" b="23495"/>
                <wp:wrapNone/>
                <wp:docPr id="222" name="Rectangle 1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ABF2D" id="Rectangle 16" o:spid="_x0000_s1035" style="position:absolute;margin-left:0;margin-top:-70.85pt;width:609.45pt;height:56.7pt;z-index:25165827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AKyiAMeQIAAFkF&#10;AAAOAAAAAAAAAAAAAAAAAC4CAABkcnMvZTJvRG9jLnhtbFBLAQItABQABgAIAAAAIQBWS7Jh4QAA&#10;AAoBAAAPAAAAAAAAAAAAAAAAANMEAABkcnMvZG93bnJldi54bWxQSwUGAAAAAAQABADzAAAA4QUA&#10;AAAA&#10;" fillcolor="#2b4c8d" strokecolor="#152545 [1604]" strokeweight="1pt">
                <v:textbo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v:textbox>
                <w10:wrap anchorx="margin"/>
              </v:rect>
            </w:pict>
          </mc:Fallback>
        </mc:AlternateContent>
      </w:r>
    </w:p>
    <w:p w14:paraId="62FA3B4D" w14:textId="1077AD53" w:rsidR="0074447F" w:rsidRPr="0074447F" w:rsidRDefault="0074447F" w:rsidP="0074447F"/>
    <w:p w14:paraId="0D988685" w14:textId="7134EFDA" w:rsidR="0074447F" w:rsidRPr="0074447F" w:rsidRDefault="0074447F" w:rsidP="0074447F"/>
    <w:p w14:paraId="0E841CF7" w14:textId="109852B2" w:rsidR="0074447F" w:rsidRPr="0074447F" w:rsidRDefault="0074447F" w:rsidP="0074447F"/>
    <w:p w14:paraId="320CFEE6" w14:textId="0BC897CA" w:rsidR="0074447F" w:rsidRPr="0074447F" w:rsidRDefault="0074447F" w:rsidP="0074447F"/>
    <w:p w14:paraId="64656DE2" w14:textId="058628D6" w:rsidR="0074447F" w:rsidRPr="0074447F" w:rsidRDefault="0074447F" w:rsidP="0074447F"/>
    <w:p w14:paraId="746328B8" w14:textId="773125AA" w:rsidR="0074447F" w:rsidRPr="0074447F" w:rsidRDefault="0074447F" w:rsidP="0074447F"/>
    <w:p w14:paraId="68F59BA9" w14:textId="2DBAD72A" w:rsidR="0074447F" w:rsidRPr="0074447F" w:rsidRDefault="0074447F" w:rsidP="0074447F"/>
    <w:p w14:paraId="08BEC3BC" w14:textId="0C1C6DEC" w:rsidR="0074447F" w:rsidRPr="0074447F" w:rsidRDefault="00B7115B" w:rsidP="0074447F">
      <w:r>
        <w:rPr>
          <w:noProof/>
        </w:rPr>
        <mc:AlternateContent>
          <mc:Choice Requires="wps">
            <w:drawing>
              <wp:anchor distT="0" distB="0" distL="114300" distR="114300" simplePos="0" relativeHeight="251658250" behindDoc="0" locked="0" layoutInCell="1" allowOverlap="1" wp14:anchorId="723254B8" wp14:editId="5D349403">
                <wp:simplePos x="0" y="0"/>
                <wp:positionH relativeFrom="page">
                  <wp:align>right</wp:align>
                </wp:positionH>
                <wp:positionV relativeFrom="paragraph">
                  <wp:posOffset>79065</wp:posOffset>
                </wp:positionV>
                <wp:extent cx="4596765" cy="6994800"/>
                <wp:effectExtent l="0" t="0" r="0" b="0"/>
                <wp:wrapNone/>
                <wp:docPr id="39" name="Rectangle 17"/>
                <wp:cNvGraphicFramePr/>
                <a:graphic xmlns:a="http://schemas.openxmlformats.org/drawingml/2006/main">
                  <a:graphicData uri="http://schemas.microsoft.com/office/word/2010/wordprocessingShape">
                    <wps:wsp>
                      <wps:cNvSpPr/>
                      <wps:spPr>
                        <a:xfrm>
                          <a:off x="0" y="0"/>
                          <a:ext cx="4596765" cy="6994800"/>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53505" w14:textId="77777777" w:rsidR="00F363B5" w:rsidRPr="0022163B" w:rsidRDefault="00F363B5" w:rsidP="006D56F6">
                            <w:pPr>
                              <w:pStyle w:val="Heading2"/>
                              <w:spacing w:before="0" w:after="120" w:line="240" w:lineRule="auto"/>
                              <w:rPr>
                                <w:rFonts w:eastAsia="Times New Roman"/>
                                <w:sz w:val="44"/>
                                <w:szCs w:val="44"/>
                                <w:lang w:eastAsia="sv-SE"/>
                              </w:rPr>
                            </w:pPr>
                            <w:r w:rsidRPr="0022163B">
                              <w:rPr>
                                <w:rFonts w:eastAsia="Times New Roman"/>
                                <w:sz w:val="44"/>
                                <w:szCs w:val="44"/>
                                <w:lang w:eastAsia="sv-SE"/>
                              </w:rPr>
                              <w:t>1.2 VD sammanfattar</w:t>
                            </w:r>
                          </w:p>
                          <w:p w14:paraId="529276EA" w14:textId="77777777" w:rsidR="00177E50" w:rsidRDefault="00177E50" w:rsidP="00F363B5">
                            <w:pPr>
                              <w:rPr>
                                <w:lang w:eastAsia="sv-SE"/>
                              </w:rPr>
                            </w:pPr>
                          </w:p>
                          <w:p w14:paraId="0F5F39F1" w14:textId="476DED39" w:rsidR="00C1472A" w:rsidRPr="00C1472A" w:rsidRDefault="00C1472A" w:rsidP="006D56F6">
                            <w:pPr>
                              <w:spacing w:before="360" w:after="120" w:line="240" w:lineRule="auto"/>
                              <w:rPr>
                                <w:rFonts w:ascii="Franklin Gothic Book" w:hAnsi="Franklin Gothic Book"/>
                                <w:color w:val="2B4C8D"/>
                                <w:lang w:eastAsia="sv-SE"/>
                              </w:rPr>
                            </w:pPr>
                            <w:r w:rsidRPr="00C1472A">
                              <w:rPr>
                                <w:rFonts w:ascii="Franklin Gothic Book" w:hAnsi="Franklin Gothic Book"/>
                                <w:color w:val="2B4C8D"/>
                                <w:lang w:eastAsia="sv-SE"/>
                              </w:rPr>
                              <w:t>December månad har passerat</w:t>
                            </w:r>
                            <w:r w:rsidR="009349BE">
                              <w:rPr>
                                <w:rFonts w:ascii="Franklin Gothic Book" w:hAnsi="Franklin Gothic Book"/>
                                <w:color w:val="2B4C8D"/>
                                <w:lang w:eastAsia="sv-SE"/>
                              </w:rPr>
                              <w:t>,</w:t>
                            </w:r>
                            <w:r w:rsidRPr="00C1472A">
                              <w:rPr>
                                <w:rFonts w:ascii="Franklin Gothic Book" w:hAnsi="Franklin Gothic Book"/>
                                <w:color w:val="2B4C8D"/>
                                <w:lang w:eastAsia="sv-SE"/>
                              </w:rPr>
                              <w:t xml:space="preserve"> den sista månaden för året. Det har inneburit att vår trafikproduktion har varit normal men tyvärr med en hel del utmaningar kopplat till kvaliteten på hur banan ser ut. Vi har haft en del stora arbeten o</w:t>
                            </w:r>
                            <w:r w:rsidR="009349BE">
                              <w:rPr>
                                <w:rFonts w:ascii="Franklin Gothic Book" w:hAnsi="Franklin Gothic Book"/>
                                <w:color w:val="2B4C8D"/>
                                <w:lang w:eastAsia="sv-SE"/>
                              </w:rPr>
                              <w:t>ch</w:t>
                            </w:r>
                            <w:r w:rsidRPr="00C1472A">
                              <w:rPr>
                                <w:rFonts w:ascii="Franklin Gothic Book" w:hAnsi="Franklin Gothic Book"/>
                                <w:color w:val="2B4C8D"/>
                                <w:lang w:eastAsia="sv-SE"/>
                              </w:rPr>
                              <w:t xml:space="preserve"> avstängningar kopplat till fel som uppkommit akut och mycket utav detta har varit sprickor i rälsen vilket har lett till en hel del indragen trafik. Totalt har vi haft 877 störda turer inställda kopplat t</w:t>
                            </w:r>
                            <w:r w:rsidR="00F56DFF">
                              <w:rPr>
                                <w:rFonts w:ascii="Franklin Gothic Book" w:hAnsi="Franklin Gothic Book"/>
                                <w:color w:val="2B4C8D"/>
                                <w:lang w:eastAsia="sv-SE"/>
                              </w:rPr>
                              <w:t>i</w:t>
                            </w:r>
                            <w:r w:rsidRPr="00C1472A">
                              <w:rPr>
                                <w:rFonts w:ascii="Franklin Gothic Book" w:hAnsi="Franklin Gothic Book"/>
                                <w:color w:val="2B4C8D"/>
                                <w:lang w:eastAsia="sv-SE"/>
                              </w:rPr>
                              <w:t xml:space="preserve">ll rälsfel, samt så har vi haft en del utmaningar med </w:t>
                            </w:r>
                            <w:r w:rsidR="00FF2E82">
                              <w:rPr>
                                <w:rFonts w:ascii="Franklin Gothic Book" w:hAnsi="Franklin Gothic Book"/>
                                <w:color w:val="2B4C8D"/>
                                <w:lang w:eastAsia="sv-SE"/>
                              </w:rPr>
                              <w:t>t</w:t>
                            </w:r>
                            <w:r w:rsidRPr="00C1472A">
                              <w:rPr>
                                <w:rFonts w:ascii="Franklin Gothic Book" w:hAnsi="Franklin Gothic Book"/>
                                <w:color w:val="2B4C8D"/>
                                <w:lang w:eastAsia="sv-SE"/>
                              </w:rPr>
                              <w:t xml:space="preserve">rafiken och alla arbeten som pågår i Göteborg. Vi har dock med stort engagemang och god planering lyckats leverera en bra leverans trots alla utmaningar som vi har haft med </w:t>
                            </w:r>
                            <w:r w:rsidR="00FF2E82">
                              <w:rPr>
                                <w:rFonts w:ascii="Franklin Gothic Book" w:hAnsi="Franklin Gothic Book"/>
                                <w:color w:val="2B4C8D"/>
                                <w:lang w:eastAsia="sv-SE"/>
                              </w:rPr>
                              <w:t>b</w:t>
                            </w:r>
                            <w:r w:rsidRPr="00C1472A">
                              <w:rPr>
                                <w:rFonts w:ascii="Franklin Gothic Book" w:hAnsi="Franklin Gothic Book"/>
                                <w:color w:val="2B4C8D"/>
                                <w:lang w:eastAsia="sv-SE"/>
                              </w:rPr>
                              <w:t>anan. Punktligheten går även ner lite o</w:t>
                            </w:r>
                            <w:r w:rsidR="00FF2E82">
                              <w:rPr>
                                <w:rFonts w:ascii="Franklin Gothic Book" w:hAnsi="Franklin Gothic Book"/>
                                <w:color w:val="2B4C8D"/>
                                <w:lang w:eastAsia="sv-SE"/>
                              </w:rPr>
                              <w:t>ch</w:t>
                            </w:r>
                            <w:r w:rsidRPr="00C1472A">
                              <w:rPr>
                                <w:rFonts w:ascii="Franklin Gothic Book" w:hAnsi="Franklin Gothic Book"/>
                                <w:color w:val="2B4C8D"/>
                                <w:lang w:eastAsia="sv-SE"/>
                              </w:rPr>
                              <w:t xml:space="preserve"> detta är ju starkt kopplat till ökat resande samt ökande framkomlighetsproblem i </w:t>
                            </w:r>
                            <w:r w:rsidR="001F6707">
                              <w:rPr>
                                <w:rFonts w:ascii="Franklin Gothic Book" w:hAnsi="Franklin Gothic Book"/>
                                <w:color w:val="2B4C8D"/>
                                <w:lang w:eastAsia="sv-SE"/>
                              </w:rPr>
                              <w:t>s</w:t>
                            </w:r>
                            <w:r w:rsidRPr="00C1472A">
                              <w:rPr>
                                <w:rFonts w:ascii="Franklin Gothic Book" w:hAnsi="Franklin Gothic Book"/>
                                <w:color w:val="2B4C8D"/>
                                <w:lang w:eastAsia="sv-SE"/>
                              </w:rPr>
                              <w:t>taden. Resandeutvecklingen ökar markant under 2022, På helåret så har vi totalt 119,2 miljoner delresor vilket är 28</w:t>
                            </w:r>
                            <w:r w:rsidR="00DF33A6">
                              <w:rPr>
                                <w:rFonts w:ascii="Franklin Gothic Book" w:hAnsi="Franklin Gothic Book"/>
                                <w:color w:val="2B4C8D"/>
                                <w:lang w:eastAsia="sv-SE"/>
                              </w:rPr>
                              <w:t xml:space="preserve"> procent</w:t>
                            </w:r>
                            <w:r w:rsidRPr="00C1472A">
                              <w:rPr>
                                <w:rFonts w:ascii="Franklin Gothic Book" w:hAnsi="Franklin Gothic Book"/>
                                <w:color w:val="2B4C8D"/>
                                <w:lang w:eastAsia="sv-SE"/>
                              </w:rPr>
                              <w:t xml:space="preserve"> högre än vi hade 2021. </w:t>
                            </w:r>
                          </w:p>
                          <w:p w14:paraId="533E7AC9" w14:textId="4C344830" w:rsidR="00C1472A" w:rsidRPr="0043490E" w:rsidRDefault="00C1472A" w:rsidP="00C1472A">
                            <w:pPr>
                              <w:rPr>
                                <w:rFonts w:ascii="Franklin Gothic Book" w:hAnsi="Franklin Gothic Book"/>
                                <w:color w:val="2B4C8D" w:themeColor="accent1"/>
                                <w:lang w:eastAsia="sv-SE"/>
                              </w:rPr>
                            </w:pPr>
                            <w:r w:rsidRPr="00C1472A">
                              <w:rPr>
                                <w:rFonts w:ascii="Franklin Gothic Book" w:hAnsi="Franklin Gothic Book"/>
                                <w:color w:val="2B4C8D"/>
                                <w:lang w:eastAsia="sv-SE"/>
                              </w:rPr>
                              <w:t xml:space="preserve">Vi ser ett ökat resande och </w:t>
                            </w:r>
                            <w:r w:rsidR="0043490E">
                              <w:rPr>
                                <w:rFonts w:ascii="Franklin Gothic Book" w:hAnsi="Franklin Gothic Book"/>
                                <w:color w:val="2B4C8D"/>
                                <w:lang w:eastAsia="sv-SE"/>
                              </w:rPr>
                              <w:t>antalet</w:t>
                            </w:r>
                            <w:r w:rsidRPr="0043490E">
                              <w:rPr>
                                <w:rFonts w:ascii="Franklin Gothic Book" w:hAnsi="Franklin Gothic Book"/>
                                <w:color w:val="2B4C8D" w:themeColor="accent1"/>
                                <w:lang w:eastAsia="sv-SE"/>
                              </w:rPr>
                              <w:t xml:space="preserve"> kollisioner ligger på </w:t>
                            </w:r>
                            <w:r w:rsidR="00EB2F58" w:rsidRPr="0043490E">
                              <w:rPr>
                                <w:rFonts w:ascii="Franklin Gothic Book" w:hAnsi="Franklin Gothic Book"/>
                                <w:color w:val="2B4C8D" w:themeColor="accent1"/>
                                <w:lang w:eastAsia="sv-SE"/>
                              </w:rPr>
                              <w:t xml:space="preserve">samma </w:t>
                            </w:r>
                            <w:r w:rsidRPr="0043490E">
                              <w:rPr>
                                <w:rFonts w:ascii="Franklin Gothic Book" w:hAnsi="Franklin Gothic Book"/>
                                <w:color w:val="2B4C8D" w:themeColor="accent1"/>
                                <w:lang w:eastAsia="sv-SE"/>
                              </w:rPr>
                              <w:t>nivå</w:t>
                            </w:r>
                            <w:r w:rsidR="002D1944" w:rsidRPr="0043490E">
                              <w:rPr>
                                <w:rFonts w:ascii="Franklin Gothic Book" w:hAnsi="Franklin Gothic Book"/>
                                <w:color w:val="2B4C8D" w:themeColor="accent1"/>
                                <w:lang w:eastAsia="sv-SE"/>
                              </w:rPr>
                              <w:t xml:space="preserve"> som</w:t>
                            </w:r>
                            <w:r w:rsidRPr="0043490E">
                              <w:rPr>
                                <w:rFonts w:ascii="Franklin Gothic Book" w:hAnsi="Franklin Gothic Book"/>
                                <w:color w:val="2B4C8D" w:themeColor="accent1"/>
                                <w:lang w:eastAsia="sv-SE"/>
                              </w:rPr>
                              <w:t xml:space="preserve"> föregående år ackum</w:t>
                            </w:r>
                            <w:r w:rsidR="00020701" w:rsidRPr="0043490E">
                              <w:rPr>
                                <w:rFonts w:ascii="Franklin Gothic Book" w:hAnsi="Franklin Gothic Book"/>
                                <w:color w:val="2B4C8D" w:themeColor="accent1"/>
                                <w:lang w:eastAsia="sv-SE"/>
                              </w:rPr>
                              <w:t>u</w:t>
                            </w:r>
                            <w:r w:rsidRPr="0043490E">
                              <w:rPr>
                                <w:rFonts w:ascii="Franklin Gothic Book" w:hAnsi="Franklin Gothic Book"/>
                                <w:color w:val="2B4C8D" w:themeColor="accent1"/>
                                <w:lang w:eastAsia="sv-SE"/>
                              </w:rPr>
                              <w:t xml:space="preserve">lerat. </w:t>
                            </w:r>
                          </w:p>
                          <w:p w14:paraId="1EF95F9E" w14:textId="67F75E9B" w:rsidR="00C1472A" w:rsidRPr="00C1472A" w:rsidRDefault="00C1472A" w:rsidP="00C1472A">
                            <w:pPr>
                              <w:rPr>
                                <w:rFonts w:ascii="Franklin Gothic Book" w:hAnsi="Franklin Gothic Book"/>
                                <w:color w:val="2B4C8D"/>
                                <w:lang w:eastAsia="sv-SE"/>
                              </w:rPr>
                            </w:pPr>
                            <w:r w:rsidRPr="00C1472A">
                              <w:rPr>
                                <w:rFonts w:ascii="Franklin Gothic Book" w:hAnsi="Franklin Gothic Book"/>
                                <w:color w:val="2B4C8D"/>
                                <w:lang w:eastAsia="sv-SE"/>
                              </w:rPr>
                              <w:t xml:space="preserve">SIQ Managementmodell har vi valt som kvalitetsmodell. Den ska stötta oss i vårt arbete mot förbättrade resultat och en </w:t>
                            </w:r>
                            <w:r w:rsidR="00B310C8" w:rsidRPr="00C1472A">
                              <w:rPr>
                                <w:rFonts w:ascii="Franklin Gothic Book" w:hAnsi="Franklin Gothic Book"/>
                                <w:color w:val="2B4C8D"/>
                                <w:lang w:eastAsia="sv-SE"/>
                              </w:rPr>
                              <w:t>ständigt</w:t>
                            </w:r>
                            <w:r w:rsidRPr="00C1472A">
                              <w:rPr>
                                <w:rFonts w:ascii="Franklin Gothic Book" w:hAnsi="Franklin Gothic Book"/>
                                <w:color w:val="2B4C8D"/>
                                <w:lang w:eastAsia="sv-SE"/>
                              </w:rPr>
                              <w:t xml:space="preserve"> pågående hållbarhetsinriktad och kunddriven verksamhetsut</w:t>
                            </w:r>
                            <w:r w:rsidR="00B310C8">
                              <w:rPr>
                                <w:rFonts w:ascii="Franklin Gothic Book" w:hAnsi="Franklin Gothic Book"/>
                                <w:color w:val="2B4C8D"/>
                                <w:lang w:eastAsia="sv-SE"/>
                              </w:rPr>
                              <w:t>v</w:t>
                            </w:r>
                            <w:r w:rsidRPr="00C1472A">
                              <w:rPr>
                                <w:rFonts w:ascii="Franklin Gothic Book" w:hAnsi="Franklin Gothic Book"/>
                                <w:color w:val="2B4C8D"/>
                                <w:lang w:eastAsia="sv-SE"/>
                              </w:rPr>
                              <w:t>eckling.</w:t>
                            </w:r>
                          </w:p>
                          <w:p w14:paraId="5FD5E7C5" w14:textId="17F5453D" w:rsidR="00C1472A" w:rsidRPr="00C1472A" w:rsidRDefault="00C1472A" w:rsidP="00C1472A">
                            <w:pPr>
                              <w:rPr>
                                <w:rFonts w:ascii="Franklin Gothic Book" w:hAnsi="Franklin Gothic Book"/>
                                <w:color w:val="2B4C8D"/>
                                <w:lang w:eastAsia="sv-SE"/>
                              </w:rPr>
                            </w:pPr>
                            <w:r w:rsidRPr="00C1472A">
                              <w:rPr>
                                <w:rFonts w:ascii="Franklin Gothic Book" w:hAnsi="Franklin Gothic Book"/>
                                <w:color w:val="2B4C8D"/>
                                <w:lang w:eastAsia="sv-SE"/>
                              </w:rPr>
                              <w:t>VI strävar ju efter att bli ett utav Europas bästa spårvägsbolag 2027 och mot detta mål så vill vi ju delta i utmärkelsen Svensk Kvalitet som är Sveriges med prestigefyllda kvalitetsutmärkelse för framgångsrika organisationer.  </w:t>
                            </w:r>
                          </w:p>
                          <w:p w14:paraId="2C295353" w14:textId="77E8BC0B" w:rsidR="00C1472A" w:rsidRPr="00C1472A" w:rsidRDefault="00C1472A" w:rsidP="00C1472A">
                            <w:pPr>
                              <w:rPr>
                                <w:rFonts w:ascii="Franklin Gothic Book" w:hAnsi="Franklin Gothic Book"/>
                                <w:color w:val="2B4C8D"/>
                                <w:lang w:eastAsia="sv-SE"/>
                              </w:rPr>
                            </w:pPr>
                            <w:r w:rsidRPr="00C1472A">
                              <w:rPr>
                                <w:rFonts w:ascii="Franklin Gothic Book" w:hAnsi="Franklin Gothic Book"/>
                                <w:color w:val="2B4C8D"/>
                                <w:lang w:eastAsia="sv-SE"/>
                              </w:rPr>
                              <w:t xml:space="preserve">Göteborgs Spårvägar visar vid årets slut ett resultat efter finansiellt netto på -14,1 </w:t>
                            </w:r>
                            <w:r w:rsidR="00511883">
                              <w:rPr>
                                <w:rFonts w:ascii="Franklin Gothic Book" w:hAnsi="Franklin Gothic Book"/>
                                <w:color w:val="2B4C8D"/>
                                <w:lang w:eastAsia="sv-SE"/>
                              </w:rPr>
                              <w:t>mkr</w:t>
                            </w:r>
                            <w:r w:rsidRPr="00C1472A">
                              <w:rPr>
                                <w:rFonts w:ascii="Franklin Gothic Book" w:hAnsi="Franklin Gothic Book"/>
                                <w:color w:val="2B4C8D"/>
                                <w:lang w:eastAsia="sv-SE"/>
                              </w:rPr>
                              <w:t xml:space="preserve">. Trafikavtalet visar ett resultat på 5,6 </w:t>
                            </w:r>
                            <w:r w:rsidR="00511883">
                              <w:rPr>
                                <w:rFonts w:ascii="Franklin Gothic Book" w:hAnsi="Franklin Gothic Book"/>
                                <w:color w:val="2B4C8D"/>
                                <w:lang w:eastAsia="sv-SE"/>
                              </w:rPr>
                              <w:t>mkr</w:t>
                            </w:r>
                            <w:r w:rsidRPr="00C1472A">
                              <w:rPr>
                                <w:rFonts w:ascii="Franklin Gothic Book" w:hAnsi="Franklin Gothic Book"/>
                                <w:color w:val="2B4C8D"/>
                                <w:lang w:eastAsia="sv-SE"/>
                              </w:rPr>
                              <w:t xml:space="preserve"> (0,6 </w:t>
                            </w:r>
                            <w:r w:rsidR="00B310C8">
                              <w:rPr>
                                <w:rFonts w:ascii="Franklin Gothic Book" w:hAnsi="Franklin Gothic Book"/>
                                <w:color w:val="2B4C8D"/>
                                <w:lang w:eastAsia="sv-SE"/>
                              </w:rPr>
                              <w:t>procent</w:t>
                            </w:r>
                            <w:r w:rsidRPr="00C1472A">
                              <w:rPr>
                                <w:rFonts w:ascii="Franklin Gothic Book" w:hAnsi="Franklin Gothic Book"/>
                                <w:color w:val="2B4C8D"/>
                                <w:lang w:eastAsia="sv-SE"/>
                              </w:rPr>
                              <w:t xml:space="preserve"> mot budget) och Utförandeentreprenadavtalet -20,6 </w:t>
                            </w:r>
                            <w:r w:rsidR="00511883">
                              <w:rPr>
                                <w:rFonts w:ascii="Franklin Gothic Book" w:hAnsi="Franklin Gothic Book"/>
                                <w:color w:val="2B4C8D"/>
                                <w:lang w:eastAsia="sv-SE"/>
                              </w:rPr>
                              <w:t>mkr</w:t>
                            </w:r>
                            <w:r w:rsidRPr="00C1472A">
                              <w:rPr>
                                <w:rFonts w:ascii="Franklin Gothic Book" w:hAnsi="Franklin Gothic Book"/>
                                <w:color w:val="2B4C8D"/>
                                <w:lang w:eastAsia="sv-SE"/>
                              </w:rPr>
                              <w:t xml:space="preserve"> (-9,2 </w:t>
                            </w:r>
                            <w:r w:rsidR="00B310C8">
                              <w:rPr>
                                <w:rFonts w:ascii="Franklin Gothic Book" w:hAnsi="Franklin Gothic Book"/>
                                <w:color w:val="2B4C8D"/>
                                <w:lang w:eastAsia="sv-SE"/>
                              </w:rPr>
                              <w:t>procent</w:t>
                            </w:r>
                            <w:r w:rsidRPr="00C1472A">
                              <w:rPr>
                                <w:rFonts w:ascii="Franklin Gothic Book" w:hAnsi="Franklin Gothic Book"/>
                                <w:color w:val="2B4C8D"/>
                                <w:lang w:eastAsia="sv-SE"/>
                              </w:rPr>
                              <w:t xml:space="preserve"> mot budget). Underskottet inom ramen för Utförandeentreprenadavtalet förklaras framför allt av högre kostnader för odebiterbar tid än planerat samt inhyrd personal på grund av personalbrist. </w:t>
                            </w:r>
                          </w:p>
                          <w:p w14:paraId="182341DE" w14:textId="2A565D11" w:rsidR="00177E50" w:rsidRPr="007E239D" w:rsidRDefault="00C1472A" w:rsidP="00F363B5">
                            <w:pPr>
                              <w:rPr>
                                <w:rFonts w:ascii="Franklin Gothic Book" w:hAnsi="Franklin Gothic Book"/>
                                <w:color w:val="2B4C8D"/>
                                <w:lang w:eastAsia="sv-SE"/>
                              </w:rPr>
                            </w:pPr>
                            <w:r w:rsidRPr="00C1472A">
                              <w:rPr>
                                <w:rFonts w:ascii="Franklin Gothic Book" w:hAnsi="Franklin Gothic Book"/>
                                <w:color w:val="2B4C8D"/>
                                <w:lang w:eastAsia="sv-SE"/>
                              </w:rPr>
                              <w:t>Utifrån principen om självkostnad så har resultaten bokats upp för motparterna Västtrafik och Trafikkontoret.</w:t>
                            </w:r>
                          </w:p>
                          <w:p w14:paraId="4BBD8A91" w14:textId="77777777" w:rsidR="00177E50" w:rsidRDefault="00177E50" w:rsidP="00F363B5">
                            <w:pPr>
                              <w:rPr>
                                <w:lang w:eastAsia="sv-SE"/>
                              </w:rPr>
                            </w:pP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254B8" id="Rectangle 17" o:spid="_x0000_s1036" style="position:absolute;margin-left:310.75pt;margin-top:6.25pt;width:361.95pt;height:550.75pt;z-index:25165825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" fillcolor="#b7b9ba" stroked="f" strokeweight="2.25pt">
                <v:textbox>
                  <w:txbxContent>
                    <w:p w14:paraId="67B53505" w14:textId="77777777" w:rsidR="00F363B5" w:rsidRPr="0022163B" w:rsidRDefault="00F363B5" w:rsidP="006D56F6">
                      <w:pPr>
                        <w:pStyle w:val="Heading2"/>
                        <w:spacing w:before="0" w:after="120" w:line="240" w:lineRule="auto"/>
                        <w:rPr>
                          <w:rFonts w:eastAsia="Times New Roman"/>
                          <w:sz w:val="44"/>
                          <w:szCs w:val="44"/>
                          <w:lang w:eastAsia="sv-SE"/>
                        </w:rPr>
                      </w:pPr>
                      <w:r w:rsidRPr="0022163B">
                        <w:rPr>
                          <w:rFonts w:eastAsia="Times New Roman"/>
                          <w:sz w:val="44"/>
                          <w:szCs w:val="44"/>
                          <w:lang w:eastAsia="sv-SE"/>
                        </w:rPr>
                        <w:t>1.2 VD sammanfattar</w:t>
                      </w:r>
                    </w:p>
                    <w:p w14:paraId="529276EA" w14:textId="77777777" w:rsidR="00177E50" w:rsidRDefault="00177E50" w:rsidP="00F363B5">
                      <w:pPr>
                        <w:rPr>
                          <w:lang w:eastAsia="sv-SE"/>
                        </w:rPr>
                      </w:pPr>
                    </w:p>
                    <w:p w14:paraId="0F5F39F1" w14:textId="476DED39" w:rsidR="00C1472A" w:rsidRPr="00C1472A" w:rsidRDefault="00C1472A" w:rsidP="006D56F6">
                      <w:pPr>
                        <w:spacing w:before="360" w:after="120" w:line="240" w:lineRule="auto"/>
                        <w:rPr>
                          <w:rFonts w:ascii="Franklin Gothic Book" w:hAnsi="Franklin Gothic Book"/>
                          <w:color w:val="2B4C8D"/>
                          <w:lang w:eastAsia="sv-SE"/>
                        </w:rPr>
                      </w:pPr>
                      <w:r w:rsidRPr="00C1472A">
                        <w:rPr>
                          <w:rFonts w:ascii="Franklin Gothic Book" w:hAnsi="Franklin Gothic Book"/>
                          <w:color w:val="2B4C8D"/>
                          <w:lang w:eastAsia="sv-SE"/>
                        </w:rPr>
                        <w:t>December månad har passerat</w:t>
                      </w:r>
                      <w:r w:rsidR="009349BE">
                        <w:rPr>
                          <w:rFonts w:ascii="Franklin Gothic Book" w:hAnsi="Franklin Gothic Book"/>
                          <w:color w:val="2B4C8D"/>
                          <w:lang w:eastAsia="sv-SE"/>
                        </w:rPr>
                        <w:t>,</w:t>
                      </w:r>
                      <w:r w:rsidRPr="00C1472A">
                        <w:rPr>
                          <w:rFonts w:ascii="Franklin Gothic Book" w:hAnsi="Franklin Gothic Book"/>
                          <w:color w:val="2B4C8D"/>
                          <w:lang w:eastAsia="sv-SE"/>
                        </w:rPr>
                        <w:t xml:space="preserve"> den sista månaden för året. Det har inneburit att vår trafikproduktion har varit normal men tyvärr med en hel del utmaningar kopplat till kvaliteten på hur banan ser ut. Vi har haft en del stora arbeten o</w:t>
                      </w:r>
                      <w:r w:rsidR="009349BE">
                        <w:rPr>
                          <w:rFonts w:ascii="Franklin Gothic Book" w:hAnsi="Franklin Gothic Book"/>
                          <w:color w:val="2B4C8D"/>
                          <w:lang w:eastAsia="sv-SE"/>
                        </w:rPr>
                        <w:t>ch</w:t>
                      </w:r>
                      <w:r w:rsidRPr="00C1472A">
                        <w:rPr>
                          <w:rFonts w:ascii="Franklin Gothic Book" w:hAnsi="Franklin Gothic Book"/>
                          <w:color w:val="2B4C8D"/>
                          <w:lang w:eastAsia="sv-SE"/>
                        </w:rPr>
                        <w:t xml:space="preserve"> avstängningar kopplat till fel som uppkommit akut och mycket utav detta har varit sprickor i rälsen vilket har lett till en hel del indragen trafik. Totalt har vi haft 877 störda turer inställda kopplat t</w:t>
                      </w:r>
                      <w:r w:rsidR="00F56DFF">
                        <w:rPr>
                          <w:rFonts w:ascii="Franklin Gothic Book" w:hAnsi="Franklin Gothic Book"/>
                          <w:color w:val="2B4C8D"/>
                          <w:lang w:eastAsia="sv-SE"/>
                        </w:rPr>
                        <w:t>i</w:t>
                      </w:r>
                      <w:r w:rsidRPr="00C1472A">
                        <w:rPr>
                          <w:rFonts w:ascii="Franklin Gothic Book" w:hAnsi="Franklin Gothic Book"/>
                          <w:color w:val="2B4C8D"/>
                          <w:lang w:eastAsia="sv-SE"/>
                        </w:rPr>
                        <w:t xml:space="preserve">ll rälsfel, samt så har vi haft en del utmaningar med </w:t>
                      </w:r>
                      <w:r w:rsidR="00FF2E82">
                        <w:rPr>
                          <w:rFonts w:ascii="Franklin Gothic Book" w:hAnsi="Franklin Gothic Book"/>
                          <w:color w:val="2B4C8D"/>
                          <w:lang w:eastAsia="sv-SE"/>
                        </w:rPr>
                        <w:t>t</w:t>
                      </w:r>
                      <w:r w:rsidRPr="00C1472A">
                        <w:rPr>
                          <w:rFonts w:ascii="Franklin Gothic Book" w:hAnsi="Franklin Gothic Book"/>
                          <w:color w:val="2B4C8D"/>
                          <w:lang w:eastAsia="sv-SE"/>
                        </w:rPr>
                        <w:t xml:space="preserve">rafiken och alla arbeten som pågår i Göteborg. Vi har dock med stort engagemang och god planering lyckats leverera en bra leverans trots alla utmaningar som vi har haft med </w:t>
                      </w:r>
                      <w:r w:rsidR="00FF2E82">
                        <w:rPr>
                          <w:rFonts w:ascii="Franklin Gothic Book" w:hAnsi="Franklin Gothic Book"/>
                          <w:color w:val="2B4C8D"/>
                          <w:lang w:eastAsia="sv-SE"/>
                        </w:rPr>
                        <w:t>b</w:t>
                      </w:r>
                      <w:r w:rsidRPr="00C1472A">
                        <w:rPr>
                          <w:rFonts w:ascii="Franklin Gothic Book" w:hAnsi="Franklin Gothic Book"/>
                          <w:color w:val="2B4C8D"/>
                          <w:lang w:eastAsia="sv-SE"/>
                        </w:rPr>
                        <w:t>anan. Punktligheten går även ner lite o</w:t>
                      </w:r>
                      <w:r w:rsidR="00FF2E82">
                        <w:rPr>
                          <w:rFonts w:ascii="Franklin Gothic Book" w:hAnsi="Franklin Gothic Book"/>
                          <w:color w:val="2B4C8D"/>
                          <w:lang w:eastAsia="sv-SE"/>
                        </w:rPr>
                        <w:t>ch</w:t>
                      </w:r>
                      <w:r w:rsidRPr="00C1472A">
                        <w:rPr>
                          <w:rFonts w:ascii="Franklin Gothic Book" w:hAnsi="Franklin Gothic Book"/>
                          <w:color w:val="2B4C8D"/>
                          <w:lang w:eastAsia="sv-SE"/>
                        </w:rPr>
                        <w:t xml:space="preserve"> detta är ju starkt kopplat till ökat resande samt ökande framkomlighetsproblem i </w:t>
                      </w:r>
                      <w:r w:rsidR="001F6707">
                        <w:rPr>
                          <w:rFonts w:ascii="Franklin Gothic Book" w:hAnsi="Franklin Gothic Book"/>
                          <w:color w:val="2B4C8D"/>
                          <w:lang w:eastAsia="sv-SE"/>
                        </w:rPr>
                        <w:t>s</w:t>
                      </w:r>
                      <w:r w:rsidRPr="00C1472A">
                        <w:rPr>
                          <w:rFonts w:ascii="Franklin Gothic Book" w:hAnsi="Franklin Gothic Book"/>
                          <w:color w:val="2B4C8D"/>
                          <w:lang w:eastAsia="sv-SE"/>
                        </w:rPr>
                        <w:t>taden. Resandeutvecklingen ökar markant under 2022, På helåret så har vi totalt 119,2 miljoner delresor vilket är 28</w:t>
                      </w:r>
                      <w:r w:rsidR="00DF33A6">
                        <w:rPr>
                          <w:rFonts w:ascii="Franklin Gothic Book" w:hAnsi="Franklin Gothic Book"/>
                          <w:color w:val="2B4C8D"/>
                          <w:lang w:eastAsia="sv-SE"/>
                        </w:rPr>
                        <w:t xml:space="preserve"> procent</w:t>
                      </w:r>
                      <w:r w:rsidRPr="00C1472A">
                        <w:rPr>
                          <w:rFonts w:ascii="Franklin Gothic Book" w:hAnsi="Franklin Gothic Book"/>
                          <w:color w:val="2B4C8D"/>
                          <w:lang w:eastAsia="sv-SE"/>
                        </w:rPr>
                        <w:t xml:space="preserve"> högre än vi hade 2021. </w:t>
                      </w:r>
                    </w:p>
                    <w:p w14:paraId="533E7AC9" w14:textId="4C344830" w:rsidR="00C1472A" w:rsidRPr="0043490E" w:rsidRDefault="00C1472A" w:rsidP="00C1472A">
                      <w:pPr>
                        <w:rPr>
                          <w:rFonts w:ascii="Franklin Gothic Book" w:hAnsi="Franklin Gothic Book"/>
                          <w:color w:val="2B4C8D" w:themeColor="accent1"/>
                          <w:lang w:eastAsia="sv-SE"/>
                        </w:rPr>
                      </w:pPr>
                      <w:r w:rsidRPr="00C1472A">
                        <w:rPr>
                          <w:rFonts w:ascii="Franklin Gothic Book" w:hAnsi="Franklin Gothic Book"/>
                          <w:color w:val="2B4C8D"/>
                          <w:lang w:eastAsia="sv-SE"/>
                        </w:rPr>
                        <w:t xml:space="preserve">Vi ser ett ökat resande och </w:t>
                      </w:r>
                      <w:r w:rsidR="0043490E">
                        <w:rPr>
                          <w:rFonts w:ascii="Franklin Gothic Book" w:hAnsi="Franklin Gothic Book"/>
                          <w:color w:val="2B4C8D"/>
                          <w:lang w:eastAsia="sv-SE"/>
                        </w:rPr>
                        <w:t>antalet</w:t>
                      </w:r>
                      <w:r w:rsidRPr="0043490E">
                        <w:rPr>
                          <w:rFonts w:ascii="Franklin Gothic Book" w:hAnsi="Franklin Gothic Book"/>
                          <w:color w:val="2B4C8D" w:themeColor="accent1"/>
                          <w:lang w:eastAsia="sv-SE"/>
                        </w:rPr>
                        <w:t xml:space="preserve"> kollisioner ligger på </w:t>
                      </w:r>
                      <w:r w:rsidR="00EB2F58" w:rsidRPr="0043490E">
                        <w:rPr>
                          <w:rFonts w:ascii="Franklin Gothic Book" w:hAnsi="Franklin Gothic Book"/>
                          <w:color w:val="2B4C8D" w:themeColor="accent1"/>
                          <w:lang w:eastAsia="sv-SE"/>
                        </w:rPr>
                        <w:t xml:space="preserve">samma </w:t>
                      </w:r>
                      <w:r w:rsidRPr="0043490E">
                        <w:rPr>
                          <w:rFonts w:ascii="Franklin Gothic Book" w:hAnsi="Franklin Gothic Book"/>
                          <w:color w:val="2B4C8D" w:themeColor="accent1"/>
                          <w:lang w:eastAsia="sv-SE"/>
                        </w:rPr>
                        <w:t>nivå</w:t>
                      </w:r>
                      <w:r w:rsidR="002D1944" w:rsidRPr="0043490E">
                        <w:rPr>
                          <w:rFonts w:ascii="Franklin Gothic Book" w:hAnsi="Franklin Gothic Book"/>
                          <w:color w:val="2B4C8D" w:themeColor="accent1"/>
                          <w:lang w:eastAsia="sv-SE"/>
                        </w:rPr>
                        <w:t xml:space="preserve"> som</w:t>
                      </w:r>
                      <w:r w:rsidRPr="0043490E">
                        <w:rPr>
                          <w:rFonts w:ascii="Franklin Gothic Book" w:hAnsi="Franklin Gothic Book"/>
                          <w:color w:val="2B4C8D" w:themeColor="accent1"/>
                          <w:lang w:eastAsia="sv-SE"/>
                        </w:rPr>
                        <w:t xml:space="preserve"> föregående år ackum</w:t>
                      </w:r>
                      <w:r w:rsidR="00020701" w:rsidRPr="0043490E">
                        <w:rPr>
                          <w:rFonts w:ascii="Franklin Gothic Book" w:hAnsi="Franklin Gothic Book"/>
                          <w:color w:val="2B4C8D" w:themeColor="accent1"/>
                          <w:lang w:eastAsia="sv-SE"/>
                        </w:rPr>
                        <w:t>u</w:t>
                      </w:r>
                      <w:r w:rsidRPr="0043490E">
                        <w:rPr>
                          <w:rFonts w:ascii="Franklin Gothic Book" w:hAnsi="Franklin Gothic Book"/>
                          <w:color w:val="2B4C8D" w:themeColor="accent1"/>
                          <w:lang w:eastAsia="sv-SE"/>
                        </w:rPr>
                        <w:t xml:space="preserve">lerat. </w:t>
                      </w:r>
                    </w:p>
                    <w:p w14:paraId="1EF95F9E" w14:textId="67F75E9B" w:rsidR="00C1472A" w:rsidRPr="00C1472A" w:rsidRDefault="00C1472A" w:rsidP="00C1472A">
                      <w:pPr>
                        <w:rPr>
                          <w:rFonts w:ascii="Franklin Gothic Book" w:hAnsi="Franklin Gothic Book"/>
                          <w:color w:val="2B4C8D"/>
                          <w:lang w:eastAsia="sv-SE"/>
                        </w:rPr>
                      </w:pPr>
                      <w:r w:rsidRPr="00C1472A">
                        <w:rPr>
                          <w:rFonts w:ascii="Franklin Gothic Book" w:hAnsi="Franklin Gothic Book"/>
                          <w:color w:val="2B4C8D"/>
                          <w:lang w:eastAsia="sv-SE"/>
                        </w:rPr>
                        <w:t xml:space="preserve">SIQ Managementmodell har vi valt som kvalitetsmodell. Den ska stötta oss i vårt arbete mot förbättrade resultat och en </w:t>
                      </w:r>
                      <w:r w:rsidR="00B310C8" w:rsidRPr="00C1472A">
                        <w:rPr>
                          <w:rFonts w:ascii="Franklin Gothic Book" w:hAnsi="Franklin Gothic Book"/>
                          <w:color w:val="2B4C8D"/>
                          <w:lang w:eastAsia="sv-SE"/>
                        </w:rPr>
                        <w:t>ständigt</w:t>
                      </w:r>
                      <w:r w:rsidRPr="00C1472A">
                        <w:rPr>
                          <w:rFonts w:ascii="Franklin Gothic Book" w:hAnsi="Franklin Gothic Book"/>
                          <w:color w:val="2B4C8D"/>
                          <w:lang w:eastAsia="sv-SE"/>
                        </w:rPr>
                        <w:t xml:space="preserve"> pågående hållbarhetsinriktad och kunddriven verksamhetsut</w:t>
                      </w:r>
                      <w:r w:rsidR="00B310C8">
                        <w:rPr>
                          <w:rFonts w:ascii="Franklin Gothic Book" w:hAnsi="Franklin Gothic Book"/>
                          <w:color w:val="2B4C8D"/>
                          <w:lang w:eastAsia="sv-SE"/>
                        </w:rPr>
                        <w:t>v</w:t>
                      </w:r>
                      <w:r w:rsidRPr="00C1472A">
                        <w:rPr>
                          <w:rFonts w:ascii="Franklin Gothic Book" w:hAnsi="Franklin Gothic Book"/>
                          <w:color w:val="2B4C8D"/>
                          <w:lang w:eastAsia="sv-SE"/>
                        </w:rPr>
                        <w:t>eckling.</w:t>
                      </w:r>
                    </w:p>
                    <w:p w14:paraId="5FD5E7C5" w14:textId="17F5453D" w:rsidR="00C1472A" w:rsidRPr="00C1472A" w:rsidRDefault="00C1472A" w:rsidP="00C1472A">
                      <w:pPr>
                        <w:rPr>
                          <w:rFonts w:ascii="Franklin Gothic Book" w:hAnsi="Franklin Gothic Book"/>
                          <w:color w:val="2B4C8D"/>
                          <w:lang w:eastAsia="sv-SE"/>
                        </w:rPr>
                      </w:pPr>
                      <w:r w:rsidRPr="00C1472A">
                        <w:rPr>
                          <w:rFonts w:ascii="Franklin Gothic Book" w:hAnsi="Franklin Gothic Book"/>
                          <w:color w:val="2B4C8D"/>
                          <w:lang w:eastAsia="sv-SE"/>
                        </w:rPr>
                        <w:t>VI strävar ju efter att bli ett utav Europas bästa spårvägsbolag 2027 och mot detta mål så vill vi ju delta i utmärkelsen Svensk Kvalitet som är Sveriges med prestigefyllda kvalitetsutmärkelse för framgångsrika organisationer.  </w:t>
                      </w:r>
                    </w:p>
                    <w:p w14:paraId="2C295353" w14:textId="77E8BC0B" w:rsidR="00C1472A" w:rsidRPr="00C1472A" w:rsidRDefault="00C1472A" w:rsidP="00C1472A">
                      <w:pPr>
                        <w:rPr>
                          <w:rFonts w:ascii="Franklin Gothic Book" w:hAnsi="Franklin Gothic Book"/>
                          <w:color w:val="2B4C8D"/>
                          <w:lang w:eastAsia="sv-SE"/>
                        </w:rPr>
                      </w:pPr>
                      <w:r w:rsidRPr="00C1472A">
                        <w:rPr>
                          <w:rFonts w:ascii="Franklin Gothic Book" w:hAnsi="Franklin Gothic Book"/>
                          <w:color w:val="2B4C8D"/>
                          <w:lang w:eastAsia="sv-SE"/>
                        </w:rPr>
                        <w:t xml:space="preserve">Göteborgs Spårvägar visar vid årets slut ett resultat efter finansiellt netto på -14,1 </w:t>
                      </w:r>
                      <w:r w:rsidR="00511883">
                        <w:rPr>
                          <w:rFonts w:ascii="Franklin Gothic Book" w:hAnsi="Franklin Gothic Book"/>
                          <w:color w:val="2B4C8D"/>
                          <w:lang w:eastAsia="sv-SE"/>
                        </w:rPr>
                        <w:t>mkr</w:t>
                      </w:r>
                      <w:r w:rsidRPr="00C1472A">
                        <w:rPr>
                          <w:rFonts w:ascii="Franklin Gothic Book" w:hAnsi="Franklin Gothic Book"/>
                          <w:color w:val="2B4C8D"/>
                          <w:lang w:eastAsia="sv-SE"/>
                        </w:rPr>
                        <w:t xml:space="preserve">. Trafikavtalet visar ett resultat på 5,6 </w:t>
                      </w:r>
                      <w:r w:rsidR="00511883">
                        <w:rPr>
                          <w:rFonts w:ascii="Franklin Gothic Book" w:hAnsi="Franklin Gothic Book"/>
                          <w:color w:val="2B4C8D"/>
                          <w:lang w:eastAsia="sv-SE"/>
                        </w:rPr>
                        <w:t>mkr</w:t>
                      </w:r>
                      <w:r w:rsidRPr="00C1472A">
                        <w:rPr>
                          <w:rFonts w:ascii="Franklin Gothic Book" w:hAnsi="Franklin Gothic Book"/>
                          <w:color w:val="2B4C8D"/>
                          <w:lang w:eastAsia="sv-SE"/>
                        </w:rPr>
                        <w:t xml:space="preserve"> (0,6 </w:t>
                      </w:r>
                      <w:r w:rsidR="00B310C8">
                        <w:rPr>
                          <w:rFonts w:ascii="Franklin Gothic Book" w:hAnsi="Franklin Gothic Book"/>
                          <w:color w:val="2B4C8D"/>
                          <w:lang w:eastAsia="sv-SE"/>
                        </w:rPr>
                        <w:t>procent</w:t>
                      </w:r>
                      <w:r w:rsidRPr="00C1472A">
                        <w:rPr>
                          <w:rFonts w:ascii="Franklin Gothic Book" w:hAnsi="Franklin Gothic Book"/>
                          <w:color w:val="2B4C8D"/>
                          <w:lang w:eastAsia="sv-SE"/>
                        </w:rPr>
                        <w:t xml:space="preserve"> mot budget) och Utförandeentreprenadavtalet -20,6 </w:t>
                      </w:r>
                      <w:r w:rsidR="00511883">
                        <w:rPr>
                          <w:rFonts w:ascii="Franklin Gothic Book" w:hAnsi="Franklin Gothic Book"/>
                          <w:color w:val="2B4C8D"/>
                          <w:lang w:eastAsia="sv-SE"/>
                        </w:rPr>
                        <w:t>mkr</w:t>
                      </w:r>
                      <w:r w:rsidRPr="00C1472A">
                        <w:rPr>
                          <w:rFonts w:ascii="Franklin Gothic Book" w:hAnsi="Franklin Gothic Book"/>
                          <w:color w:val="2B4C8D"/>
                          <w:lang w:eastAsia="sv-SE"/>
                        </w:rPr>
                        <w:t xml:space="preserve"> (-9,2 </w:t>
                      </w:r>
                      <w:r w:rsidR="00B310C8">
                        <w:rPr>
                          <w:rFonts w:ascii="Franklin Gothic Book" w:hAnsi="Franklin Gothic Book"/>
                          <w:color w:val="2B4C8D"/>
                          <w:lang w:eastAsia="sv-SE"/>
                        </w:rPr>
                        <w:t>procent</w:t>
                      </w:r>
                      <w:r w:rsidRPr="00C1472A">
                        <w:rPr>
                          <w:rFonts w:ascii="Franklin Gothic Book" w:hAnsi="Franklin Gothic Book"/>
                          <w:color w:val="2B4C8D"/>
                          <w:lang w:eastAsia="sv-SE"/>
                        </w:rPr>
                        <w:t xml:space="preserve"> mot budget). Underskottet inom ramen för Utförandeentreprenadavtalet förklaras framför allt av högre kostnader för odebiterbar tid än planerat samt inhyrd personal på grund av personalbrist. </w:t>
                      </w:r>
                    </w:p>
                    <w:p w14:paraId="182341DE" w14:textId="2A565D11" w:rsidR="00177E50" w:rsidRPr="007E239D" w:rsidRDefault="00C1472A" w:rsidP="00F363B5">
                      <w:pPr>
                        <w:rPr>
                          <w:rFonts w:ascii="Franklin Gothic Book" w:hAnsi="Franklin Gothic Book"/>
                          <w:color w:val="2B4C8D"/>
                          <w:lang w:eastAsia="sv-SE"/>
                        </w:rPr>
                      </w:pPr>
                      <w:r w:rsidRPr="00C1472A">
                        <w:rPr>
                          <w:rFonts w:ascii="Franklin Gothic Book" w:hAnsi="Franklin Gothic Book"/>
                          <w:color w:val="2B4C8D"/>
                          <w:lang w:eastAsia="sv-SE"/>
                        </w:rPr>
                        <w:t>Utifrån principen om självkostnad så har resultaten bokats upp för motparterna Västtrafik och Trafikkontoret.</w:t>
                      </w:r>
                    </w:p>
                    <w:p w14:paraId="4BBD8A91" w14:textId="77777777" w:rsidR="00177E50" w:rsidRDefault="00177E50" w:rsidP="00F363B5">
                      <w:pPr>
                        <w:rPr>
                          <w:lang w:eastAsia="sv-SE"/>
                        </w:rPr>
                      </w:pP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v:textbox>
                <w10:wrap anchorx="page"/>
              </v:rect>
            </w:pict>
          </mc:Fallback>
        </mc:AlternateContent>
      </w:r>
    </w:p>
    <w:p w14:paraId="3912902A" w14:textId="2278433E" w:rsidR="0074447F" w:rsidRPr="0074447F" w:rsidRDefault="0074447F" w:rsidP="0074447F"/>
    <w:p w14:paraId="3CCAAD3A" w14:textId="32AACFAF" w:rsidR="0074447F" w:rsidRPr="0074447F" w:rsidRDefault="0074447F" w:rsidP="0074447F"/>
    <w:p w14:paraId="15AA0430" w14:textId="2FD66EFC" w:rsidR="0074447F" w:rsidRPr="0074447F" w:rsidRDefault="0074447F" w:rsidP="0074447F"/>
    <w:p w14:paraId="6B1CDEDF" w14:textId="13B9D143" w:rsidR="0074447F" w:rsidRPr="0074447F" w:rsidRDefault="0074447F" w:rsidP="0074447F"/>
    <w:p w14:paraId="69C623C3" w14:textId="7BF784D2" w:rsidR="0074447F" w:rsidRPr="0074447F" w:rsidRDefault="0074447F" w:rsidP="0074447F"/>
    <w:p w14:paraId="2EAB4E86" w14:textId="3DDDD770" w:rsidR="0074447F" w:rsidRPr="0074447F" w:rsidRDefault="0074447F" w:rsidP="0074447F"/>
    <w:p w14:paraId="26AFC8F1" w14:textId="71438EF5" w:rsidR="0074447F" w:rsidRPr="0074447F" w:rsidRDefault="0074447F" w:rsidP="0074447F"/>
    <w:p w14:paraId="1BBAB95A" w14:textId="06B8F12C" w:rsidR="0074447F" w:rsidRPr="0074447F" w:rsidRDefault="0074447F" w:rsidP="0074447F"/>
    <w:p w14:paraId="35E24333" w14:textId="023B8C91" w:rsidR="0074447F" w:rsidRPr="0074447F" w:rsidRDefault="0074447F" w:rsidP="0074447F"/>
    <w:p w14:paraId="5338EA80" w14:textId="52DB9931" w:rsidR="0074447F" w:rsidRPr="0074447F" w:rsidRDefault="0074447F" w:rsidP="0074447F"/>
    <w:p w14:paraId="2B94C3CD" w14:textId="06EEB7A8" w:rsidR="0074447F" w:rsidRPr="0074447F" w:rsidRDefault="0074447F" w:rsidP="0074447F"/>
    <w:p w14:paraId="795D1F3E" w14:textId="4EE59493" w:rsidR="0074447F" w:rsidRDefault="0074447F" w:rsidP="0074447F">
      <w:pPr>
        <w:rPr>
          <w:rFonts w:asciiTheme="minorHAnsi" w:hAnsiTheme="minorHAnsi"/>
        </w:rPr>
      </w:pPr>
    </w:p>
    <w:p w14:paraId="69A5E81D" w14:textId="27E50116" w:rsidR="0074447F" w:rsidRPr="0074447F" w:rsidRDefault="0074447F" w:rsidP="0074447F">
      <w:pPr>
        <w:ind w:firstLine="1134"/>
      </w:pPr>
    </w:p>
    <w:p w14:paraId="5EB2B492" w14:textId="23BE9F92" w:rsidR="00936D8D" w:rsidRDefault="00936D8D" w:rsidP="00936D8D">
      <w:pPr>
        <w:rPr>
          <w:lang w:eastAsia="sv-SE"/>
        </w:rPr>
      </w:pPr>
    </w:p>
    <w:p w14:paraId="3B66B764" w14:textId="77777777" w:rsidR="009F61CC" w:rsidRDefault="009F61CC" w:rsidP="009F61CC">
      <w:pPr>
        <w:spacing w:after="0" w:line="240" w:lineRule="auto"/>
        <w:ind w:left="360"/>
        <w:rPr>
          <w:rFonts w:ascii="Calibri" w:eastAsia="Times New Roman" w:hAnsi="Calibri" w:cs="Calibri"/>
          <w:b/>
          <w:bCs/>
          <w:color w:val="000000"/>
          <w:sz w:val="24"/>
          <w:szCs w:val="24"/>
          <w:lang w:eastAsia="sv-SE"/>
        </w:rPr>
      </w:pPr>
    </w:p>
    <w:p w14:paraId="3B65C998"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EE8EE1F"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3A73DA73"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C01CDA2"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2231EA14" w14:textId="77777777" w:rsidR="00841DCD" w:rsidRPr="009F61CC" w:rsidRDefault="00841DCD" w:rsidP="009F61CC">
      <w:pPr>
        <w:spacing w:after="0" w:line="240" w:lineRule="auto"/>
        <w:ind w:left="360"/>
        <w:rPr>
          <w:rFonts w:ascii="Calibri" w:eastAsia="Times New Roman" w:hAnsi="Calibri" w:cs="Calibri"/>
          <w:b/>
          <w:bCs/>
          <w:color w:val="000000"/>
          <w:sz w:val="24"/>
          <w:szCs w:val="24"/>
          <w:lang w:eastAsia="sv-SE"/>
        </w:rPr>
      </w:pPr>
    </w:p>
    <w:tbl>
      <w:tblPr>
        <w:tblW w:w="9386" w:type="dxa"/>
        <w:tblLook w:val="04A0" w:firstRow="1" w:lastRow="0" w:firstColumn="1" w:lastColumn="0" w:noHBand="0" w:noVBand="1"/>
      </w:tblPr>
      <w:tblGrid>
        <w:gridCol w:w="1559"/>
        <w:gridCol w:w="7827"/>
      </w:tblGrid>
      <w:tr w:rsidR="00362518" w:rsidRPr="00956CCE" w14:paraId="4E7E23C3" w14:textId="77777777" w:rsidTr="00362518">
        <w:tc>
          <w:tcPr>
            <w:tcW w:w="1559" w:type="dxa"/>
          </w:tcPr>
          <w:p w14:paraId="6E965CC7" w14:textId="77777777" w:rsidR="00362518" w:rsidRPr="00956CCE" w:rsidRDefault="00362518" w:rsidP="00AA6F25">
            <w:pPr>
              <w:rPr>
                <w:rFonts w:ascii="Calibri" w:hAnsi="Calibri" w:cs="Calibri"/>
                <w:b/>
                <w:color w:val="000000"/>
                <w:sz w:val="24"/>
                <w:szCs w:val="24"/>
              </w:rPr>
            </w:pPr>
          </w:p>
        </w:tc>
        <w:tc>
          <w:tcPr>
            <w:tcW w:w="7827" w:type="dxa"/>
          </w:tcPr>
          <w:p w14:paraId="19723C40" w14:textId="21AEDCB0" w:rsidR="00362518" w:rsidRPr="00956CCE" w:rsidRDefault="00362518" w:rsidP="00AA6F25">
            <w:pPr>
              <w:rPr>
                <w:rFonts w:ascii="Calibri" w:hAnsi="Calibri" w:cs="Calibri"/>
                <w:color w:val="000000"/>
                <w:sz w:val="24"/>
                <w:szCs w:val="24"/>
              </w:rPr>
            </w:pPr>
          </w:p>
        </w:tc>
      </w:tr>
      <w:tr w:rsidR="00362518" w:rsidRPr="00956CCE" w14:paraId="27FAAB56" w14:textId="77777777" w:rsidTr="00362518">
        <w:tc>
          <w:tcPr>
            <w:tcW w:w="1559" w:type="dxa"/>
          </w:tcPr>
          <w:p w14:paraId="582ED8BD" w14:textId="77777777" w:rsidR="00362518" w:rsidRPr="00956CCE" w:rsidRDefault="00362518" w:rsidP="00AA6F25">
            <w:pPr>
              <w:rPr>
                <w:rFonts w:ascii="Calibri" w:hAnsi="Calibri" w:cs="Calibri"/>
                <w:b/>
                <w:color w:val="000000"/>
                <w:sz w:val="24"/>
                <w:szCs w:val="24"/>
              </w:rPr>
            </w:pPr>
          </w:p>
        </w:tc>
        <w:tc>
          <w:tcPr>
            <w:tcW w:w="7827" w:type="dxa"/>
          </w:tcPr>
          <w:p w14:paraId="2F53413E" w14:textId="0CB8FB82" w:rsidR="0041044D" w:rsidRPr="00956CCE" w:rsidRDefault="0041044D" w:rsidP="00AA6F25">
            <w:pPr>
              <w:rPr>
                <w:rFonts w:ascii="Calibri" w:hAnsi="Calibri" w:cs="Calibri"/>
                <w:color w:val="000000"/>
                <w:sz w:val="24"/>
                <w:szCs w:val="24"/>
              </w:rPr>
            </w:pPr>
          </w:p>
        </w:tc>
      </w:tr>
    </w:tbl>
    <w:p w14:paraId="568BC47A" w14:textId="3CA1E640" w:rsidR="00362518" w:rsidRDefault="00362518" w:rsidP="00936D8D">
      <w:pPr>
        <w:rPr>
          <w:lang w:eastAsia="sv-SE"/>
        </w:rPr>
      </w:pPr>
    </w:p>
    <w:p w14:paraId="288A58B5" w14:textId="494BB875" w:rsidR="000757E8" w:rsidRPr="00DB0941" w:rsidRDefault="0080469B" w:rsidP="00DB0941">
      <w:pPr>
        <w:rPr>
          <w:lang w:eastAsia="sv-SE"/>
        </w:rPr>
      </w:pPr>
      <w:r w:rsidRPr="000A3296">
        <w:rPr>
          <w:noProof/>
          <w:sz w:val="44"/>
          <w:szCs w:val="44"/>
        </w:rPr>
        <mc:AlternateContent>
          <mc:Choice Requires="wps">
            <w:drawing>
              <wp:anchor distT="0" distB="0" distL="114300" distR="114300" simplePos="0" relativeHeight="251658252" behindDoc="0" locked="0" layoutInCell="1" allowOverlap="1" wp14:anchorId="5F8D80A1" wp14:editId="701F1C03">
                <wp:simplePos x="0" y="0"/>
                <wp:positionH relativeFrom="margin">
                  <wp:posOffset>-990600</wp:posOffset>
                </wp:positionH>
                <wp:positionV relativeFrom="paragraph">
                  <wp:posOffset>1012825</wp:posOffset>
                </wp:positionV>
                <wp:extent cx="7739380" cy="431800"/>
                <wp:effectExtent l="0" t="0" r="13970" b="25400"/>
                <wp:wrapNone/>
                <wp:docPr id="42" name="Rectangle 18"/>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444246" w14:textId="0D21706A"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2022</w:t>
                            </w:r>
                          </w:p>
                          <w:p w14:paraId="27AF7E3A" w14:textId="77777777" w:rsidR="008753C0" w:rsidRDefault="008753C0" w:rsidP="008753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D80A1" id="Rectangle 18" o:spid="_x0000_s1037" style="position:absolute;margin-left:-78pt;margin-top:79.75pt;width:609.4pt;height:34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" fillcolor="#2b4c8d" strokecolor="#152545 [1604]" strokeweight="1pt">
                <v:textbox>
                  <w:txbxContent>
                    <w:p w14:paraId="7A444246" w14:textId="0D21706A"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2022</w:t>
                      </w:r>
                    </w:p>
                    <w:p w14:paraId="27AF7E3A" w14:textId="77777777" w:rsidR="008753C0" w:rsidRDefault="008753C0" w:rsidP="008753C0">
                      <w:pPr>
                        <w:jc w:val="center"/>
                      </w:pPr>
                    </w:p>
                  </w:txbxContent>
                </v:textbox>
                <w10:wrap anchorx="margin"/>
              </v:rect>
            </w:pict>
          </mc:Fallback>
        </mc:AlternateContent>
      </w:r>
      <w:r>
        <w:rPr>
          <w:noProof/>
          <w:sz w:val="44"/>
          <w:szCs w:val="44"/>
        </w:rPr>
        <mc:AlternateContent>
          <mc:Choice Requires="wps">
            <w:drawing>
              <wp:anchor distT="0" distB="0" distL="114300" distR="114300" simplePos="0" relativeHeight="251658242" behindDoc="0" locked="0" layoutInCell="1" allowOverlap="1" wp14:anchorId="0A4DCDBE" wp14:editId="6CF8E406">
                <wp:simplePos x="0" y="0"/>
                <wp:positionH relativeFrom="column">
                  <wp:posOffset>4214495</wp:posOffset>
                </wp:positionH>
                <wp:positionV relativeFrom="paragraph">
                  <wp:posOffset>770255</wp:posOffset>
                </wp:positionV>
                <wp:extent cx="1685925" cy="352425"/>
                <wp:effectExtent l="0" t="0" r="9525" b="9525"/>
                <wp:wrapNone/>
                <wp:docPr id="269" name="Rectangle 19"/>
                <wp:cNvGraphicFramePr/>
                <a:graphic xmlns:a="http://schemas.openxmlformats.org/drawingml/2006/main">
                  <a:graphicData uri="http://schemas.microsoft.com/office/word/2010/wordprocessingShape">
                    <wps:wsp>
                      <wps:cNvSpPr/>
                      <wps:spPr>
                        <a:xfrm>
                          <a:off x="0" y="0"/>
                          <a:ext cx="1685925"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D9669" id="Rectangle 19" o:spid="_x0000_s1026" style="position:absolute;margin-left:331.85pt;margin-top:60.65pt;width:132.75pt;height:27.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" fillcolor="white [3212]" stroked="f" strokeweight="1pt"/>
            </w:pict>
          </mc:Fallback>
        </mc:AlternateContent>
      </w:r>
      <w:r w:rsidR="003A341B">
        <w:rPr>
          <w:noProof/>
          <w:sz w:val="44"/>
          <w:szCs w:val="44"/>
        </w:rPr>
        <mc:AlternateContent>
          <mc:Choice Requires="wps">
            <w:drawing>
              <wp:anchor distT="0" distB="0" distL="114300" distR="114300" simplePos="0" relativeHeight="251658244" behindDoc="0" locked="0" layoutInCell="1" allowOverlap="1" wp14:anchorId="150A1932" wp14:editId="21770539">
                <wp:simplePos x="0" y="0"/>
                <wp:positionH relativeFrom="column">
                  <wp:posOffset>-328930</wp:posOffset>
                </wp:positionH>
                <wp:positionV relativeFrom="paragraph">
                  <wp:posOffset>744855</wp:posOffset>
                </wp:positionV>
                <wp:extent cx="628650" cy="349250"/>
                <wp:effectExtent l="0" t="0" r="0" b="0"/>
                <wp:wrapNone/>
                <wp:docPr id="224" name="Rectangle 20"/>
                <wp:cNvGraphicFramePr/>
                <a:graphic xmlns:a="http://schemas.openxmlformats.org/drawingml/2006/main">
                  <a:graphicData uri="http://schemas.microsoft.com/office/word/2010/wordprocessingShape">
                    <wps:wsp>
                      <wps:cNvSpPr/>
                      <wps:spPr>
                        <a:xfrm>
                          <a:off x="0" y="0"/>
                          <a:ext cx="628650" cy="349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AF3170" id="Rectangle 20" o:spid="_x0000_s1026" style="position:absolute;margin-left:-25.9pt;margin-top:58.65pt;width:49.5pt;height:27.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" fillcolor="white [3212]" stroked="f" strokeweight="1pt"/>
            </w:pict>
          </mc:Fallback>
        </mc:AlternateContent>
      </w:r>
      <w:r w:rsidR="001762D6">
        <w:rPr>
          <w:noProof/>
          <w:sz w:val="44"/>
          <w:szCs w:val="44"/>
        </w:rPr>
        <mc:AlternateContent>
          <mc:Choice Requires="wps">
            <w:drawing>
              <wp:anchor distT="0" distB="0" distL="114300" distR="114300" simplePos="0" relativeHeight="251658245" behindDoc="0" locked="0" layoutInCell="1" allowOverlap="1" wp14:anchorId="6F81C877" wp14:editId="1055CD27">
                <wp:simplePos x="0" y="0"/>
                <wp:positionH relativeFrom="column">
                  <wp:posOffset>-334072</wp:posOffset>
                </wp:positionH>
                <wp:positionV relativeFrom="paragraph">
                  <wp:posOffset>91673</wp:posOffset>
                </wp:positionV>
                <wp:extent cx="504883" cy="370248"/>
                <wp:effectExtent l="0" t="0" r="9525" b="0"/>
                <wp:wrapNone/>
                <wp:docPr id="55" name="Rectangle 21"/>
                <wp:cNvGraphicFramePr/>
                <a:graphic xmlns:a="http://schemas.openxmlformats.org/drawingml/2006/main">
                  <a:graphicData uri="http://schemas.microsoft.com/office/word/2010/wordprocessingShape">
                    <wps:wsp>
                      <wps:cNvSpPr/>
                      <wps:spPr>
                        <a:xfrm>
                          <a:off x="0" y="0"/>
                          <a:ext cx="504883" cy="37024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34C8FC" id="Rectangle 21" o:spid="_x0000_s1026" style="position:absolute;margin-left:-26.3pt;margin-top:7.2pt;width:39.75pt;height:29.1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" fillcolor="white [3212]" stroked="f" strokeweight="1pt"/>
            </w:pict>
          </mc:Fallback>
        </mc:AlternateContent>
      </w:r>
    </w:p>
    <w:p w14:paraId="33287729" w14:textId="78F04009" w:rsidR="004966AB" w:rsidRDefault="00F67C4F" w:rsidP="004966AB">
      <w:pPr>
        <w:pStyle w:val="Heading2"/>
        <w:rPr>
          <w:sz w:val="44"/>
          <w:szCs w:val="44"/>
        </w:rPr>
      </w:pPr>
      <w:r w:rsidRPr="000A3296">
        <w:rPr>
          <w:noProof/>
          <w:sz w:val="44"/>
          <w:szCs w:val="44"/>
        </w:rPr>
        <w:lastRenderedPageBreak/>
        <mc:AlternateContent>
          <mc:Choice Requires="wps">
            <w:drawing>
              <wp:anchor distT="0" distB="0" distL="114300" distR="114300" simplePos="0" relativeHeight="251658315" behindDoc="0" locked="0" layoutInCell="1" allowOverlap="1" wp14:anchorId="56B70CC8" wp14:editId="1BA9E0DD">
                <wp:simplePos x="0" y="0"/>
                <wp:positionH relativeFrom="margin">
                  <wp:align>center</wp:align>
                </wp:positionH>
                <wp:positionV relativeFrom="paragraph">
                  <wp:posOffset>-889635</wp:posOffset>
                </wp:positionV>
                <wp:extent cx="7740000" cy="720000"/>
                <wp:effectExtent l="0" t="0" r="13970" b="23495"/>
                <wp:wrapNone/>
                <wp:docPr id="303" name="Rectangle 2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70CC8" id="Rectangle 22" o:spid="_x0000_s1038" style="position:absolute;margin-left:0;margin-top:-70.05pt;width:609.45pt;height:56.7pt;z-index:25165831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f5eQIAAFo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" fillcolor="#2b4c8d" strokecolor="#152545 [1604]" strokeweight="1pt">
                <v:textbo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v:textbox>
                <w10:wrap anchorx="margin"/>
              </v:rect>
            </w:pict>
          </mc:Fallback>
        </mc:AlternateContent>
      </w:r>
    </w:p>
    <w:p w14:paraId="73FC93DF" w14:textId="342A1965" w:rsidR="004966AB" w:rsidRDefault="004966AB" w:rsidP="004966AB"/>
    <w:p w14:paraId="5B9499A2" w14:textId="77777777" w:rsidR="00A8306C" w:rsidRDefault="00A8306C" w:rsidP="004966AB"/>
    <w:p w14:paraId="26A91C6B" w14:textId="6A419931" w:rsidR="00A8306C" w:rsidRDefault="00A8306C" w:rsidP="004966AB"/>
    <w:p w14:paraId="52CB3A26" w14:textId="4364F731" w:rsidR="00A8306C" w:rsidRDefault="00A8306C" w:rsidP="004966AB"/>
    <w:p w14:paraId="01F23F9C" w14:textId="7B39DC3B" w:rsidR="00A8306C" w:rsidRDefault="00A8306C" w:rsidP="004966AB"/>
    <w:p w14:paraId="338B9697" w14:textId="04D3859E" w:rsidR="00A8306C" w:rsidRDefault="00A8306C" w:rsidP="004966AB"/>
    <w:p w14:paraId="2BB15402" w14:textId="6E52ACF6" w:rsidR="00A8306C" w:rsidRDefault="00A8306C" w:rsidP="004966AB"/>
    <w:p w14:paraId="481CCABA" w14:textId="158EBF84" w:rsidR="00A8306C" w:rsidRDefault="00A8306C" w:rsidP="004966AB"/>
    <w:p w14:paraId="19FD9E1D" w14:textId="65A82DD5" w:rsidR="00A8306C" w:rsidRDefault="00A8306C" w:rsidP="004966AB"/>
    <w:p w14:paraId="0029AAA1" w14:textId="35F4BD16" w:rsidR="00A8306C" w:rsidRDefault="00A8306C" w:rsidP="004966AB"/>
    <w:p w14:paraId="2587D427" w14:textId="42BFFF90" w:rsidR="00A8306C" w:rsidRDefault="00A8306C" w:rsidP="004966AB">
      <w:r>
        <w:rPr>
          <w:rFonts w:eastAsia="Times New Roman"/>
          <w:noProof/>
          <w:sz w:val="72"/>
          <w:szCs w:val="72"/>
          <w:lang w:eastAsia="sv-SE"/>
        </w:rPr>
        <mc:AlternateContent>
          <mc:Choice Requires="wps">
            <w:drawing>
              <wp:anchor distT="0" distB="0" distL="114300" distR="114300" simplePos="0" relativeHeight="251658246" behindDoc="0" locked="0" layoutInCell="1" allowOverlap="1" wp14:anchorId="30096830" wp14:editId="4C1FB780">
                <wp:simplePos x="0" y="0"/>
                <wp:positionH relativeFrom="margin">
                  <wp:align>center</wp:align>
                </wp:positionH>
                <wp:positionV relativeFrom="margin">
                  <wp:align>center</wp:align>
                </wp:positionV>
                <wp:extent cx="7740000" cy="2340000"/>
                <wp:effectExtent l="0" t="0" r="13970" b="22225"/>
                <wp:wrapNone/>
                <wp:docPr id="37" name="Rectangle 23"/>
                <wp:cNvGraphicFramePr/>
                <a:graphic xmlns:a="http://schemas.openxmlformats.org/drawingml/2006/main">
                  <a:graphicData uri="http://schemas.microsoft.com/office/word/2010/wordprocessingShape">
                    <wps:wsp>
                      <wps:cNvSpPr/>
                      <wps:spPr>
                        <a:xfrm>
                          <a:off x="0" y="0"/>
                          <a:ext cx="7740000" cy="2340000"/>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2906E3" w14:textId="07BE15BC" w:rsidR="0022163B" w:rsidRPr="00512251" w:rsidRDefault="005F07A4" w:rsidP="005F07A4">
                            <w:pPr>
                              <w:pStyle w:val="Heading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96830" id="Rectangle 23" o:spid="_x0000_s1039" style="position:absolute;margin-left:0;margin-top:0;width:609.45pt;height:184.25pt;z-index:25165824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" fillcolor="#b7b9ba" strokecolor="#b7b9ba" strokeweight="1pt">
                <v:textbox>
                  <w:txbxContent>
                    <w:p w14:paraId="422906E3" w14:textId="07BE15BC" w:rsidR="0022163B" w:rsidRPr="00512251" w:rsidRDefault="005F07A4" w:rsidP="005F07A4">
                      <w:pPr>
                        <w:pStyle w:val="Heading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v:textbox>
                <w10:wrap anchorx="margin" anchory="margin"/>
              </v:rect>
            </w:pict>
          </mc:Fallback>
        </mc:AlternateContent>
      </w:r>
    </w:p>
    <w:p w14:paraId="1D14F9F6" w14:textId="77777777" w:rsidR="00A8306C" w:rsidRDefault="00A8306C" w:rsidP="004966AB"/>
    <w:p w14:paraId="708D391F" w14:textId="77777777" w:rsidR="00A8306C" w:rsidRDefault="00A8306C" w:rsidP="004966AB"/>
    <w:p w14:paraId="341F8577" w14:textId="77777777" w:rsidR="00A8306C" w:rsidRDefault="00A8306C" w:rsidP="004966AB"/>
    <w:p w14:paraId="70D77BEE" w14:textId="77777777" w:rsidR="00A8306C" w:rsidRDefault="00A8306C" w:rsidP="004966AB"/>
    <w:p w14:paraId="29B55901" w14:textId="77777777" w:rsidR="00A8306C" w:rsidRDefault="00A8306C" w:rsidP="004966AB"/>
    <w:p w14:paraId="658C6192" w14:textId="77777777" w:rsidR="00A8306C" w:rsidRDefault="00A8306C" w:rsidP="004966AB"/>
    <w:p w14:paraId="5E11CF54" w14:textId="77777777" w:rsidR="00A8306C" w:rsidRDefault="00A8306C" w:rsidP="004966AB"/>
    <w:p w14:paraId="2F86EC0C" w14:textId="77777777" w:rsidR="00A8306C" w:rsidRDefault="00A8306C" w:rsidP="004966AB"/>
    <w:p w14:paraId="1B5325EE" w14:textId="77777777" w:rsidR="00A8306C" w:rsidRDefault="00A8306C" w:rsidP="004966AB"/>
    <w:p w14:paraId="1B5D5C89" w14:textId="77777777" w:rsidR="00A8306C" w:rsidRDefault="00A8306C" w:rsidP="004966AB"/>
    <w:p w14:paraId="727469EF" w14:textId="77777777" w:rsidR="00A8306C" w:rsidRDefault="00A8306C" w:rsidP="004966AB"/>
    <w:p w14:paraId="609E7D95" w14:textId="77777777" w:rsidR="00A8306C" w:rsidRDefault="00A8306C" w:rsidP="004966AB"/>
    <w:p w14:paraId="52CAA978" w14:textId="77777777" w:rsidR="00A8306C" w:rsidRDefault="00A8306C" w:rsidP="004966AB"/>
    <w:p w14:paraId="426D67FE" w14:textId="77777777" w:rsidR="00A8306C" w:rsidRDefault="00A8306C" w:rsidP="004966AB"/>
    <w:p w14:paraId="519EC6CF" w14:textId="77777777" w:rsidR="00A8306C" w:rsidRDefault="00A8306C" w:rsidP="004966AB"/>
    <w:p w14:paraId="06DE3410" w14:textId="77777777" w:rsidR="00A8306C" w:rsidRDefault="00A8306C" w:rsidP="004966AB"/>
    <w:p w14:paraId="6D15EFAB" w14:textId="77777777" w:rsidR="00A8306C" w:rsidRDefault="00A8306C" w:rsidP="004966AB"/>
    <w:p w14:paraId="5BA7133E" w14:textId="77777777" w:rsidR="00A8306C" w:rsidRDefault="00A8306C" w:rsidP="004966AB"/>
    <w:p w14:paraId="542F2732" w14:textId="77777777" w:rsidR="004966AB" w:rsidRPr="004966AB" w:rsidRDefault="004966AB" w:rsidP="004966AB"/>
    <w:p w14:paraId="422BCF33" w14:textId="3242ACEE" w:rsidR="00436003" w:rsidRPr="002A5585" w:rsidRDefault="00A8306C" w:rsidP="00C9617D">
      <w:pPr>
        <w:pStyle w:val="Heading2"/>
        <w:spacing w:before="120" w:after="120" w:line="240" w:lineRule="auto"/>
        <w:jc w:val="both"/>
        <w:rPr>
          <w:rFonts w:ascii="Franklin Gothic Book" w:hAnsi="Franklin Gothic Book"/>
          <w:b/>
          <w:bCs/>
          <w:color w:val="auto"/>
          <w:sz w:val="22"/>
          <w:szCs w:val="22"/>
        </w:rPr>
      </w:pPr>
      <w:r w:rsidRPr="00F86AE1">
        <w:rPr>
          <w:rFonts w:ascii="Franklin Gothic Book" w:hAnsi="Franklin Gothic Book"/>
          <w:noProof/>
          <w:color w:val="auto"/>
          <w:sz w:val="22"/>
          <w:szCs w:val="22"/>
        </w:rPr>
        <w:lastRenderedPageBreak/>
        <mc:AlternateContent>
          <mc:Choice Requires="wps">
            <w:drawing>
              <wp:anchor distT="0" distB="0" distL="114300" distR="114300" simplePos="0" relativeHeight="251658308" behindDoc="0" locked="0" layoutInCell="1" allowOverlap="1" wp14:anchorId="2EDD2E3B" wp14:editId="5F24434B">
                <wp:simplePos x="0" y="0"/>
                <wp:positionH relativeFrom="margin">
                  <wp:align>center</wp:align>
                </wp:positionH>
                <wp:positionV relativeFrom="paragraph">
                  <wp:posOffset>-899795</wp:posOffset>
                </wp:positionV>
                <wp:extent cx="7739380" cy="719455"/>
                <wp:effectExtent l="0" t="0" r="13970" b="23495"/>
                <wp:wrapNone/>
                <wp:docPr id="17" name="Rectangle 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DAEC5" w14:textId="1C80796F" w:rsidR="00A8306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D2E3B" id="Rectangle 24" o:spid="_x0000_s1040" style="position:absolute;left:0;text-align:left;margin-left:0;margin-top:-70.85pt;width:609.4pt;height:56.65pt;z-index:2516583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V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" fillcolor="#2b4c8d" strokecolor="#2b4c8d" strokeweight="1pt">
                <v:textbox>
                  <w:txbxContent>
                    <w:p w14:paraId="02ADAEC5" w14:textId="1C80796F" w:rsidR="00A8306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v:textbox>
                <w10:wrap anchorx="margin"/>
              </v:rect>
            </w:pict>
          </mc:Fallback>
        </mc:AlternateContent>
      </w:r>
      <w:r w:rsidR="002C5BA6" w:rsidRPr="00F86AE1">
        <w:rPr>
          <w:rFonts w:ascii="Franklin Gothic Book" w:hAnsi="Franklin Gothic Book"/>
          <w:color w:val="auto"/>
          <w:sz w:val="22"/>
          <w:szCs w:val="22"/>
        </w:rPr>
        <w:t>Nedan presenteras slutgiltig resandestatistik</w:t>
      </w:r>
      <w:r w:rsidR="00A070B9" w:rsidRPr="00F86AE1">
        <w:rPr>
          <w:rFonts w:ascii="Franklin Gothic Book" w:hAnsi="Franklin Gothic Book"/>
          <w:color w:val="auto"/>
          <w:sz w:val="22"/>
          <w:szCs w:val="22"/>
        </w:rPr>
        <w:t xml:space="preserve"> </w:t>
      </w:r>
      <w:r w:rsidR="000B0F25" w:rsidRPr="00F86AE1">
        <w:rPr>
          <w:rFonts w:ascii="Franklin Gothic Book" w:hAnsi="Franklin Gothic Book"/>
          <w:color w:val="auto"/>
          <w:sz w:val="22"/>
          <w:szCs w:val="22"/>
        </w:rPr>
        <w:t xml:space="preserve">som </w:t>
      </w:r>
      <w:r w:rsidR="00E6032E" w:rsidRPr="00F86AE1">
        <w:rPr>
          <w:rFonts w:ascii="Franklin Gothic Book" w:hAnsi="Franklin Gothic Book"/>
          <w:color w:val="auto"/>
          <w:sz w:val="22"/>
          <w:szCs w:val="22"/>
        </w:rPr>
        <w:t xml:space="preserve">Västtrafik </w:t>
      </w:r>
      <w:r w:rsidR="000B0F25" w:rsidRPr="00F86AE1">
        <w:rPr>
          <w:rFonts w:ascii="Franklin Gothic Book" w:hAnsi="Franklin Gothic Book"/>
          <w:color w:val="auto"/>
          <w:sz w:val="22"/>
          <w:szCs w:val="22"/>
        </w:rPr>
        <w:t xml:space="preserve">kommunicerar </w:t>
      </w:r>
      <w:r w:rsidR="00E6032E" w:rsidRPr="00F86AE1">
        <w:rPr>
          <w:rFonts w:ascii="Franklin Gothic Book" w:hAnsi="Franklin Gothic Book"/>
          <w:color w:val="auto"/>
          <w:sz w:val="22"/>
          <w:szCs w:val="22"/>
        </w:rPr>
        <w:t xml:space="preserve">som det </w:t>
      </w:r>
      <w:r w:rsidR="00411468" w:rsidRPr="00F86AE1">
        <w:rPr>
          <w:rFonts w:ascii="Franklin Gothic Book" w:hAnsi="Franklin Gothic Book"/>
          <w:color w:val="auto"/>
          <w:sz w:val="22"/>
          <w:szCs w:val="22"/>
        </w:rPr>
        <w:t xml:space="preserve">officiella resandet. </w:t>
      </w:r>
      <w:r w:rsidR="000B0F25" w:rsidRPr="00F86AE1">
        <w:rPr>
          <w:rFonts w:ascii="Franklin Gothic Book" w:hAnsi="Franklin Gothic Book"/>
          <w:color w:val="auto"/>
          <w:sz w:val="22"/>
          <w:szCs w:val="22"/>
        </w:rPr>
        <w:t>A</w:t>
      </w:r>
      <w:r w:rsidR="003F1DC8" w:rsidRPr="00F86AE1">
        <w:rPr>
          <w:rFonts w:ascii="Franklin Gothic Book" w:hAnsi="Franklin Gothic Book"/>
          <w:color w:val="auto"/>
          <w:sz w:val="22"/>
          <w:szCs w:val="22"/>
        </w:rPr>
        <w:t xml:space="preserve">nger </w:t>
      </w:r>
      <w:r w:rsidR="00E078AB">
        <w:rPr>
          <w:rFonts w:ascii="Franklin Gothic Book" w:hAnsi="Franklin Gothic Book"/>
          <w:color w:val="auto"/>
          <w:sz w:val="22"/>
          <w:szCs w:val="22"/>
        </w:rPr>
        <w:t>totalt</w:t>
      </w:r>
      <w:r w:rsidR="003F1DC8" w:rsidRPr="00F86AE1">
        <w:rPr>
          <w:rFonts w:ascii="Franklin Gothic Book" w:hAnsi="Franklin Gothic Book"/>
          <w:color w:val="auto"/>
          <w:sz w:val="22"/>
          <w:szCs w:val="22"/>
        </w:rPr>
        <w:t xml:space="preserve"> a</w:t>
      </w:r>
      <w:r w:rsidR="000B0F25" w:rsidRPr="00F86AE1">
        <w:rPr>
          <w:rFonts w:ascii="Franklin Gothic Book" w:hAnsi="Franklin Gothic Book"/>
          <w:color w:val="auto"/>
          <w:sz w:val="22"/>
          <w:szCs w:val="22"/>
        </w:rPr>
        <w:t>ntal delresor</w:t>
      </w:r>
      <w:r w:rsidR="00CF2110" w:rsidRPr="00F86AE1">
        <w:rPr>
          <w:rFonts w:ascii="Franklin Gothic Book" w:hAnsi="Franklin Gothic Book"/>
          <w:color w:val="auto"/>
          <w:sz w:val="22"/>
          <w:szCs w:val="22"/>
        </w:rPr>
        <w:t>.</w:t>
      </w:r>
      <w:r w:rsidR="00303AF7" w:rsidRPr="00F86AE1">
        <w:rPr>
          <w:rFonts w:ascii="Franklin Gothic Book" w:hAnsi="Franklin Gothic Book"/>
          <w:color w:val="auto"/>
          <w:sz w:val="22"/>
          <w:szCs w:val="22"/>
        </w:rPr>
        <w:t xml:space="preserve"> Detta baseras både på </w:t>
      </w:r>
      <w:r w:rsidR="00C63954" w:rsidRPr="00F86AE1">
        <w:rPr>
          <w:rFonts w:ascii="Franklin Gothic Book" w:hAnsi="Franklin Gothic Book"/>
          <w:color w:val="auto"/>
          <w:sz w:val="22"/>
          <w:szCs w:val="22"/>
        </w:rPr>
        <w:t>kun</w:t>
      </w:r>
      <w:r w:rsidR="00E42A13" w:rsidRPr="00F86AE1">
        <w:rPr>
          <w:rFonts w:ascii="Franklin Gothic Book" w:hAnsi="Franklin Gothic Book"/>
          <w:color w:val="auto"/>
          <w:sz w:val="22"/>
          <w:szCs w:val="22"/>
        </w:rPr>
        <w:t>d</w:t>
      </w:r>
      <w:r w:rsidR="00C63954" w:rsidRPr="00F86AE1">
        <w:rPr>
          <w:rFonts w:ascii="Franklin Gothic Book" w:hAnsi="Franklin Gothic Book"/>
          <w:color w:val="auto"/>
          <w:sz w:val="22"/>
          <w:szCs w:val="22"/>
        </w:rPr>
        <w:t>räkni</w:t>
      </w:r>
      <w:r w:rsidR="004367E3" w:rsidRPr="00F86AE1">
        <w:rPr>
          <w:rFonts w:ascii="Franklin Gothic Book" w:hAnsi="Franklin Gothic Book"/>
          <w:color w:val="auto"/>
          <w:sz w:val="22"/>
          <w:szCs w:val="22"/>
        </w:rPr>
        <w:t>ngssystem</w:t>
      </w:r>
      <w:r w:rsidR="00D32970">
        <w:rPr>
          <w:rFonts w:ascii="Franklin Gothic Book" w:hAnsi="Franklin Gothic Book"/>
          <w:color w:val="auto"/>
          <w:sz w:val="22"/>
          <w:szCs w:val="22"/>
        </w:rPr>
        <w:t xml:space="preserve"> (KRS</w:t>
      </w:r>
      <w:r w:rsidR="004367E3" w:rsidRPr="00F86AE1">
        <w:rPr>
          <w:rFonts w:ascii="Franklin Gothic Book" w:hAnsi="Franklin Gothic Book"/>
          <w:color w:val="auto"/>
          <w:sz w:val="22"/>
          <w:szCs w:val="22"/>
        </w:rPr>
        <w:t xml:space="preserve">) och </w:t>
      </w:r>
      <w:r w:rsidR="00A03568" w:rsidRPr="00F86AE1">
        <w:rPr>
          <w:rFonts w:ascii="Franklin Gothic Book" w:hAnsi="Franklin Gothic Book"/>
          <w:color w:val="auto"/>
          <w:sz w:val="22"/>
          <w:szCs w:val="22"/>
        </w:rPr>
        <w:t>antal sålda biljetter som inte går att härleda till en specifik linje.</w:t>
      </w:r>
      <w:r w:rsidR="00AB6FE1" w:rsidRPr="00F86AE1">
        <w:rPr>
          <w:rFonts w:ascii="Franklin Gothic Book" w:hAnsi="Franklin Gothic Book"/>
          <w:color w:val="auto"/>
          <w:sz w:val="22"/>
          <w:szCs w:val="22"/>
        </w:rPr>
        <w:t xml:space="preserve"> </w:t>
      </w:r>
      <w:r w:rsidR="006E0533" w:rsidRPr="00781915">
        <w:rPr>
          <w:rFonts w:ascii="Franklin Gothic Book" w:hAnsi="Franklin Gothic Book"/>
          <w:color w:val="auto"/>
          <w:sz w:val="22"/>
          <w:szCs w:val="22"/>
        </w:rPr>
        <w:t xml:space="preserve">Västtrafik och </w:t>
      </w:r>
      <w:r w:rsidR="000B5C19" w:rsidRPr="00781915">
        <w:rPr>
          <w:rFonts w:ascii="Franklin Gothic Book" w:hAnsi="Franklin Gothic Book"/>
          <w:color w:val="auto"/>
          <w:sz w:val="22"/>
          <w:szCs w:val="22"/>
        </w:rPr>
        <w:t>GS</w:t>
      </w:r>
      <w:r w:rsidR="006E0533" w:rsidRPr="002A5585">
        <w:rPr>
          <w:rFonts w:ascii="Franklin Gothic Book" w:hAnsi="Franklin Gothic Book"/>
          <w:b/>
          <w:bCs/>
          <w:color w:val="auto"/>
          <w:sz w:val="22"/>
          <w:szCs w:val="22"/>
        </w:rPr>
        <w:t xml:space="preserve"> </w:t>
      </w:r>
      <w:r w:rsidR="006E0533" w:rsidRPr="006E0533">
        <w:rPr>
          <w:rFonts w:ascii="Franklin Gothic Book" w:hAnsi="Franklin Gothic Book"/>
          <w:color w:val="auto"/>
          <w:sz w:val="22"/>
          <w:szCs w:val="22"/>
        </w:rPr>
        <w:t xml:space="preserve">har </w:t>
      </w:r>
      <w:r w:rsidR="006E0533" w:rsidRPr="00781915">
        <w:rPr>
          <w:rFonts w:ascii="Franklin Gothic Book" w:hAnsi="Franklin Gothic Book"/>
          <w:color w:val="auto"/>
          <w:sz w:val="22"/>
          <w:szCs w:val="22"/>
        </w:rPr>
        <w:t>ett gemensamt mål</w:t>
      </w:r>
      <w:r w:rsidR="006E0533" w:rsidRPr="002A5585">
        <w:rPr>
          <w:rFonts w:ascii="Franklin Gothic Book" w:hAnsi="Franklin Gothic Book"/>
          <w:b/>
          <w:bCs/>
          <w:color w:val="auto"/>
          <w:sz w:val="22"/>
          <w:szCs w:val="22"/>
        </w:rPr>
        <w:t xml:space="preserve"> </w:t>
      </w:r>
      <w:r w:rsidR="00C30F00" w:rsidRPr="00C30F00">
        <w:rPr>
          <w:rFonts w:ascii="Franklin Gothic Book" w:hAnsi="Franklin Gothic Book"/>
          <w:color w:val="auto"/>
          <w:sz w:val="22"/>
          <w:szCs w:val="22"/>
        </w:rPr>
        <w:t>av</w:t>
      </w:r>
      <w:r w:rsidR="00C52101" w:rsidRPr="00C30F00">
        <w:rPr>
          <w:rFonts w:ascii="Franklin Gothic Book" w:hAnsi="Franklin Gothic Book"/>
          <w:color w:val="auto"/>
          <w:sz w:val="22"/>
          <w:szCs w:val="22"/>
        </w:rPr>
        <w:t xml:space="preserve"> </w:t>
      </w:r>
      <w:r w:rsidR="00AB6FE1" w:rsidRPr="009B743B">
        <w:rPr>
          <w:rFonts w:ascii="Franklin Gothic Book" w:hAnsi="Franklin Gothic Book"/>
          <w:color w:val="auto"/>
          <w:sz w:val="22"/>
          <w:szCs w:val="22"/>
        </w:rPr>
        <w:t>1</w:t>
      </w:r>
      <w:r w:rsidR="00476A5A" w:rsidRPr="009B743B">
        <w:rPr>
          <w:rFonts w:ascii="Franklin Gothic Book" w:hAnsi="Franklin Gothic Book"/>
          <w:color w:val="auto"/>
          <w:sz w:val="22"/>
          <w:szCs w:val="22"/>
        </w:rPr>
        <w:t>08</w:t>
      </w:r>
      <w:r w:rsidR="00FC0F1B" w:rsidRPr="009B743B">
        <w:rPr>
          <w:rFonts w:ascii="Franklin Gothic Book" w:hAnsi="Franklin Gothic Book"/>
          <w:color w:val="auto"/>
          <w:sz w:val="22"/>
          <w:szCs w:val="22"/>
        </w:rPr>
        <w:t xml:space="preserve"> miljoner</w:t>
      </w:r>
      <w:r w:rsidR="00AB6FE1" w:rsidRPr="009B743B">
        <w:rPr>
          <w:rFonts w:ascii="Franklin Gothic Book" w:hAnsi="Franklin Gothic Book"/>
          <w:color w:val="auto"/>
          <w:sz w:val="22"/>
          <w:szCs w:val="22"/>
        </w:rPr>
        <w:t xml:space="preserve"> delresor</w:t>
      </w:r>
      <w:r w:rsidR="00C52101" w:rsidRPr="009B743B">
        <w:rPr>
          <w:rFonts w:ascii="Franklin Gothic Book" w:hAnsi="Franklin Gothic Book"/>
          <w:color w:val="auto"/>
          <w:sz w:val="22"/>
          <w:szCs w:val="22"/>
        </w:rPr>
        <w:t xml:space="preserve"> totalt</w:t>
      </w:r>
      <w:r w:rsidR="00AB6FE1" w:rsidRPr="009B743B">
        <w:rPr>
          <w:rFonts w:ascii="Franklin Gothic Book" w:hAnsi="Franklin Gothic Book"/>
          <w:color w:val="auto"/>
          <w:sz w:val="22"/>
          <w:szCs w:val="22"/>
        </w:rPr>
        <w:t xml:space="preserve"> för 2022.</w:t>
      </w:r>
    </w:p>
    <w:p w14:paraId="4B952BB2" w14:textId="717D9E79" w:rsidR="00D221AF" w:rsidRDefault="00D14B85" w:rsidP="0017331D">
      <w:pPr>
        <w:spacing w:before="120" w:after="120"/>
      </w:pPr>
      <w:r>
        <w:rPr>
          <w:noProof/>
        </w:rPr>
        <w:drawing>
          <wp:inline distT="0" distB="0" distL="0" distR="0" wp14:anchorId="03D599F6" wp14:editId="5AC507A3">
            <wp:extent cx="5760000" cy="2348659"/>
            <wp:effectExtent l="0" t="0" r="12700" b="13970"/>
            <wp:docPr id="86" name="Chart 86">
              <a:extLst xmlns:a="http://schemas.openxmlformats.org/drawingml/2006/main">
                <a:ext uri="{FF2B5EF4-FFF2-40B4-BE49-F238E27FC236}">
                  <a16:creationId xmlns:a16="http://schemas.microsoft.com/office/drawing/2014/main" id="{468F6841-6F82-4D6C-B941-0D63860238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64931E" w14:textId="7B3584A2" w:rsidR="004B224C" w:rsidRDefault="001D443F" w:rsidP="00ED3C94">
      <w:pPr>
        <w:spacing w:after="20" w:line="240" w:lineRule="auto"/>
        <w:rPr>
          <w:rFonts w:ascii="Franklin Gothic Book" w:hAnsi="Franklin Gothic Book"/>
          <w:noProof/>
          <w:color w:val="FF0000"/>
          <w:sz w:val="16"/>
          <w:szCs w:val="16"/>
        </w:rPr>
      </w:pPr>
      <w:r>
        <w:rPr>
          <w:noProof/>
        </w:rPr>
        <w:drawing>
          <wp:inline distT="0" distB="0" distL="0" distR="0" wp14:anchorId="09F8E817" wp14:editId="53C2DEF1">
            <wp:extent cx="5760000" cy="2355875"/>
            <wp:effectExtent l="0" t="0" r="12700" b="6350"/>
            <wp:docPr id="87" name="Chart 87">
              <a:extLst xmlns:a="http://schemas.openxmlformats.org/drawingml/2006/main">
                <a:ext uri="{FF2B5EF4-FFF2-40B4-BE49-F238E27FC236}">
                  <a16:creationId xmlns:a16="http://schemas.microsoft.com/office/drawing/2014/main" id="{388DADCB-D71E-4AB4-A25B-1061BA4E5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8B6601" w14:textId="583A0546" w:rsidR="00560486" w:rsidRPr="00A1334F" w:rsidRDefault="00560486" w:rsidP="00ED3C94">
      <w:pPr>
        <w:spacing w:after="0" w:line="240" w:lineRule="auto"/>
        <w:rPr>
          <w:i/>
          <w:sz w:val="16"/>
          <w:szCs w:val="16"/>
        </w:rPr>
      </w:pPr>
      <w:r w:rsidRPr="00A1334F">
        <w:rPr>
          <w:rFonts w:ascii="Franklin Gothic Book" w:hAnsi="Franklin Gothic Book"/>
          <w:i/>
          <w:sz w:val="16"/>
          <w:szCs w:val="16"/>
        </w:rPr>
        <w:t>Källa:</w:t>
      </w:r>
      <w:r w:rsidR="006710A7" w:rsidRPr="00A1334F">
        <w:rPr>
          <w:rFonts w:ascii="Franklin Gothic Book" w:hAnsi="Franklin Gothic Book"/>
          <w:i/>
          <w:sz w:val="16"/>
          <w:szCs w:val="16"/>
        </w:rPr>
        <w:t xml:space="preserve"> Västtrafik</w:t>
      </w:r>
      <w:r w:rsidR="00AB06CC" w:rsidRPr="00A1334F">
        <w:rPr>
          <w:rFonts w:ascii="Franklin Gothic Book" w:hAnsi="Franklin Gothic Book"/>
          <w:i/>
          <w:sz w:val="16"/>
          <w:szCs w:val="16"/>
        </w:rPr>
        <w:t>s kun</w:t>
      </w:r>
      <w:r w:rsidR="00AA4E5F" w:rsidRPr="00A1334F">
        <w:rPr>
          <w:rFonts w:ascii="Franklin Gothic Book" w:hAnsi="Franklin Gothic Book"/>
          <w:i/>
          <w:sz w:val="16"/>
          <w:szCs w:val="16"/>
        </w:rPr>
        <w:t>d</w:t>
      </w:r>
      <w:r w:rsidR="00AB06CC" w:rsidRPr="00A1334F">
        <w:rPr>
          <w:rFonts w:ascii="Franklin Gothic Book" w:hAnsi="Franklin Gothic Book"/>
          <w:i/>
          <w:sz w:val="16"/>
          <w:szCs w:val="16"/>
        </w:rPr>
        <w:t>räkningssystem och sålda biljetter</w:t>
      </w:r>
    </w:p>
    <w:p w14:paraId="65E919DB" w14:textId="2FE46AEA" w:rsidR="005B2388" w:rsidRDefault="009B0DEF" w:rsidP="00A658FB">
      <w:r w:rsidRPr="00A1334F">
        <w:rPr>
          <w:rFonts w:ascii="Franklin Gothic Book" w:hAnsi="Franklin Gothic Book"/>
          <w:noProof/>
          <w:color w:val="FF0000"/>
          <w:sz w:val="16"/>
          <w:szCs w:val="16"/>
        </w:rPr>
        <mc:AlternateContent>
          <mc:Choice Requires="wps">
            <w:drawing>
              <wp:anchor distT="0" distB="0" distL="114300" distR="114300" simplePos="0" relativeHeight="251658304" behindDoc="0" locked="0" layoutInCell="1" allowOverlap="1" wp14:anchorId="2FF36775" wp14:editId="7A3862C9">
                <wp:simplePos x="0" y="0"/>
                <wp:positionH relativeFrom="margin">
                  <wp:posOffset>-995211</wp:posOffset>
                </wp:positionH>
                <wp:positionV relativeFrom="paragraph">
                  <wp:posOffset>128436</wp:posOffset>
                </wp:positionV>
                <wp:extent cx="7739380" cy="2210462"/>
                <wp:effectExtent l="0" t="0" r="13970" b="18415"/>
                <wp:wrapNone/>
                <wp:docPr id="12" name="Rectangle 27"/>
                <wp:cNvGraphicFramePr/>
                <a:graphic xmlns:a="http://schemas.openxmlformats.org/drawingml/2006/main">
                  <a:graphicData uri="http://schemas.microsoft.com/office/word/2010/wordprocessingShape">
                    <wps:wsp>
                      <wps:cNvSpPr/>
                      <wps:spPr>
                        <a:xfrm>
                          <a:off x="0" y="0"/>
                          <a:ext cx="7739380" cy="221046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237BD5" w14:textId="77777777" w:rsidR="00FB2D9A" w:rsidRDefault="00F1634A" w:rsidP="00FB2D9A">
                            <w:pPr>
                              <w:spacing w:before="120" w:after="120" w:line="240" w:lineRule="auto"/>
                              <w:ind w:left="1417"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4E6EEB">
                              <w:rPr>
                                <w:rFonts w:ascii="Franklin Gothic Book" w:hAnsi="Franklin Gothic Book"/>
                                <w:color w:val="FFFFFF" w:themeColor="background1"/>
                                <w:sz w:val="20"/>
                                <w:szCs w:val="20"/>
                              </w:rPr>
                              <w:t xml:space="preserve"> </w:t>
                            </w:r>
                          </w:p>
                          <w:p w14:paraId="4ADFD1DF" w14:textId="4D92C631" w:rsidR="00FB2D9A" w:rsidRDefault="00A622C1" w:rsidP="00FB2D9A">
                            <w:pPr>
                              <w:spacing w:before="120" w:after="120" w:line="240" w:lineRule="auto"/>
                              <w:ind w:left="1417" w:right="1418"/>
                              <w:jc w:val="both"/>
                              <w:rPr>
                                <w:rFonts w:ascii="Franklin Gothic Book" w:hAnsi="Franklin Gothic Book"/>
                                <w:color w:val="FFFFFF" w:themeColor="background1"/>
                                <w:sz w:val="20"/>
                                <w:szCs w:val="20"/>
                              </w:rPr>
                            </w:pPr>
                            <w:r w:rsidRPr="00A622C1">
                              <w:rPr>
                                <w:rFonts w:ascii="Franklin Gothic Book" w:hAnsi="Franklin Gothic Book"/>
                                <w:color w:val="FFFFFF" w:themeColor="background1"/>
                                <w:sz w:val="20"/>
                                <w:szCs w:val="20"/>
                              </w:rPr>
                              <w:t>Resandet ökar markant eftersom bland annat Corona-restriktionerna togs bort i mitten av februari</w:t>
                            </w:r>
                            <w:r w:rsidR="00D63D5B">
                              <w:rPr>
                                <w:rFonts w:ascii="Franklin Gothic Book" w:hAnsi="Franklin Gothic Book"/>
                                <w:color w:val="FFFFFF" w:themeColor="background1"/>
                                <w:sz w:val="20"/>
                                <w:szCs w:val="20"/>
                              </w:rPr>
                              <w:t xml:space="preserve"> 2022</w:t>
                            </w:r>
                            <w:r w:rsidRPr="00A622C1">
                              <w:rPr>
                                <w:rFonts w:ascii="Franklin Gothic Book" w:hAnsi="Franklin Gothic Book"/>
                                <w:color w:val="FFFFFF" w:themeColor="background1"/>
                                <w:sz w:val="20"/>
                                <w:szCs w:val="20"/>
                              </w:rPr>
                              <w:t>. Resandet fortsätter att återhämta sig, i</w:t>
                            </w:r>
                            <w:r w:rsidR="00184BC5">
                              <w:rPr>
                                <w:rFonts w:ascii="Franklin Gothic Book" w:hAnsi="Franklin Gothic Book"/>
                                <w:color w:val="FFFFFF" w:themeColor="background1"/>
                                <w:sz w:val="20"/>
                                <w:szCs w:val="20"/>
                              </w:rPr>
                              <w:t xml:space="preserve"> december</w:t>
                            </w:r>
                            <w:r w:rsidR="00C455F7">
                              <w:rPr>
                                <w:rFonts w:ascii="Franklin Gothic Book" w:hAnsi="Franklin Gothic Book"/>
                                <w:color w:val="FFFFFF" w:themeColor="background1"/>
                                <w:sz w:val="20"/>
                                <w:szCs w:val="20"/>
                              </w:rPr>
                              <w:t xml:space="preserve"> 2022</w:t>
                            </w:r>
                            <w:r w:rsidRPr="00A622C1">
                              <w:rPr>
                                <w:rFonts w:ascii="Franklin Gothic Book" w:hAnsi="Franklin Gothic Book"/>
                                <w:color w:val="FFFFFF" w:themeColor="background1"/>
                                <w:sz w:val="20"/>
                                <w:szCs w:val="20"/>
                              </w:rPr>
                              <w:t xml:space="preserve"> är ant</w:t>
                            </w:r>
                            <w:r w:rsidR="00D63D5B">
                              <w:rPr>
                                <w:rFonts w:ascii="Franklin Gothic Book" w:hAnsi="Franklin Gothic Book"/>
                                <w:color w:val="FFFFFF" w:themeColor="background1"/>
                                <w:sz w:val="20"/>
                                <w:szCs w:val="20"/>
                              </w:rPr>
                              <w:t>al</w:t>
                            </w:r>
                            <w:r w:rsidRPr="00A622C1">
                              <w:rPr>
                                <w:rFonts w:ascii="Franklin Gothic Book" w:hAnsi="Franklin Gothic Book"/>
                                <w:color w:val="FFFFFF" w:themeColor="background1"/>
                                <w:sz w:val="20"/>
                                <w:szCs w:val="20"/>
                              </w:rPr>
                              <w:t xml:space="preserve"> delresor </w:t>
                            </w:r>
                            <w:r w:rsidR="009638A3">
                              <w:rPr>
                                <w:rFonts w:ascii="Franklin Gothic Book" w:hAnsi="Franklin Gothic Book"/>
                                <w:color w:val="FFFFFF" w:themeColor="background1"/>
                                <w:sz w:val="20"/>
                                <w:szCs w:val="20"/>
                              </w:rPr>
                              <w:t>10</w:t>
                            </w:r>
                            <w:r w:rsidRPr="00A622C1">
                              <w:rPr>
                                <w:rFonts w:ascii="Franklin Gothic Book" w:hAnsi="Franklin Gothic Book"/>
                                <w:color w:val="FFFFFF" w:themeColor="background1"/>
                                <w:sz w:val="20"/>
                                <w:szCs w:val="20"/>
                              </w:rPr>
                              <w:t>,</w:t>
                            </w:r>
                            <w:r w:rsidR="009638A3">
                              <w:rPr>
                                <w:rFonts w:ascii="Franklin Gothic Book" w:hAnsi="Franklin Gothic Book"/>
                                <w:color w:val="FFFFFF" w:themeColor="background1"/>
                                <w:sz w:val="20"/>
                                <w:szCs w:val="20"/>
                              </w:rPr>
                              <w:t>4</w:t>
                            </w:r>
                            <w:r w:rsidRPr="00A622C1">
                              <w:rPr>
                                <w:rFonts w:ascii="Franklin Gothic Book" w:hAnsi="Franklin Gothic Book"/>
                                <w:color w:val="FFFFFF" w:themeColor="background1"/>
                                <w:sz w:val="20"/>
                                <w:szCs w:val="20"/>
                              </w:rPr>
                              <w:t xml:space="preserve"> miljoner</w:t>
                            </w:r>
                            <w:r w:rsidR="00A072AC">
                              <w:rPr>
                                <w:rFonts w:ascii="Franklin Gothic Book" w:hAnsi="Franklin Gothic Book"/>
                                <w:color w:val="FFFFFF" w:themeColor="background1"/>
                                <w:sz w:val="20"/>
                                <w:szCs w:val="20"/>
                              </w:rPr>
                              <w:t xml:space="preserve"> vilket</w:t>
                            </w:r>
                            <w:r w:rsidR="004A30C2">
                              <w:rPr>
                                <w:rFonts w:ascii="Franklin Gothic Book" w:hAnsi="Franklin Gothic Book"/>
                                <w:color w:val="FFFFFF" w:themeColor="background1"/>
                                <w:sz w:val="20"/>
                                <w:szCs w:val="20"/>
                              </w:rPr>
                              <w:t xml:space="preserve"> innebär en </w:t>
                            </w:r>
                            <w:r w:rsidR="00A072AC">
                              <w:rPr>
                                <w:rFonts w:ascii="Franklin Gothic Book" w:hAnsi="Franklin Gothic Book"/>
                                <w:color w:val="FFFFFF" w:themeColor="background1"/>
                                <w:sz w:val="20"/>
                                <w:szCs w:val="20"/>
                              </w:rPr>
                              <w:t>ökning om</w:t>
                            </w:r>
                            <w:r w:rsidRPr="00A622C1">
                              <w:rPr>
                                <w:rFonts w:ascii="Franklin Gothic Book" w:hAnsi="Franklin Gothic Book"/>
                                <w:color w:val="FFFFFF" w:themeColor="background1"/>
                                <w:sz w:val="20"/>
                                <w:szCs w:val="20"/>
                              </w:rPr>
                              <w:t xml:space="preserve"> </w:t>
                            </w:r>
                            <w:r w:rsidR="0081340B">
                              <w:rPr>
                                <w:rFonts w:ascii="Franklin Gothic Book" w:hAnsi="Franklin Gothic Book"/>
                                <w:color w:val="FFFFFF" w:themeColor="background1"/>
                                <w:sz w:val="20"/>
                                <w:szCs w:val="20"/>
                              </w:rPr>
                              <w:t>drygt 10</w:t>
                            </w:r>
                            <w:r w:rsidRPr="00A622C1">
                              <w:rPr>
                                <w:rFonts w:ascii="Franklin Gothic Book" w:hAnsi="Franklin Gothic Book"/>
                                <w:color w:val="FFFFFF" w:themeColor="background1"/>
                                <w:sz w:val="20"/>
                                <w:szCs w:val="20"/>
                              </w:rPr>
                              <w:t xml:space="preserve"> procent i jämförelse med </w:t>
                            </w:r>
                            <w:r w:rsidR="00C455F7">
                              <w:rPr>
                                <w:rFonts w:ascii="Franklin Gothic Book" w:hAnsi="Franklin Gothic Book"/>
                                <w:color w:val="FFFFFF" w:themeColor="background1"/>
                                <w:sz w:val="20"/>
                                <w:szCs w:val="20"/>
                              </w:rPr>
                              <w:t>december</w:t>
                            </w:r>
                            <w:r w:rsidRPr="00A622C1">
                              <w:rPr>
                                <w:rFonts w:ascii="Franklin Gothic Book" w:hAnsi="Franklin Gothic Book"/>
                                <w:color w:val="FFFFFF" w:themeColor="background1"/>
                                <w:sz w:val="20"/>
                                <w:szCs w:val="20"/>
                              </w:rPr>
                              <w:t xml:space="preserve"> 2021.</w:t>
                            </w:r>
                            <w:r w:rsidR="00FC3763">
                              <w:rPr>
                                <w:rFonts w:ascii="Franklin Gothic Book" w:hAnsi="Franklin Gothic Book"/>
                                <w:color w:val="FFFFFF" w:themeColor="background1"/>
                                <w:sz w:val="20"/>
                                <w:szCs w:val="20"/>
                              </w:rPr>
                              <w:t xml:space="preserve"> A</w:t>
                            </w:r>
                            <w:r w:rsidRPr="00A622C1">
                              <w:rPr>
                                <w:rFonts w:ascii="Franklin Gothic Book" w:hAnsi="Franklin Gothic Book"/>
                                <w:color w:val="FFFFFF" w:themeColor="background1"/>
                                <w:sz w:val="20"/>
                                <w:szCs w:val="20"/>
                              </w:rPr>
                              <w:t>ckumulerat antal delresor jan-</w:t>
                            </w:r>
                            <w:r w:rsidR="00D84892">
                              <w:rPr>
                                <w:rFonts w:ascii="Franklin Gothic Book" w:hAnsi="Franklin Gothic Book"/>
                                <w:color w:val="FFFFFF" w:themeColor="background1"/>
                                <w:sz w:val="20"/>
                                <w:szCs w:val="20"/>
                              </w:rPr>
                              <w:t>dec 2022</w:t>
                            </w:r>
                            <w:r w:rsidR="002D3543">
                              <w:rPr>
                                <w:rFonts w:ascii="Franklin Gothic Book" w:hAnsi="Franklin Gothic Book"/>
                                <w:color w:val="FFFFFF" w:themeColor="background1"/>
                                <w:sz w:val="20"/>
                                <w:szCs w:val="20"/>
                              </w:rPr>
                              <w:t xml:space="preserve"> är </w:t>
                            </w:r>
                            <w:r w:rsidR="005C1A45">
                              <w:rPr>
                                <w:rFonts w:ascii="Franklin Gothic Book" w:hAnsi="Franklin Gothic Book"/>
                                <w:color w:val="FFFFFF" w:themeColor="background1"/>
                                <w:sz w:val="20"/>
                                <w:szCs w:val="20"/>
                              </w:rPr>
                              <w:t>119</w:t>
                            </w:r>
                            <w:r w:rsidR="00713B74">
                              <w:rPr>
                                <w:rFonts w:ascii="Franklin Gothic Book" w:hAnsi="Franklin Gothic Book"/>
                                <w:color w:val="FFFFFF" w:themeColor="background1"/>
                                <w:sz w:val="20"/>
                                <w:szCs w:val="20"/>
                              </w:rPr>
                              <w:t>,2</w:t>
                            </w:r>
                            <w:r w:rsidRPr="00A622C1">
                              <w:rPr>
                                <w:rFonts w:ascii="Franklin Gothic Book" w:hAnsi="Franklin Gothic Book"/>
                                <w:color w:val="FFFFFF" w:themeColor="background1"/>
                                <w:sz w:val="20"/>
                                <w:szCs w:val="20"/>
                              </w:rPr>
                              <w:t xml:space="preserve"> miljoner, det innebär att målet om 108 miljoner delresor totalt för 2022 har uppnåtts</w:t>
                            </w:r>
                            <w:r w:rsidR="004A3273">
                              <w:rPr>
                                <w:rFonts w:ascii="Franklin Gothic Book" w:hAnsi="Franklin Gothic Book"/>
                                <w:color w:val="FFFFFF" w:themeColor="background1"/>
                                <w:sz w:val="20"/>
                                <w:szCs w:val="20"/>
                              </w:rPr>
                              <w:t xml:space="preserve"> </w:t>
                            </w:r>
                            <w:r w:rsidRPr="00A622C1">
                              <w:rPr>
                                <w:rFonts w:ascii="Franklin Gothic Book" w:hAnsi="Franklin Gothic Book"/>
                                <w:color w:val="FFFFFF" w:themeColor="background1"/>
                                <w:sz w:val="20"/>
                                <w:szCs w:val="20"/>
                              </w:rPr>
                              <w:t>med god marginal. Ackumulerat antal delresor jan-</w:t>
                            </w:r>
                            <w:r w:rsidR="00A2584B">
                              <w:rPr>
                                <w:rFonts w:ascii="Franklin Gothic Book" w:hAnsi="Franklin Gothic Book"/>
                                <w:color w:val="FFFFFF" w:themeColor="background1"/>
                                <w:sz w:val="20"/>
                                <w:szCs w:val="20"/>
                              </w:rPr>
                              <w:t>dec</w:t>
                            </w:r>
                            <w:r w:rsidRPr="00A622C1">
                              <w:rPr>
                                <w:rFonts w:ascii="Franklin Gothic Book" w:hAnsi="Franklin Gothic Book"/>
                                <w:color w:val="FFFFFF" w:themeColor="background1"/>
                                <w:sz w:val="20"/>
                                <w:szCs w:val="20"/>
                              </w:rPr>
                              <w:t xml:space="preserve"> 2022 är drygt </w:t>
                            </w:r>
                            <w:r w:rsidR="00D4235D">
                              <w:rPr>
                                <w:rFonts w:ascii="Franklin Gothic Book" w:hAnsi="Franklin Gothic Book"/>
                                <w:color w:val="FFFFFF" w:themeColor="background1"/>
                                <w:sz w:val="20"/>
                                <w:szCs w:val="20"/>
                              </w:rPr>
                              <w:t>28</w:t>
                            </w:r>
                            <w:r w:rsidRPr="00A622C1">
                              <w:rPr>
                                <w:rFonts w:ascii="Franklin Gothic Book" w:hAnsi="Franklin Gothic Book"/>
                                <w:color w:val="FFFFFF" w:themeColor="background1"/>
                                <w:sz w:val="20"/>
                                <w:szCs w:val="20"/>
                              </w:rPr>
                              <w:t xml:space="preserve"> procent mer än jan-</w:t>
                            </w:r>
                            <w:r w:rsidR="00A2584B">
                              <w:rPr>
                                <w:rFonts w:ascii="Franklin Gothic Book" w:hAnsi="Franklin Gothic Book"/>
                                <w:color w:val="FFFFFF" w:themeColor="background1"/>
                                <w:sz w:val="20"/>
                                <w:szCs w:val="20"/>
                              </w:rPr>
                              <w:t>dec</w:t>
                            </w:r>
                            <w:r w:rsidRPr="00A622C1">
                              <w:rPr>
                                <w:rFonts w:ascii="Franklin Gothic Book" w:hAnsi="Franklin Gothic Book"/>
                                <w:color w:val="FFFFFF" w:themeColor="background1"/>
                                <w:sz w:val="20"/>
                                <w:szCs w:val="20"/>
                              </w:rPr>
                              <w:t xml:space="preserve"> 2021.</w:t>
                            </w:r>
                          </w:p>
                          <w:p w14:paraId="58C7E953" w14:textId="77777777" w:rsidR="00FC3763" w:rsidRDefault="00F1634A" w:rsidP="00AD5A93">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72DF1317" w14:textId="6E0534CF" w:rsidR="00AD5A93" w:rsidRPr="00AD5A93" w:rsidRDefault="00AD5A93" w:rsidP="00AD5A93">
                            <w:pPr>
                              <w:spacing w:before="120" w:after="120" w:line="240" w:lineRule="auto"/>
                              <w:ind w:left="1418" w:right="1418"/>
                              <w:jc w:val="both"/>
                              <w:rPr>
                                <w:rFonts w:ascii="Franklin Gothic Book" w:hAnsi="Franklin Gothic Book"/>
                                <w:color w:val="FFFFFF" w:themeColor="background1"/>
                                <w:sz w:val="20"/>
                                <w:szCs w:val="20"/>
                              </w:rPr>
                            </w:pPr>
                            <w:r w:rsidRPr="00AD5A93">
                              <w:rPr>
                                <w:rFonts w:ascii="Franklin Gothic Book" w:hAnsi="Franklin Gothic Book"/>
                                <w:color w:val="FFFFFF" w:themeColor="background1"/>
                                <w:sz w:val="20"/>
                                <w:szCs w:val="20"/>
                              </w:rPr>
                              <w:t>Göteborgs Spårvägars produktstrategi för 2022 visar att linjenät, trafikmiljö, depåer och fordonsflotta behöver säkras och moderniseras på ett koordinerat sätt framöver.</w:t>
                            </w:r>
                          </w:p>
                          <w:p w14:paraId="5320763C" w14:textId="72EC42ED" w:rsidR="006507AE" w:rsidRPr="00AD5A93" w:rsidRDefault="00AD5A93" w:rsidP="00FB2D9A">
                            <w:pPr>
                              <w:spacing w:before="120" w:after="120" w:line="240" w:lineRule="auto"/>
                              <w:ind w:left="1418" w:right="1418"/>
                              <w:jc w:val="both"/>
                              <w:rPr>
                                <w:rFonts w:ascii="Franklin Gothic Book" w:hAnsi="Franklin Gothic Book"/>
                                <w:color w:val="FFFFFF" w:themeColor="background1"/>
                                <w:sz w:val="20"/>
                                <w:szCs w:val="20"/>
                              </w:rPr>
                            </w:pPr>
                            <w:r w:rsidRPr="00AD5A93">
                              <w:rPr>
                                <w:rFonts w:ascii="Franklin Gothic Book" w:hAnsi="Franklin Gothic Book"/>
                                <w:color w:val="FFFFFF" w:themeColor="background1"/>
                                <w:sz w:val="20"/>
                                <w:szCs w:val="20"/>
                              </w:rPr>
                              <w:t>Ytterligare 20 nya spårvagnar av typen M34 beställdes av Västtrafik i maj månad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36775" id="Rectangle 27" o:spid="_x0000_s1041" style="position:absolute;margin-left:-78.35pt;margin-top:10.1pt;width:609.4pt;height:174.0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" fillcolor="#2b4c8d" strokecolor="#2b4c8d" strokeweight="1pt">
                <v:textbox>
                  <w:txbxContent>
                    <w:p w14:paraId="14237BD5" w14:textId="77777777" w:rsidR="00FB2D9A" w:rsidRDefault="00F1634A" w:rsidP="00FB2D9A">
                      <w:pPr>
                        <w:spacing w:before="120" w:after="120" w:line="240" w:lineRule="auto"/>
                        <w:ind w:left="1417"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4E6EEB">
                        <w:rPr>
                          <w:rFonts w:ascii="Franklin Gothic Book" w:hAnsi="Franklin Gothic Book"/>
                          <w:color w:val="FFFFFF" w:themeColor="background1"/>
                          <w:sz w:val="20"/>
                          <w:szCs w:val="20"/>
                        </w:rPr>
                        <w:t xml:space="preserve"> </w:t>
                      </w:r>
                    </w:p>
                    <w:p w14:paraId="4ADFD1DF" w14:textId="4D92C631" w:rsidR="00FB2D9A" w:rsidRDefault="00A622C1" w:rsidP="00FB2D9A">
                      <w:pPr>
                        <w:spacing w:before="120" w:after="120" w:line="240" w:lineRule="auto"/>
                        <w:ind w:left="1417" w:right="1418"/>
                        <w:jc w:val="both"/>
                        <w:rPr>
                          <w:rFonts w:ascii="Franklin Gothic Book" w:hAnsi="Franklin Gothic Book"/>
                          <w:color w:val="FFFFFF" w:themeColor="background1"/>
                          <w:sz w:val="20"/>
                          <w:szCs w:val="20"/>
                        </w:rPr>
                      </w:pPr>
                      <w:r w:rsidRPr="00A622C1">
                        <w:rPr>
                          <w:rFonts w:ascii="Franklin Gothic Book" w:hAnsi="Franklin Gothic Book"/>
                          <w:color w:val="FFFFFF" w:themeColor="background1"/>
                          <w:sz w:val="20"/>
                          <w:szCs w:val="20"/>
                        </w:rPr>
                        <w:t>Resandet ökar markant eftersom bland annat Corona-restriktionerna togs bort i mitten av februari</w:t>
                      </w:r>
                      <w:r w:rsidR="00D63D5B">
                        <w:rPr>
                          <w:rFonts w:ascii="Franklin Gothic Book" w:hAnsi="Franklin Gothic Book"/>
                          <w:color w:val="FFFFFF" w:themeColor="background1"/>
                          <w:sz w:val="20"/>
                          <w:szCs w:val="20"/>
                        </w:rPr>
                        <w:t xml:space="preserve"> 2022</w:t>
                      </w:r>
                      <w:r w:rsidRPr="00A622C1">
                        <w:rPr>
                          <w:rFonts w:ascii="Franklin Gothic Book" w:hAnsi="Franklin Gothic Book"/>
                          <w:color w:val="FFFFFF" w:themeColor="background1"/>
                          <w:sz w:val="20"/>
                          <w:szCs w:val="20"/>
                        </w:rPr>
                        <w:t>. Resandet fortsätter att återhämta sig, i</w:t>
                      </w:r>
                      <w:r w:rsidR="00184BC5">
                        <w:rPr>
                          <w:rFonts w:ascii="Franklin Gothic Book" w:hAnsi="Franklin Gothic Book"/>
                          <w:color w:val="FFFFFF" w:themeColor="background1"/>
                          <w:sz w:val="20"/>
                          <w:szCs w:val="20"/>
                        </w:rPr>
                        <w:t xml:space="preserve"> december</w:t>
                      </w:r>
                      <w:r w:rsidR="00C455F7">
                        <w:rPr>
                          <w:rFonts w:ascii="Franklin Gothic Book" w:hAnsi="Franklin Gothic Book"/>
                          <w:color w:val="FFFFFF" w:themeColor="background1"/>
                          <w:sz w:val="20"/>
                          <w:szCs w:val="20"/>
                        </w:rPr>
                        <w:t xml:space="preserve"> 2022</w:t>
                      </w:r>
                      <w:r w:rsidRPr="00A622C1">
                        <w:rPr>
                          <w:rFonts w:ascii="Franklin Gothic Book" w:hAnsi="Franklin Gothic Book"/>
                          <w:color w:val="FFFFFF" w:themeColor="background1"/>
                          <w:sz w:val="20"/>
                          <w:szCs w:val="20"/>
                        </w:rPr>
                        <w:t xml:space="preserve"> är ant</w:t>
                      </w:r>
                      <w:r w:rsidR="00D63D5B">
                        <w:rPr>
                          <w:rFonts w:ascii="Franklin Gothic Book" w:hAnsi="Franklin Gothic Book"/>
                          <w:color w:val="FFFFFF" w:themeColor="background1"/>
                          <w:sz w:val="20"/>
                          <w:szCs w:val="20"/>
                        </w:rPr>
                        <w:t>al</w:t>
                      </w:r>
                      <w:r w:rsidRPr="00A622C1">
                        <w:rPr>
                          <w:rFonts w:ascii="Franklin Gothic Book" w:hAnsi="Franklin Gothic Book"/>
                          <w:color w:val="FFFFFF" w:themeColor="background1"/>
                          <w:sz w:val="20"/>
                          <w:szCs w:val="20"/>
                        </w:rPr>
                        <w:t xml:space="preserve"> delresor </w:t>
                      </w:r>
                      <w:r w:rsidR="009638A3">
                        <w:rPr>
                          <w:rFonts w:ascii="Franklin Gothic Book" w:hAnsi="Franklin Gothic Book"/>
                          <w:color w:val="FFFFFF" w:themeColor="background1"/>
                          <w:sz w:val="20"/>
                          <w:szCs w:val="20"/>
                        </w:rPr>
                        <w:t>10</w:t>
                      </w:r>
                      <w:r w:rsidRPr="00A622C1">
                        <w:rPr>
                          <w:rFonts w:ascii="Franklin Gothic Book" w:hAnsi="Franklin Gothic Book"/>
                          <w:color w:val="FFFFFF" w:themeColor="background1"/>
                          <w:sz w:val="20"/>
                          <w:szCs w:val="20"/>
                        </w:rPr>
                        <w:t>,</w:t>
                      </w:r>
                      <w:r w:rsidR="009638A3">
                        <w:rPr>
                          <w:rFonts w:ascii="Franklin Gothic Book" w:hAnsi="Franklin Gothic Book"/>
                          <w:color w:val="FFFFFF" w:themeColor="background1"/>
                          <w:sz w:val="20"/>
                          <w:szCs w:val="20"/>
                        </w:rPr>
                        <w:t>4</w:t>
                      </w:r>
                      <w:r w:rsidRPr="00A622C1">
                        <w:rPr>
                          <w:rFonts w:ascii="Franklin Gothic Book" w:hAnsi="Franklin Gothic Book"/>
                          <w:color w:val="FFFFFF" w:themeColor="background1"/>
                          <w:sz w:val="20"/>
                          <w:szCs w:val="20"/>
                        </w:rPr>
                        <w:t xml:space="preserve"> miljoner</w:t>
                      </w:r>
                      <w:r w:rsidR="00A072AC">
                        <w:rPr>
                          <w:rFonts w:ascii="Franklin Gothic Book" w:hAnsi="Franklin Gothic Book"/>
                          <w:color w:val="FFFFFF" w:themeColor="background1"/>
                          <w:sz w:val="20"/>
                          <w:szCs w:val="20"/>
                        </w:rPr>
                        <w:t xml:space="preserve"> vilket</w:t>
                      </w:r>
                      <w:r w:rsidR="004A30C2">
                        <w:rPr>
                          <w:rFonts w:ascii="Franklin Gothic Book" w:hAnsi="Franklin Gothic Book"/>
                          <w:color w:val="FFFFFF" w:themeColor="background1"/>
                          <w:sz w:val="20"/>
                          <w:szCs w:val="20"/>
                        </w:rPr>
                        <w:t xml:space="preserve"> innebär en </w:t>
                      </w:r>
                      <w:r w:rsidR="00A072AC">
                        <w:rPr>
                          <w:rFonts w:ascii="Franklin Gothic Book" w:hAnsi="Franklin Gothic Book"/>
                          <w:color w:val="FFFFFF" w:themeColor="background1"/>
                          <w:sz w:val="20"/>
                          <w:szCs w:val="20"/>
                        </w:rPr>
                        <w:t>ökning om</w:t>
                      </w:r>
                      <w:r w:rsidRPr="00A622C1">
                        <w:rPr>
                          <w:rFonts w:ascii="Franklin Gothic Book" w:hAnsi="Franklin Gothic Book"/>
                          <w:color w:val="FFFFFF" w:themeColor="background1"/>
                          <w:sz w:val="20"/>
                          <w:szCs w:val="20"/>
                        </w:rPr>
                        <w:t xml:space="preserve"> </w:t>
                      </w:r>
                      <w:r w:rsidR="0081340B">
                        <w:rPr>
                          <w:rFonts w:ascii="Franklin Gothic Book" w:hAnsi="Franklin Gothic Book"/>
                          <w:color w:val="FFFFFF" w:themeColor="background1"/>
                          <w:sz w:val="20"/>
                          <w:szCs w:val="20"/>
                        </w:rPr>
                        <w:t>drygt 10</w:t>
                      </w:r>
                      <w:r w:rsidRPr="00A622C1">
                        <w:rPr>
                          <w:rFonts w:ascii="Franklin Gothic Book" w:hAnsi="Franklin Gothic Book"/>
                          <w:color w:val="FFFFFF" w:themeColor="background1"/>
                          <w:sz w:val="20"/>
                          <w:szCs w:val="20"/>
                        </w:rPr>
                        <w:t xml:space="preserve"> procent i jämförelse med </w:t>
                      </w:r>
                      <w:r w:rsidR="00C455F7">
                        <w:rPr>
                          <w:rFonts w:ascii="Franklin Gothic Book" w:hAnsi="Franklin Gothic Book"/>
                          <w:color w:val="FFFFFF" w:themeColor="background1"/>
                          <w:sz w:val="20"/>
                          <w:szCs w:val="20"/>
                        </w:rPr>
                        <w:t>december</w:t>
                      </w:r>
                      <w:r w:rsidRPr="00A622C1">
                        <w:rPr>
                          <w:rFonts w:ascii="Franklin Gothic Book" w:hAnsi="Franklin Gothic Book"/>
                          <w:color w:val="FFFFFF" w:themeColor="background1"/>
                          <w:sz w:val="20"/>
                          <w:szCs w:val="20"/>
                        </w:rPr>
                        <w:t xml:space="preserve"> 2021.</w:t>
                      </w:r>
                      <w:r w:rsidR="00FC3763">
                        <w:rPr>
                          <w:rFonts w:ascii="Franklin Gothic Book" w:hAnsi="Franklin Gothic Book"/>
                          <w:color w:val="FFFFFF" w:themeColor="background1"/>
                          <w:sz w:val="20"/>
                          <w:szCs w:val="20"/>
                        </w:rPr>
                        <w:t xml:space="preserve"> A</w:t>
                      </w:r>
                      <w:r w:rsidRPr="00A622C1">
                        <w:rPr>
                          <w:rFonts w:ascii="Franklin Gothic Book" w:hAnsi="Franklin Gothic Book"/>
                          <w:color w:val="FFFFFF" w:themeColor="background1"/>
                          <w:sz w:val="20"/>
                          <w:szCs w:val="20"/>
                        </w:rPr>
                        <w:t>ckumulerat antal delresor jan-</w:t>
                      </w:r>
                      <w:r w:rsidR="00D84892">
                        <w:rPr>
                          <w:rFonts w:ascii="Franklin Gothic Book" w:hAnsi="Franklin Gothic Book"/>
                          <w:color w:val="FFFFFF" w:themeColor="background1"/>
                          <w:sz w:val="20"/>
                          <w:szCs w:val="20"/>
                        </w:rPr>
                        <w:t>dec 2022</w:t>
                      </w:r>
                      <w:r w:rsidR="002D3543">
                        <w:rPr>
                          <w:rFonts w:ascii="Franklin Gothic Book" w:hAnsi="Franklin Gothic Book"/>
                          <w:color w:val="FFFFFF" w:themeColor="background1"/>
                          <w:sz w:val="20"/>
                          <w:szCs w:val="20"/>
                        </w:rPr>
                        <w:t xml:space="preserve"> är </w:t>
                      </w:r>
                      <w:r w:rsidR="005C1A45">
                        <w:rPr>
                          <w:rFonts w:ascii="Franklin Gothic Book" w:hAnsi="Franklin Gothic Book"/>
                          <w:color w:val="FFFFFF" w:themeColor="background1"/>
                          <w:sz w:val="20"/>
                          <w:szCs w:val="20"/>
                        </w:rPr>
                        <w:t>119</w:t>
                      </w:r>
                      <w:r w:rsidR="00713B74">
                        <w:rPr>
                          <w:rFonts w:ascii="Franklin Gothic Book" w:hAnsi="Franklin Gothic Book"/>
                          <w:color w:val="FFFFFF" w:themeColor="background1"/>
                          <w:sz w:val="20"/>
                          <w:szCs w:val="20"/>
                        </w:rPr>
                        <w:t>,2</w:t>
                      </w:r>
                      <w:r w:rsidRPr="00A622C1">
                        <w:rPr>
                          <w:rFonts w:ascii="Franklin Gothic Book" w:hAnsi="Franklin Gothic Book"/>
                          <w:color w:val="FFFFFF" w:themeColor="background1"/>
                          <w:sz w:val="20"/>
                          <w:szCs w:val="20"/>
                        </w:rPr>
                        <w:t xml:space="preserve"> miljoner, det innebär att målet om 108 miljoner delresor totalt för 2022 har uppnåtts</w:t>
                      </w:r>
                      <w:r w:rsidR="004A3273">
                        <w:rPr>
                          <w:rFonts w:ascii="Franklin Gothic Book" w:hAnsi="Franklin Gothic Book"/>
                          <w:color w:val="FFFFFF" w:themeColor="background1"/>
                          <w:sz w:val="20"/>
                          <w:szCs w:val="20"/>
                        </w:rPr>
                        <w:t xml:space="preserve"> </w:t>
                      </w:r>
                      <w:r w:rsidRPr="00A622C1">
                        <w:rPr>
                          <w:rFonts w:ascii="Franklin Gothic Book" w:hAnsi="Franklin Gothic Book"/>
                          <w:color w:val="FFFFFF" w:themeColor="background1"/>
                          <w:sz w:val="20"/>
                          <w:szCs w:val="20"/>
                        </w:rPr>
                        <w:t>med god marginal. Ackumulerat antal delresor jan-</w:t>
                      </w:r>
                      <w:r w:rsidR="00A2584B">
                        <w:rPr>
                          <w:rFonts w:ascii="Franklin Gothic Book" w:hAnsi="Franklin Gothic Book"/>
                          <w:color w:val="FFFFFF" w:themeColor="background1"/>
                          <w:sz w:val="20"/>
                          <w:szCs w:val="20"/>
                        </w:rPr>
                        <w:t>dec</w:t>
                      </w:r>
                      <w:r w:rsidRPr="00A622C1">
                        <w:rPr>
                          <w:rFonts w:ascii="Franklin Gothic Book" w:hAnsi="Franklin Gothic Book"/>
                          <w:color w:val="FFFFFF" w:themeColor="background1"/>
                          <w:sz w:val="20"/>
                          <w:szCs w:val="20"/>
                        </w:rPr>
                        <w:t xml:space="preserve"> 2022 är drygt </w:t>
                      </w:r>
                      <w:r w:rsidR="00D4235D">
                        <w:rPr>
                          <w:rFonts w:ascii="Franklin Gothic Book" w:hAnsi="Franklin Gothic Book"/>
                          <w:color w:val="FFFFFF" w:themeColor="background1"/>
                          <w:sz w:val="20"/>
                          <w:szCs w:val="20"/>
                        </w:rPr>
                        <w:t>28</w:t>
                      </w:r>
                      <w:r w:rsidRPr="00A622C1">
                        <w:rPr>
                          <w:rFonts w:ascii="Franklin Gothic Book" w:hAnsi="Franklin Gothic Book"/>
                          <w:color w:val="FFFFFF" w:themeColor="background1"/>
                          <w:sz w:val="20"/>
                          <w:szCs w:val="20"/>
                        </w:rPr>
                        <w:t xml:space="preserve"> procent mer än jan-</w:t>
                      </w:r>
                      <w:r w:rsidR="00A2584B">
                        <w:rPr>
                          <w:rFonts w:ascii="Franklin Gothic Book" w:hAnsi="Franklin Gothic Book"/>
                          <w:color w:val="FFFFFF" w:themeColor="background1"/>
                          <w:sz w:val="20"/>
                          <w:szCs w:val="20"/>
                        </w:rPr>
                        <w:t>dec</w:t>
                      </w:r>
                      <w:r w:rsidRPr="00A622C1">
                        <w:rPr>
                          <w:rFonts w:ascii="Franklin Gothic Book" w:hAnsi="Franklin Gothic Book"/>
                          <w:color w:val="FFFFFF" w:themeColor="background1"/>
                          <w:sz w:val="20"/>
                          <w:szCs w:val="20"/>
                        </w:rPr>
                        <w:t xml:space="preserve"> 2021.</w:t>
                      </w:r>
                    </w:p>
                    <w:p w14:paraId="58C7E953" w14:textId="77777777" w:rsidR="00FC3763" w:rsidRDefault="00F1634A" w:rsidP="00AD5A93">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72DF1317" w14:textId="6E0534CF" w:rsidR="00AD5A93" w:rsidRPr="00AD5A93" w:rsidRDefault="00AD5A93" w:rsidP="00AD5A93">
                      <w:pPr>
                        <w:spacing w:before="120" w:after="120" w:line="240" w:lineRule="auto"/>
                        <w:ind w:left="1418" w:right="1418"/>
                        <w:jc w:val="both"/>
                        <w:rPr>
                          <w:rFonts w:ascii="Franklin Gothic Book" w:hAnsi="Franklin Gothic Book"/>
                          <w:color w:val="FFFFFF" w:themeColor="background1"/>
                          <w:sz w:val="20"/>
                          <w:szCs w:val="20"/>
                        </w:rPr>
                      </w:pPr>
                      <w:r w:rsidRPr="00AD5A93">
                        <w:rPr>
                          <w:rFonts w:ascii="Franklin Gothic Book" w:hAnsi="Franklin Gothic Book"/>
                          <w:color w:val="FFFFFF" w:themeColor="background1"/>
                          <w:sz w:val="20"/>
                          <w:szCs w:val="20"/>
                        </w:rPr>
                        <w:t>Göteborgs Spårvägars produktstrategi för 2022 visar att linjenät, trafikmiljö, depåer och fordonsflotta behöver säkras och moderniseras på ett koordinerat sätt framöver.</w:t>
                      </w:r>
                    </w:p>
                    <w:p w14:paraId="5320763C" w14:textId="72EC42ED" w:rsidR="006507AE" w:rsidRPr="00AD5A93" w:rsidRDefault="00AD5A93" w:rsidP="00FB2D9A">
                      <w:pPr>
                        <w:spacing w:before="120" w:after="120" w:line="240" w:lineRule="auto"/>
                        <w:ind w:left="1418" w:right="1418"/>
                        <w:jc w:val="both"/>
                        <w:rPr>
                          <w:rFonts w:ascii="Franklin Gothic Book" w:hAnsi="Franklin Gothic Book"/>
                          <w:color w:val="FFFFFF" w:themeColor="background1"/>
                          <w:sz w:val="20"/>
                          <w:szCs w:val="20"/>
                        </w:rPr>
                      </w:pPr>
                      <w:r w:rsidRPr="00AD5A93">
                        <w:rPr>
                          <w:rFonts w:ascii="Franklin Gothic Book" w:hAnsi="Franklin Gothic Book"/>
                          <w:color w:val="FFFFFF" w:themeColor="background1"/>
                          <w:sz w:val="20"/>
                          <w:szCs w:val="20"/>
                        </w:rPr>
                        <w:t>Ytterligare 20 nya spårvagnar av typen M34 beställdes av Västtrafik i maj månad 2022.</w:t>
                      </w:r>
                    </w:p>
                  </w:txbxContent>
                </v:textbox>
                <w10:wrap anchorx="margin"/>
              </v:rect>
            </w:pict>
          </mc:Fallback>
        </mc:AlternateContent>
      </w:r>
    </w:p>
    <w:p w14:paraId="7E08551D" w14:textId="732F3FEE" w:rsidR="0029761F" w:rsidRPr="00A658FB" w:rsidRDefault="0029761F" w:rsidP="00A658FB"/>
    <w:p w14:paraId="46C5B075" w14:textId="77777777" w:rsidR="009C2335" w:rsidRPr="0029127F" w:rsidRDefault="009C2335" w:rsidP="002F679D">
      <w:pPr>
        <w:spacing w:line="240" w:lineRule="auto"/>
        <w:rPr>
          <w:rFonts w:ascii="Franklin Gothic Book" w:hAnsi="Franklin Gothic Book"/>
        </w:rPr>
      </w:pPr>
    </w:p>
    <w:p w14:paraId="0796262F" w14:textId="77777777" w:rsidR="0029251F" w:rsidRDefault="0029251F" w:rsidP="002F679D">
      <w:pPr>
        <w:spacing w:line="240" w:lineRule="auto"/>
        <w:rPr>
          <w:rFonts w:ascii="Franklin Gothic Book" w:hAnsi="Franklin Gothic Book"/>
        </w:rPr>
      </w:pPr>
    </w:p>
    <w:p w14:paraId="05D60D08" w14:textId="77777777" w:rsidR="00970D5F" w:rsidRDefault="00970D5F" w:rsidP="002F679D">
      <w:pPr>
        <w:spacing w:line="240" w:lineRule="auto"/>
        <w:rPr>
          <w:rFonts w:ascii="Franklin Gothic Book" w:hAnsi="Franklin Gothic Book"/>
        </w:rPr>
      </w:pPr>
    </w:p>
    <w:p w14:paraId="4F0F231C" w14:textId="77777777" w:rsidR="00970D5F" w:rsidRDefault="00970D5F" w:rsidP="002F679D">
      <w:pPr>
        <w:spacing w:line="240" w:lineRule="auto"/>
        <w:rPr>
          <w:rFonts w:ascii="Franklin Gothic Book" w:hAnsi="Franklin Gothic Book"/>
        </w:rPr>
      </w:pPr>
    </w:p>
    <w:p w14:paraId="54E29A35" w14:textId="77777777" w:rsidR="00542375" w:rsidRDefault="00542375" w:rsidP="002F679D">
      <w:pPr>
        <w:spacing w:line="240" w:lineRule="auto"/>
        <w:rPr>
          <w:rFonts w:ascii="Franklin Gothic Book" w:hAnsi="Franklin Gothic Book"/>
        </w:rPr>
      </w:pPr>
    </w:p>
    <w:p w14:paraId="63622517" w14:textId="77777777" w:rsidR="00970D5F" w:rsidRDefault="00970D5F" w:rsidP="002F679D">
      <w:pPr>
        <w:spacing w:line="240" w:lineRule="auto"/>
        <w:rPr>
          <w:rFonts w:ascii="Franklin Gothic Book" w:hAnsi="Franklin Gothic Book"/>
        </w:rPr>
      </w:pPr>
    </w:p>
    <w:p w14:paraId="6996453D" w14:textId="13CD2B6A" w:rsidR="00F1634A" w:rsidRDefault="00F1634A" w:rsidP="002F679D">
      <w:pPr>
        <w:spacing w:line="240" w:lineRule="auto"/>
        <w:rPr>
          <w:rFonts w:ascii="Franklin Gothic Book" w:hAnsi="Franklin Gothic Book"/>
        </w:rPr>
      </w:pPr>
    </w:p>
    <w:p w14:paraId="25F5F7BF" w14:textId="7187C1BC" w:rsidR="00E85A68" w:rsidRDefault="00E85A68" w:rsidP="000617B5">
      <w:pPr>
        <w:spacing w:before="360" w:after="120" w:line="240" w:lineRule="auto"/>
        <w:jc w:val="both"/>
        <w:rPr>
          <w:rFonts w:ascii="Franklin Gothic Book" w:hAnsi="Franklin Gothic Book"/>
        </w:rPr>
      </w:pPr>
    </w:p>
    <w:p w14:paraId="61F861E5" w14:textId="358DB222" w:rsidR="003476D4" w:rsidRDefault="003476D4" w:rsidP="003476D4">
      <w:pPr>
        <w:spacing w:before="120" w:after="120" w:line="240" w:lineRule="auto"/>
        <w:jc w:val="both"/>
        <w:rPr>
          <w:rFonts w:ascii="Franklin Gothic Book" w:hAnsi="Franklin Gothic Book"/>
        </w:rPr>
      </w:pPr>
    </w:p>
    <w:p w14:paraId="2D2F81E5" w14:textId="6A1C1431" w:rsidR="00F1493C" w:rsidRPr="00D46ECE" w:rsidRDefault="00542375" w:rsidP="00542375">
      <w:pPr>
        <w:spacing w:before="120" w:after="120" w:line="240" w:lineRule="auto"/>
        <w:jc w:val="both"/>
        <w:rPr>
          <w:rFonts w:ascii="Franklin Gothic Book" w:hAnsi="Franklin Gothic Book"/>
        </w:rPr>
      </w:pPr>
      <w:r w:rsidRPr="00F86AE1">
        <w:rPr>
          <w:rFonts w:ascii="Franklin Gothic Book" w:hAnsi="Franklin Gothic Book"/>
          <w:noProof/>
        </w:rPr>
        <w:lastRenderedPageBreak/>
        <mc:AlternateContent>
          <mc:Choice Requires="wps">
            <w:drawing>
              <wp:anchor distT="0" distB="0" distL="114300" distR="114300" simplePos="0" relativeHeight="251658309" behindDoc="0" locked="0" layoutInCell="1" allowOverlap="1" wp14:anchorId="0AB301E3" wp14:editId="40178B10">
                <wp:simplePos x="0" y="0"/>
                <wp:positionH relativeFrom="margin">
                  <wp:align>center</wp:align>
                </wp:positionH>
                <wp:positionV relativeFrom="paragraph">
                  <wp:posOffset>-901436</wp:posOffset>
                </wp:positionV>
                <wp:extent cx="7739380" cy="719455"/>
                <wp:effectExtent l="0" t="0" r="13970" b="23495"/>
                <wp:wrapNone/>
                <wp:docPr id="21" name="Rectangle 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5CFF9A" w14:textId="693CCCC8" w:rsidR="00210D9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70C682EC" w14:textId="77777777" w:rsidR="00210D9C" w:rsidRPr="00A8306C" w:rsidRDefault="00210D9C" w:rsidP="00210D9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301E3" id="Rectangle 28" o:spid="_x0000_s1042" style="position:absolute;left:0;text-align:left;margin-left:0;margin-top:-71pt;width:609.4pt;height:56.65pt;z-index:25165830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GRV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FuP4um8WgDxeHBEQdtf3nLbxS++S3z4YE5bCgs&#10;ExwS4R4XqaHOKXQSJSW4X++dR3usc9RSUmOD5tT/3DEnKNHfDXbAxXg6jR2dNtPZfIIb91qzea0x&#10;u2oNWEpjHEeWJzHaB92L0kH1grNkFW9FFTMc784pD67frEM7OHAacbFaJTPsYsvCrXmyPIJHomNN&#10;PzcvzNmu8AO2zB30zcwWb+q/tY2eBla7AFKl5jjy2j0BToBUS920iiPm9T5ZHWfq8jcA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AT1GRVjAIAAJsFAAAOAAAAAAAAAAAAAAAAAC4CAABkcnMvZTJvRG9jLnhtbFBLAQIt&#10;ABQABgAIAAAAIQBqw8pW4AAAAAoBAAAPAAAAAAAAAAAAAAAAAOYEAABkcnMvZG93bnJldi54bWxQ&#10;SwUGAAAAAAQABADzAAAA8wUAAAAA&#10;" fillcolor="#2b4c8d" strokecolor="#2b4c8d" strokeweight="1pt">
                <v:textbox>
                  <w:txbxContent>
                    <w:p w14:paraId="1E5CFF9A" w14:textId="693CCCC8" w:rsidR="00210D9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70C682EC" w14:textId="77777777" w:rsidR="00210D9C" w:rsidRPr="00A8306C" w:rsidRDefault="00210D9C" w:rsidP="00210D9C">
                      <w:pPr>
                        <w:spacing w:before="120" w:after="120"/>
                        <w:rPr>
                          <w:lang w:val="en-US"/>
                        </w:rPr>
                      </w:pPr>
                    </w:p>
                  </w:txbxContent>
                </v:textbox>
                <w10:wrap anchorx="margin"/>
              </v:rect>
            </w:pict>
          </mc:Fallback>
        </mc:AlternateContent>
      </w:r>
      <w:r w:rsidR="00A543D0" w:rsidRPr="00D46ECE">
        <w:rPr>
          <w:rFonts w:ascii="Franklin Gothic Book" w:hAnsi="Franklin Gothic Book"/>
        </w:rPr>
        <w:t>Nöjdkundindex, eller k</w:t>
      </w:r>
      <w:r w:rsidR="00D443B8" w:rsidRPr="00D46ECE">
        <w:rPr>
          <w:rFonts w:ascii="Franklin Gothic Book" w:hAnsi="Franklin Gothic Book"/>
        </w:rPr>
        <w:t>undnöjdhet ombord (KNO)</w:t>
      </w:r>
      <w:r w:rsidR="00A543D0" w:rsidRPr="00D46ECE">
        <w:rPr>
          <w:rFonts w:ascii="Franklin Gothic Book" w:hAnsi="Franklin Gothic Book"/>
        </w:rPr>
        <w:t>,</w:t>
      </w:r>
      <w:r w:rsidR="00D443B8" w:rsidRPr="00D46ECE">
        <w:rPr>
          <w:rFonts w:ascii="Franklin Gothic Book" w:hAnsi="Franklin Gothic Book"/>
        </w:rPr>
        <w:t xml:space="preserve"> som Västtrafik genomför ombord på spårvagnarna</w:t>
      </w:r>
      <w:r w:rsidR="007566FA">
        <w:rPr>
          <w:rFonts w:ascii="Franklin Gothic Book" w:hAnsi="Franklin Gothic Book"/>
        </w:rPr>
        <w:t>,</w:t>
      </w:r>
      <w:r w:rsidR="00A543D0" w:rsidRPr="00D46ECE">
        <w:rPr>
          <w:rFonts w:ascii="Franklin Gothic Book" w:hAnsi="Franklin Gothic Book"/>
        </w:rPr>
        <w:t xml:space="preserve"> är en</w:t>
      </w:r>
      <w:r w:rsidR="00D443B8" w:rsidRPr="00D46ECE">
        <w:rPr>
          <w:rFonts w:ascii="Franklin Gothic Book" w:hAnsi="Franklin Gothic Book"/>
        </w:rPr>
        <w:t xml:space="preserve"> </w:t>
      </w:r>
      <w:r w:rsidR="001441EB" w:rsidRPr="00D46ECE">
        <w:rPr>
          <w:rFonts w:ascii="Franklin Gothic Book" w:hAnsi="Franklin Gothic Book"/>
        </w:rPr>
        <w:t>enkät med frågor som r</w:t>
      </w:r>
      <w:r w:rsidR="00D443B8" w:rsidRPr="00D46ECE">
        <w:rPr>
          <w:rFonts w:ascii="Franklin Gothic Book" w:hAnsi="Franklin Gothic Book"/>
        </w:rPr>
        <w:t xml:space="preserve">esenärerna får fylla i </w:t>
      </w:r>
      <w:r w:rsidR="00151796" w:rsidRPr="00D46ECE">
        <w:rPr>
          <w:rFonts w:ascii="Franklin Gothic Book" w:hAnsi="Franklin Gothic Book"/>
        </w:rPr>
        <w:t>via</w:t>
      </w:r>
      <w:r w:rsidR="00D443B8" w:rsidRPr="00D46ECE">
        <w:rPr>
          <w:rFonts w:ascii="Franklin Gothic Book" w:hAnsi="Franklin Gothic Book"/>
        </w:rPr>
        <w:t xml:space="preserve"> surfplattor som delas ut av intervjuare. Det går även att besvara enkäten i egen mobiltelefon via QR-kod. </w:t>
      </w:r>
      <w:r w:rsidR="00457679" w:rsidRPr="00D46ECE">
        <w:rPr>
          <w:rFonts w:ascii="Franklin Gothic Book" w:hAnsi="Franklin Gothic Book"/>
        </w:rPr>
        <w:t xml:space="preserve">Undersökningen </w:t>
      </w:r>
      <w:r w:rsidR="00457679" w:rsidRPr="00C442B8">
        <w:rPr>
          <w:rFonts w:ascii="Franklin Gothic Book" w:hAnsi="Franklin Gothic Book"/>
        </w:rPr>
        <w:t>startade</w:t>
      </w:r>
      <w:r w:rsidR="00457679" w:rsidRPr="00D46ECE">
        <w:rPr>
          <w:rFonts w:ascii="Franklin Gothic Book" w:hAnsi="Franklin Gothic Book"/>
        </w:rPr>
        <w:t xml:space="preserve"> </w:t>
      </w:r>
      <w:r w:rsidR="00C97730" w:rsidRPr="00D46ECE">
        <w:rPr>
          <w:rFonts w:ascii="Franklin Gothic Book" w:hAnsi="Franklin Gothic Book"/>
        </w:rPr>
        <w:t>1 april 2022</w:t>
      </w:r>
      <w:r w:rsidR="005227B0" w:rsidRPr="00C442B8">
        <w:rPr>
          <w:rFonts w:ascii="Franklin Gothic Book" w:hAnsi="Franklin Gothic Book"/>
        </w:rPr>
        <w:t xml:space="preserve"> efter uppehåll på grund av </w:t>
      </w:r>
      <w:r w:rsidR="000B5C19">
        <w:rPr>
          <w:rFonts w:ascii="Franklin Gothic Book" w:hAnsi="Franklin Gothic Book"/>
        </w:rPr>
        <w:t xml:space="preserve">Corona </w:t>
      </w:r>
      <w:r w:rsidR="005227B0" w:rsidRPr="00C442B8">
        <w:rPr>
          <w:rFonts w:ascii="Franklin Gothic Book" w:hAnsi="Franklin Gothic Book"/>
        </w:rPr>
        <w:t>pandemin</w:t>
      </w:r>
      <w:r w:rsidR="005227B0" w:rsidRPr="00D46ECE">
        <w:rPr>
          <w:rFonts w:ascii="Franklin Gothic Book" w:hAnsi="Franklin Gothic Book"/>
        </w:rPr>
        <w:t xml:space="preserve"> </w:t>
      </w:r>
      <w:r w:rsidR="00C97730" w:rsidRPr="00D46ECE">
        <w:rPr>
          <w:rFonts w:ascii="Franklin Gothic Book" w:hAnsi="Franklin Gothic Book"/>
        </w:rPr>
        <w:t xml:space="preserve">och </w:t>
      </w:r>
      <w:r w:rsidR="00C97730" w:rsidRPr="00B165EA">
        <w:rPr>
          <w:rFonts w:ascii="Franklin Gothic Book" w:hAnsi="Franklin Gothic Book"/>
        </w:rPr>
        <w:t>rapporteras från Västtrafik i mitten av juli för kvartal 2</w:t>
      </w:r>
      <w:r w:rsidR="00C97730" w:rsidRPr="00C442B8">
        <w:rPr>
          <w:rFonts w:ascii="Franklin Gothic Book" w:hAnsi="Franklin Gothic Book"/>
        </w:rPr>
        <w:t>.</w:t>
      </w:r>
      <w:r w:rsidR="00C97730" w:rsidRPr="00D46ECE">
        <w:rPr>
          <w:rFonts w:ascii="Franklin Gothic Book" w:hAnsi="Franklin Gothic Book"/>
        </w:rPr>
        <w:t xml:space="preserve"> Ingen data finns för kvartal 1 eller för </w:t>
      </w:r>
      <w:r w:rsidR="00C97730" w:rsidRPr="00C442B8">
        <w:rPr>
          <w:rFonts w:ascii="Franklin Gothic Book" w:hAnsi="Franklin Gothic Book"/>
        </w:rPr>
        <w:t xml:space="preserve">hela </w:t>
      </w:r>
      <w:r w:rsidR="00C97730" w:rsidRPr="00D46ECE">
        <w:rPr>
          <w:rFonts w:ascii="Franklin Gothic Book" w:hAnsi="Franklin Gothic Book"/>
        </w:rPr>
        <w:t>2021.</w:t>
      </w:r>
      <w:r w:rsidR="00F475E4" w:rsidRPr="00D46ECE">
        <w:rPr>
          <w:rFonts w:ascii="Franklin Gothic Book" w:hAnsi="Franklin Gothic Book"/>
        </w:rPr>
        <w:t xml:space="preserve"> Anger medel</w:t>
      </w:r>
      <w:r w:rsidR="005C729D" w:rsidRPr="00D46ECE">
        <w:rPr>
          <w:rFonts w:ascii="Franklin Gothic Book" w:hAnsi="Franklin Gothic Book"/>
        </w:rPr>
        <w:t>betyg mellan 1 och 5.</w:t>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8" w:type="dxa"/>
          <w:right w:w="28" w:type="dxa"/>
        </w:tblCellMar>
        <w:tblLook w:val="04A0" w:firstRow="1" w:lastRow="0" w:firstColumn="1" w:lastColumn="0" w:noHBand="0" w:noVBand="1"/>
      </w:tblPr>
      <w:tblGrid>
        <w:gridCol w:w="2538"/>
        <w:gridCol w:w="992"/>
        <w:gridCol w:w="1109"/>
        <w:gridCol w:w="1109"/>
        <w:gridCol w:w="1106"/>
        <w:gridCol w:w="1106"/>
        <w:gridCol w:w="1102"/>
      </w:tblGrid>
      <w:tr w:rsidR="007C561E" w:rsidRPr="00BC598B" w14:paraId="195F34EC" w14:textId="77777777" w:rsidTr="00DB49EC">
        <w:trPr>
          <w:trHeight w:val="283"/>
          <w:tblHeader/>
          <w:jc w:val="center"/>
        </w:trPr>
        <w:tc>
          <w:tcPr>
            <w:tcW w:w="1400" w:type="pct"/>
            <w:shd w:val="clear" w:color="auto" w:fill="2B4C8D"/>
            <w:vAlign w:val="center"/>
          </w:tcPr>
          <w:p w14:paraId="33976B30" w14:textId="42CC9111" w:rsidR="007C561E" w:rsidRPr="00780550" w:rsidRDefault="00F90320" w:rsidP="00431F08">
            <w:pP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Frågeförkortning</w:t>
            </w:r>
          </w:p>
        </w:tc>
        <w:tc>
          <w:tcPr>
            <w:tcW w:w="547" w:type="pct"/>
            <w:shd w:val="clear" w:color="auto" w:fill="2B4C8D"/>
            <w:vAlign w:val="center"/>
          </w:tcPr>
          <w:p w14:paraId="406066AE" w14:textId="74FFAF2B" w:rsidR="007C561E" w:rsidRPr="00780550" w:rsidRDefault="00C97730" w:rsidP="00F475E4">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1</w:t>
            </w:r>
          </w:p>
          <w:p w14:paraId="52F7EE9F" w14:textId="67F96361"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2700729D" w14:textId="4A4B4CAB"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2</w:t>
            </w:r>
          </w:p>
          <w:p w14:paraId="2C5EE748" w14:textId="333B5AE3" w:rsidR="007C561E" w:rsidRPr="00780550" w:rsidRDefault="007C561E" w:rsidP="0070285F">
            <w:pPr>
              <w:jc w:val="center"/>
              <w:rPr>
                <w:rFonts w:ascii="Franklin Gothic Book" w:hAnsi="Franklin Gothic Book"/>
                <w:b/>
                <w:color w:val="FF0000"/>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3292AC35" w14:textId="2CE38E19"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3</w:t>
            </w:r>
          </w:p>
          <w:p w14:paraId="4FDB72BF" w14:textId="31FC8383"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2CBE9C5C" w14:textId="529A75BD"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4</w:t>
            </w:r>
          </w:p>
          <w:p w14:paraId="30CDEF11" w14:textId="1CB070DF"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6759254E" w14:textId="6AC0F3AF" w:rsidR="007C561E" w:rsidRPr="00780550" w:rsidRDefault="0039706C" w:rsidP="0070285F">
            <w:pPr>
              <w:jc w:val="center"/>
              <w:rPr>
                <w:rFonts w:ascii="Franklin Gothic Book" w:hAnsi="Franklin Gothic Book"/>
                <w:b/>
                <w:color w:val="FF0000"/>
                <w:sz w:val="18"/>
                <w:szCs w:val="18"/>
              </w:rPr>
            </w:pPr>
            <w:r>
              <w:rPr>
                <w:rFonts w:ascii="Franklin Gothic Book" w:hAnsi="Franklin Gothic Book"/>
                <w:b/>
                <w:color w:val="FFFFFF" w:themeColor="background1"/>
                <w:sz w:val="18"/>
                <w:szCs w:val="18"/>
              </w:rPr>
              <w:t>Ackum</w:t>
            </w:r>
            <w:r w:rsidR="00DD16CF">
              <w:rPr>
                <w:rFonts w:ascii="Franklin Gothic Book" w:hAnsi="Franklin Gothic Book"/>
                <w:b/>
                <w:color w:val="FFFFFF" w:themeColor="background1"/>
                <w:sz w:val="18"/>
                <w:szCs w:val="18"/>
              </w:rPr>
              <w:t>u</w:t>
            </w:r>
            <w:r>
              <w:rPr>
                <w:rFonts w:ascii="Franklin Gothic Book" w:hAnsi="Franklin Gothic Book"/>
                <w:b/>
                <w:color w:val="FFFFFF" w:themeColor="background1"/>
                <w:sz w:val="18"/>
                <w:szCs w:val="18"/>
              </w:rPr>
              <w:t>lerat</w:t>
            </w:r>
            <w:r w:rsidR="007C561E" w:rsidRPr="00780550">
              <w:rPr>
                <w:rFonts w:ascii="Franklin Gothic Book" w:hAnsi="Franklin Gothic Book"/>
                <w:b/>
                <w:color w:val="FFFFFF" w:themeColor="background1"/>
                <w:sz w:val="18"/>
                <w:szCs w:val="18"/>
              </w:rPr>
              <w:t xml:space="preserve"> 2022</w:t>
            </w:r>
            <w:r w:rsidR="005B7FCB" w:rsidRPr="00780550">
              <w:rPr>
                <w:rFonts w:ascii="Franklin Gothic Book" w:hAnsi="Franklin Gothic Book"/>
                <w:b/>
                <w:color w:val="FFFFFF" w:themeColor="background1"/>
                <w:sz w:val="18"/>
                <w:szCs w:val="18"/>
              </w:rPr>
              <w:t xml:space="preserve"> </w:t>
            </w:r>
          </w:p>
        </w:tc>
        <w:tc>
          <w:tcPr>
            <w:tcW w:w="608" w:type="pct"/>
            <w:shd w:val="clear" w:color="auto" w:fill="2B4C8D"/>
            <w:vAlign w:val="center"/>
          </w:tcPr>
          <w:p w14:paraId="7C745011" w14:textId="2228656E" w:rsidR="004773AC" w:rsidRPr="00365554" w:rsidRDefault="004773AC" w:rsidP="0070285F">
            <w:pPr>
              <w:jc w:val="center"/>
              <w:rPr>
                <w:rFonts w:ascii="Franklin Gothic Book" w:hAnsi="Franklin Gothic Book"/>
                <w:b/>
                <w:color w:val="FFFFFF" w:themeColor="background1"/>
                <w:sz w:val="18"/>
                <w:szCs w:val="18"/>
              </w:rPr>
            </w:pPr>
            <w:r w:rsidRPr="00365554">
              <w:rPr>
                <w:rFonts w:ascii="Franklin Gothic Book" w:hAnsi="Franklin Gothic Book"/>
                <w:b/>
                <w:color w:val="FFFFFF" w:themeColor="background1"/>
                <w:sz w:val="18"/>
                <w:szCs w:val="18"/>
              </w:rPr>
              <w:t>mål 2022</w:t>
            </w:r>
          </w:p>
        </w:tc>
      </w:tr>
      <w:tr w:rsidR="00525D29" w:rsidRPr="00DE5732" w14:paraId="0B956336" w14:textId="77777777" w:rsidTr="00DB49EC">
        <w:trPr>
          <w:trHeight w:val="283"/>
          <w:jc w:val="center"/>
        </w:trPr>
        <w:tc>
          <w:tcPr>
            <w:tcW w:w="1400" w:type="pct"/>
            <w:vAlign w:val="center"/>
          </w:tcPr>
          <w:p w14:paraId="2523C88A" w14:textId="2D1E0ADC"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Senaste resan</w:t>
            </w:r>
          </w:p>
        </w:tc>
        <w:tc>
          <w:tcPr>
            <w:tcW w:w="547" w:type="pct"/>
            <w:vAlign w:val="center"/>
          </w:tcPr>
          <w:p w14:paraId="68D11A2A" w14:textId="66B19DD3" w:rsidR="00525D29" w:rsidRPr="0070285F" w:rsidRDefault="00525D29" w:rsidP="00525D29">
            <w:pPr>
              <w:jc w:val="center"/>
              <w:rPr>
                <w:rFonts w:ascii="Franklin Gothic Book" w:hAnsi="Franklin Gothic Book"/>
                <w:sz w:val="18"/>
                <w:szCs w:val="18"/>
              </w:rPr>
            </w:pPr>
            <w:r w:rsidRPr="002F0901">
              <w:rPr>
                <w:rFonts w:ascii="Franklin Gothic Book" w:hAnsi="Franklin Gothic Book"/>
                <w:sz w:val="18"/>
                <w:szCs w:val="18"/>
              </w:rPr>
              <w:t>-</w:t>
            </w:r>
          </w:p>
        </w:tc>
        <w:tc>
          <w:tcPr>
            <w:tcW w:w="612" w:type="pct"/>
            <w:vAlign w:val="center"/>
          </w:tcPr>
          <w:p w14:paraId="38E5BAC3" w14:textId="156854A0" w:rsidR="00525D29" w:rsidRPr="00AA021D" w:rsidRDefault="00267429"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603AAE31" w14:textId="0CEB23C5" w:rsidR="00525D29" w:rsidRPr="004E078B" w:rsidRDefault="00621C1B" w:rsidP="00525D29">
            <w:pPr>
              <w:jc w:val="center"/>
              <w:rPr>
                <w:rFonts w:ascii="Franklin Gothic Book" w:hAnsi="Franklin Gothic Book"/>
                <w:sz w:val="18"/>
                <w:szCs w:val="18"/>
              </w:rPr>
            </w:pPr>
            <w:r>
              <w:rPr>
                <w:rFonts w:ascii="Franklin Gothic Book" w:hAnsi="Franklin Gothic Book"/>
                <w:sz w:val="18"/>
                <w:szCs w:val="18"/>
              </w:rPr>
              <w:t>3,9</w:t>
            </w:r>
          </w:p>
        </w:tc>
        <w:tc>
          <w:tcPr>
            <w:tcW w:w="610" w:type="pct"/>
            <w:vAlign w:val="center"/>
          </w:tcPr>
          <w:p w14:paraId="46398875" w14:textId="77D8C8A7" w:rsidR="00525D29" w:rsidRPr="004E078B" w:rsidRDefault="0071334A" w:rsidP="00525D29">
            <w:pPr>
              <w:jc w:val="center"/>
              <w:rPr>
                <w:rFonts w:ascii="Franklin Gothic Book" w:hAnsi="Franklin Gothic Book"/>
                <w:sz w:val="18"/>
                <w:szCs w:val="18"/>
              </w:rPr>
            </w:pPr>
            <w:r>
              <w:rPr>
                <w:rFonts w:ascii="Franklin Gothic Book" w:hAnsi="Franklin Gothic Book"/>
                <w:sz w:val="18"/>
                <w:szCs w:val="18"/>
              </w:rPr>
              <w:t>4,2</w:t>
            </w:r>
          </w:p>
        </w:tc>
        <w:tc>
          <w:tcPr>
            <w:tcW w:w="610" w:type="pct"/>
            <w:vAlign w:val="center"/>
          </w:tcPr>
          <w:p w14:paraId="2834D79B" w14:textId="3F643C89" w:rsidR="00525D29" w:rsidRPr="0095499B" w:rsidRDefault="00B65B95" w:rsidP="00525D29">
            <w:pPr>
              <w:jc w:val="center"/>
              <w:rPr>
                <w:rFonts w:ascii="Franklin Gothic Book" w:hAnsi="Franklin Gothic Book"/>
                <w:sz w:val="18"/>
                <w:szCs w:val="18"/>
              </w:rPr>
            </w:pPr>
            <w:r w:rsidRPr="0095499B">
              <w:rPr>
                <w:rFonts w:ascii="Franklin Gothic Book" w:hAnsi="Franklin Gothic Book"/>
                <w:sz w:val="18"/>
                <w:szCs w:val="18"/>
              </w:rPr>
              <w:t>4,0</w:t>
            </w:r>
          </w:p>
        </w:tc>
        <w:tc>
          <w:tcPr>
            <w:tcW w:w="608" w:type="pct"/>
            <w:vAlign w:val="center"/>
          </w:tcPr>
          <w:p w14:paraId="439BFAC0" w14:textId="05799ABD"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4,3</w:t>
            </w:r>
          </w:p>
        </w:tc>
      </w:tr>
      <w:tr w:rsidR="00525D29" w:rsidRPr="00DE5732" w14:paraId="1B1DC2DA" w14:textId="77777777" w:rsidTr="00DB49EC">
        <w:trPr>
          <w:trHeight w:val="283"/>
          <w:jc w:val="center"/>
        </w:trPr>
        <w:tc>
          <w:tcPr>
            <w:tcW w:w="1400" w:type="pct"/>
            <w:vAlign w:val="center"/>
          </w:tcPr>
          <w:p w14:paraId="7D0BD0DA" w14:textId="40729856"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sz w:val="18"/>
                <w:szCs w:val="18"/>
              </w:rPr>
              <w:t>Helt, rent och städat</w:t>
            </w:r>
          </w:p>
        </w:tc>
        <w:tc>
          <w:tcPr>
            <w:tcW w:w="547" w:type="pct"/>
            <w:vAlign w:val="center"/>
          </w:tcPr>
          <w:p w14:paraId="49582AEA" w14:textId="4BAFCE70"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56732641" w14:textId="45203D9D" w:rsidR="00525D29" w:rsidRPr="004E078B" w:rsidRDefault="00267429" w:rsidP="00525D29">
            <w:pPr>
              <w:jc w:val="center"/>
              <w:rPr>
                <w:rFonts w:ascii="Franklin Gothic Book" w:hAnsi="Franklin Gothic Book"/>
                <w:sz w:val="18"/>
                <w:szCs w:val="18"/>
              </w:rPr>
            </w:pPr>
            <w:r>
              <w:rPr>
                <w:rFonts w:ascii="Franklin Gothic Book" w:hAnsi="Franklin Gothic Book"/>
                <w:sz w:val="18"/>
                <w:szCs w:val="18"/>
              </w:rPr>
              <w:t>3,7</w:t>
            </w:r>
          </w:p>
        </w:tc>
        <w:tc>
          <w:tcPr>
            <w:tcW w:w="612" w:type="pct"/>
            <w:vAlign w:val="center"/>
          </w:tcPr>
          <w:p w14:paraId="1A8F5DE3" w14:textId="488B7254" w:rsidR="00525D29" w:rsidRPr="004E078B" w:rsidRDefault="00670091" w:rsidP="00525D29">
            <w:pPr>
              <w:jc w:val="center"/>
              <w:rPr>
                <w:rFonts w:ascii="Franklin Gothic Book" w:hAnsi="Franklin Gothic Book"/>
                <w:sz w:val="18"/>
                <w:szCs w:val="18"/>
              </w:rPr>
            </w:pPr>
            <w:r>
              <w:rPr>
                <w:rFonts w:ascii="Franklin Gothic Book" w:hAnsi="Franklin Gothic Book"/>
                <w:sz w:val="18"/>
                <w:szCs w:val="18"/>
              </w:rPr>
              <w:t>3,8</w:t>
            </w:r>
          </w:p>
        </w:tc>
        <w:tc>
          <w:tcPr>
            <w:tcW w:w="610" w:type="pct"/>
            <w:vAlign w:val="center"/>
          </w:tcPr>
          <w:p w14:paraId="091191E1" w14:textId="038E3C91" w:rsidR="00525D29" w:rsidRPr="004E078B" w:rsidRDefault="00C55DDD" w:rsidP="00525D29">
            <w:pPr>
              <w:jc w:val="center"/>
              <w:rPr>
                <w:rFonts w:ascii="Franklin Gothic Book" w:hAnsi="Franklin Gothic Book"/>
                <w:sz w:val="18"/>
                <w:szCs w:val="18"/>
              </w:rPr>
            </w:pPr>
            <w:r>
              <w:rPr>
                <w:rFonts w:ascii="Franklin Gothic Book" w:hAnsi="Franklin Gothic Book"/>
                <w:sz w:val="18"/>
                <w:szCs w:val="18"/>
              </w:rPr>
              <w:t>3,8</w:t>
            </w:r>
          </w:p>
        </w:tc>
        <w:tc>
          <w:tcPr>
            <w:tcW w:w="610" w:type="pct"/>
            <w:vAlign w:val="center"/>
          </w:tcPr>
          <w:p w14:paraId="02161200" w14:textId="493D27D5" w:rsidR="00525D29" w:rsidRPr="0095499B" w:rsidRDefault="00B65B95" w:rsidP="00525D29">
            <w:pPr>
              <w:jc w:val="center"/>
              <w:rPr>
                <w:rFonts w:ascii="Franklin Gothic Book" w:hAnsi="Franklin Gothic Book"/>
                <w:sz w:val="18"/>
                <w:szCs w:val="18"/>
              </w:rPr>
            </w:pPr>
            <w:r w:rsidRPr="0095499B">
              <w:rPr>
                <w:rFonts w:ascii="Franklin Gothic Book" w:hAnsi="Franklin Gothic Book"/>
                <w:sz w:val="18"/>
                <w:szCs w:val="18"/>
              </w:rPr>
              <w:t>3,8</w:t>
            </w:r>
          </w:p>
        </w:tc>
        <w:tc>
          <w:tcPr>
            <w:tcW w:w="608" w:type="pct"/>
            <w:vAlign w:val="center"/>
          </w:tcPr>
          <w:p w14:paraId="6B7E8716" w14:textId="1A306873"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3,9</w:t>
            </w:r>
          </w:p>
        </w:tc>
      </w:tr>
      <w:tr w:rsidR="00525D29" w:rsidRPr="00DE5732" w14:paraId="3BCB4972" w14:textId="77777777" w:rsidTr="00DB49EC">
        <w:trPr>
          <w:trHeight w:val="283"/>
          <w:jc w:val="center"/>
        </w:trPr>
        <w:tc>
          <w:tcPr>
            <w:tcW w:w="1400" w:type="pct"/>
            <w:vAlign w:val="center"/>
          </w:tcPr>
          <w:p w14:paraId="72FCED26" w14:textId="2E2A681C"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Behagligt klimat</w:t>
            </w:r>
          </w:p>
        </w:tc>
        <w:tc>
          <w:tcPr>
            <w:tcW w:w="547" w:type="pct"/>
            <w:vAlign w:val="center"/>
          </w:tcPr>
          <w:p w14:paraId="6C22CB01" w14:textId="33D159D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0DD2DD7A" w14:textId="29536125" w:rsidR="00525D29"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3,8</w:t>
            </w:r>
          </w:p>
        </w:tc>
        <w:tc>
          <w:tcPr>
            <w:tcW w:w="612" w:type="pct"/>
            <w:vAlign w:val="center"/>
          </w:tcPr>
          <w:p w14:paraId="6D874B63" w14:textId="344C3ED5" w:rsidR="00525D29" w:rsidRPr="004E078B" w:rsidRDefault="00670091" w:rsidP="00525D29">
            <w:pPr>
              <w:jc w:val="center"/>
              <w:rPr>
                <w:rFonts w:ascii="Franklin Gothic Book" w:hAnsi="Franklin Gothic Book"/>
                <w:sz w:val="18"/>
                <w:szCs w:val="18"/>
              </w:rPr>
            </w:pPr>
            <w:r>
              <w:rPr>
                <w:rFonts w:ascii="Franklin Gothic Book" w:hAnsi="Franklin Gothic Book"/>
                <w:sz w:val="18"/>
                <w:szCs w:val="18"/>
              </w:rPr>
              <w:t>3,6</w:t>
            </w:r>
          </w:p>
        </w:tc>
        <w:tc>
          <w:tcPr>
            <w:tcW w:w="610" w:type="pct"/>
            <w:vAlign w:val="center"/>
          </w:tcPr>
          <w:p w14:paraId="7A640C66" w14:textId="4189623F" w:rsidR="00525D29" w:rsidRPr="004E078B" w:rsidRDefault="00C55DDD" w:rsidP="00525D29">
            <w:pPr>
              <w:jc w:val="center"/>
              <w:rPr>
                <w:rFonts w:ascii="Franklin Gothic Book" w:hAnsi="Franklin Gothic Book"/>
                <w:sz w:val="18"/>
                <w:szCs w:val="18"/>
              </w:rPr>
            </w:pPr>
            <w:r>
              <w:rPr>
                <w:rFonts w:ascii="Franklin Gothic Book" w:hAnsi="Franklin Gothic Book"/>
                <w:sz w:val="18"/>
                <w:szCs w:val="18"/>
              </w:rPr>
              <w:t>4,0</w:t>
            </w:r>
          </w:p>
        </w:tc>
        <w:tc>
          <w:tcPr>
            <w:tcW w:w="610" w:type="pct"/>
            <w:vAlign w:val="center"/>
          </w:tcPr>
          <w:p w14:paraId="6B3C9392" w14:textId="2BD568DA"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3,</w:t>
            </w:r>
            <w:r w:rsidR="004E07E8">
              <w:rPr>
                <w:rFonts w:ascii="Franklin Gothic Book" w:hAnsi="Franklin Gothic Book"/>
                <w:sz w:val="18"/>
                <w:szCs w:val="18"/>
              </w:rPr>
              <w:t>8</w:t>
            </w:r>
          </w:p>
        </w:tc>
        <w:tc>
          <w:tcPr>
            <w:tcW w:w="608" w:type="pct"/>
            <w:vAlign w:val="center"/>
          </w:tcPr>
          <w:p w14:paraId="6C12853E" w14:textId="2B73A835"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4,0</w:t>
            </w:r>
          </w:p>
        </w:tc>
      </w:tr>
      <w:tr w:rsidR="00525D29" w:rsidRPr="00DE5732" w14:paraId="0CDF56FB" w14:textId="77777777" w:rsidTr="00DB49EC">
        <w:trPr>
          <w:trHeight w:val="283"/>
          <w:jc w:val="center"/>
        </w:trPr>
        <w:tc>
          <w:tcPr>
            <w:tcW w:w="1400" w:type="pct"/>
            <w:vAlign w:val="center"/>
          </w:tcPr>
          <w:p w14:paraId="5FC8D945" w14:textId="2885614D"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Trevligt bemötande</w:t>
            </w:r>
          </w:p>
        </w:tc>
        <w:tc>
          <w:tcPr>
            <w:tcW w:w="547" w:type="pct"/>
            <w:vAlign w:val="center"/>
          </w:tcPr>
          <w:p w14:paraId="37440F1F" w14:textId="14C2DA6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4904F70C" w14:textId="24C55161" w:rsidR="00525D29" w:rsidRPr="004E078B"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5E865895" w14:textId="69A1BE5D" w:rsidR="00525D29" w:rsidRPr="004E078B" w:rsidRDefault="00670091" w:rsidP="00525D29">
            <w:pPr>
              <w:jc w:val="center"/>
              <w:rPr>
                <w:rFonts w:ascii="Franklin Gothic Book" w:hAnsi="Franklin Gothic Book"/>
                <w:color w:val="FF0000"/>
                <w:sz w:val="18"/>
                <w:szCs w:val="18"/>
              </w:rPr>
            </w:pPr>
            <w:r w:rsidRPr="00670091">
              <w:rPr>
                <w:rFonts w:ascii="Franklin Gothic Book" w:hAnsi="Franklin Gothic Book"/>
                <w:sz w:val="18"/>
                <w:szCs w:val="18"/>
              </w:rPr>
              <w:t>4,0</w:t>
            </w:r>
          </w:p>
        </w:tc>
        <w:tc>
          <w:tcPr>
            <w:tcW w:w="610" w:type="pct"/>
            <w:vAlign w:val="center"/>
          </w:tcPr>
          <w:p w14:paraId="63012212" w14:textId="58533D0A" w:rsidR="00525D29" w:rsidRPr="004E078B" w:rsidRDefault="00C55DDD" w:rsidP="00525D29">
            <w:pPr>
              <w:jc w:val="center"/>
              <w:rPr>
                <w:rFonts w:ascii="Franklin Gothic Book" w:hAnsi="Franklin Gothic Book"/>
                <w:color w:val="FF0000"/>
                <w:sz w:val="18"/>
                <w:szCs w:val="18"/>
              </w:rPr>
            </w:pPr>
            <w:r w:rsidRPr="007F3C3C">
              <w:rPr>
                <w:rFonts w:ascii="Franklin Gothic Book" w:hAnsi="Franklin Gothic Book"/>
                <w:sz w:val="18"/>
                <w:szCs w:val="18"/>
              </w:rPr>
              <w:t>4,2</w:t>
            </w:r>
          </w:p>
        </w:tc>
        <w:tc>
          <w:tcPr>
            <w:tcW w:w="610" w:type="pct"/>
            <w:vAlign w:val="center"/>
          </w:tcPr>
          <w:p w14:paraId="3D84F37E" w14:textId="032BFBC9"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w:t>
            </w:r>
            <w:r w:rsidR="002348A0">
              <w:rPr>
                <w:rFonts w:ascii="Franklin Gothic Book" w:hAnsi="Franklin Gothic Book"/>
                <w:sz w:val="18"/>
                <w:szCs w:val="18"/>
              </w:rPr>
              <w:t>1</w:t>
            </w:r>
          </w:p>
        </w:tc>
        <w:tc>
          <w:tcPr>
            <w:tcW w:w="608" w:type="pct"/>
            <w:vAlign w:val="center"/>
          </w:tcPr>
          <w:p w14:paraId="011FF327" w14:textId="406CA232"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4,2</w:t>
            </w:r>
          </w:p>
        </w:tc>
      </w:tr>
      <w:tr w:rsidR="005A32CA" w:rsidRPr="005A32CA" w14:paraId="58080230" w14:textId="77777777" w:rsidTr="00DB49EC">
        <w:trPr>
          <w:trHeight w:val="283"/>
          <w:jc w:val="center"/>
        </w:trPr>
        <w:tc>
          <w:tcPr>
            <w:tcW w:w="1400" w:type="pct"/>
            <w:vAlign w:val="center"/>
          </w:tcPr>
          <w:p w14:paraId="6F18A489" w14:textId="26CCD7C3" w:rsidR="00525D29" w:rsidRPr="005A32CA" w:rsidRDefault="00525D29" w:rsidP="00525D29">
            <w:pPr>
              <w:rPr>
                <w:rFonts w:ascii="Franklin Gothic Book" w:hAnsi="Franklin Gothic Book" w:cs="Calibri"/>
                <w:sz w:val="18"/>
                <w:szCs w:val="18"/>
              </w:rPr>
            </w:pPr>
            <w:r w:rsidRPr="005A32CA">
              <w:rPr>
                <w:rFonts w:ascii="Franklin Gothic Book" w:hAnsi="Franklin Gothic Book" w:cs="Calibri"/>
                <w:sz w:val="18"/>
                <w:szCs w:val="18"/>
              </w:rPr>
              <w:t>Personalen uppmärksam</w:t>
            </w:r>
          </w:p>
        </w:tc>
        <w:tc>
          <w:tcPr>
            <w:tcW w:w="547" w:type="pct"/>
            <w:vAlign w:val="center"/>
          </w:tcPr>
          <w:p w14:paraId="1F6D154E" w14:textId="09B7D5D6"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36D71CCA" w14:textId="3463157F" w:rsidR="00525D29" w:rsidRPr="005A32CA" w:rsidRDefault="009F6598" w:rsidP="00525D29">
            <w:pPr>
              <w:jc w:val="center"/>
              <w:rPr>
                <w:rFonts w:ascii="Franklin Gothic Book" w:hAnsi="Franklin Gothic Book"/>
                <w:sz w:val="18"/>
                <w:szCs w:val="18"/>
              </w:rPr>
            </w:pPr>
            <w:r w:rsidRPr="005A32CA">
              <w:rPr>
                <w:rFonts w:ascii="Franklin Gothic Book" w:hAnsi="Franklin Gothic Book"/>
                <w:sz w:val="18"/>
                <w:szCs w:val="18"/>
              </w:rPr>
              <w:t>3</w:t>
            </w:r>
            <w:r w:rsidR="009D24C0" w:rsidRPr="005A32CA">
              <w:rPr>
                <w:rFonts w:ascii="Franklin Gothic Book" w:hAnsi="Franklin Gothic Book"/>
                <w:sz w:val="18"/>
                <w:szCs w:val="18"/>
              </w:rPr>
              <w:t>,8</w:t>
            </w:r>
          </w:p>
        </w:tc>
        <w:tc>
          <w:tcPr>
            <w:tcW w:w="612" w:type="pct"/>
            <w:vAlign w:val="center"/>
          </w:tcPr>
          <w:p w14:paraId="757847D9" w14:textId="41658CBF"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3,9</w:t>
            </w:r>
          </w:p>
        </w:tc>
        <w:tc>
          <w:tcPr>
            <w:tcW w:w="610" w:type="pct"/>
            <w:vAlign w:val="center"/>
          </w:tcPr>
          <w:p w14:paraId="22694133" w14:textId="21191E77"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4,1</w:t>
            </w:r>
          </w:p>
        </w:tc>
        <w:tc>
          <w:tcPr>
            <w:tcW w:w="610" w:type="pct"/>
            <w:vAlign w:val="center"/>
          </w:tcPr>
          <w:p w14:paraId="3AF714A0" w14:textId="2B2487C7"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3,9</w:t>
            </w:r>
          </w:p>
        </w:tc>
        <w:tc>
          <w:tcPr>
            <w:tcW w:w="608" w:type="pct"/>
            <w:vAlign w:val="center"/>
          </w:tcPr>
          <w:p w14:paraId="1D16D95B" w14:textId="70CA1D05"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4,0</w:t>
            </w:r>
          </w:p>
        </w:tc>
      </w:tr>
      <w:tr w:rsidR="005A32CA" w:rsidRPr="005A32CA" w14:paraId="5BBF87E6" w14:textId="77777777" w:rsidTr="00DB49EC">
        <w:trPr>
          <w:trHeight w:val="283"/>
          <w:jc w:val="center"/>
        </w:trPr>
        <w:tc>
          <w:tcPr>
            <w:tcW w:w="1400" w:type="pct"/>
            <w:vAlign w:val="center"/>
          </w:tcPr>
          <w:p w14:paraId="4648C13B" w14:textId="6FDB23C2"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Körstil</w:t>
            </w:r>
          </w:p>
        </w:tc>
        <w:tc>
          <w:tcPr>
            <w:tcW w:w="547" w:type="pct"/>
            <w:vAlign w:val="center"/>
          </w:tcPr>
          <w:p w14:paraId="7029CD72" w14:textId="02FA6B84"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0EBB8687" w14:textId="375C1A69"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4,0</w:t>
            </w:r>
          </w:p>
        </w:tc>
        <w:tc>
          <w:tcPr>
            <w:tcW w:w="612" w:type="pct"/>
            <w:vAlign w:val="center"/>
          </w:tcPr>
          <w:p w14:paraId="4B24A31D" w14:textId="11B30BD2"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0" w:type="pct"/>
            <w:vAlign w:val="center"/>
          </w:tcPr>
          <w:p w14:paraId="5792609B" w14:textId="692C2ED8"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4,1</w:t>
            </w:r>
          </w:p>
        </w:tc>
        <w:tc>
          <w:tcPr>
            <w:tcW w:w="610" w:type="pct"/>
            <w:vAlign w:val="center"/>
          </w:tcPr>
          <w:p w14:paraId="259108AE" w14:textId="586B550A"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4,1</w:t>
            </w:r>
          </w:p>
        </w:tc>
        <w:tc>
          <w:tcPr>
            <w:tcW w:w="608" w:type="pct"/>
            <w:vAlign w:val="center"/>
          </w:tcPr>
          <w:p w14:paraId="1A3992C1" w14:textId="737E9F9F"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4,2</w:t>
            </w:r>
          </w:p>
        </w:tc>
      </w:tr>
      <w:tr w:rsidR="005A32CA" w:rsidRPr="005A32CA" w14:paraId="5F576CBA" w14:textId="77777777" w:rsidTr="00DB49EC">
        <w:trPr>
          <w:trHeight w:val="283"/>
          <w:jc w:val="center"/>
        </w:trPr>
        <w:tc>
          <w:tcPr>
            <w:tcW w:w="1400" w:type="pct"/>
            <w:vAlign w:val="center"/>
          </w:tcPr>
          <w:p w14:paraId="5DCD6ED3" w14:textId="3EBCC5DA"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Hållplatsinformation</w:t>
            </w:r>
          </w:p>
        </w:tc>
        <w:tc>
          <w:tcPr>
            <w:tcW w:w="547" w:type="pct"/>
            <w:vAlign w:val="center"/>
          </w:tcPr>
          <w:p w14:paraId="2D21808D" w14:textId="54892E1E"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794D6A46" w14:textId="6A5042F0"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2" w:type="pct"/>
            <w:vAlign w:val="center"/>
          </w:tcPr>
          <w:p w14:paraId="29F30374" w14:textId="61F7FB2F"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0" w:type="pct"/>
            <w:vAlign w:val="center"/>
          </w:tcPr>
          <w:p w14:paraId="6AD85513" w14:textId="2C2758F8"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4,2</w:t>
            </w:r>
          </w:p>
        </w:tc>
        <w:tc>
          <w:tcPr>
            <w:tcW w:w="610" w:type="pct"/>
            <w:vAlign w:val="center"/>
          </w:tcPr>
          <w:p w14:paraId="0844B53D" w14:textId="7713E7E0"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4,2</w:t>
            </w:r>
          </w:p>
        </w:tc>
        <w:tc>
          <w:tcPr>
            <w:tcW w:w="608" w:type="pct"/>
            <w:vAlign w:val="center"/>
          </w:tcPr>
          <w:p w14:paraId="576B4391" w14:textId="17443AC5"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5BB62D31" w14:textId="77777777" w:rsidTr="00DB49EC">
        <w:trPr>
          <w:trHeight w:val="283"/>
          <w:jc w:val="center"/>
        </w:trPr>
        <w:tc>
          <w:tcPr>
            <w:tcW w:w="1400" w:type="pct"/>
            <w:vAlign w:val="center"/>
          </w:tcPr>
          <w:p w14:paraId="37F30D3D" w14:textId="7FFC0887"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Plats ombord</w:t>
            </w:r>
          </w:p>
        </w:tc>
        <w:tc>
          <w:tcPr>
            <w:tcW w:w="547" w:type="pct"/>
            <w:vAlign w:val="center"/>
          </w:tcPr>
          <w:p w14:paraId="024FA5B2" w14:textId="40BC6CBF"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44944A8C" w14:textId="381AFD5B"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3,6</w:t>
            </w:r>
          </w:p>
        </w:tc>
        <w:tc>
          <w:tcPr>
            <w:tcW w:w="612" w:type="pct"/>
            <w:vAlign w:val="center"/>
          </w:tcPr>
          <w:p w14:paraId="07FCAF23" w14:textId="1C465CAA"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3,6</w:t>
            </w:r>
          </w:p>
        </w:tc>
        <w:tc>
          <w:tcPr>
            <w:tcW w:w="610" w:type="pct"/>
            <w:vAlign w:val="center"/>
          </w:tcPr>
          <w:p w14:paraId="03D786C5" w14:textId="68E7BADC"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3,6</w:t>
            </w:r>
          </w:p>
        </w:tc>
        <w:tc>
          <w:tcPr>
            <w:tcW w:w="610" w:type="pct"/>
            <w:vAlign w:val="center"/>
          </w:tcPr>
          <w:p w14:paraId="7E59D7C1" w14:textId="17FEA58F"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3,6</w:t>
            </w:r>
          </w:p>
        </w:tc>
        <w:tc>
          <w:tcPr>
            <w:tcW w:w="608" w:type="pct"/>
            <w:vAlign w:val="center"/>
          </w:tcPr>
          <w:p w14:paraId="64550CB7" w14:textId="644515FE"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3,8</w:t>
            </w:r>
          </w:p>
        </w:tc>
      </w:tr>
      <w:tr w:rsidR="005A32CA" w:rsidRPr="005A32CA" w14:paraId="3BC05C92" w14:textId="77777777" w:rsidTr="00DB49EC">
        <w:trPr>
          <w:trHeight w:val="283"/>
          <w:jc w:val="center"/>
        </w:trPr>
        <w:tc>
          <w:tcPr>
            <w:tcW w:w="1400" w:type="pct"/>
            <w:vAlign w:val="center"/>
          </w:tcPr>
          <w:p w14:paraId="76F0902E" w14:textId="5B1F54B0"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Litar på tidhållningen</w:t>
            </w:r>
          </w:p>
        </w:tc>
        <w:tc>
          <w:tcPr>
            <w:tcW w:w="547" w:type="pct"/>
            <w:vAlign w:val="center"/>
          </w:tcPr>
          <w:p w14:paraId="05D83DAF" w14:textId="09213A59"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53C3178C" w14:textId="6F712298"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3,8</w:t>
            </w:r>
          </w:p>
        </w:tc>
        <w:tc>
          <w:tcPr>
            <w:tcW w:w="612" w:type="pct"/>
            <w:vAlign w:val="center"/>
          </w:tcPr>
          <w:p w14:paraId="7E6B3FCE" w14:textId="603D2FB8"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3,8</w:t>
            </w:r>
          </w:p>
        </w:tc>
        <w:tc>
          <w:tcPr>
            <w:tcW w:w="610" w:type="pct"/>
            <w:vAlign w:val="center"/>
          </w:tcPr>
          <w:p w14:paraId="737BBBE4" w14:textId="68ED6017"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3,9</w:t>
            </w:r>
          </w:p>
        </w:tc>
        <w:tc>
          <w:tcPr>
            <w:tcW w:w="610" w:type="pct"/>
            <w:vAlign w:val="center"/>
          </w:tcPr>
          <w:p w14:paraId="6CE415FB" w14:textId="70733413"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3,8</w:t>
            </w:r>
          </w:p>
        </w:tc>
        <w:tc>
          <w:tcPr>
            <w:tcW w:w="608" w:type="pct"/>
            <w:vAlign w:val="center"/>
          </w:tcPr>
          <w:p w14:paraId="1888F33E" w14:textId="3B3FFA6D"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4,0</w:t>
            </w:r>
          </w:p>
        </w:tc>
      </w:tr>
      <w:tr w:rsidR="005A32CA" w:rsidRPr="005A32CA" w14:paraId="08672F24" w14:textId="77777777" w:rsidTr="00DB49EC">
        <w:trPr>
          <w:trHeight w:val="283"/>
          <w:jc w:val="center"/>
        </w:trPr>
        <w:tc>
          <w:tcPr>
            <w:tcW w:w="1400" w:type="pct"/>
            <w:vAlign w:val="center"/>
          </w:tcPr>
          <w:p w14:paraId="156EFF21" w14:textId="39DE906B"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Störningsinformation</w:t>
            </w:r>
          </w:p>
        </w:tc>
        <w:tc>
          <w:tcPr>
            <w:tcW w:w="547" w:type="pct"/>
            <w:vAlign w:val="center"/>
          </w:tcPr>
          <w:p w14:paraId="5E3E4A1C" w14:textId="298EED70"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16AE0C0F" w14:textId="1A7535B2"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2" w:type="pct"/>
            <w:vAlign w:val="center"/>
          </w:tcPr>
          <w:p w14:paraId="2E1166E7" w14:textId="241F6C75"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3,5</w:t>
            </w:r>
          </w:p>
        </w:tc>
        <w:tc>
          <w:tcPr>
            <w:tcW w:w="610" w:type="pct"/>
            <w:vAlign w:val="center"/>
          </w:tcPr>
          <w:p w14:paraId="6CA58262" w14:textId="68DD2AE3" w:rsidR="00525D29" w:rsidRPr="005A32CA" w:rsidRDefault="00585CE1" w:rsidP="00525D29">
            <w:pPr>
              <w:jc w:val="center"/>
              <w:rPr>
                <w:rFonts w:ascii="Franklin Gothic Book" w:hAnsi="Franklin Gothic Book"/>
                <w:sz w:val="18"/>
                <w:szCs w:val="18"/>
              </w:rPr>
            </w:pPr>
            <w:r>
              <w:rPr>
                <w:rFonts w:ascii="Franklin Gothic Book" w:hAnsi="Franklin Gothic Book"/>
                <w:sz w:val="18"/>
                <w:szCs w:val="18"/>
              </w:rPr>
              <w:t>3,6</w:t>
            </w:r>
          </w:p>
        </w:tc>
        <w:tc>
          <w:tcPr>
            <w:tcW w:w="610" w:type="pct"/>
            <w:vAlign w:val="center"/>
          </w:tcPr>
          <w:p w14:paraId="2487DAF8" w14:textId="038F009D"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w:t>
            </w:r>
            <w:r w:rsidR="004E30FA">
              <w:rPr>
                <w:rFonts w:ascii="Franklin Gothic Book" w:hAnsi="Franklin Gothic Book"/>
                <w:sz w:val="18"/>
                <w:szCs w:val="18"/>
              </w:rPr>
              <w:t>8</w:t>
            </w:r>
          </w:p>
        </w:tc>
        <w:tc>
          <w:tcPr>
            <w:tcW w:w="608" w:type="pct"/>
            <w:vAlign w:val="center"/>
          </w:tcPr>
          <w:p w14:paraId="48841A4C" w14:textId="4C5BB71D"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743B29B3" w14:textId="77777777" w:rsidTr="00DB49EC">
        <w:trPr>
          <w:trHeight w:val="283"/>
          <w:jc w:val="center"/>
        </w:trPr>
        <w:tc>
          <w:tcPr>
            <w:tcW w:w="1400" w:type="pct"/>
            <w:vAlign w:val="center"/>
          </w:tcPr>
          <w:p w14:paraId="41CB1DFC" w14:textId="6C5071BC"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Trygg ombord</w:t>
            </w:r>
          </w:p>
        </w:tc>
        <w:tc>
          <w:tcPr>
            <w:tcW w:w="547" w:type="pct"/>
            <w:vAlign w:val="center"/>
          </w:tcPr>
          <w:p w14:paraId="284A1F7F" w14:textId="5F2D265A"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3EA70189" w14:textId="60E564E6"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2" w:type="pct"/>
            <w:vAlign w:val="center"/>
          </w:tcPr>
          <w:p w14:paraId="27F2B9AA" w14:textId="1FD147C5"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0" w:type="pct"/>
            <w:vAlign w:val="center"/>
          </w:tcPr>
          <w:p w14:paraId="25C980E2" w14:textId="16A52549" w:rsidR="00525D29" w:rsidRPr="005A32CA" w:rsidRDefault="00585CE1" w:rsidP="00525D29">
            <w:pPr>
              <w:jc w:val="center"/>
              <w:rPr>
                <w:rFonts w:ascii="Franklin Gothic Book" w:hAnsi="Franklin Gothic Book"/>
                <w:sz w:val="18"/>
                <w:szCs w:val="18"/>
              </w:rPr>
            </w:pPr>
            <w:r>
              <w:rPr>
                <w:rFonts w:ascii="Franklin Gothic Book" w:hAnsi="Franklin Gothic Book"/>
                <w:sz w:val="18"/>
                <w:szCs w:val="18"/>
              </w:rPr>
              <w:t>4,2</w:t>
            </w:r>
          </w:p>
        </w:tc>
        <w:tc>
          <w:tcPr>
            <w:tcW w:w="610" w:type="pct"/>
            <w:vAlign w:val="center"/>
          </w:tcPr>
          <w:p w14:paraId="3E621493" w14:textId="103C9E1B"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4,1</w:t>
            </w:r>
          </w:p>
        </w:tc>
        <w:tc>
          <w:tcPr>
            <w:tcW w:w="608" w:type="pct"/>
            <w:vAlign w:val="center"/>
          </w:tcPr>
          <w:p w14:paraId="31D61D2E" w14:textId="72AADEA9"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166E1EFF" w14:textId="77777777" w:rsidTr="00DB49EC">
        <w:trPr>
          <w:trHeight w:val="283"/>
          <w:jc w:val="center"/>
        </w:trPr>
        <w:tc>
          <w:tcPr>
            <w:tcW w:w="1400" w:type="pct"/>
            <w:vAlign w:val="center"/>
          </w:tcPr>
          <w:p w14:paraId="2A9C46B3" w14:textId="1CB5050E"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Nöjd med Västtrafik</w:t>
            </w:r>
          </w:p>
        </w:tc>
        <w:tc>
          <w:tcPr>
            <w:tcW w:w="547" w:type="pct"/>
            <w:vAlign w:val="center"/>
          </w:tcPr>
          <w:p w14:paraId="48510703" w14:textId="4E5DBD3D"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6786CA97" w14:textId="3AD406E4"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3,7</w:t>
            </w:r>
          </w:p>
        </w:tc>
        <w:tc>
          <w:tcPr>
            <w:tcW w:w="612" w:type="pct"/>
            <w:vAlign w:val="center"/>
          </w:tcPr>
          <w:p w14:paraId="3916EE27" w14:textId="31F00A88"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3,7</w:t>
            </w:r>
          </w:p>
        </w:tc>
        <w:tc>
          <w:tcPr>
            <w:tcW w:w="610" w:type="pct"/>
            <w:vAlign w:val="center"/>
          </w:tcPr>
          <w:p w14:paraId="3FBB2C34" w14:textId="361B8E65" w:rsidR="00525D29" w:rsidRPr="005A32CA" w:rsidRDefault="007F3C3C" w:rsidP="00525D29">
            <w:pPr>
              <w:jc w:val="center"/>
              <w:rPr>
                <w:rFonts w:ascii="Franklin Gothic Book" w:hAnsi="Franklin Gothic Book"/>
                <w:sz w:val="18"/>
                <w:szCs w:val="18"/>
              </w:rPr>
            </w:pPr>
            <w:r>
              <w:rPr>
                <w:rFonts w:ascii="Franklin Gothic Book" w:hAnsi="Franklin Gothic Book"/>
                <w:sz w:val="18"/>
                <w:szCs w:val="18"/>
              </w:rPr>
              <w:t>3,8</w:t>
            </w:r>
          </w:p>
        </w:tc>
        <w:tc>
          <w:tcPr>
            <w:tcW w:w="610" w:type="pct"/>
            <w:vAlign w:val="center"/>
          </w:tcPr>
          <w:p w14:paraId="0A9B9F29" w14:textId="3E9BF0D1" w:rsidR="0095499B" w:rsidRPr="0095499B" w:rsidRDefault="0095499B" w:rsidP="0095499B">
            <w:pPr>
              <w:jc w:val="center"/>
              <w:rPr>
                <w:rFonts w:ascii="Franklin Gothic Book" w:hAnsi="Franklin Gothic Book"/>
                <w:sz w:val="18"/>
                <w:szCs w:val="18"/>
              </w:rPr>
            </w:pPr>
            <w:r w:rsidRPr="0095499B">
              <w:rPr>
                <w:rFonts w:ascii="Franklin Gothic Book" w:hAnsi="Franklin Gothic Book"/>
                <w:sz w:val="18"/>
                <w:szCs w:val="18"/>
              </w:rPr>
              <w:t>3,7</w:t>
            </w:r>
          </w:p>
        </w:tc>
        <w:tc>
          <w:tcPr>
            <w:tcW w:w="608" w:type="pct"/>
            <w:vAlign w:val="center"/>
          </w:tcPr>
          <w:p w14:paraId="5C7A692B" w14:textId="4B1924B7"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3,9</w:t>
            </w:r>
          </w:p>
        </w:tc>
      </w:tr>
    </w:tbl>
    <w:p w14:paraId="15525127" w14:textId="70C8A2DD" w:rsidR="00542375" w:rsidRPr="005A32CA" w:rsidRDefault="00957540" w:rsidP="005567EC">
      <w:pPr>
        <w:spacing w:before="20" w:after="0" w:line="240" w:lineRule="auto"/>
        <w:rPr>
          <w:rFonts w:ascii="Franklin Gothic Book" w:hAnsi="Franklin Gothic Book"/>
          <w:i/>
          <w:sz w:val="16"/>
          <w:szCs w:val="16"/>
        </w:rPr>
      </w:pPr>
      <w:r w:rsidRPr="001500F5">
        <w:rPr>
          <w:rFonts w:ascii="Franklin Gothic Book" w:hAnsi="Franklin Gothic Book"/>
          <w:i/>
          <w:noProof/>
          <w:sz w:val="20"/>
          <w:szCs w:val="20"/>
        </w:rPr>
        <mc:AlternateContent>
          <mc:Choice Requires="wps">
            <w:drawing>
              <wp:anchor distT="0" distB="0" distL="114300" distR="114300" simplePos="0" relativeHeight="251658329" behindDoc="0" locked="0" layoutInCell="1" allowOverlap="1" wp14:anchorId="0EDCC8AA" wp14:editId="074C834C">
                <wp:simplePos x="0" y="0"/>
                <wp:positionH relativeFrom="margin">
                  <wp:posOffset>-923649</wp:posOffset>
                </wp:positionH>
                <wp:positionV relativeFrom="page">
                  <wp:posOffset>4651513</wp:posOffset>
                </wp:positionV>
                <wp:extent cx="7739380" cy="2806810"/>
                <wp:effectExtent l="0" t="0" r="13970" b="12700"/>
                <wp:wrapNone/>
                <wp:docPr id="7" name="Rectangle 29"/>
                <wp:cNvGraphicFramePr/>
                <a:graphic xmlns:a="http://schemas.openxmlformats.org/drawingml/2006/main">
                  <a:graphicData uri="http://schemas.microsoft.com/office/word/2010/wordprocessingShape">
                    <wps:wsp>
                      <wps:cNvSpPr/>
                      <wps:spPr>
                        <a:xfrm>
                          <a:off x="0" y="0"/>
                          <a:ext cx="7739380" cy="2806810"/>
                        </a:xfrm>
                        <a:prstGeom prst="rect">
                          <a:avLst/>
                        </a:prstGeom>
                        <a:solidFill>
                          <a:srgbClr val="2B4C8D"/>
                        </a:solidFill>
                        <a:ln w="12700" cap="flat" cmpd="sng" algn="ctr">
                          <a:solidFill>
                            <a:srgbClr val="2B4C8D"/>
                          </a:solidFill>
                          <a:prstDash val="solid"/>
                          <a:miter lim="800000"/>
                        </a:ln>
                        <a:effectLst/>
                      </wps:spPr>
                      <wps:txbx>
                        <w:txbxContent>
                          <w:p w14:paraId="466B036A" w14:textId="77777777" w:rsidR="00BD4F7C" w:rsidRDefault="005A61FD" w:rsidP="00BD4F7C">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b/>
                                <w:bCs/>
                                <w:color w:val="FFFFFF" w:themeColor="background1"/>
                                <w:sz w:val="20"/>
                                <w:szCs w:val="20"/>
                              </w:rPr>
                              <w:t>Analys:</w:t>
                            </w:r>
                            <w:r w:rsidR="00EC0A50" w:rsidRPr="00B117ED">
                              <w:rPr>
                                <w:rFonts w:ascii="Franklin Gothic Book" w:hAnsi="Franklin Gothic Book"/>
                                <w:b/>
                                <w:bCs/>
                                <w:color w:val="FFFFFF" w:themeColor="background1"/>
                                <w:sz w:val="20"/>
                                <w:szCs w:val="20"/>
                              </w:rPr>
                              <w:t xml:space="preserve"> </w:t>
                            </w:r>
                          </w:p>
                          <w:p w14:paraId="56292ABF" w14:textId="45CC371C" w:rsidR="00EC0A50" w:rsidRPr="00B117ED" w:rsidRDefault="00EC0A50" w:rsidP="00BD4F7C">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i/>
                                <w:color w:val="FFFFFF" w:themeColor="background1"/>
                                <w:sz w:val="20"/>
                                <w:szCs w:val="20"/>
                              </w:rPr>
                              <w:t xml:space="preserve">Senaste </w:t>
                            </w:r>
                            <w:r w:rsidRPr="00B117ED">
                              <w:rPr>
                                <w:rFonts w:ascii="Franklin Gothic Book" w:hAnsi="Franklin Gothic Book"/>
                                <w:color w:val="FFFFFF" w:themeColor="background1"/>
                                <w:sz w:val="20"/>
                                <w:szCs w:val="20"/>
                              </w:rPr>
                              <w:t xml:space="preserve">resan, tidigare </w:t>
                            </w:r>
                            <w:r w:rsidRPr="00B117ED">
                              <w:rPr>
                                <w:rFonts w:ascii="Franklin Gothic Book" w:hAnsi="Franklin Gothic Book"/>
                                <w:i/>
                                <w:color w:val="FFFFFF" w:themeColor="background1"/>
                                <w:sz w:val="20"/>
                                <w:szCs w:val="20"/>
                              </w:rPr>
                              <w:t>Nöjd med senaste resan</w:t>
                            </w:r>
                            <w:r w:rsidRPr="00B117ED">
                              <w:rPr>
                                <w:rFonts w:ascii="Franklin Gothic Book" w:hAnsi="Franklin Gothic Book"/>
                                <w:color w:val="FFFFFF" w:themeColor="background1"/>
                                <w:sz w:val="20"/>
                                <w:szCs w:val="20"/>
                              </w:rPr>
                              <w:t xml:space="preserve">, har ökat under kvartal </w:t>
                            </w:r>
                            <w:r w:rsidR="000E5136">
                              <w:rPr>
                                <w:rFonts w:ascii="Franklin Gothic Book" w:hAnsi="Franklin Gothic Book"/>
                                <w:color w:val="FFFFFF" w:themeColor="background1"/>
                                <w:sz w:val="20"/>
                                <w:szCs w:val="20"/>
                              </w:rPr>
                              <w:t>fyra</w:t>
                            </w:r>
                            <w:r w:rsidRPr="00B117ED">
                              <w:rPr>
                                <w:rFonts w:ascii="Franklin Gothic Book" w:hAnsi="Franklin Gothic Book"/>
                                <w:color w:val="FFFFFF" w:themeColor="background1"/>
                                <w:sz w:val="20"/>
                                <w:szCs w:val="20"/>
                              </w:rPr>
                              <w:t xml:space="preserve"> vilket är viktigt då det visar resenärens totala summering av upplevelsen av resan. </w:t>
                            </w:r>
                            <w:r w:rsidRPr="00B117ED">
                              <w:rPr>
                                <w:rFonts w:ascii="Franklin Gothic Book" w:hAnsi="Franklin Gothic Book"/>
                                <w:i/>
                                <w:color w:val="FFFFFF" w:themeColor="background1"/>
                                <w:sz w:val="20"/>
                                <w:szCs w:val="20"/>
                              </w:rPr>
                              <w:t>Behagligt klimat</w:t>
                            </w:r>
                            <w:r w:rsidRPr="00B117ED">
                              <w:rPr>
                                <w:rFonts w:ascii="Franklin Gothic Book" w:hAnsi="Franklin Gothic Book"/>
                                <w:color w:val="FFFFFF" w:themeColor="background1"/>
                                <w:sz w:val="20"/>
                                <w:szCs w:val="20"/>
                              </w:rPr>
                              <w:t xml:space="preserve">, </w:t>
                            </w:r>
                            <w:r w:rsidRPr="00B117ED">
                              <w:rPr>
                                <w:rFonts w:ascii="Franklin Gothic Book" w:hAnsi="Franklin Gothic Book"/>
                                <w:i/>
                                <w:color w:val="FFFFFF" w:themeColor="background1"/>
                                <w:sz w:val="20"/>
                                <w:szCs w:val="20"/>
                              </w:rPr>
                              <w:t>Personalen uppmärksam</w:t>
                            </w:r>
                            <w:r w:rsidRPr="00B117ED">
                              <w:rPr>
                                <w:rFonts w:ascii="Franklin Gothic Book" w:hAnsi="Franklin Gothic Book"/>
                                <w:color w:val="FFFFFF" w:themeColor="background1"/>
                                <w:sz w:val="20"/>
                                <w:szCs w:val="20"/>
                              </w:rPr>
                              <w:t xml:space="preserve">, </w:t>
                            </w:r>
                            <w:r w:rsidRPr="00B117ED">
                              <w:rPr>
                                <w:rFonts w:ascii="Franklin Gothic Book" w:hAnsi="Franklin Gothic Book"/>
                                <w:i/>
                                <w:color w:val="FFFFFF" w:themeColor="background1"/>
                                <w:sz w:val="20"/>
                                <w:szCs w:val="20"/>
                              </w:rPr>
                              <w:t>Trevligt bemötande</w:t>
                            </w:r>
                            <w:r w:rsidRPr="00B117ED">
                              <w:rPr>
                                <w:rFonts w:ascii="Franklin Gothic Book" w:hAnsi="Franklin Gothic Book"/>
                                <w:color w:val="FFFFFF" w:themeColor="background1"/>
                                <w:sz w:val="20"/>
                                <w:szCs w:val="20"/>
                              </w:rPr>
                              <w:t xml:space="preserve"> och </w:t>
                            </w:r>
                            <w:r w:rsidRPr="00B117ED">
                              <w:rPr>
                                <w:rFonts w:ascii="Franklin Gothic Book" w:hAnsi="Franklin Gothic Book"/>
                                <w:i/>
                                <w:color w:val="FFFFFF" w:themeColor="background1"/>
                                <w:sz w:val="20"/>
                                <w:szCs w:val="20"/>
                              </w:rPr>
                              <w:t>Tryggt ombord</w:t>
                            </w:r>
                            <w:r w:rsidRPr="00B117ED">
                              <w:rPr>
                                <w:rFonts w:ascii="Franklin Gothic Book" w:hAnsi="Franklin Gothic Book"/>
                                <w:color w:val="FFFFFF" w:themeColor="background1"/>
                                <w:sz w:val="20"/>
                                <w:szCs w:val="20"/>
                              </w:rPr>
                              <w:t xml:space="preserve"> har ökat och är kopplade till </w:t>
                            </w:r>
                            <w:r w:rsidRPr="00B117ED">
                              <w:rPr>
                                <w:rFonts w:ascii="Franklin Gothic Book" w:hAnsi="Franklin Gothic Book"/>
                                <w:i/>
                                <w:color w:val="FFFFFF" w:themeColor="background1"/>
                                <w:sz w:val="20"/>
                                <w:szCs w:val="20"/>
                              </w:rPr>
                              <w:t>Senaste resans</w:t>
                            </w:r>
                            <w:r w:rsidRPr="00B117ED">
                              <w:rPr>
                                <w:rFonts w:ascii="Franklin Gothic Book" w:hAnsi="Franklin Gothic Book"/>
                                <w:color w:val="FFFFFF" w:themeColor="background1"/>
                                <w:sz w:val="20"/>
                                <w:szCs w:val="20"/>
                              </w:rPr>
                              <w:t xml:space="preserve"> resultat. Punktligheten har förbättrats sista kvartalet under 2022 trots vinterväder och det kan bero på att vi delvis kör lovtabell och det är färre omläggningar under december månad vilket är normalt. Övriga siffror är i stort sett oförändrade. </w:t>
                            </w:r>
                          </w:p>
                          <w:p w14:paraId="0459CFFC" w14:textId="7CEF0B41" w:rsidR="00EC0A50" w:rsidRPr="00D97069"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D97069">
                              <w:rPr>
                                <w:rFonts w:ascii="Franklin Gothic Book" w:hAnsi="Franklin Gothic Book"/>
                                <w:color w:val="FFFFFF" w:themeColor="background1"/>
                                <w:sz w:val="20"/>
                                <w:szCs w:val="20"/>
                              </w:rPr>
                              <w:t xml:space="preserve">Vad det gäller målen så är det endast punkten </w:t>
                            </w:r>
                            <w:r w:rsidRPr="00D97069">
                              <w:rPr>
                                <w:rFonts w:ascii="Franklin Gothic Book" w:hAnsi="Franklin Gothic Book"/>
                                <w:i/>
                                <w:color w:val="FFFFFF" w:themeColor="background1"/>
                                <w:sz w:val="20"/>
                                <w:szCs w:val="20"/>
                              </w:rPr>
                              <w:t>Personalen uppmärksam</w:t>
                            </w:r>
                            <w:r w:rsidRPr="00D97069">
                              <w:rPr>
                                <w:rFonts w:ascii="Franklin Gothic Book" w:hAnsi="Franklin Gothic Book"/>
                                <w:color w:val="FFFFFF" w:themeColor="background1"/>
                                <w:sz w:val="20"/>
                                <w:szCs w:val="20"/>
                              </w:rPr>
                              <w:t xml:space="preserve"> som </w:t>
                            </w:r>
                            <w:r w:rsidR="00A1058A" w:rsidRPr="00D97069">
                              <w:rPr>
                                <w:rFonts w:ascii="Franklin Gothic Book" w:hAnsi="Franklin Gothic Book"/>
                                <w:color w:val="FFFFFF" w:themeColor="background1"/>
                                <w:sz w:val="20"/>
                                <w:szCs w:val="20"/>
                              </w:rPr>
                              <w:t xml:space="preserve">är nära att </w:t>
                            </w:r>
                            <w:r w:rsidR="00E63249" w:rsidRPr="00D97069">
                              <w:rPr>
                                <w:rFonts w:ascii="Franklin Gothic Book" w:hAnsi="Franklin Gothic Book"/>
                                <w:color w:val="FFFFFF" w:themeColor="background1"/>
                                <w:sz w:val="20"/>
                                <w:szCs w:val="20"/>
                              </w:rPr>
                              <w:t>nå sitt mål för året. Siffran ackumu</w:t>
                            </w:r>
                            <w:r w:rsidR="00B6648A" w:rsidRPr="00D97069">
                              <w:rPr>
                                <w:rFonts w:ascii="Franklin Gothic Book" w:hAnsi="Franklin Gothic Book"/>
                                <w:color w:val="FFFFFF" w:themeColor="background1"/>
                                <w:sz w:val="20"/>
                                <w:szCs w:val="20"/>
                              </w:rPr>
                              <w:t xml:space="preserve">lerat blir </w:t>
                            </w:r>
                            <w:r w:rsidR="00A1058A" w:rsidRPr="00D97069">
                              <w:rPr>
                                <w:rFonts w:ascii="Franklin Gothic Book" w:hAnsi="Franklin Gothic Book"/>
                                <w:color w:val="FFFFFF" w:themeColor="background1"/>
                                <w:sz w:val="20"/>
                                <w:szCs w:val="20"/>
                              </w:rPr>
                              <w:t>med exakt siffra på 3,9</w:t>
                            </w:r>
                            <w:r w:rsidR="00C10015">
                              <w:rPr>
                                <w:rFonts w:ascii="Franklin Gothic Book" w:hAnsi="Franklin Gothic Book"/>
                                <w:color w:val="FFFFFF" w:themeColor="background1"/>
                                <w:sz w:val="20"/>
                                <w:szCs w:val="20"/>
                              </w:rPr>
                              <w:t xml:space="preserve"> </w:t>
                            </w:r>
                            <w:r w:rsidRPr="00D97069">
                              <w:rPr>
                                <w:rFonts w:ascii="Franklin Gothic Book" w:hAnsi="Franklin Gothic Book"/>
                                <w:color w:val="FFFFFF" w:themeColor="background1"/>
                                <w:sz w:val="20"/>
                                <w:szCs w:val="20"/>
                              </w:rPr>
                              <w:t xml:space="preserve">under de tre kvartal som mäts under året 2022. </w:t>
                            </w:r>
                          </w:p>
                          <w:p w14:paraId="048CADEC" w14:textId="77777777" w:rsidR="00EC0A50" w:rsidRPr="00B117ED"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color w:val="FFFFFF" w:themeColor="background1"/>
                                <w:sz w:val="20"/>
                                <w:szCs w:val="20"/>
                              </w:rPr>
                              <w:t xml:space="preserve">Våra delresor har ökat med drygt 28 procent vilket har påverkat både förarnas situation och resenärernas synpunkter. Det innebär mer arbetsbelastning för förarna och mer trängsel för resenärerna. </w:t>
                            </w:r>
                          </w:p>
                          <w:p w14:paraId="4255F3E8" w14:textId="77777777" w:rsidR="00157DAE" w:rsidRDefault="005A61FD" w:rsidP="00B117ED">
                            <w:pPr>
                              <w:spacing w:before="120" w:after="120" w:line="240" w:lineRule="auto"/>
                              <w:ind w:left="1417" w:right="1417"/>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5254D2">
                              <w:rPr>
                                <w:rFonts w:ascii="Franklin Gothic Book" w:hAnsi="Franklin Gothic Book"/>
                                <w:b/>
                                <w:bCs/>
                                <w:color w:val="FFFFFF" w:themeColor="background1"/>
                                <w:sz w:val="20"/>
                                <w:szCs w:val="20"/>
                              </w:rPr>
                              <w:t xml:space="preserve"> </w:t>
                            </w:r>
                          </w:p>
                          <w:p w14:paraId="45A35100" w14:textId="0473CDFB" w:rsidR="00F24D92" w:rsidRPr="00D5658D" w:rsidRDefault="00903936" w:rsidP="00D5658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color w:val="FFFFFF" w:themeColor="background1"/>
                                <w:sz w:val="20"/>
                                <w:szCs w:val="20"/>
                              </w:rPr>
                              <w:t xml:space="preserve">Målen för 2023 kan behöva revideras, speciellt </w:t>
                            </w:r>
                            <w:r w:rsidRPr="00D5658D">
                              <w:rPr>
                                <w:rFonts w:ascii="Franklin Gothic Book" w:hAnsi="Franklin Gothic Book"/>
                                <w:i/>
                                <w:color w:val="FFFFFF" w:themeColor="background1"/>
                                <w:sz w:val="20"/>
                                <w:szCs w:val="20"/>
                              </w:rPr>
                              <w:t>Störningsinformation</w:t>
                            </w:r>
                            <w:r w:rsidRPr="00D5658D">
                              <w:rPr>
                                <w:rFonts w:ascii="Franklin Gothic Book" w:hAnsi="Franklin Gothic Book"/>
                                <w:color w:val="FFFFFF" w:themeColor="background1"/>
                                <w:sz w:val="20"/>
                                <w:szCs w:val="20"/>
                              </w:rPr>
                              <w:t xml:space="preserve"> och </w:t>
                            </w:r>
                            <w:r w:rsidRPr="00D5658D">
                              <w:rPr>
                                <w:rFonts w:ascii="Franklin Gothic Book" w:hAnsi="Franklin Gothic Book"/>
                                <w:i/>
                                <w:color w:val="FFFFFF" w:themeColor="background1"/>
                                <w:sz w:val="20"/>
                                <w:szCs w:val="20"/>
                              </w:rPr>
                              <w:t>Tryggt ombord</w:t>
                            </w:r>
                            <w:r w:rsidRPr="00D5658D">
                              <w:rPr>
                                <w:rFonts w:ascii="Franklin Gothic Book" w:hAnsi="Franklin Gothic Book"/>
                                <w:color w:val="FFFFFF" w:themeColor="background1"/>
                                <w:sz w:val="20"/>
                                <w:szCs w:val="20"/>
                              </w:rPr>
                              <w:t xml:space="preserve">. Under 2023 kommer samverkan mellan avdelningar att utvecklas för att flera åtgärder ska genomföras.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CC8AA" id="Rectangle 29" o:spid="_x0000_s1043" style="position:absolute;margin-left:-72.75pt;margin-top:366.25pt;width:609.4pt;height:221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" fillcolor="#2b4c8d" strokecolor="#2b4c8d" strokeweight="1pt">
                <v:textbox>
                  <w:txbxContent>
                    <w:p w14:paraId="466B036A" w14:textId="77777777" w:rsidR="00BD4F7C" w:rsidRDefault="005A61FD" w:rsidP="00BD4F7C">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b/>
                          <w:bCs/>
                          <w:color w:val="FFFFFF" w:themeColor="background1"/>
                          <w:sz w:val="20"/>
                          <w:szCs w:val="20"/>
                        </w:rPr>
                        <w:t>Analys:</w:t>
                      </w:r>
                      <w:r w:rsidR="00EC0A50" w:rsidRPr="00B117ED">
                        <w:rPr>
                          <w:rFonts w:ascii="Franklin Gothic Book" w:hAnsi="Franklin Gothic Book"/>
                          <w:b/>
                          <w:bCs/>
                          <w:color w:val="FFFFFF" w:themeColor="background1"/>
                          <w:sz w:val="20"/>
                          <w:szCs w:val="20"/>
                        </w:rPr>
                        <w:t xml:space="preserve"> </w:t>
                      </w:r>
                    </w:p>
                    <w:p w14:paraId="56292ABF" w14:textId="45CC371C" w:rsidR="00EC0A50" w:rsidRPr="00B117ED" w:rsidRDefault="00EC0A50" w:rsidP="00BD4F7C">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i/>
                          <w:color w:val="FFFFFF" w:themeColor="background1"/>
                          <w:sz w:val="20"/>
                          <w:szCs w:val="20"/>
                        </w:rPr>
                        <w:t xml:space="preserve">Senaste </w:t>
                      </w:r>
                      <w:r w:rsidRPr="00B117ED">
                        <w:rPr>
                          <w:rFonts w:ascii="Franklin Gothic Book" w:hAnsi="Franklin Gothic Book"/>
                          <w:color w:val="FFFFFF" w:themeColor="background1"/>
                          <w:sz w:val="20"/>
                          <w:szCs w:val="20"/>
                        </w:rPr>
                        <w:t xml:space="preserve">resan, tidigare </w:t>
                      </w:r>
                      <w:r w:rsidRPr="00B117ED">
                        <w:rPr>
                          <w:rFonts w:ascii="Franklin Gothic Book" w:hAnsi="Franklin Gothic Book"/>
                          <w:i/>
                          <w:color w:val="FFFFFF" w:themeColor="background1"/>
                          <w:sz w:val="20"/>
                          <w:szCs w:val="20"/>
                        </w:rPr>
                        <w:t>Nöjd med senaste resan</w:t>
                      </w:r>
                      <w:r w:rsidRPr="00B117ED">
                        <w:rPr>
                          <w:rFonts w:ascii="Franklin Gothic Book" w:hAnsi="Franklin Gothic Book"/>
                          <w:color w:val="FFFFFF" w:themeColor="background1"/>
                          <w:sz w:val="20"/>
                          <w:szCs w:val="20"/>
                        </w:rPr>
                        <w:t xml:space="preserve">, har ökat under kvartal </w:t>
                      </w:r>
                      <w:r w:rsidR="000E5136">
                        <w:rPr>
                          <w:rFonts w:ascii="Franklin Gothic Book" w:hAnsi="Franklin Gothic Book"/>
                          <w:color w:val="FFFFFF" w:themeColor="background1"/>
                          <w:sz w:val="20"/>
                          <w:szCs w:val="20"/>
                        </w:rPr>
                        <w:t>fyra</w:t>
                      </w:r>
                      <w:r w:rsidRPr="00B117ED">
                        <w:rPr>
                          <w:rFonts w:ascii="Franklin Gothic Book" w:hAnsi="Franklin Gothic Book"/>
                          <w:color w:val="FFFFFF" w:themeColor="background1"/>
                          <w:sz w:val="20"/>
                          <w:szCs w:val="20"/>
                        </w:rPr>
                        <w:t xml:space="preserve"> vilket är viktigt då det visar resenärens totala summering av upplevelsen av resan. </w:t>
                      </w:r>
                      <w:r w:rsidRPr="00B117ED">
                        <w:rPr>
                          <w:rFonts w:ascii="Franklin Gothic Book" w:hAnsi="Franklin Gothic Book"/>
                          <w:i/>
                          <w:color w:val="FFFFFF" w:themeColor="background1"/>
                          <w:sz w:val="20"/>
                          <w:szCs w:val="20"/>
                        </w:rPr>
                        <w:t>Behagligt klimat</w:t>
                      </w:r>
                      <w:r w:rsidRPr="00B117ED">
                        <w:rPr>
                          <w:rFonts w:ascii="Franklin Gothic Book" w:hAnsi="Franklin Gothic Book"/>
                          <w:color w:val="FFFFFF" w:themeColor="background1"/>
                          <w:sz w:val="20"/>
                          <w:szCs w:val="20"/>
                        </w:rPr>
                        <w:t xml:space="preserve">, </w:t>
                      </w:r>
                      <w:r w:rsidRPr="00B117ED">
                        <w:rPr>
                          <w:rFonts w:ascii="Franklin Gothic Book" w:hAnsi="Franklin Gothic Book"/>
                          <w:i/>
                          <w:color w:val="FFFFFF" w:themeColor="background1"/>
                          <w:sz w:val="20"/>
                          <w:szCs w:val="20"/>
                        </w:rPr>
                        <w:t>Personalen uppmärksam</w:t>
                      </w:r>
                      <w:r w:rsidRPr="00B117ED">
                        <w:rPr>
                          <w:rFonts w:ascii="Franklin Gothic Book" w:hAnsi="Franklin Gothic Book"/>
                          <w:color w:val="FFFFFF" w:themeColor="background1"/>
                          <w:sz w:val="20"/>
                          <w:szCs w:val="20"/>
                        </w:rPr>
                        <w:t xml:space="preserve">, </w:t>
                      </w:r>
                      <w:r w:rsidRPr="00B117ED">
                        <w:rPr>
                          <w:rFonts w:ascii="Franklin Gothic Book" w:hAnsi="Franklin Gothic Book"/>
                          <w:i/>
                          <w:color w:val="FFFFFF" w:themeColor="background1"/>
                          <w:sz w:val="20"/>
                          <w:szCs w:val="20"/>
                        </w:rPr>
                        <w:t>Trevligt bemötande</w:t>
                      </w:r>
                      <w:r w:rsidRPr="00B117ED">
                        <w:rPr>
                          <w:rFonts w:ascii="Franklin Gothic Book" w:hAnsi="Franklin Gothic Book"/>
                          <w:color w:val="FFFFFF" w:themeColor="background1"/>
                          <w:sz w:val="20"/>
                          <w:szCs w:val="20"/>
                        </w:rPr>
                        <w:t xml:space="preserve"> och </w:t>
                      </w:r>
                      <w:r w:rsidRPr="00B117ED">
                        <w:rPr>
                          <w:rFonts w:ascii="Franklin Gothic Book" w:hAnsi="Franklin Gothic Book"/>
                          <w:i/>
                          <w:color w:val="FFFFFF" w:themeColor="background1"/>
                          <w:sz w:val="20"/>
                          <w:szCs w:val="20"/>
                        </w:rPr>
                        <w:t>Tryggt ombord</w:t>
                      </w:r>
                      <w:r w:rsidRPr="00B117ED">
                        <w:rPr>
                          <w:rFonts w:ascii="Franklin Gothic Book" w:hAnsi="Franklin Gothic Book"/>
                          <w:color w:val="FFFFFF" w:themeColor="background1"/>
                          <w:sz w:val="20"/>
                          <w:szCs w:val="20"/>
                        </w:rPr>
                        <w:t xml:space="preserve"> har ökat och är kopplade till </w:t>
                      </w:r>
                      <w:r w:rsidRPr="00B117ED">
                        <w:rPr>
                          <w:rFonts w:ascii="Franklin Gothic Book" w:hAnsi="Franklin Gothic Book"/>
                          <w:i/>
                          <w:color w:val="FFFFFF" w:themeColor="background1"/>
                          <w:sz w:val="20"/>
                          <w:szCs w:val="20"/>
                        </w:rPr>
                        <w:t>Senaste resans</w:t>
                      </w:r>
                      <w:r w:rsidRPr="00B117ED">
                        <w:rPr>
                          <w:rFonts w:ascii="Franklin Gothic Book" w:hAnsi="Franklin Gothic Book"/>
                          <w:color w:val="FFFFFF" w:themeColor="background1"/>
                          <w:sz w:val="20"/>
                          <w:szCs w:val="20"/>
                        </w:rPr>
                        <w:t xml:space="preserve"> resultat. Punktligheten har förbättrats sista kvartalet under 2022 trots vinterväder och det kan bero på att vi delvis kör lovtabell och det är färre omläggningar under december månad vilket är normalt. Övriga siffror är i stort sett oförändrade. </w:t>
                      </w:r>
                    </w:p>
                    <w:p w14:paraId="0459CFFC" w14:textId="7CEF0B41" w:rsidR="00EC0A50" w:rsidRPr="00D97069"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D97069">
                        <w:rPr>
                          <w:rFonts w:ascii="Franklin Gothic Book" w:hAnsi="Franklin Gothic Book"/>
                          <w:color w:val="FFFFFF" w:themeColor="background1"/>
                          <w:sz w:val="20"/>
                          <w:szCs w:val="20"/>
                        </w:rPr>
                        <w:t xml:space="preserve">Vad det gäller målen så är det endast punkten </w:t>
                      </w:r>
                      <w:r w:rsidRPr="00D97069">
                        <w:rPr>
                          <w:rFonts w:ascii="Franklin Gothic Book" w:hAnsi="Franklin Gothic Book"/>
                          <w:i/>
                          <w:color w:val="FFFFFF" w:themeColor="background1"/>
                          <w:sz w:val="20"/>
                          <w:szCs w:val="20"/>
                        </w:rPr>
                        <w:t>Personalen uppmärksam</w:t>
                      </w:r>
                      <w:r w:rsidRPr="00D97069">
                        <w:rPr>
                          <w:rFonts w:ascii="Franklin Gothic Book" w:hAnsi="Franklin Gothic Book"/>
                          <w:color w:val="FFFFFF" w:themeColor="background1"/>
                          <w:sz w:val="20"/>
                          <w:szCs w:val="20"/>
                        </w:rPr>
                        <w:t xml:space="preserve"> som </w:t>
                      </w:r>
                      <w:r w:rsidR="00A1058A" w:rsidRPr="00D97069">
                        <w:rPr>
                          <w:rFonts w:ascii="Franklin Gothic Book" w:hAnsi="Franklin Gothic Book"/>
                          <w:color w:val="FFFFFF" w:themeColor="background1"/>
                          <w:sz w:val="20"/>
                          <w:szCs w:val="20"/>
                        </w:rPr>
                        <w:t xml:space="preserve">är nära att </w:t>
                      </w:r>
                      <w:r w:rsidR="00E63249" w:rsidRPr="00D97069">
                        <w:rPr>
                          <w:rFonts w:ascii="Franklin Gothic Book" w:hAnsi="Franklin Gothic Book"/>
                          <w:color w:val="FFFFFF" w:themeColor="background1"/>
                          <w:sz w:val="20"/>
                          <w:szCs w:val="20"/>
                        </w:rPr>
                        <w:t>nå sitt mål för året. Siffran ackumu</w:t>
                      </w:r>
                      <w:r w:rsidR="00B6648A" w:rsidRPr="00D97069">
                        <w:rPr>
                          <w:rFonts w:ascii="Franklin Gothic Book" w:hAnsi="Franklin Gothic Book"/>
                          <w:color w:val="FFFFFF" w:themeColor="background1"/>
                          <w:sz w:val="20"/>
                          <w:szCs w:val="20"/>
                        </w:rPr>
                        <w:t xml:space="preserve">lerat blir </w:t>
                      </w:r>
                      <w:r w:rsidR="00A1058A" w:rsidRPr="00D97069">
                        <w:rPr>
                          <w:rFonts w:ascii="Franklin Gothic Book" w:hAnsi="Franklin Gothic Book"/>
                          <w:color w:val="FFFFFF" w:themeColor="background1"/>
                          <w:sz w:val="20"/>
                          <w:szCs w:val="20"/>
                        </w:rPr>
                        <w:t>med exakt siffra på 3,9</w:t>
                      </w:r>
                      <w:r w:rsidR="00C10015">
                        <w:rPr>
                          <w:rFonts w:ascii="Franklin Gothic Book" w:hAnsi="Franklin Gothic Book"/>
                          <w:color w:val="FFFFFF" w:themeColor="background1"/>
                          <w:sz w:val="20"/>
                          <w:szCs w:val="20"/>
                        </w:rPr>
                        <w:t xml:space="preserve"> </w:t>
                      </w:r>
                      <w:r w:rsidRPr="00D97069">
                        <w:rPr>
                          <w:rFonts w:ascii="Franklin Gothic Book" w:hAnsi="Franklin Gothic Book"/>
                          <w:color w:val="FFFFFF" w:themeColor="background1"/>
                          <w:sz w:val="20"/>
                          <w:szCs w:val="20"/>
                        </w:rPr>
                        <w:t xml:space="preserve">under de tre kvartal som mäts under året 2022. </w:t>
                      </w:r>
                    </w:p>
                    <w:p w14:paraId="048CADEC" w14:textId="77777777" w:rsidR="00EC0A50" w:rsidRPr="00B117ED"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color w:val="FFFFFF" w:themeColor="background1"/>
                          <w:sz w:val="20"/>
                          <w:szCs w:val="20"/>
                        </w:rPr>
                        <w:t xml:space="preserve">Våra delresor har ökat med drygt 28 procent vilket har påverkat både förarnas situation och resenärernas synpunkter. Det innebär mer arbetsbelastning för förarna och mer trängsel för resenärerna. </w:t>
                      </w:r>
                    </w:p>
                    <w:p w14:paraId="4255F3E8" w14:textId="77777777" w:rsidR="00157DAE" w:rsidRDefault="005A61FD" w:rsidP="00B117ED">
                      <w:pPr>
                        <w:spacing w:before="120" w:after="120" w:line="240" w:lineRule="auto"/>
                        <w:ind w:left="1417" w:right="1417"/>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5254D2">
                        <w:rPr>
                          <w:rFonts w:ascii="Franklin Gothic Book" w:hAnsi="Franklin Gothic Book"/>
                          <w:b/>
                          <w:bCs/>
                          <w:color w:val="FFFFFF" w:themeColor="background1"/>
                          <w:sz w:val="20"/>
                          <w:szCs w:val="20"/>
                        </w:rPr>
                        <w:t xml:space="preserve"> </w:t>
                      </w:r>
                    </w:p>
                    <w:p w14:paraId="45A35100" w14:textId="0473CDFB" w:rsidR="00F24D92" w:rsidRPr="00D5658D" w:rsidRDefault="00903936" w:rsidP="00D5658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color w:val="FFFFFF" w:themeColor="background1"/>
                          <w:sz w:val="20"/>
                          <w:szCs w:val="20"/>
                        </w:rPr>
                        <w:t xml:space="preserve">Målen för 2023 kan behöva revideras, speciellt </w:t>
                      </w:r>
                      <w:r w:rsidRPr="00D5658D">
                        <w:rPr>
                          <w:rFonts w:ascii="Franklin Gothic Book" w:hAnsi="Franklin Gothic Book"/>
                          <w:i/>
                          <w:color w:val="FFFFFF" w:themeColor="background1"/>
                          <w:sz w:val="20"/>
                          <w:szCs w:val="20"/>
                        </w:rPr>
                        <w:t>Störningsinformation</w:t>
                      </w:r>
                      <w:r w:rsidRPr="00D5658D">
                        <w:rPr>
                          <w:rFonts w:ascii="Franklin Gothic Book" w:hAnsi="Franklin Gothic Book"/>
                          <w:color w:val="FFFFFF" w:themeColor="background1"/>
                          <w:sz w:val="20"/>
                          <w:szCs w:val="20"/>
                        </w:rPr>
                        <w:t xml:space="preserve"> och </w:t>
                      </w:r>
                      <w:r w:rsidRPr="00D5658D">
                        <w:rPr>
                          <w:rFonts w:ascii="Franklin Gothic Book" w:hAnsi="Franklin Gothic Book"/>
                          <w:i/>
                          <w:color w:val="FFFFFF" w:themeColor="background1"/>
                          <w:sz w:val="20"/>
                          <w:szCs w:val="20"/>
                        </w:rPr>
                        <w:t>Tryggt ombord</w:t>
                      </w:r>
                      <w:r w:rsidRPr="00D5658D">
                        <w:rPr>
                          <w:rFonts w:ascii="Franklin Gothic Book" w:hAnsi="Franklin Gothic Book"/>
                          <w:color w:val="FFFFFF" w:themeColor="background1"/>
                          <w:sz w:val="20"/>
                          <w:szCs w:val="20"/>
                        </w:rPr>
                        <w:t xml:space="preserve">. Under 2023 kommer samverkan mellan avdelningar att utvecklas för att flera åtgärder ska genomföras. </w:t>
                      </w:r>
                    </w:p>
                  </w:txbxContent>
                </v:textbox>
                <w10:wrap anchorx="margin" anchory="page"/>
              </v:rect>
            </w:pict>
          </mc:Fallback>
        </mc:AlternateContent>
      </w:r>
      <w:r w:rsidR="00560486" w:rsidRPr="005A32CA">
        <w:rPr>
          <w:rFonts w:ascii="Franklin Gothic Book" w:hAnsi="Franklin Gothic Book"/>
          <w:i/>
          <w:sz w:val="16"/>
          <w:szCs w:val="16"/>
        </w:rPr>
        <w:t>Källa:</w:t>
      </w:r>
      <w:r w:rsidR="00E31487" w:rsidRPr="005A32CA">
        <w:rPr>
          <w:rFonts w:ascii="Franklin Gothic Book" w:hAnsi="Franklin Gothic Book"/>
          <w:i/>
          <w:sz w:val="16"/>
          <w:szCs w:val="16"/>
        </w:rPr>
        <w:t xml:space="preserve"> Västtrafik</w:t>
      </w:r>
      <w:r w:rsidR="00AA7302" w:rsidRPr="005A32CA">
        <w:rPr>
          <w:rFonts w:ascii="Franklin Gothic Book" w:hAnsi="Franklin Gothic Book"/>
          <w:i/>
          <w:sz w:val="16"/>
          <w:szCs w:val="16"/>
        </w:rPr>
        <w:t>s</w:t>
      </w:r>
      <w:r w:rsidR="00E31487" w:rsidRPr="005A32CA">
        <w:rPr>
          <w:rFonts w:ascii="Franklin Gothic Book" w:hAnsi="Franklin Gothic Book"/>
          <w:i/>
          <w:sz w:val="16"/>
          <w:szCs w:val="16"/>
        </w:rPr>
        <w:t xml:space="preserve"> </w:t>
      </w:r>
      <w:r w:rsidR="00DE56FE" w:rsidRPr="005A32CA">
        <w:rPr>
          <w:rFonts w:ascii="Franklin Gothic Book" w:hAnsi="Franklin Gothic Book"/>
          <w:i/>
          <w:sz w:val="16"/>
          <w:szCs w:val="16"/>
        </w:rPr>
        <w:t>Navet, Kundnöj</w:t>
      </w:r>
      <w:r w:rsidR="00542254" w:rsidRPr="005A32CA">
        <w:rPr>
          <w:rFonts w:ascii="Franklin Gothic Book" w:hAnsi="Franklin Gothic Book"/>
          <w:i/>
          <w:sz w:val="16"/>
          <w:szCs w:val="16"/>
        </w:rPr>
        <w:t>dhet ombord / KNO</w:t>
      </w:r>
    </w:p>
    <w:p w14:paraId="277C1AE1" w14:textId="0F172A58" w:rsidR="00542375" w:rsidRDefault="00542375" w:rsidP="00144CC3">
      <w:pPr>
        <w:spacing w:line="240" w:lineRule="auto"/>
        <w:rPr>
          <w:rFonts w:ascii="Franklin Gothic Book" w:hAnsi="Franklin Gothic Book"/>
        </w:rPr>
      </w:pPr>
    </w:p>
    <w:p w14:paraId="6553AEB1" w14:textId="2E9F3974" w:rsidR="00542375" w:rsidRDefault="00542375" w:rsidP="00144CC3">
      <w:pPr>
        <w:spacing w:line="240" w:lineRule="auto"/>
        <w:rPr>
          <w:rFonts w:ascii="Franklin Gothic Book" w:hAnsi="Franklin Gothic Book"/>
        </w:rPr>
      </w:pPr>
    </w:p>
    <w:p w14:paraId="44C10226" w14:textId="77777777" w:rsidR="008523ED" w:rsidRDefault="008523ED" w:rsidP="00144CC3">
      <w:pPr>
        <w:spacing w:line="240" w:lineRule="auto"/>
        <w:rPr>
          <w:rFonts w:ascii="Franklin Gothic Book" w:hAnsi="Franklin Gothic Book"/>
        </w:rPr>
      </w:pPr>
    </w:p>
    <w:p w14:paraId="26D6BBA7" w14:textId="77777777" w:rsidR="008523ED" w:rsidRDefault="008523ED" w:rsidP="00144CC3">
      <w:pPr>
        <w:spacing w:line="240" w:lineRule="auto"/>
        <w:rPr>
          <w:rFonts w:ascii="Franklin Gothic Book" w:hAnsi="Franklin Gothic Book"/>
        </w:rPr>
      </w:pPr>
    </w:p>
    <w:p w14:paraId="21774F29" w14:textId="77777777" w:rsidR="008523ED" w:rsidRDefault="008523ED" w:rsidP="00144CC3">
      <w:pPr>
        <w:spacing w:line="240" w:lineRule="auto"/>
        <w:rPr>
          <w:rFonts w:ascii="Franklin Gothic Book" w:hAnsi="Franklin Gothic Book"/>
        </w:rPr>
      </w:pPr>
    </w:p>
    <w:p w14:paraId="0DD4E137" w14:textId="77777777" w:rsidR="008523ED" w:rsidRDefault="008523ED" w:rsidP="00144CC3">
      <w:pPr>
        <w:spacing w:line="240" w:lineRule="auto"/>
        <w:rPr>
          <w:rFonts w:ascii="Franklin Gothic Book" w:hAnsi="Franklin Gothic Book"/>
        </w:rPr>
      </w:pPr>
    </w:p>
    <w:p w14:paraId="75737122" w14:textId="77777777" w:rsidR="008523ED" w:rsidRDefault="008523ED" w:rsidP="00144CC3">
      <w:pPr>
        <w:spacing w:line="240" w:lineRule="auto"/>
        <w:rPr>
          <w:rFonts w:ascii="Franklin Gothic Book" w:hAnsi="Franklin Gothic Book"/>
        </w:rPr>
      </w:pPr>
    </w:p>
    <w:p w14:paraId="62863C9F" w14:textId="77777777" w:rsidR="008523ED" w:rsidRDefault="008523ED" w:rsidP="00144CC3">
      <w:pPr>
        <w:spacing w:line="240" w:lineRule="auto"/>
        <w:rPr>
          <w:rFonts w:ascii="Franklin Gothic Book" w:hAnsi="Franklin Gothic Book"/>
        </w:rPr>
      </w:pPr>
    </w:p>
    <w:p w14:paraId="275686C2" w14:textId="77777777" w:rsidR="008523ED" w:rsidRDefault="008523ED" w:rsidP="00144CC3">
      <w:pPr>
        <w:spacing w:line="240" w:lineRule="auto"/>
        <w:rPr>
          <w:rFonts w:ascii="Franklin Gothic Book" w:hAnsi="Franklin Gothic Book"/>
        </w:rPr>
      </w:pPr>
    </w:p>
    <w:p w14:paraId="6FB78CEA" w14:textId="77777777" w:rsidR="008523ED" w:rsidRDefault="008523ED" w:rsidP="00144CC3">
      <w:pPr>
        <w:spacing w:line="240" w:lineRule="auto"/>
        <w:rPr>
          <w:rFonts w:ascii="Franklin Gothic Book" w:hAnsi="Franklin Gothic Book"/>
        </w:rPr>
      </w:pPr>
    </w:p>
    <w:p w14:paraId="4A846E0F" w14:textId="77777777" w:rsidR="008523ED" w:rsidRDefault="008523ED" w:rsidP="00144CC3">
      <w:pPr>
        <w:spacing w:line="240" w:lineRule="auto"/>
        <w:rPr>
          <w:rFonts w:ascii="Franklin Gothic Book" w:hAnsi="Franklin Gothic Book"/>
        </w:rPr>
      </w:pPr>
    </w:p>
    <w:p w14:paraId="05216B14" w14:textId="77777777" w:rsidR="008523ED" w:rsidRDefault="008523ED" w:rsidP="00144CC3">
      <w:pPr>
        <w:spacing w:line="240" w:lineRule="auto"/>
        <w:rPr>
          <w:rFonts w:ascii="Franklin Gothic Book" w:hAnsi="Franklin Gothic Book"/>
        </w:rPr>
      </w:pPr>
    </w:p>
    <w:p w14:paraId="4BD2BFB7" w14:textId="77777777" w:rsidR="008523ED" w:rsidRDefault="008523ED" w:rsidP="00144CC3">
      <w:pPr>
        <w:spacing w:line="240" w:lineRule="auto"/>
        <w:rPr>
          <w:rFonts w:ascii="Franklin Gothic Book" w:hAnsi="Franklin Gothic Book"/>
        </w:rPr>
      </w:pPr>
    </w:p>
    <w:p w14:paraId="119417BE" w14:textId="77777777" w:rsidR="008523ED" w:rsidRDefault="008523ED" w:rsidP="00144CC3">
      <w:pPr>
        <w:spacing w:line="240" w:lineRule="auto"/>
        <w:rPr>
          <w:rFonts w:ascii="Franklin Gothic Book" w:hAnsi="Franklin Gothic Book"/>
        </w:rPr>
      </w:pPr>
    </w:p>
    <w:p w14:paraId="62C0F571" w14:textId="77777777" w:rsidR="008523ED" w:rsidRDefault="008523ED" w:rsidP="00144CC3">
      <w:pPr>
        <w:spacing w:line="240" w:lineRule="auto"/>
        <w:rPr>
          <w:rFonts w:ascii="Franklin Gothic Book" w:hAnsi="Franklin Gothic Book"/>
        </w:rPr>
      </w:pPr>
    </w:p>
    <w:p w14:paraId="2F8142E8" w14:textId="77777777" w:rsidR="008523ED" w:rsidRDefault="008523ED" w:rsidP="00144CC3">
      <w:pPr>
        <w:spacing w:line="240" w:lineRule="auto"/>
        <w:rPr>
          <w:rFonts w:ascii="Franklin Gothic Book" w:hAnsi="Franklin Gothic Book"/>
        </w:rPr>
      </w:pPr>
    </w:p>
    <w:p w14:paraId="0502EF32" w14:textId="77777777" w:rsidR="008523ED" w:rsidRDefault="008523ED" w:rsidP="00144CC3">
      <w:pPr>
        <w:spacing w:line="240" w:lineRule="auto"/>
        <w:rPr>
          <w:rFonts w:ascii="Franklin Gothic Book" w:hAnsi="Franklin Gothic Book"/>
        </w:rPr>
      </w:pPr>
    </w:p>
    <w:p w14:paraId="5CACCBCC" w14:textId="77777777" w:rsidR="008523ED" w:rsidRDefault="008523ED" w:rsidP="00144CC3">
      <w:pPr>
        <w:spacing w:line="240" w:lineRule="auto"/>
        <w:rPr>
          <w:rFonts w:ascii="Franklin Gothic Book" w:hAnsi="Franklin Gothic Book"/>
        </w:rPr>
      </w:pPr>
    </w:p>
    <w:p w14:paraId="447D4E79" w14:textId="1EFF26B8" w:rsidR="00D9750B" w:rsidRDefault="00D9750B" w:rsidP="002F679D">
      <w:pPr>
        <w:spacing w:line="240" w:lineRule="auto"/>
        <w:rPr>
          <w:rFonts w:ascii="Franklin Gothic Book" w:hAnsi="Franklin Gothic Book"/>
        </w:rPr>
      </w:pPr>
    </w:p>
    <w:p w14:paraId="4943A45D" w14:textId="02BA71B3" w:rsidR="003D65D0" w:rsidRDefault="00DB0F45" w:rsidP="00440848">
      <w:pPr>
        <w:spacing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3" behindDoc="0" locked="0" layoutInCell="1" allowOverlap="1" wp14:anchorId="6BAD0E75" wp14:editId="2C2405E6">
                <wp:simplePos x="0" y="0"/>
                <wp:positionH relativeFrom="margin">
                  <wp:align>center</wp:align>
                </wp:positionH>
                <wp:positionV relativeFrom="paragraph">
                  <wp:posOffset>-895242</wp:posOffset>
                </wp:positionV>
                <wp:extent cx="7739380" cy="719455"/>
                <wp:effectExtent l="0" t="0" r="13970" b="23495"/>
                <wp:wrapNone/>
                <wp:docPr id="49" name="Rectangle 3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DD4BB" w14:textId="6263B8B4" w:rsidR="003D1284" w:rsidRPr="00F9568E" w:rsidRDefault="00467E9F" w:rsidP="00467E9F">
                            <w:pPr>
                              <w:pStyle w:val="Heading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D0E75" id="Rectangle 30" o:spid="_x0000_s1044" style="position:absolute;left:0;text-align:left;margin-left:0;margin-top:-70.5pt;width:609.4pt;height:56.65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J6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" fillcolor="#2b4c8d" strokecolor="#2b4c8d" strokeweight="1pt">
                <v:textbox>
                  <w:txbxContent>
                    <w:p w14:paraId="5EADD4BB" w14:textId="6263B8B4" w:rsidR="003D1284" w:rsidRPr="00F9568E" w:rsidRDefault="00467E9F" w:rsidP="00467E9F">
                      <w:pPr>
                        <w:pStyle w:val="Heading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v:textbox>
                <w10:wrap anchorx="margin"/>
              </v:rect>
            </w:pict>
          </mc:Fallback>
        </mc:AlternateContent>
      </w:r>
      <w:r w:rsidR="00574ED6">
        <w:rPr>
          <w:rFonts w:ascii="Franklin Gothic Book" w:hAnsi="Franklin Gothic Book"/>
        </w:rPr>
        <w:t>Trafikservi</w:t>
      </w:r>
      <w:r w:rsidR="005615F5">
        <w:rPr>
          <w:rFonts w:ascii="Franklin Gothic Book" w:hAnsi="Franklin Gothic Book"/>
        </w:rPr>
        <w:t xml:space="preserve">cegrad </w:t>
      </w:r>
      <w:r w:rsidR="007115F8">
        <w:rPr>
          <w:rFonts w:ascii="Franklin Gothic Book" w:hAnsi="Franklin Gothic Book"/>
        </w:rPr>
        <w:t>visar</w:t>
      </w:r>
      <w:r w:rsidR="001C3CBA">
        <w:rPr>
          <w:rFonts w:ascii="Franklin Gothic Book" w:hAnsi="Franklin Gothic Book"/>
        </w:rPr>
        <w:t xml:space="preserve"> andel störningsfri trafik</w:t>
      </w:r>
      <w:r w:rsidR="007576DF">
        <w:rPr>
          <w:rFonts w:ascii="Franklin Gothic Book" w:hAnsi="Franklin Gothic Book"/>
        </w:rPr>
        <w:t xml:space="preserve"> </w:t>
      </w:r>
      <w:r w:rsidR="00292E52">
        <w:rPr>
          <w:rFonts w:ascii="Franklin Gothic Book" w:hAnsi="Franklin Gothic Book"/>
        </w:rPr>
        <w:t>vilket</w:t>
      </w:r>
      <w:r w:rsidR="00ED3FE5">
        <w:rPr>
          <w:rFonts w:ascii="Franklin Gothic Book" w:hAnsi="Franklin Gothic Book"/>
        </w:rPr>
        <w:t xml:space="preserve"> anger hur väl </w:t>
      </w:r>
      <w:r w:rsidR="00415E45">
        <w:rPr>
          <w:rFonts w:ascii="Franklin Gothic Book" w:hAnsi="Franklin Gothic Book"/>
        </w:rPr>
        <w:t>GS</w:t>
      </w:r>
      <w:r w:rsidR="00ED3FE5">
        <w:rPr>
          <w:rFonts w:ascii="Franklin Gothic Book" w:hAnsi="Franklin Gothic Book"/>
        </w:rPr>
        <w:t xml:space="preserve"> har levererat </w:t>
      </w:r>
      <w:r w:rsidR="00A82FAB">
        <w:rPr>
          <w:rFonts w:ascii="Franklin Gothic Book" w:hAnsi="Franklin Gothic Book"/>
        </w:rPr>
        <w:t xml:space="preserve">trafiksäker, pålitlig och punktlig </w:t>
      </w:r>
      <w:r w:rsidR="00366003">
        <w:rPr>
          <w:rFonts w:ascii="Franklin Gothic Book" w:hAnsi="Franklin Gothic Book"/>
        </w:rPr>
        <w:t>spårvagns</w:t>
      </w:r>
      <w:r w:rsidR="00C462A8">
        <w:rPr>
          <w:rFonts w:ascii="Franklin Gothic Book" w:hAnsi="Franklin Gothic Book"/>
        </w:rPr>
        <w:t>trafik enligt avtal.</w:t>
      </w:r>
      <w:r w:rsidR="000C05DA">
        <w:rPr>
          <w:rFonts w:ascii="Franklin Gothic Book" w:hAnsi="Franklin Gothic Book"/>
        </w:rPr>
        <w:t xml:space="preserve"> Anger medelvärde per månad totalt för alla </w:t>
      </w:r>
      <w:r w:rsidR="000B5C19">
        <w:rPr>
          <w:rFonts w:ascii="Franklin Gothic Book" w:hAnsi="Franklin Gothic Book"/>
        </w:rPr>
        <w:t>G</w:t>
      </w:r>
      <w:r w:rsidR="0006163A">
        <w:rPr>
          <w:rFonts w:ascii="Franklin Gothic Book" w:hAnsi="Franklin Gothic Book"/>
        </w:rPr>
        <w:t>S</w:t>
      </w:r>
      <w:r w:rsidR="000C05DA">
        <w:rPr>
          <w:rFonts w:ascii="Franklin Gothic Book" w:hAnsi="Franklin Gothic Book"/>
        </w:rPr>
        <w:t xml:space="preserve"> linjer.</w:t>
      </w:r>
    </w:p>
    <w:p w14:paraId="160463A3" w14:textId="773E3E76" w:rsidR="00315863" w:rsidRPr="00F30FD7" w:rsidRDefault="00427491" w:rsidP="00AE0493">
      <w:pPr>
        <w:spacing w:after="20" w:line="240" w:lineRule="auto"/>
        <w:rPr>
          <w:rFonts w:ascii="Franklin Gothic Book" w:hAnsi="Franklin Gothic Book"/>
        </w:rPr>
      </w:pPr>
      <w:r>
        <w:rPr>
          <w:noProof/>
        </w:rPr>
        <w:drawing>
          <wp:inline distT="0" distB="0" distL="0" distR="0" wp14:anchorId="5F6233F1" wp14:editId="573A7231">
            <wp:extent cx="5760000" cy="2849227"/>
            <wp:effectExtent l="0" t="0" r="12700" b="8890"/>
            <wp:docPr id="27" name="Chart 27">
              <a:extLst xmlns:a="http://schemas.openxmlformats.org/drawingml/2006/main">
                <a:ext uri="{FF2B5EF4-FFF2-40B4-BE49-F238E27FC236}">
                  <a16:creationId xmlns:a16="http://schemas.microsoft.com/office/drawing/2014/main" id="{5E087074-5318-462E-BE1E-44321150E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FA719D" w14:textId="3CE39B9F" w:rsidR="001B3822" w:rsidRPr="00C25374" w:rsidRDefault="0077148D" w:rsidP="00F30FD7">
      <w:pPr>
        <w:spacing w:after="0" w:line="240" w:lineRule="auto"/>
        <w:rPr>
          <w:rFonts w:ascii="Franklin Gothic Book" w:hAnsi="Franklin Gothic Book"/>
          <w:i/>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58" behindDoc="0" locked="0" layoutInCell="1" allowOverlap="1" wp14:anchorId="6AEB3CAF" wp14:editId="0876C9F1">
                <wp:simplePos x="0" y="0"/>
                <wp:positionH relativeFrom="page">
                  <wp:posOffset>-87464</wp:posOffset>
                </wp:positionH>
                <wp:positionV relativeFrom="paragraph">
                  <wp:posOffset>312890</wp:posOffset>
                </wp:positionV>
                <wp:extent cx="7739380" cy="2266122"/>
                <wp:effectExtent l="0" t="0" r="13970" b="20320"/>
                <wp:wrapNone/>
                <wp:docPr id="1054609472" name="Rectangle 32"/>
                <wp:cNvGraphicFramePr/>
                <a:graphic xmlns:a="http://schemas.openxmlformats.org/drawingml/2006/main">
                  <a:graphicData uri="http://schemas.microsoft.com/office/word/2010/wordprocessingShape">
                    <wps:wsp>
                      <wps:cNvSpPr/>
                      <wps:spPr>
                        <a:xfrm>
                          <a:off x="0" y="0"/>
                          <a:ext cx="7739380" cy="226612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A44985" w14:textId="77777777" w:rsidR="00B36A93" w:rsidRDefault="00812398" w:rsidP="00097D5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Analys:</w:t>
                            </w:r>
                            <w:r w:rsidR="00007DAA">
                              <w:rPr>
                                <w:rFonts w:ascii="Franklin Gothic Book" w:hAnsi="Franklin Gothic Book"/>
                                <w:b/>
                                <w:bCs/>
                                <w:color w:val="FFFFFF" w:themeColor="background1"/>
                                <w:sz w:val="20"/>
                                <w:szCs w:val="20"/>
                              </w:rPr>
                              <w:t xml:space="preserve"> </w:t>
                            </w:r>
                          </w:p>
                          <w:p w14:paraId="65772543" w14:textId="18E9D89C" w:rsidR="00F23AF1" w:rsidRPr="00F11849" w:rsidRDefault="008C13F5" w:rsidP="00A71266">
                            <w:pPr>
                              <w:spacing w:before="120" w:after="120" w:line="240" w:lineRule="auto"/>
                              <w:ind w:left="1417" w:right="1418"/>
                              <w:jc w:val="both"/>
                              <w:rPr>
                                <w:rFonts w:ascii="Franklin Gothic Book" w:hAnsi="Franklin Gothic Book"/>
                                <w:color w:val="FFFFFF" w:themeColor="background1"/>
                                <w:sz w:val="20"/>
                                <w:szCs w:val="20"/>
                              </w:rPr>
                            </w:pPr>
                            <w:r w:rsidRPr="00945153">
                              <w:rPr>
                                <w:rFonts w:ascii="Franklin Gothic Book" w:hAnsi="Franklin Gothic Book"/>
                                <w:color w:val="FFFFFF" w:themeColor="background1"/>
                                <w:sz w:val="20"/>
                                <w:szCs w:val="20"/>
                              </w:rPr>
                              <w:t>I december når vi e</w:t>
                            </w:r>
                            <w:r w:rsidR="00147952" w:rsidRPr="00945153">
                              <w:rPr>
                                <w:rFonts w:ascii="Franklin Gothic Book" w:hAnsi="Franklin Gothic Book"/>
                                <w:color w:val="FFFFFF" w:themeColor="background1"/>
                                <w:sz w:val="20"/>
                                <w:szCs w:val="20"/>
                              </w:rPr>
                              <w:t>n trafikservicegrad på 93,7</w:t>
                            </w:r>
                            <w:r w:rsidR="008F4363">
                              <w:rPr>
                                <w:rFonts w:ascii="Franklin Gothic Book" w:hAnsi="Franklin Gothic Book"/>
                                <w:color w:val="FFFFFF" w:themeColor="background1"/>
                                <w:sz w:val="20"/>
                                <w:szCs w:val="20"/>
                              </w:rPr>
                              <w:t xml:space="preserve"> procent</w:t>
                            </w:r>
                            <w:r w:rsidR="005163EF" w:rsidRPr="00945153">
                              <w:rPr>
                                <w:rFonts w:ascii="Franklin Gothic Book" w:hAnsi="Franklin Gothic Book"/>
                                <w:color w:val="FFFFFF" w:themeColor="background1"/>
                                <w:sz w:val="20"/>
                                <w:szCs w:val="20"/>
                              </w:rPr>
                              <w:t xml:space="preserve">. </w:t>
                            </w:r>
                            <w:r w:rsidR="00770AA8" w:rsidRPr="00945153">
                              <w:rPr>
                                <w:rFonts w:ascii="Franklin Gothic Book" w:hAnsi="Franklin Gothic Book"/>
                                <w:color w:val="FFFFFF" w:themeColor="background1"/>
                                <w:sz w:val="20"/>
                                <w:szCs w:val="20"/>
                              </w:rPr>
                              <w:t xml:space="preserve">Denna siffra motsvarar även </w:t>
                            </w:r>
                            <w:r w:rsidR="009602F2" w:rsidRPr="00945153">
                              <w:rPr>
                                <w:rFonts w:ascii="Franklin Gothic Book" w:hAnsi="Franklin Gothic Book"/>
                                <w:color w:val="FFFFFF" w:themeColor="background1"/>
                                <w:sz w:val="20"/>
                                <w:szCs w:val="20"/>
                              </w:rPr>
                              <w:t xml:space="preserve">trafikservicegraden </w:t>
                            </w:r>
                            <w:r w:rsidR="00495BBE" w:rsidRPr="00945153">
                              <w:rPr>
                                <w:rFonts w:ascii="Franklin Gothic Book" w:hAnsi="Franklin Gothic Book"/>
                                <w:color w:val="FFFFFF" w:themeColor="background1"/>
                                <w:sz w:val="20"/>
                                <w:szCs w:val="20"/>
                              </w:rPr>
                              <w:t>för</w:t>
                            </w:r>
                            <w:r w:rsidR="009602F2" w:rsidRPr="00945153">
                              <w:rPr>
                                <w:rFonts w:ascii="Franklin Gothic Book" w:hAnsi="Franklin Gothic Book"/>
                                <w:color w:val="FFFFFF" w:themeColor="background1"/>
                                <w:sz w:val="20"/>
                                <w:szCs w:val="20"/>
                              </w:rPr>
                              <w:t xml:space="preserve"> december 2021.</w:t>
                            </w:r>
                            <w:r w:rsidR="004779F5" w:rsidRPr="00945153">
                              <w:rPr>
                                <w:rFonts w:ascii="Franklin Gothic Book" w:hAnsi="Franklin Gothic Book"/>
                                <w:color w:val="FFFFFF" w:themeColor="background1"/>
                                <w:sz w:val="20"/>
                                <w:szCs w:val="20"/>
                              </w:rPr>
                              <w:t xml:space="preserve"> </w:t>
                            </w:r>
                            <w:r w:rsidR="008D3F3F" w:rsidRPr="00945153">
                              <w:rPr>
                                <w:rFonts w:ascii="Franklin Gothic Book" w:hAnsi="Franklin Gothic Book"/>
                                <w:color w:val="FFFFFF" w:themeColor="background1"/>
                                <w:sz w:val="20"/>
                                <w:szCs w:val="20"/>
                              </w:rPr>
                              <w:t xml:space="preserve">Den låga trafikservicegraden 2022 beror </w:t>
                            </w:r>
                            <w:r w:rsidR="00992F4E" w:rsidRPr="00945153">
                              <w:rPr>
                                <w:rFonts w:ascii="Franklin Gothic Book" w:hAnsi="Franklin Gothic Book"/>
                                <w:color w:val="FFFFFF" w:themeColor="background1"/>
                                <w:sz w:val="20"/>
                                <w:szCs w:val="20"/>
                              </w:rPr>
                              <w:t xml:space="preserve">främst </w:t>
                            </w:r>
                            <w:r w:rsidR="008D3F3F" w:rsidRPr="00945153">
                              <w:rPr>
                                <w:rFonts w:ascii="Franklin Gothic Book" w:hAnsi="Franklin Gothic Book"/>
                                <w:color w:val="FFFFFF" w:themeColor="background1"/>
                                <w:sz w:val="20"/>
                                <w:szCs w:val="20"/>
                              </w:rPr>
                              <w:t xml:space="preserve">på </w:t>
                            </w:r>
                            <w:r w:rsidR="00E477C2" w:rsidRPr="00945153">
                              <w:rPr>
                                <w:rFonts w:ascii="Franklin Gothic Book" w:hAnsi="Franklin Gothic Book"/>
                                <w:color w:val="FFFFFF" w:themeColor="background1"/>
                                <w:sz w:val="20"/>
                                <w:szCs w:val="20"/>
                              </w:rPr>
                              <w:t>köbildning, försening och hinder i våra spår</w:t>
                            </w:r>
                            <w:r w:rsidR="000A629E" w:rsidRPr="00945153">
                              <w:rPr>
                                <w:rFonts w:ascii="Franklin Gothic Book" w:hAnsi="Franklin Gothic Book"/>
                                <w:color w:val="FFFFFF" w:themeColor="background1"/>
                                <w:sz w:val="20"/>
                                <w:szCs w:val="20"/>
                              </w:rPr>
                              <w:t>. Dessa hinder har genererat</w:t>
                            </w:r>
                            <w:r w:rsidR="00A46B50" w:rsidRPr="00945153">
                              <w:rPr>
                                <w:rFonts w:ascii="Franklin Gothic Book" w:hAnsi="Franklin Gothic Book"/>
                                <w:color w:val="FFFFFF" w:themeColor="background1"/>
                                <w:sz w:val="20"/>
                                <w:szCs w:val="20"/>
                              </w:rPr>
                              <w:t xml:space="preserve"> </w:t>
                            </w:r>
                            <w:r w:rsidR="00FA008A" w:rsidRPr="00945153">
                              <w:rPr>
                                <w:rFonts w:ascii="Franklin Gothic Book" w:hAnsi="Franklin Gothic Book"/>
                                <w:color w:val="FFFFFF" w:themeColor="background1"/>
                                <w:sz w:val="20"/>
                                <w:szCs w:val="20"/>
                              </w:rPr>
                              <w:t xml:space="preserve">1217 störda turer. </w:t>
                            </w:r>
                            <w:r w:rsidR="00D23053" w:rsidRPr="00945153">
                              <w:rPr>
                                <w:rFonts w:ascii="Franklin Gothic Book" w:hAnsi="Franklin Gothic Book"/>
                                <w:color w:val="FFFFFF" w:themeColor="background1"/>
                                <w:sz w:val="20"/>
                                <w:szCs w:val="20"/>
                              </w:rPr>
                              <w:t xml:space="preserve">I november hade vi flera </w:t>
                            </w:r>
                            <w:r w:rsidR="00E45284" w:rsidRPr="00945153">
                              <w:rPr>
                                <w:rFonts w:ascii="Franklin Gothic Book" w:hAnsi="Franklin Gothic Book"/>
                                <w:color w:val="FFFFFF" w:themeColor="background1"/>
                                <w:sz w:val="20"/>
                                <w:szCs w:val="20"/>
                              </w:rPr>
                              <w:t>störningar i trafiken p</w:t>
                            </w:r>
                            <w:r w:rsidR="00B853FF">
                              <w:rPr>
                                <w:rFonts w:ascii="Franklin Gothic Book" w:hAnsi="Franklin Gothic Book"/>
                                <w:color w:val="FFFFFF" w:themeColor="background1"/>
                                <w:sz w:val="20"/>
                                <w:szCs w:val="20"/>
                              </w:rPr>
                              <w:t>å grund av</w:t>
                            </w:r>
                            <w:r w:rsidR="00E45284" w:rsidRPr="00945153">
                              <w:rPr>
                                <w:rFonts w:ascii="Franklin Gothic Book" w:hAnsi="Franklin Gothic Book"/>
                                <w:color w:val="FFFFFF" w:themeColor="background1"/>
                                <w:sz w:val="20"/>
                                <w:szCs w:val="20"/>
                              </w:rPr>
                              <w:t xml:space="preserve"> rälsfel. Detta har även fortsatt i december. </w:t>
                            </w:r>
                            <w:r w:rsidR="00BD24BF" w:rsidRPr="00945153">
                              <w:rPr>
                                <w:rFonts w:ascii="Franklin Gothic Book" w:hAnsi="Franklin Gothic Book"/>
                                <w:color w:val="FFFFFF" w:themeColor="background1"/>
                                <w:sz w:val="20"/>
                                <w:szCs w:val="20"/>
                              </w:rPr>
                              <w:t>Rä</w:t>
                            </w:r>
                            <w:r w:rsidR="00632294">
                              <w:rPr>
                                <w:rFonts w:ascii="Franklin Gothic Book" w:hAnsi="Franklin Gothic Book"/>
                                <w:color w:val="FFFFFF" w:themeColor="background1"/>
                                <w:sz w:val="20"/>
                                <w:szCs w:val="20"/>
                              </w:rPr>
                              <w:t>l</w:t>
                            </w:r>
                            <w:r w:rsidR="007B1736" w:rsidRPr="00945153">
                              <w:rPr>
                                <w:rFonts w:ascii="Franklin Gothic Book" w:hAnsi="Franklin Gothic Book"/>
                                <w:color w:val="FFFFFF" w:themeColor="background1"/>
                                <w:sz w:val="20"/>
                                <w:szCs w:val="20"/>
                              </w:rPr>
                              <w:t>sfel har genererat 877</w:t>
                            </w:r>
                            <w:r w:rsidR="00944ED5" w:rsidRPr="00945153">
                              <w:rPr>
                                <w:rFonts w:ascii="Franklin Gothic Book" w:hAnsi="Franklin Gothic Book"/>
                                <w:color w:val="FFFFFF" w:themeColor="background1"/>
                                <w:sz w:val="20"/>
                                <w:szCs w:val="20"/>
                              </w:rPr>
                              <w:t xml:space="preserve"> störda turer.</w:t>
                            </w:r>
                            <w:r w:rsidR="00E41DE2" w:rsidRPr="00945153">
                              <w:rPr>
                                <w:rFonts w:ascii="Franklin Gothic Book" w:hAnsi="Franklin Gothic Book"/>
                                <w:color w:val="FFFFFF" w:themeColor="background1"/>
                                <w:sz w:val="20"/>
                                <w:szCs w:val="20"/>
                              </w:rPr>
                              <w:t xml:space="preserve"> </w:t>
                            </w:r>
                            <w:r w:rsidR="00C84CDF" w:rsidRPr="00945153">
                              <w:rPr>
                                <w:rFonts w:ascii="Franklin Gothic Book" w:hAnsi="Franklin Gothic Book"/>
                                <w:color w:val="FFFFFF" w:themeColor="background1"/>
                                <w:sz w:val="20"/>
                                <w:szCs w:val="20"/>
                              </w:rPr>
                              <w:t>Under vecka 50 hade vi n</w:t>
                            </w:r>
                            <w:r w:rsidR="00E41DE2" w:rsidRPr="00945153">
                              <w:rPr>
                                <w:rFonts w:ascii="Franklin Gothic Book" w:hAnsi="Franklin Gothic Book"/>
                                <w:color w:val="FFFFFF" w:themeColor="background1"/>
                                <w:sz w:val="20"/>
                                <w:szCs w:val="20"/>
                              </w:rPr>
                              <w:t xml:space="preserve">ågra </w:t>
                            </w:r>
                            <w:r w:rsidR="00B34D45" w:rsidRPr="00945153">
                              <w:rPr>
                                <w:rFonts w:ascii="Franklin Gothic Book" w:hAnsi="Franklin Gothic Book"/>
                                <w:color w:val="FFFFFF" w:themeColor="background1"/>
                                <w:sz w:val="20"/>
                                <w:szCs w:val="20"/>
                              </w:rPr>
                              <w:t>enskilda</w:t>
                            </w:r>
                            <w:r w:rsidR="00E41DE2" w:rsidRPr="00945153">
                              <w:rPr>
                                <w:rFonts w:ascii="Franklin Gothic Book" w:hAnsi="Franklin Gothic Book"/>
                                <w:color w:val="FFFFFF" w:themeColor="background1"/>
                                <w:sz w:val="20"/>
                                <w:szCs w:val="20"/>
                              </w:rPr>
                              <w:t xml:space="preserve"> </w:t>
                            </w:r>
                            <w:r w:rsidR="003D46CA" w:rsidRPr="00945153">
                              <w:rPr>
                                <w:rFonts w:ascii="Franklin Gothic Book" w:hAnsi="Franklin Gothic Book"/>
                                <w:color w:val="FFFFFF" w:themeColor="background1"/>
                                <w:sz w:val="20"/>
                                <w:szCs w:val="20"/>
                              </w:rPr>
                              <w:t>större</w:t>
                            </w:r>
                            <w:r w:rsidR="004C05EB" w:rsidRPr="00945153">
                              <w:rPr>
                                <w:rFonts w:ascii="Franklin Gothic Book" w:hAnsi="Franklin Gothic Book"/>
                                <w:color w:val="FFFFFF" w:themeColor="background1"/>
                                <w:sz w:val="20"/>
                                <w:szCs w:val="20"/>
                              </w:rPr>
                              <w:t xml:space="preserve"> stoppande</w:t>
                            </w:r>
                            <w:r w:rsidR="003D46CA" w:rsidRPr="00945153">
                              <w:rPr>
                                <w:rFonts w:ascii="Franklin Gothic Book" w:hAnsi="Franklin Gothic Book"/>
                                <w:color w:val="FFFFFF" w:themeColor="background1"/>
                                <w:sz w:val="20"/>
                                <w:szCs w:val="20"/>
                              </w:rPr>
                              <w:t xml:space="preserve"> fordonsfel på </w:t>
                            </w:r>
                            <w:r w:rsidR="004C05EB" w:rsidRPr="00945153">
                              <w:rPr>
                                <w:rFonts w:ascii="Franklin Gothic Book" w:hAnsi="Franklin Gothic Book"/>
                                <w:color w:val="FFFFFF" w:themeColor="background1"/>
                                <w:sz w:val="20"/>
                                <w:szCs w:val="20"/>
                              </w:rPr>
                              <w:t>platser som ors</w:t>
                            </w:r>
                            <w:r w:rsidR="006A6BE2" w:rsidRPr="00945153">
                              <w:rPr>
                                <w:rFonts w:ascii="Franklin Gothic Book" w:hAnsi="Franklin Gothic Book"/>
                                <w:color w:val="FFFFFF" w:themeColor="background1"/>
                                <w:sz w:val="20"/>
                                <w:szCs w:val="20"/>
                              </w:rPr>
                              <w:t>aka</w:t>
                            </w:r>
                            <w:r w:rsidR="009A42A3" w:rsidRPr="00945153">
                              <w:rPr>
                                <w:rFonts w:ascii="Franklin Gothic Book" w:hAnsi="Franklin Gothic Book"/>
                                <w:color w:val="FFFFFF" w:themeColor="background1"/>
                                <w:sz w:val="20"/>
                                <w:szCs w:val="20"/>
                              </w:rPr>
                              <w:t>de</w:t>
                            </w:r>
                            <w:r w:rsidR="006A6BE2" w:rsidRPr="00945153">
                              <w:rPr>
                                <w:rFonts w:ascii="Franklin Gothic Book" w:hAnsi="Franklin Gothic Book"/>
                                <w:color w:val="FFFFFF" w:themeColor="background1"/>
                                <w:sz w:val="20"/>
                                <w:szCs w:val="20"/>
                              </w:rPr>
                              <w:t xml:space="preserve"> stora störningar</w:t>
                            </w:r>
                            <w:r w:rsidR="009A42A3" w:rsidRPr="00945153">
                              <w:rPr>
                                <w:rFonts w:ascii="Franklin Gothic Book" w:hAnsi="Franklin Gothic Book"/>
                                <w:color w:val="FFFFFF" w:themeColor="background1"/>
                                <w:sz w:val="20"/>
                                <w:szCs w:val="20"/>
                              </w:rPr>
                              <w:t xml:space="preserve">. För övrigt så har </w:t>
                            </w:r>
                            <w:r w:rsidR="00925649" w:rsidRPr="00945153">
                              <w:rPr>
                                <w:rFonts w:ascii="Franklin Gothic Book" w:hAnsi="Franklin Gothic Book"/>
                                <w:color w:val="FFFFFF" w:themeColor="background1"/>
                                <w:sz w:val="20"/>
                                <w:szCs w:val="20"/>
                              </w:rPr>
                              <w:t xml:space="preserve">fordonsfelen varit </w:t>
                            </w:r>
                            <w:r w:rsidR="00251EF7" w:rsidRPr="00945153">
                              <w:rPr>
                                <w:rFonts w:ascii="Franklin Gothic Book" w:hAnsi="Franklin Gothic Book"/>
                                <w:color w:val="FFFFFF" w:themeColor="background1"/>
                                <w:sz w:val="20"/>
                                <w:szCs w:val="20"/>
                              </w:rPr>
                              <w:t xml:space="preserve">i samma omfattning som </w:t>
                            </w:r>
                            <w:r w:rsidR="00B838BC" w:rsidRPr="00945153">
                              <w:rPr>
                                <w:rFonts w:ascii="Franklin Gothic Book" w:hAnsi="Franklin Gothic Book"/>
                                <w:color w:val="FFFFFF" w:themeColor="background1"/>
                                <w:sz w:val="20"/>
                                <w:szCs w:val="20"/>
                              </w:rPr>
                              <w:t>i</w:t>
                            </w:r>
                            <w:r w:rsidR="00251EF7" w:rsidRPr="00945153">
                              <w:rPr>
                                <w:rFonts w:ascii="Franklin Gothic Book" w:hAnsi="Franklin Gothic Book"/>
                                <w:color w:val="FFFFFF" w:themeColor="background1"/>
                                <w:sz w:val="20"/>
                                <w:szCs w:val="20"/>
                              </w:rPr>
                              <w:t xml:space="preserve"> </w:t>
                            </w:r>
                            <w:r w:rsidR="00B36A93" w:rsidRPr="00945153">
                              <w:rPr>
                                <w:rFonts w:ascii="Franklin Gothic Book" w:hAnsi="Franklin Gothic Book"/>
                                <w:color w:val="FFFFFF" w:themeColor="background1"/>
                                <w:sz w:val="20"/>
                                <w:szCs w:val="20"/>
                              </w:rPr>
                              <w:t>november</w:t>
                            </w:r>
                            <w:r w:rsidR="00925649" w:rsidRPr="00945153">
                              <w:rPr>
                                <w:rFonts w:ascii="Franklin Gothic Book" w:hAnsi="Franklin Gothic Book"/>
                                <w:color w:val="FFFFFF" w:themeColor="background1"/>
                                <w:sz w:val="20"/>
                                <w:szCs w:val="20"/>
                              </w:rPr>
                              <w:t>.</w:t>
                            </w:r>
                            <w:r w:rsidR="006A6BE2" w:rsidRPr="00945153">
                              <w:rPr>
                                <w:rFonts w:ascii="Franklin Gothic Book" w:hAnsi="Franklin Gothic Book"/>
                                <w:color w:val="FFFFFF" w:themeColor="background1"/>
                                <w:sz w:val="20"/>
                                <w:szCs w:val="20"/>
                              </w:rPr>
                              <w:t xml:space="preserve"> </w:t>
                            </w:r>
                          </w:p>
                          <w:p w14:paraId="22DCAD61" w14:textId="362AFA04" w:rsidR="00812398" w:rsidRDefault="00812398" w:rsidP="00FB2D9A">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24EB4142" w14:textId="21055065" w:rsidR="00DB43ED" w:rsidRPr="00B853FF" w:rsidRDefault="00D0414A" w:rsidP="00FB2D9A">
                            <w:pPr>
                              <w:spacing w:before="120" w:after="120" w:line="240" w:lineRule="auto"/>
                              <w:ind w:left="1417" w:right="1418"/>
                              <w:jc w:val="both"/>
                              <w:rPr>
                                <w:rFonts w:ascii="Franklin Gothic Book" w:hAnsi="Franklin Gothic Book"/>
                                <w:color w:val="FFFFFF" w:themeColor="background1"/>
                                <w:sz w:val="20"/>
                                <w:szCs w:val="20"/>
                              </w:rPr>
                            </w:pPr>
                            <w:r w:rsidRPr="00B853FF">
                              <w:rPr>
                                <w:rFonts w:ascii="Franklin Gothic Book" w:hAnsi="Franklin Gothic Book"/>
                                <w:color w:val="FFFFFF" w:themeColor="background1"/>
                                <w:sz w:val="20"/>
                                <w:szCs w:val="20"/>
                              </w:rPr>
                              <w:t>Trafik</w:t>
                            </w:r>
                            <w:r w:rsidR="00682EE3" w:rsidRPr="00B853FF">
                              <w:rPr>
                                <w:rFonts w:ascii="Franklin Gothic Book" w:hAnsi="Franklin Gothic Book"/>
                                <w:color w:val="FFFFFF" w:themeColor="background1"/>
                                <w:sz w:val="20"/>
                                <w:szCs w:val="20"/>
                              </w:rPr>
                              <w:t>miljön är fortsatt ansträngd</w:t>
                            </w:r>
                            <w:r w:rsidR="00DB43ED" w:rsidRPr="00B853FF">
                              <w:rPr>
                                <w:rFonts w:ascii="Franklin Gothic Book" w:hAnsi="Franklin Gothic Book"/>
                                <w:color w:val="FFFFFF" w:themeColor="background1"/>
                                <w:sz w:val="20"/>
                                <w:szCs w:val="20"/>
                              </w:rPr>
                              <w:t xml:space="preserve">. Fortsatt arbete med </w:t>
                            </w:r>
                            <w:r w:rsidR="00DB43ED" w:rsidRPr="00945153">
                              <w:rPr>
                                <w:rFonts w:ascii="Franklin Gothic Book" w:hAnsi="Franklin Gothic Book"/>
                                <w:color w:val="FFFFFF" w:themeColor="background1"/>
                                <w:sz w:val="20"/>
                                <w:szCs w:val="20"/>
                              </w:rPr>
                              <w:t>prod</w:t>
                            </w:r>
                            <w:r w:rsidR="00632294">
                              <w:rPr>
                                <w:rFonts w:ascii="Franklin Gothic Book" w:hAnsi="Franklin Gothic Book"/>
                                <w:color w:val="FFFFFF" w:themeColor="background1"/>
                                <w:sz w:val="20"/>
                                <w:szCs w:val="20"/>
                              </w:rPr>
                              <w:t>u</w:t>
                            </w:r>
                            <w:r w:rsidR="00DB43ED" w:rsidRPr="00945153">
                              <w:rPr>
                                <w:rFonts w:ascii="Franklin Gothic Book" w:hAnsi="Franklin Gothic Book"/>
                                <w:color w:val="FFFFFF" w:themeColor="background1"/>
                                <w:sz w:val="20"/>
                                <w:szCs w:val="20"/>
                              </w:rPr>
                              <w:t>ktstrategi</w:t>
                            </w:r>
                            <w:r w:rsidR="00DB43ED" w:rsidRPr="00B853FF">
                              <w:rPr>
                                <w:rFonts w:ascii="Franklin Gothic Book" w:hAnsi="Franklin Gothic Book"/>
                                <w:color w:val="FFFFFF" w:themeColor="background1"/>
                                <w:sz w:val="20"/>
                                <w:szCs w:val="20"/>
                              </w:rPr>
                              <w:t>.</w:t>
                            </w:r>
                            <w:r w:rsidR="000A197D" w:rsidRPr="00B853FF">
                              <w:rPr>
                                <w:rFonts w:ascii="Franklin Gothic Book" w:hAnsi="Franklin Gothic Book"/>
                                <w:color w:val="FFFFFF" w:themeColor="background1"/>
                                <w:sz w:val="20"/>
                                <w:szCs w:val="20"/>
                              </w:rPr>
                              <w:t xml:space="preserve"> </w:t>
                            </w:r>
                          </w:p>
                          <w:p w14:paraId="01FADF05" w14:textId="1BC6EF6B" w:rsidR="00812398" w:rsidRPr="00B853FF" w:rsidRDefault="00D05FEA" w:rsidP="00FB2D9A">
                            <w:pPr>
                              <w:spacing w:before="120" w:after="120" w:line="240" w:lineRule="auto"/>
                              <w:ind w:left="1417" w:right="1418"/>
                              <w:jc w:val="both"/>
                              <w:rPr>
                                <w:rFonts w:ascii="Franklin Gothic Book" w:hAnsi="Franklin Gothic Book"/>
                                <w:color w:val="FFFFFF" w:themeColor="background1"/>
                                <w:sz w:val="20"/>
                                <w:szCs w:val="20"/>
                              </w:rPr>
                            </w:pPr>
                            <w:r w:rsidRPr="00B853FF">
                              <w:rPr>
                                <w:rFonts w:ascii="Franklin Gothic Book" w:hAnsi="Franklin Gothic Book"/>
                                <w:color w:val="FFFFFF" w:themeColor="background1"/>
                                <w:sz w:val="20"/>
                                <w:szCs w:val="20"/>
                              </w:rPr>
                              <w:t>Banans underhåll</w:t>
                            </w:r>
                            <w:r w:rsidR="00197F31" w:rsidRPr="00B853FF">
                              <w:rPr>
                                <w:rFonts w:ascii="Franklin Gothic Book" w:hAnsi="Franklin Gothic Book"/>
                                <w:color w:val="FFFFFF" w:themeColor="background1"/>
                                <w:sz w:val="20"/>
                                <w:szCs w:val="20"/>
                              </w:rPr>
                              <w:t xml:space="preserve">sfrekvens och status </w:t>
                            </w:r>
                            <w:r w:rsidR="00457647" w:rsidRPr="00B853FF">
                              <w:rPr>
                                <w:rFonts w:ascii="Franklin Gothic Book" w:hAnsi="Franklin Gothic Book"/>
                                <w:color w:val="FFFFFF" w:themeColor="background1"/>
                                <w:sz w:val="20"/>
                                <w:szCs w:val="20"/>
                              </w:rPr>
                              <w:t xml:space="preserve">diskuteras med </w:t>
                            </w:r>
                            <w:r w:rsidR="00703CA0" w:rsidRPr="00703CA0">
                              <w:rPr>
                                <w:rFonts w:ascii="Franklin Gothic Book" w:hAnsi="Franklin Gothic Book"/>
                                <w:bCs/>
                                <w:color w:val="FFFFFF" w:themeColor="background1"/>
                                <w:sz w:val="20"/>
                                <w:szCs w:val="20"/>
                              </w:rPr>
                              <w:t>Stadsmiljöförvaltning</w:t>
                            </w:r>
                            <w:r w:rsidR="00F10395">
                              <w:rPr>
                                <w:rFonts w:ascii="Franklin Gothic Book" w:hAnsi="Franklin Gothic Book"/>
                                <w:bCs/>
                                <w:color w:val="FFFFFF" w:themeColor="background1"/>
                                <w:sz w:val="20"/>
                                <w:szCs w:val="20"/>
                              </w:rPr>
                              <w:t>en</w:t>
                            </w:r>
                            <w:r w:rsidR="006950D7">
                              <w:rPr>
                                <w:rFonts w:ascii="Franklin Gothic Book" w:hAnsi="Franklin Gothic Book"/>
                                <w:bCs/>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B3CAF" id="Rectangle 32" o:spid="_x0000_s1045" style="position:absolute;margin-left:-6.9pt;margin-top:24.65pt;width:609.4pt;height:178.45pt;z-index:2516583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" fillcolor="#2b4c8d" strokecolor="#2b4c8d" strokeweight="1pt">
                <v:textbox>
                  <w:txbxContent>
                    <w:p w14:paraId="48A44985" w14:textId="77777777" w:rsidR="00B36A93" w:rsidRDefault="00812398" w:rsidP="00097D5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Analys:</w:t>
                      </w:r>
                      <w:r w:rsidR="00007DAA">
                        <w:rPr>
                          <w:rFonts w:ascii="Franklin Gothic Book" w:hAnsi="Franklin Gothic Book"/>
                          <w:b/>
                          <w:bCs/>
                          <w:color w:val="FFFFFF" w:themeColor="background1"/>
                          <w:sz w:val="20"/>
                          <w:szCs w:val="20"/>
                        </w:rPr>
                        <w:t xml:space="preserve"> </w:t>
                      </w:r>
                    </w:p>
                    <w:p w14:paraId="65772543" w14:textId="18E9D89C" w:rsidR="00F23AF1" w:rsidRPr="00F11849" w:rsidRDefault="008C13F5" w:rsidP="00A71266">
                      <w:pPr>
                        <w:spacing w:before="120" w:after="120" w:line="240" w:lineRule="auto"/>
                        <w:ind w:left="1417" w:right="1418"/>
                        <w:jc w:val="both"/>
                        <w:rPr>
                          <w:rFonts w:ascii="Franklin Gothic Book" w:hAnsi="Franklin Gothic Book"/>
                          <w:color w:val="FFFFFF" w:themeColor="background1"/>
                          <w:sz w:val="20"/>
                          <w:szCs w:val="20"/>
                        </w:rPr>
                      </w:pPr>
                      <w:r w:rsidRPr="00945153">
                        <w:rPr>
                          <w:rFonts w:ascii="Franklin Gothic Book" w:hAnsi="Franklin Gothic Book"/>
                          <w:color w:val="FFFFFF" w:themeColor="background1"/>
                          <w:sz w:val="20"/>
                          <w:szCs w:val="20"/>
                        </w:rPr>
                        <w:t>I december når vi e</w:t>
                      </w:r>
                      <w:r w:rsidR="00147952" w:rsidRPr="00945153">
                        <w:rPr>
                          <w:rFonts w:ascii="Franklin Gothic Book" w:hAnsi="Franklin Gothic Book"/>
                          <w:color w:val="FFFFFF" w:themeColor="background1"/>
                          <w:sz w:val="20"/>
                          <w:szCs w:val="20"/>
                        </w:rPr>
                        <w:t>n trafikservicegrad på 93,7</w:t>
                      </w:r>
                      <w:r w:rsidR="008F4363">
                        <w:rPr>
                          <w:rFonts w:ascii="Franklin Gothic Book" w:hAnsi="Franklin Gothic Book"/>
                          <w:color w:val="FFFFFF" w:themeColor="background1"/>
                          <w:sz w:val="20"/>
                          <w:szCs w:val="20"/>
                        </w:rPr>
                        <w:t xml:space="preserve"> procent</w:t>
                      </w:r>
                      <w:r w:rsidR="005163EF" w:rsidRPr="00945153">
                        <w:rPr>
                          <w:rFonts w:ascii="Franklin Gothic Book" w:hAnsi="Franklin Gothic Book"/>
                          <w:color w:val="FFFFFF" w:themeColor="background1"/>
                          <w:sz w:val="20"/>
                          <w:szCs w:val="20"/>
                        </w:rPr>
                        <w:t xml:space="preserve">. </w:t>
                      </w:r>
                      <w:r w:rsidR="00770AA8" w:rsidRPr="00945153">
                        <w:rPr>
                          <w:rFonts w:ascii="Franklin Gothic Book" w:hAnsi="Franklin Gothic Book"/>
                          <w:color w:val="FFFFFF" w:themeColor="background1"/>
                          <w:sz w:val="20"/>
                          <w:szCs w:val="20"/>
                        </w:rPr>
                        <w:t xml:space="preserve">Denna siffra motsvarar även </w:t>
                      </w:r>
                      <w:r w:rsidR="009602F2" w:rsidRPr="00945153">
                        <w:rPr>
                          <w:rFonts w:ascii="Franklin Gothic Book" w:hAnsi="Franklin Gothic Book"/>
                          <w:color w:val="FFFFFF" w:themeColor="background1"/>
                          <w:sz w:val="20"/>
                          <w:szCs w:val="20"/>
                        </w:rPr>
                        <w:t xml:space="preserve">trafikservicegraden </w:t>
                      </w:r>
                      <w:r w:rsidR="00495BBE" w:rsidRPr="00945153">
                        <w:rPr>
                          <w:rFonts w:ascii="Franklin Gothic Book" w:hAnsi="Franklin Gothic Book"/>
                          <w:color w:val="FFFFFF" w:themeColor="background1"/>
                          <w:sz w:val="20"/>
                          <w:szCs w:val="20"/>
                        </w:rPr>
                        <w:t>för</w:t>
                      </w:r>
                      <w:r w:rsidR="009602F2" w:rsidRPr="00945153">
                        <w:rPr>
                          <w:rFonts w:ascii="Franklin Gothic Book" w:hAnsi="Franklin Gothic Book"/>
                          <w:color w:val="FFFFFF" w:themeColor="background1"/>
                          <w:sz w:val="20"/>
                          <w:szCs w:val="20"/>
                        </w:rPr>
                        <w:t xml:space="preserve"> december 2021.</w:t>
                      </w:r>
                      <w:r w:rsidR="004779F5" w:rsidRPr="00945153">
                        <w:rPr>
                          <w:rFonts w:ascii="Franklin Gothic Book" w:hAnsi="Franklin Gothic Book"/>
                          <w:color w:val="FFFFFF" w:themeColor="background1"/>
                          <w:sz w:val="20"/>
                          <w:szCs w:val="20"/>
                        </w:rPr>
                        <w:t xml:space="preserve"> </w:t>
                      </w:r>
                      <w:r w:rsidR="008D3F3F" w:rsidRPr="00945153">
                        <w:rPr>
                          <w:rFonts w:ascii="Franklin Gothic Book" w:hAnsi="Franklin Gothic Book"/>
                          <w:color w:val="FFFFFF" w:themeColor="background1"/>
                          <w:sz w:val="20"/>
                          <w:szCs w:val="20"/>
                        </w:rPr>
                        <w:t xml:space="preserve">Den låga trafikservicegraden 2022 beror </w:t>
                      </w:r>
                      <w:r w:rsidR="00992F4E" w:rsidRPr="00945153">
                        <w:rPr>
                          <w:rFonts w:ascii="Franklin Gothic Book" w:hAnsi="Franklin Gothic Book"/>
                          <w:color w:val="FFFFFF" w:themeColor="background1"/>
                          <w:sz w:val="20"/>
                          <w:szCs w:val="20"/>
                        </w:rPr>
                        <w:t xml:space="preserve">främst </w:t>
                      </w:r>
                      <w:r w:rsidR="008D3F3F" w:rsidRPr="00945153">
                        <w:rPr>
                          <w:rFonts w:ascii="Franklin Gothic Book" w:hAnsi="Franklin Gothic Book"/>
                          <w:color w:val="FFFFFF" w:themeColor="background1"/>
                          <w:sz w:val="20"/>
                          <w:szCs w:val="20"/>
                        </w:rPr>
                        <w:t xml:space="preserve">på </w:t>
                      </w:r>
                      <w:r w:rsidR="00E477C2" w:rsidRPr="00945153">
                        <w:rPr>
                          <w:rFonts w:ascii="Franklin Gothic Book" w:hAnsi="Franklin Gothic Book"/>
                          <w:color w:val="FFFFFF" w:themeColor="background1"/>
                          <w:sz w:val="20"/>
                          <w:szCs w:val="20"/>
                        </w:rPr>
                        <w:t>köbildning, försening och hinder i våra spår</w:t>
                      </w:r>
                      <w:r w:rsidR="000A629E" w:rsidRPr="00945153">
                        <w:rPr>
                          <w:rFonts w:ascii="Franklin Gothic Book" w:hAnsi="Franklin Gothic Book"/>
                          <w:color w:val="FFFFFF" w:themeColor="background1"/>
                          <w:sz w:val="20"/>
                          <w:szCs w:val="20"/>
                        </w:rPr>
                        <w:t>. Dessa hinder har genererat</w:t>
                      </w:r>
                      <w:r w:rsidR="00A46B50" w:rsidRPr="00945153">
                        <w:rPr>
                          <w:rFonts w:ascii="Franklin Gothic Book" w:hAnsi="Franklin Gothic Book"/>
                          <w:color w:val="FFFFFF" w:themeColor="background1"/>
                          <w:sz w:val="20"/>
                          <w:szCs w:val="20"/>
                        </w:rPr>
                        <w:t xml:space="preserve"> </w:t>
                      </w:r>
                      <w:r w:rsidR="00FA008A" w:rsidRPr="00945153">
                        <w:rPr>
                          <w:rFonts w:ascii="Franklin Gothic Book" w:hAnsi="Franklin Gothic Book"/>
                          <w:color w:val="FFFFFF" w:themeColor="background1"/>
                          <w:sz w:val="20"/>
                          <w:szCs w:val="20"/>
                        </w:rPr>
                        <w:t xml:space="preserve">1217 störda turer. </w:t>
                      </w:r>
                      <w:r w:rsidR="00D23053" w:rsidRPr="00945153">
                        <w:rPr>
                          <w:rFonts w:ascii="Franklin Gothic Book" w:hAnsi="Franklin Gothic Book"/>
                          <w:color w:val="FFFFFF" w:themeColor="background1"/>
                          <w:sz w:val="20"/>
                          <w:szCs w:val="20"/>
                        </w:rPr>
                        <w:t xml:space="preserve">I november hade vi flera </w:t>
                      </w:r>
                      <w:r w:rsidR="00E45284" w:rsidRPr="00945153">
                        <w:rPr>
                          <w:rFonts w:ascii="Franklin Gothic Book" w:hAnsi="Franklin Gothic Book"/>
                          <w:color w:val="FFFFFF" w:themeColor="background1"/>
                          <w:sz w:val="20"/>
                          <w:szCs w:val="20"/>
                        </w:rPr>
                        <w:t>störningar i trafiken p</w:t>
                      </w:r>
                      <w:r w:rsidR="00B853FF">
                        <w:rPr>
                          <w:rFonts w:ascii="Franklin Gothic Book" w:hAnsi="Franklin Gothic Book"/>
                          <w:color w:val="FFFFFF" w:themeColor="background1"/>
                          <w:sz w:val="20"/>
                          <w:szCs w:val="20"/>
                        </w:rPr>
                        <w:t>å grund av</w:t>
                      </w:r>
                      <w:r w:rsidR="00E45284" w:rsidRPr="00945153">
                        <w:rPr>
                          <w:rFonts w:ascii="Franklin Gothic Book" w:hAnsi="Franklin Gothic Book"/>
                          <w:color w:val="FFFFFF" w:themeColor="background1"/>
                          <w:sz w:val="20"/>
                          <w:szCs w:val="20"/>
                        </w:rPr>
                        <w:t xml:space="preserve"> rälsfel. Detta har även fortsatt i december. </w:t>
                      </w:r>
                      <w:r w:rsidR="00BD24BF" w:rsidRPr="00945153">
                        <w:rPr>
                          <w:rFonts w:ascii="Franklin Gothic Book" w:hAnsi="Franklin Gothic Book"/>
                          <w:color w:val="FFFFFF" w:themeColor="background1"/>
                          <w:sz w:val="20"/>
                          <w:szCs w:val="20"/>
                        </w:rPr>
                        <w:t>Rä</w:t>
                      </w:r>
                      <w:r w:rsidR="00632294">
                        <w:rPr>
                          <w:rFonts w:ascii="Franklin Gothic Book" w:hAnsi="Franklin Gothic Book"/>
                          <w:color w:val="FFFFFF" w:themeColor="background1"/>
                          <w:sz w:val="20"/>
                          <w:szCs w:val="20"/>
                        </w:rPr>
                        <w:t>l</w:t>
                      </w:r>
                      <w:r w:rsidR="007B1736" w:rsidRPr="00945153">
                        <w:rPr>
                          <w:rFonts w:ascii="Franklin Gothic Book" w:hAnsi="Franklin Gothic Book"/>
                          <w:color w:val="FFFFFF" w:themeColor="background1"/>
                          <w:sz w:val="20"/>
                          <w:szCs w:val="20"/>
                        </w:rPr>
                        <w:t>sfel har genererat 877</w:t>
                      </w:r>
                      <w:r w:rsidR="00944ED5" w:rsidRPr="00945153">
                        <w:rPr>
                          <w:rFonts w:ascii="Franklin Gothic Book" w:hAnsi="Franklin Gothic Book"/>
                          <w:color w:val="FFFFFF" w:themeColor="background1"/>
                          <w:sz w:val="20"/>
                          <w:szCs w:val="20"/>
                        </w:rPr>
                        <w:t xml:space="preserve"> störda turer.</w:t>
                      </w:r>
                      <w:r w:rsidR="00E41DE2" w:rsidRPr="00945153">
                        <w:rPr>
                          <w:rFonts w:ascii="Franklin Gothic Book" w:hAnsi="Franklin Gothic Book"/>
                          <w:color w:val="FFFFFF" w:themeColor="background1"/>
                          <w:sz w:val="20"/>
                          <w:szCs w:val="20"/>
                        </w:rPr>
                        <w:t xml:space="preserve"> </w:t>
                      </w:r>
                      <w:r w:rsidR="00C84CDF" w:rsidRPr="00945153">
                        <w:rPr>
                          <w:rFonts w:ascii="Franklin Gothic Book" w:hAnsi="Franklin Gothic Book"/>
                          <w:color w:val="FFFFFF" w:themeColor="background1"/>
                          <w:sz w:val="20"/>
                          <w:szCs w:val="20"/>
                        </w:rPr>
                        <w:t>Under vecka 50 hade vi n</w:t>
                      </w:r>
                      <w:r w:rsidR="00E41DE2" w:rsidRPr="00945153">
                        <w:rPr>
                          <w:rFonts w:ascii="Franklin Gothic Book" w:hAnsi="Franklin Gothic Book"/>
                          <w:color w:val="FFFFFF" w:themeColor="background1"/>
                          <w:sz w:val="20"/>
                          <w:szCs w:val="20"/>
                        </w:rPr>
                        <w:t xml:space="preserve">ågra </w:t>
                      </w:r>
                      <w:r w:rsidR="00B34D45" w:rsidRPr="00945153">
                        <w:rPr>
                          <w:rFonts w:ascii="Franklin Gothic Book" w:hAnsi="Franklin Gothic Book"/>
                          <w:color w:val="FFFFFF" w:themeColor="background1"/>
                          <w:sz w:val="20"/>
                          <w:szCs w:val="20"/>
                        </w:rPr>
                        <w:t>enskilda</w:t>
                      </w:r>
                      <w:r w:rsidR="00E41DE2" w:rsidRPr="00945153">
                        <w:rPr>
                          <w:rFonts w:ascii="Franklin Gothic Book" w:hAnsi="Franklin Gothic Book"/>
                          <w:color w:val="FFFFFF" w:themeColor="background1"/>
                          <w:sz w:val="20"/>
                          <w:szCs w:val="20"/>
                        </w:rPr>
                        <w:t xml:space="preserve"> </w:t>
                      </w:r>
                      <w:r w:rsidR="003D46CA" w:rsidRPr="00945153">
                        <w:rPr>
                          <w:rFonts w:ascii="Franklin Gothic Book" w:hAnsi="Franklin Gothic Book"/>
                          <w:color w:val="FFFFFF" w:themeColor="background1"/>
                          <w:sz w:val="20"/>
                          <w:szCs w:val="20"/>
                        </w:rPr>
                        <w:t>större</w:t>
                      </w:r>
                      <w:r w:rsidR="004C05EB" w:rsidRPr="00945153">
                        <w:rPr>
                          <w:rFonts w:ascii="Franklin Gothic Book" w:hAnsi="Franklin Gothic Book"/>
                          <w:color w:val="FFFFFF" w:themeColor="background1"/>
                          <w:sz w:val="20"/>
                          <w:szCs w:val="20"/>
                        </w:rPr>
                        <w:t xml:space="preserve"> stoppande</w:t>
                      </w:r>
                      <w:r w:rsidR="003D46CA" w:rsidRPr="00945153">
                        <w:rPr>
                          <w:rFonts w:ascii="Franklin Gothic Book" w:hAnsi="Franklin Gothic Book"/>
                          <w:color w:val="FFFFFF" w:themeColor="background1"/>
                          <w:sz w:val="20"/>
                          <w:szCs w:val="20"/>
                        </w:rPr>
                        <w:t xml:space="preserve"> fordonsfel på </w:t>
                      </w:r>
                      <w:r w:rsidR="004C05EB" w:rsidRPr="00945153">
                        <w:rPr>
                          <w:rFonts w:ascii="Franklin Gothic Book" w:hAnsi="Franklin Gothic Book"/>
                          <w:color w:val="FFFFFF" w:themeColor="background1"/>
                          <w:sz w:val="20"/>
                          <w:szCs w:val="20"/>
                        </w:rPr>
                        <w:t>platser som ors</w:t>
                      </w:r>
                      <w:r w:rsidR="006A6BE2" w:rsidRPr="00945153">
                        <w:rPr>
                          <w:rFonts w:ascii="Franklin Gothic Book" w:hAnsi="Franklin Gothic Book"/>
                          <w:color w:val="FFFFFF" w:themeColor="background1"/>
                          <w:sz w:val="20"/>
                          <w:szCs w:val="20"/>
                        </w:rPr>
                        <w:t>aka</w:t>
                      </w:r>
                      <w:r w:rsidR="009A42A3" w:rsidRPr="00945153">
                        <w:rPr>
                          <w:rFonts w:ascii="Franklin Gothic Book" w:hAnsi="Franklin Gothic Book"/>
                          <w:color w:val="FFFFFF" w:themeColor="background1"/>
                          <w:sz w:val="20"/>
                          <w:szCs w:val="20"/>
                        </w:rPr>
                        <w:t>de</w:t>
                      </w:r>
                      <w:r w:rsidR="006A6BE2" w:rsidRPr="00945153">
                        <w:rPr>
                          <w:rFonts w:ascii="Franklin Gothic Book" w:hAnsi="Franklin Gothic Book"/>
                          <w:color w:val="FFFFFF" w:themeColor="background1"/>
                          <w:sz w:val="20"/>
                          <w:szCs w:val="20"/>
                        </w:rPr>
                        <w:t xml:space="preserve"> stora störningar</w:t>
                      </w:r>
                      <w:r w:rsidR="009A42A3" w:rsidRPr="00945153">
                        <w:rPr>
                          <w:rFonts w:ascii="Franklin Gothic Book" w:hAnsi="Franklin Gothic Book"/>
                          <w:color w:val="FFFFFF" w:themeColor="background1"/>
                          <w:sz w:val="20"/>
                          <w:szCs w:val="20"/>
                        </w:rPr>
                        <w:t xml:space="preserve">. För övrigt så har </w:t>
                      </w:r>
                      <w:r w:rsidR="00925649" w:rsidRPr="00945153">
                        <w:rPr>
                          <w:rFonts w:ascii="Franklin Gothic Book" w:hAnsi="Franklin Gothic Book"/>
                          <w:color w:val="FFFFFF" w:themeColor="background1"/>
                          <w:sz w:val="20"/>
                          <w:szCs w:val="20"/>
                        </w:rPr>
                        <w:t xml:space="preserve">fordonsfelen varit </w:t>
                      </w:r>
                      <w:r w:rsidR="00251EF7" w:rsidRPr="00945153">
                        <w:rPr>
                          <w:rFonts w:ascii="Franklin Gothic Book" w:hAnsi="Franklin Gothic Book"/>
                          <w:color w:val="FFFFFF" w:themeColor="background1"/>
                          <w:sz w:val="20"/>
                          <w:szCs w:val="20"/>
                        </w:rPr>
                        <w:t xml:space="preserve">i samma omfattning som </w:t>
                      </w:r>
                      <w:r w:rsidR="00B838BC" w:rsidRPr="00945153">
                        <w:rPr>
                          <w:rFonts w:ascii="Franklin Gothic Book" w:hAnsi="Franklin Gothic Book"/>
                          <w:color w:val="FFFFFF" w:themeColor="background1"/>
                          <w:sz w:val="20"/>
                          <w:szCs w:val="20"/>
                        </w:rPr>
                        <w:t>i</w:t>
                      </w:r>
                      <w:r w:rsidR="00251EF7" w:rsidRPr="00945153">
                        <w:rPr>
                          <w:rFonts w:ascii="Franklin Gothic Book" w:hAnsi="Franklin Gothic Book"/>
                          <w:color w:val="FFFFFF" w:themeColor="background1"/>
                          <w:sz w:val="20"/>
                          <w:szCs w:val="20"/>
                        </w:rPr>
                        <w:t xml:space="preserve"> </w:t>
                      </w:r>
                      <w:r w:rsidR="00B36A93" w:rsidRPr="00945153">
                        <w:rPr>
                          <w:rFonts w:ascii="Franklin Gothic Book" w:hAnsi="Franklin Gothic Book"/>
                          <w:color w:val="FFFFFF" w:themeColor="background1"/>
                          <w:sz w:val="20"/>
                          <w:szCs w:val="20"/>
                        </w:rPr>
                        <w:t>november</w:t>
                      </w:r>
                      <w:r w:rsidR="00925649" w:rsidRPr="00945153">
                        <w:rPr>
                          <w:rFonts w:ascii="Franklin Gothic Book" w:hAnsi="Franklin Gothic Book"/>
                          <w:color w:val="FFFFFF" w:themeColor="background1"/>
                          <w:sz w:val="20"/>
                          <w:szCs w:val="20"/>
                        </w:rPr>
                        <w:t>.</w:t>
                      </w:r>
                      <w:r w:rsidR="006A6BE2" w:rsidRPr="00945153">
                        <w:rPr>
                          <w:rFonts w:ascii="Franklin Gothic Book" w:hAnsi="Franklin Gothic Book"/>
                          <w:color w:val="FFFFFF" w:themeColor="background1"/>
                          <w:sz w:val="20"/>
                          <w:szCs w:val="20"/>
                        </w:rPr>
                        <w:t xml:space="preserve"> </w:t>
                      </w:r>
                    </w:p>
                    <w:p w14:paraId="22DCAD61" w14:textId="362AFA04" w:rsidR="00812398" w:rsidRDefault="00812398" w:rsidP="00FB2D9A">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24EB4142" w14:textId="21055065" w:rsidR="00DB43ED" w:rsidRPr="00B853FF" w:rsidRDefault="00D0414A" w:rsidP="00FB2D9A">
                      <w:pPr>
                        <w:spacing w:before="120" w:after="120" w:line="240" w:lineRule="auto"/>
                        <w:ind w:left="1417" w:right="1418"/>
                        <w:jc w:val="both"/>
                        <w:rPr>
                          <w:rFonts w:ascii="Franklin Gothic Book" w:hAnsi="Franklin Gothic Book"/>
                          <w:color w:val="FFFFFF" w:themeColor="background1"/>
                          <w:sz w:val="20"/>
                          <w:szCs w:val="20"/>
                        </w:rPr>
                      </w:pPr>
                      <w:r w:rsidRPr="00B853FF">
                        <w:rPr>
                          <w:rFonts w:ascii="Franklin Gothic Book" w:hAnsi="Franklin Gothic Book"/>
                          <w:color w:val="FFFFFF" w:themeColor="background1"/>
                          <w:sz w:val="20"/>
                          <w:szCs w:val="20"/>
                        </w:rPr>
                        <w:t>Trafik</w:t>
                      </w:r>
                      <w:r w:rsidR="00682EE3" w:rsidRPr="00B853FF">
                        <w:rPr>
                          <w:rFonts w:ascii="Franklin Gothic Book" w:hAnsi="Franklin Gothic Book"/>
                          <w:color w:val="FFFFFF" w:themeColor="background1"/>
                          <w:sz w:val="20"/>
                          <w:szCs w:val="20"/>
                        </w:rPr>
                        <w:t>miljön är fortsatt ansträngd</w:t>
                      </w:r>
                      <w:r w:rsidR="00DB43ED" w:rsidRPr="00B853FF">
                        <w:rPr>
                          <w:rFonts w:ascii="Franklin Gothic Book" w:hAnsi="Franklin Gothic Book"/>
                          <w:color w:val="FFFFFF" w:themeColor="background1"/>
                          <w:sz w:val="20"/>
                          <w:szCs w:val="20"/>
                        </w:rPr>
                        <w:t xml:space="preserve">. Fortsatt arbete med </w:t>
                      </w:r>
                      <w:r w:rsidR="00DB43ED" w:rsidRPr="00945153">
                        <w:rPr>
                          <w:rFonts w:ascii="Franklin Gothic Book" w:hAnsi="Franklin Gothic Book"/>
                          <w:color w:val="FFFFFF" w:themeColor="background1"/>
                          <w:sz w:val="20"/>
                          <w:szCs w:val="20"/>
                        </w:rPr>
                        <w:t>prod</w:t>
                      </w:r>
                      <w:r w:rsidR="00632294">
                        <w:rPr>
                          <w:rFonts w:ascii="Franklin Gothic Book" w:hAnsi="Franklin Gothic Book"/>
                          <w:color w:val="FFFFFF" w:themeColor="background1"/>
                          <w:sz w:val="20"/>
                          <w:szCs w:val="20"/>
                        </w:rPr>
                        <w:t>u</w:t>
                      </w:r>
                      <w:r w:rsidR="00DB43ED" w:rsidRPr="00945153">
                        <w:rPr>
                          <w:rFonts w:ascii="Franklin Gothic Book" w:hAnsi="Franklin Gothic Book"/>
                          <w:color w:val="FFFFFF" w:themeColor="background1"/>
                          <w:sz w:val="20"/>
                          <w:szCs w:val="20"/>
                        </w:rPr>
                        <w:t>ktstrategi</w:t>
                      </w:r>
                      <w:r w:rsidR="00DB43ED" w:rsidRPr="00B853FF">
                        <w:rPr>
                          <w:rFonts w:ascii="Franklin Gothic Book" w:hAnsi="Franklin Gothic Book"/>
                          <w:color w:val="FFFFFF" w:themeColor="background1"/>
                          <w:sz w:val="20"/>
                          <w:szCs w:val="20"/>
                        </w:rPr>
                        <w:t>.</w:t>
                      </w:r>
                      <w:r w:rsidR="000A197D" w:rsidRPr="00B853FF">
                        <w:rPr>
                          <w:rFonts w:ascii="Franklin Gothic Book" w:hAnsi="Franklin Gothic Book"/>
                          <w:color w:val="FFFFFF" w:themeColor="background1"/>
                          <w:sz w:val="20"/>
                          <w:szCs w:val="20"/>
                        </w:rPr>
                        <w:t xml:space="preserve"> </w:t>
                      </w:r>
                    </w:p>
                    <w:p w14:paraId="01FADF05" w14:textId="1BC6EF6B" w:rsidR="00812398" w:rsidRPr="00B853FF" w:rsidRDefault="00D05FEA" w:rsidP="00FB2D9A">
                      <w:pPr>
                        <w:spacing w:before="120" w:after="120" w:line="240" w:lineRule="auto"/>
                        <w:ind w:left="1417" w:right="1418"/>
                        <w:jc w:val="both"/>
                        <w:rPr>
                          <w:rFonts w:ascii="Franklin Gothic Book" w:hAnsi="Franklin Gothic Book"/>
                          <w:color w:val="FFFFFF" w:themeColor="background1"/>
                          <w:sz w:val="20"/>
                          <w:szCs w:val="20"/>
                        </w:rPr>
                      </w:pPr>
                      <w:r w:rsidRPr="00B853FF">
                        <w:rPr>
                          <w:rFonts w:ascii="Franklin Gothic Book" w:hAnsi="Franklin Gothic Book"/>
                          <w:color w:val="FFFFFF" w:themeColor="background1"/>
                          <w:sz w:val="20"/>
                          <w:szCs w:val="20"/>
                        </w:rPr>
                        <w:t>Banans underhåll</w:t>
                      </w:r>
                      <w:r w:rsidR="00197F31" w:rsidRPr="00B853FF">
                        <w:rPr>
                          <w:rFonts w:ascii="Franklin Gothic Book" w:hAnsi="Franklin Gothic Book"/>
                          <w:color w:val="FFFFFF" w:themeColor="background1"/>
                          <w:sz w:val="20"/>
                          <w:szCs w:val="20"/>
                        </w:rPr>
                        <w:t xml:space="preserve">sfrekvens och status </w:t>
                      </w:r>
                      <w:r w:rsidR="00457647" w:rsidRPr="00B853FF">
                        <w:rPr>
                          <w:rFonts w:ascii="Franklin Gothic Book" w:hAnsi="Franklin Gothic Book"/>
                          <w:color w:val="FFFFFF" w:themeColor="background1"/>
                          <w:sz w:val="20"/>
                          <w:szCs w:val="20"/>
                        </w:rPr>
                        <w:t xml:space="preserve">diskuteras med </w:t>
                      </w:r>
                      <w:r w:rsidR="00703CA0" w:rsidRPr="00703CA0">
                        <w:rPr>
                          <w:rFonts w:ascii="Franklin Gothic Book" w:hAnsi="Franklin Gothic Book"/>
                          <w:bCs/>
                          <w:color w:val="FFFFFF" w:themeColor="background1"/>
                          <w:sz w:val="20"/>
                          <w:szCs w:val="20"/>
                        </w:rPr>
                        <w:t>Stadsmiljöförvaltning</w:t>
                      </w:r>
                      <w:r w:rsidR="00F10395">
                        <w:rPr>
                          <w:rFonts w:ascii="Franklin Gothic Book" w:hAnsi="Franklin Gothic Book"/>
                          <w:bCs/>
                          <w:color w:val="FFFFFF" w:themeColor="background1"/>
                          <w:sz w:val="20"/>
                          <w:szCs w:val="20"/>
                        </w:rPr>
                        <w:t>en</w:t>
                      </w:r>
                      <w:r w:rsidR="006950D7">
                        <w:rPr>
                          <w:rFonts w:ascii="Franklin Gothic Book" w:hAnsi="Franklin Gothic Book"/>
                          <w:bCs/>
                          <w:color w:val="FFFFFF" w:themeColor="background1"/>
                          <w:sz w:val="20"/>
                          <w:szCs w:val="20"/>
                        </w:rPr>
                        <w:t>.</w:t>
                      </w:r>
                    </w:p>
                  </w:txbxContent>
                </v:textbox>
                <w10:wrap anchorx="page"/>
              </v:rect>
            </w:pict>
          </mc:Fallback>
        </mc:AlternateContent>
      </w:r>
      <w:r w:rsidR="001B3822" w:rsidRPr="00C25374">
        <w:rPr>
          <w:rFonts w:ascii="Franklin Gothic Book" w:hAnsi="Franklin Gothic Book"/>
          <w:i/>
          <w:sz w:val="16"/>
          <w:szCs w:val="16"/>
        </w:rPr>
        <w:t>Källa:</w:t>
      </w:r>
      <w:r w:rsidR="007701B4" w:rsidRPr="00C25374">
        <w:rPr>
          <w:rFonts w:ascii="Franklin Gothic Book" w:hAnsi="Franklin Gothic Book"/>
          <w:i/>
          <w:sz w:val="16"/>
          <w:szCs w:val="16"/>
        </w:rPr>
        <w:t xml:space="preserve"> </w:t>
      </w:r>
      <w:r w:rsidR="00640701" w:rsidRPr="00C25374">
        <w:rPr>
          <w:rFonts w:ascii="Franklin Gothic Book" w:hAnsi="Franklin Gothic Book"/>
          <w:i/>
          <w:sz w:val="16"/>
          <w:szCs w:val="16"/>
        </w:rPr>
        <w:t>Trafikservicegrad</w:t>
      </w:r>
      <w:r w:rsidR="004A5D1A" w:rsidRPr="00C25374">
        <w:rPr>
          <w:rFonts w:ascii="Franklin Gothic Book" w:hAnsi="Franklin Gothic Book"/>
          <w:i/>
          <w:sz w:val="16"/>
          <w:szCs w:val="16"/>
        </w:rPr>
        <w:t>-</w:t>
      </w:r>
      <w:r w:rsidR="00640701" w:rsidRPr="00C25374">
        <w:rPr>
          <w:rFonts w:ascii="Franklin Gothic Book" w:hAnsi="Franklin Gothic Book"/>
          <w:i/>
          <w:sz w:val="16"/>
          <w:szCs w:val="16"/>
        </w:rPr>
        <w:t>rapport (</w:t>
      </w:r>
      <w:r w:rsidR="001B3822" w:rsidRPr="00C25374">
        <w:rPr>
          <w:rFonts w:ascii="Franklin Gothic Book" w:hAnsi="Franklin Gothic Book"/>
          <w:i/>
          <w:sz w:val="16"/>
          <w:szCs w:val="16"/>
        </w:rPr>
        <w:t>Hastus</w:t>
      </w:r>
      <w:r w:rsidR="00A32F51" w:rsidRPr="00C25374">
        <w:rPr>
          <w:rFonts w:ascii="Franklin Gothic Book" w:hAnsi="Franklin Gothic Book"/>
          <w:i/>
          <w:sz w:val="16"/>
          <w:szCs w:val="16"/>
        </w:rPr>
        <w:t xml:space="preserve">; </w:t>
      </w:r>
      <w:r w:rsidR="0082491E" w:rsidRPr="00C25374">
        <w:rPr>
          <w:rFonts w:ascii="Franklin Gothic Book" w:hAnsi="Franklin Gothic Book"/>
          <w:i/>
          <w:sz w:val="16"/>
          <w:szCs w:val="16"/>
        </w:rPr>
        <w:t>Händelseregistret</w:t>
      </w:r>
      <w:r w:rsidR="003775A2" w:rsidRPr="00C25374">
        <w:rPr>
          <w:rFonts w:ascii="Franklin Gothic Book" w:hAnsi="Franklin Gothic Book"/>
          <w:i/>
          <w:sz w:val="16"/>
          <w:szCs w:val="16"/>
        </w:rPr>
        <w:t>)</w:t>
      </w:r>
      <w:r w:rsidR="00796463">
        <w:rPr>
          <w:rFonts w:ascii="Franklin Gothic Book" w:hAnsi="Franklin Gothic Book"/>
          <w:i/>
          <w:sz w:val="16"/>
          <w:szCs w:val="16"/>
        </w:rPr>
        <w:t>. Genomsnitt</w:t>
      </w:r>
      <w:r w:rsidR="00947A86">
        <w:rPr>
          <w:rFonts w:ascii="Franklin Gothic Book" w:hAnsi="Franklin Gothic Book"/>
          <w:i/>
          <w:sz w:val="16"/>
          <w:szCs w:val="16"/>
        </w:rPr>
        <w:t xml:space="preserve"> avser </w:t>
      </w:r>
      <w:r w:rsidR="00A0338A">
        <w:rPr>
          <w:rFonts w:ascii="Franklin Gothic Book" w:hAnsi="Franklin Gothic Book"/>
          <w:i/>
          <w:sz w:val="16"/>
          <w:szCs w:val="16"/>
        </w:rPr>
        <w:t>samma månader 2021 &amp; 2022 även om alla månader är med i tabellen för 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A438A" w14:paraId="2D314414" w14:textId="77777777" w:rsidTr="4CAE564E">
        <w:tc>
          <w:tcPr>
            <w:tcW w:w="4531" w:type="dxa"/>
          </w:tcPr>
          <w:p w14:paraId="198D01DC" w14:textId="1AD29D46" w:rsidR="009A438A" w:rsidRDefault="009A438A" w:rsidP="00480626">
            <w:pPr>
              <w:pStyle w:val="Heading4"/>
              <w:spacing w:before="0"/>
              <w:outlineLvl w:val="3"/>
            </w:pPr>
          </w:p>
        </w:tc>
        <w:tc>
          <w:tcPr>
            <w:tcW w:w="4531" w:type="dxa"/>
          </w:tcPr>
          <w:p w14:paraId="518D1A28" w14:textId="05D7A50D" w:rsidR="009A438A" w:rsidRDefault="009A438A" w:rsidP="00321C8F">
            <w:pPr>
              <w:pStyle w:val="Heading4"/>
              <w:outlineLvl w:val="3"/>
            </w:pPr>
          </w:p>
        </w:tc>
      </w:tr>
      <w:tr w:rsidR="009A438A" w14:paraId="6580966C" w14:textId="77777777" w:rsidTr="4CAE564E">
        <w:tc>
          <w:tcPr>
            <w:tcW w:w="4531" w:type="dxa"/>
          </w:tcPr>
          <w:p w14:paraId="2A8E2C18" w14:textId="63DA67FC" w:rsidR="009A438A" w:rsidRDefault="009A438A" w:rsidP="00321C8F"/>
          <w:p w14:paraId="560D7B0C" w14:textId="022BB4D7" w:rsidR="009A438A" w:rsidRDefault="009A438A" w:rsidP="4CAE564E"/>
        </w:tc>
        <w:tc>
          <w:tcPr>
            <w:tcW w:w="4531" w:type="dxa"/>
          </w:tcPr>
          <w:p w14:paraId="5E3655A5" w14:textId="299808A4" w:rsidR="009A438A" w:rsidRDefault="009A438A" w:rsidP="00321C8F"/>
        </w:tc>
      </w:tr>
      <w:tr w:rsidR="00C0020F" w14:paraId="11BC2F87" w14:textId="77777777" w:rsidTr="4CAE564E">
        <w:tc>
          <w:tcPr>
            <w:tcW w:w="4531" w:type="dxa"/>
          </w:tcPr>
          <w:p w14:paraId="3A56733A" w14:textId="72B59BA0" w:rsidR="00C0020F" w:rsidRDefault="00C0020F" w:rsidP="00321C8F"/>
        </w:tc>
        <w:tc>
          <w:tcPr>
            <w:tcW w:w="4531" w:type="dxa"/>
          </w:tcPr>
          <w:p w14:paraId="218F4E51" w14:textId="7D1B33FB" w:rsidR="00C0020F" w:rsidRDefault="00C0020F" w:rsidP="00321C8F"/>
        </w:tc>
      </w:tr>
    </w:tbl>
    <w:p w14:paraId="0B877AD2" w14:textId="5C4EA422" w:rsidR="009A438A" w:rsidRPr="009A438A" w:rsidRDefault="009A438A" w:rsidP="00315863">
      <w:pPr>
        <w:rPr>
          <w:sz w:val="16"/>
          <w:szCs w:val="16"/>
        </w:rPr>
      </w:pPr>
    </w:p>
    <w:p w14:paraId="5B1B0934" w14:textId="1EE576BA" w:rsidR="00E522E2" w:rsidRDefault="00E522E2" w:rsidP="00315863">
      <w:pPr>
        <w:rPr>
          <w:sz w:val="16"/>
          <w:szCs w:val="16"/>
        </w:rPr>
      </w:pPr>
    </w:p>
    <w:p w14:paraId="1197FE44" w14:textId="53B6E12D" w:rsidR="00E522E2" w:rsidRDefault="00E522E2" w:rsidP="00315863">
      <w:pPr>
        <w:rPr>
          <w:sz w:val="16"/>
          <w:szCs w:val="16"/>
        </w:rPr>
      </w:pPr>
    </w:p>
    <w:p w14:paraId="0980A509" w14:textId="563FE1B9" w:rsidR="00E87F29" w:rsidRDefault="00E87F29" w:rsidP="00315863">
      <w:pPr>
        <w:rPr>
          <w:sz w:val="16"/>
          <w:szCs w:val="16"/>
        </w:rPr>
      </w:pPr>
    </w:p>
    <w:p w14:paraId="0E714A7C" w14:textId="65D4BE25" w:rsidR="00E87F29" w:rsidRDefault="00E87F29" w:rsidP="003657D8">
      <w:pPr>
        <w:rPr>
          <w:sz w:val="16"/>
          <w:szCs w:val="16"/>
        </w:rPr>
      </w:pPr>
    </w:p>
    <w:p w14:paraId="2570F1B6" w14:textId="52A280C1" w:rsidR="00E87F29" w:rsidRDefault="00E87F29" w:rsidP="00315863">
      <w:pPr>
        <w:rPr>
          <w:sz w:val="16"/>
          <w:szCs w:val="16"/>
        </w:rPr>
      </w:pPr>
    </w:p>
    <w:p w14:paraId="0E5C126F" w14:textId="77777777" w:rsidR="00E87F29" w:rsidRDefault="00E87F29" w:rsidP="00315863">
      <w:pPr>
        <w:rPr>
          <w:sz w:val="16"/>
          <w:szCs w:val="16"/>
        </w:rPr>
      </w:pPr>
    </w:p>
    <w:p w14:paraId="72D5E6EA" w14:textId="6860C17C" w:rsidR="00E87F29" w:rsidRDefault="00E87F29" w:rsidP="00315863">
      <w:pPr>
        <w:rPr>
          <w:sz w:val="16"/>
          <w:szCs w:val="16"/>
        </w:rPr>
      </w:pPr>
    </w:p>
    <w:p w14:paraId="10699359" w14:textId="77777777" w:rsidR="00E87F29" w:rsidRDefault="00E87F29" w:rsidP="00315863">
      <w:pPr>
        <w:rPr>
          <w:sz w:val="16"/>
          <w:szCs w:val="16"/>
        </w:rPr>
      </w:pPr>
    </w:p>
    <w:p w14:paraId="054B4D8C" w14:textId="563400CF" w:rsidR="00E87F29" w:rsidRDefault="00E87F29" w:rsidP="00315863">
      <w:pPr>
        <w:rPr>
          <w:sz w:val="16"/>
          <w:szCs w:val="16"/>
        </w:rPr>
      </w:pPr>
    </w:p>
    <w:p w14:paraId="03EF8F03" w14:textId="4BFD86E7" w:rsidR="00E87F29" w:rsidRDefault="00E87F29" w:rsidP="00315863">
      <w:pPr>
        <w:rPr>
          <w:sz w:val="16"/>
          <w:szCs w:val="16"/>
        </w:rPr>
      </w:pPr>
    </w:p>
    <w:p w14:paraId="4F3E9D59" w14:textId="6DD67E08" w:rsidR="00E87F29" w:rsidRDefault="00E87F29" w:rsidP="00315863">
      <w:pPr>
        <w:rPr>
          <w:sz w:val="16"/>
          <w:szCs w:val="16"/>
        </w:rPr>
      </w:pPr>
    </w:p>
    <w:p w14:paraId="27E5C1AF" w14:textId="608864D1" w:rsidR="00E87F29" w:rsidRDefault="00E87F29" w:rsidP="00315863">
      <w:pPr>
        <w:rPr>
          <w:sz w:val="16"/>
          <w:szCs w:val="16"/>
        </w:rPr>
      </w:pPr>
    </w:p>
    <w:p w14:paraId="1E8D0829" w14:textId="53A3C7D8" w:rsidR="00E87F29" w:rsidRDefault="00E87F29" w:rsidP="00315863">
      <w:pPr>
        <w:rPr>
          <w:sz w:val="16"/>
          <w:szCs w:val="16"/>
        </w:rPr>
      </w:pPr>
    </w:p>
    <w:p w14:paraId="3E54D279" w14:textId="77777777" w:rsidR="00E87F29" w:rsidRDefault="00E87F29" w:rsidP="00F80694">
      <w:pPr>
        <w:spacing w:before="120" w:after="120" w:line="240" w:lineRule="auto"/>
        <w:rPr>
          <w:rFonts w:ascii="Franklin Gothic Book" w:hAnsi="Franklin Gothic Book"/>
        </w:rPr>
      </w:pPr>
    </w:p>
    <w:p w14:paraId="4A408C94" w14:textId="77777777" w:rsidR="004C4FF5" w:rsidRDefault="004C4FF5" w:rsidP="00F80694">
      <w:pPr>
        <w:spacing w:before="120" w:after="120" w:line="240" w:lineRule="auto"/>
        <w:rPr>
          <w:rFonts w:ascii="Franklin Gothic Book" w:hAnsi="Franklin Gothic Book"/>
        </w:rPr>
      </w:pPr>
    </w:p>
    <w:p w14:paraId="10875347" w14:textId="77777777" w:rsidR="001C71B8" w:rsidRDefault="001C71B8" w:rsidP="00F80694">
      <w:pPr>
        <w:spacing w:before="120" w:after="120" w:line="240" w:lineRule="auto"/>
        <w:rPr>
          <w:rFonts w:ascii="Franklin Gothic Book" w:hAnsi="Franklin Gothic Book"/>
        </w:rPr>
      </w:pPr>
    </w:p>
    <w:p w14:paraId="3C054C14" w14:textId="77777777" w:rsidR="00E87F29" w:rsidRDefault="00E87F29" w:rsidP="00F80694">
      <w:pPr>
        <w:spacing w:before="120" w:after="120" w:line="240" w:lineRule="auto"/>
        <w:rPr>
          <w:rFonts w:ascii="Franklin Gothic Book" w:hAnsi="Franklin Gothic Book"/>
        </w:rPr>
      </w:pPr>
    </w:p>
    <w:p w14:paraId="0872914B" w14:textId="77777777" w:rsidR="004C4FF5" w:rsidRDefault="004C4FF5" w:rsidP="00F80694">
      <w:pPr>
        <w:spacing w:before="120" w:after="120" w:line="240" w:lineRule="auto"/>
        <w:rPr>
          <w:rFonts w:ascii="Franklin Gothic Book" w:hAnsi="Franklin Gothic Book"/>
        </w:rPr>
      </w:pPr>
    </w:p>
    <w:p w14:paraId="66A991CF" w14:textId="0991C461" w:rsidR="001C71B8" w:rsidRDefault="001C71B8" w:rsidP="00F80694">
      <w:pPr>
        <w:spacing w:before="120" w:after="120" w:line="240" w:lineRule="auto"/>
        <w:rPr>
          <w:rFonts w:ascii="Franklin Gothic Book" w:hAnsi="Franklin Gothic Book"/>
        </w:rPr>
      </w:pPr>
    </w:p>
    <w:p w14:paraId="0313F516" w14:textId="36F3E144" w:rsidR="003C2B4D" w:rsidRPr="001C71B8" w:rsidRDefault="00094ECD" w:rsidP="00D56D56">
      <w:pPr>
        <w:spacing w:before="120" w:after="120"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4" behindDoc="0" locked="0" layoutInCell="1" allowOverlap="1" wp14:anchorId="1618421F" wp14:editId="20449699">
                <wp:simplePos x="0" y="0"/>
                <wp:positionH relativeFrom="page">
                  <wp:posOffset>-92075</wp:posOffset>
                </wp:positionH>
                <wp:positionV relativeFrom="paragraph">
                  <wp:posOffset>-897890</wp:posOffset>
                </wp:positionV>
                <wp:extent cx="7739380" cy="719455"/>
                <wp:effectExtent l="0" t="0" r="13970" b="23495"/>
                <wp:wrapNone/>
                <wp:docPr id="52" name="Rectangle 3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355D7" w14:textId="229F1195" w:rsidR="0012620A" w:rsidRDefault="00467E9F" w:rsidP="00467E9F">
                            <w:pPr>
                              <w:pStyle w:val="Heading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8421F" id="Rectangle 33" o:spid="_x0000_s1046" style="position:absolute;left:0;text-align:left;margin-left:-7.25pt;margin-top:-70.7pt;width:609.4pt;height:56.6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F+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" fillcolor="#2b4c8d" strokecolor="#2b4c8d" strokeweight="1pt">
                <v:textbox>
                  <w:txbxContent>
                    <w:p w14:paraId="7F2355D7" w14:textId="229F1195" w:rsidR="0012620A" w:rsidRDefault="00467E9F" w:rsidP="00467E9F">
                      <w:pPr>
                        <w:pStyle w:val="Heading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v:textbox>
                <w10:wrap anchorx="page"/>
              </v:rect>
            </w:pict>
          </mc:Fallback>
        </mc:AlternateContent>
      </w:r>
      <w:r w:rsidR="003C2B4D">
        <w:rPr>
          <w:rFonts w:ascii="Franklin Gothic Book" w:hAnsi="Franklin Gothic Book"/>
        </w:rPr>
        <w:t>Punktlighet</w:t>
      </w:r>
      <w:r w:rsidR="0018241C">
        <w:rPr>
          <w:rFonts w:ascii="Franklin Gothic Book" w:hAnsi="Franklin Gothic Book"/>
        </w:rPr>
        <w:t xml:space="preserve">en mäts varje gång en spårvagn avgår från en </w:t>
      </w:r>
      <w:r w:rsidR="00660DE0">
        <w:rPr>
          <w:rFonts w:ascii="Franklin Gothic Book" w:hAnsi="Franklin Gothic Book"/>
        </w:rPr>
        <w:t>reglerhållplats</w:t>
      </w:r>
      <w:r w:rsidR="00270E96">
        <w:rPr>
          <w:rFonts w:ascii="Franklin Gothic Book" w:hAnsi="Franklin Gothic Book"/>
        </w:rPr>
        <w:t xml:space="preserve">. En reglerhållplats är en utvald hållplats där </w:t>
      </w:r>
      <w:r w:rsidR="00AA4DD8">
        <w:rPr>
          <w:rFonts w:ascii="Franklin Gothic Book" w:hAnsi="Franklin Gothic Book"/>
        </w:rPr>
        <w:t>GS</w:t>
      </w:r>
      <w:r w:rsidR="00270E96">
        <w:rPr>
          <w:rFonts w:ascii="Franklin Gothic Book" w:hAnsi="Franklin Gothic Book"/>
        </w:rPr>
        <w:t xml:space="preserve"> </w:t>
      </w:r>
      <w:r w:rsidR="008D0880">
        <w:rPr>
          <w:rFonts w:ascii="Franklin Gothic Book" w:hAnsi="Franklin Gothic Book"/>
        </w:rPr>
        <w:t>följer upp</w:t>
      </w:r>
      <w:r w:rsidR="0061634C">
        <w:rPr>
          <w:rFonts w:ascii="Franklin Gothic Book" w:hAnsi="Franklin Gothic Book"/>
        </w:rPr>
        <w:t xml:space="preserve"> leveransen på olika</w:t>
      </w:r>
      <w:r w:rsidR="008D0880">
        <w:rPr>
          <w:rFonts w:ascii="Franklin Gothic Book" w:hAnsi="Franklin Gothic Book"/>
        </w:rPr>
        <w:t xml:space="preserve"> </w:t>
      </w:r>
      <w:r w:rsidR="0061634C">
        <w:rPr>
          <w:rFonts w:ascii="Franklin Gothic Book" w:hAnsi="Franklin Gothic Book"/>
        </w:rPr>
        <w:t>sätt</w:t>
      </w:r>
      <w:r w:rsidR="000A7051">
        <w:rPr>
          <w:rFonts w:ascii="Franklin Gothic Book" w:hAnsi="Franklin Gothic Book"/>
        </w:rPr>
        <w:t xml:space="preserve"> och punktlighet är en av de indikatorerna.</w:t>
      </w:r>
      <w:r w:rsidR="00067171">
        <w:rPr>
          <w:rFonts w:ascii="Franklin Gothic Book" w:hAnsi="Franklin Gothic Book"/>
        </w:rPr>
        <w:t xml:space="preserve"> Om avvikelsen mellan planerad och verklig avgångstid är mindre än </w:t>
      </w:r>
      <w:r w:rsidR="00660DE0">
        <w:rPr>
          <w:rFonts w:ascii="Franklin Gothic Book" w:hAnsi="Franklin Gothic Book"/>
        </w:rPr>
        <w:t>0,5 min</w:t>
      </w:r>
      <w:r w:rsidR="00186671">
        <w:rPr>
          <w:rFonts w:ascii="Franklin Gothic Book" w:hAnsi="Franklin Gothic Book"/>
        </w:rPr>
        <w:t>ut</w:t>
      </w:r>
      <w:r w:rsidR="00660DE0">
        <w:rPr>
          <w:rFonts w:ascii="Franklin Gothic Book" w:hAnsi="Franklin Gothic Book"/>
        </w:rPr>
        <w:t xml:space="preserve"> </w:t>
      </w:r>
      <w:r w:rsidR="00067171">
        <w:rPr>
          <w:rFonts w:ascii="Franklin Gothic Book" w:hAnsi="Franklin Gothic Book"/>
        </w:rPr>
        <w:t xml:space="preserve">är avgången </w:t>
      </w:r>
      <w:r w:rsidR="00DF086C">
        <w:rPr>
          <w:rFonts w:ascii="Franklin Gothic Book" w:hAnsi="Franklin Gothic Book"/>
        </w:rPr>
        <w:t>tidig</w:t>
      </w:r>
      <w:r w:rsidR="00AA4DD8">
        <w:rPr>
          <w:rFonts w:ascii="Franklin Gothic Book" w:hAnsi="Franklin Gothic Book"/>
        </w:rPr>
        <w:t xml:space="preserve">, om avvikelsen </w:t>
      </w:r>
      <w:r w:rsidR="004745DB">
        <w:rPr>
          <w:rFonts w:ascii="Franklin Gothic Book" w:hAnsi="Franklin Gothic Book"/>
        </w:rPr>
        <w:t xml:space="preserve">är </w:t>
      </w:r>
      <w:r w:rsidR="00910537">
        <w:rPr>
          <w:rFonts w:ascii="Franklin Gothic Book" w:hAnsi="Franklin Gothic Book"/>
        </w:rPr>
        <w:t xml:space="preserve">lika eller </w:t>
      </w:r>
      <w:r w:rsidR="004745DB">
        <w:rPr>
          <w:rFonts w:ascii="Franklin Gothic Book" w:hAnsi="Franklin Gothic Book"/>
        </w:rPr>
        <w:t xml:space="preserve">längre än </w:t>
      </w:r>
      <w:r w:rsidR="004E11C6">
        <w:rPr>
          <w:rFonts w:ascii="Franklin Gothic Book" w:hAnsi="Franklin Gothic Book"/>
        </w:rPr>
        <w:t>3 min</w:t>
      </w:r>
      <w:r w:rsidR="00186671">
        <w:rPr>
          <w:rFonts w:ascii="Franklin Gothic Book" w:hAnsi="Franklin Gothic Book"/>
        </w:rPr>
        <w:t>uter</w:t>
      </w:r>
      <w:r w:rsidR="004E11C6">
        <w:rPr>
          <w:rFonts w:ascii="Franklin Gothic Book" w:hAnsi="Franklin Gothic Book"/>
        </w:rPr>
        <w:t xml:space="preserve"> </w:t>
      </w:r>
      <w:r w:rsidR="004745DB">
        <w:rPr>
          <w:rFonts w:ascii="Franklin Gothic Book" w:hAnsi="Franklin Gothic Book"/>
        </w:rPr>
        <w:t>då är den sen</w:t>
      </w:r>
      <w:r w:rsidR="004C778D">
        <w:rPr>
          <w:rFonts w:ascii="Franklin Gothic Book" w:hAnsi="Franklin Gothic Book"/>
        </w:rPr>
        <w:t>, om avvikelsen är mellan 0</w:t>
      </w:r>
      <w:r w:rsidR="00A85821">
        <w:rPr>
          <w:rFonts w:ascii="Franklin Gothic Book" w:hAnsi="Franklin Gothic Book"/>
        </w:rPr>
        <w:t>,</w:t>
      </w:r>
      <w:r w:rsidR="004C778D">
        <w:rPr>
          <w:rFonts w:ascii="Franklin Gothic Book" w:hAnsi="Franklin Gothic Book"/>
        </w:rPr>
        <w:t xml:space="preserve">5 och </w:t>
      </w:r>
      <w:r w:rsidR="00910537">
        <w:rPr>
          <w:rFonts w:ascii="Franklin Gothic Book" w:hAnsi="Franklin Gothic Book"/>
        </w:rPr>
        <w:t>2 minuter 59 sekunder</w:t>
      </w:r>
      <w:r w:rsidR="004C778D">
        <w:rPr>
          <w:rFonts w:ascii="Franklin Gothic Book" w:hAnsi="Franklin Gothic Book"/>
        </w:rPr>
        <w:t xml:space="preserve"> är den i tid. </w:t>
      </w:r>
      <w:r w:rsidR="004745DB">
        <w:rPr>
          <w:rFonts w:ascii="Franklin Gothic Book" w:hAnsi="Franklin Gothic Book"/>
        </w:rPr>
        <w:t>Nedan diagram a</w:t>
      </w:r>
      <w:r w:rsidR="003C2B4D">
        <w:rPr>
          <w:rFonts w:ascii="Franklin Gothic Book" w:hAnsi="Franklin Gothic Book"/>
        </w:rPr>
        <w:t xml:space="preserve">nger medelvärde per månad totalt för </w:t>
      </w:r>
      <w:r w:rsidR="000B5C19">
        <w:rPr>
          <w:rFonts w:ascii="Franklin Gothic Book" w:hAnsi="Franklin Gothic Book"/>
        </w:rPr>
        <w:t>G</w:t>
      </w:r>
      <w:r w:rsidR="00FE0622">
        <w:rPr>
          <w:rFonts w:ascii="Franklin Gothic Book" w:hAnsi="Franklin Gothic Book"/>
        </w:rPr>
        <w:t>S</w:t>
      </w:r>
      <w:r w:rsidR="001C71B8">
        <w:rPr>
          <w:rFonts w:ascii="Franklin Gothic Book" w:hAnsi="Franklin Gothic Book"/>
        </w:rPr>
        <w:t xml:space="preserve"> </w:t>
      </w:r>
      <w:r w:rsidR="003C2B4D">
        <w:rPr>
          <w:rFonts w:ascii="Franklin Gothic Book" w:hAnsi="Franklin Gothic Book"/>
        </w:rPr>
        <w:t>alla linjer</w:t>
      </w:r>
      <w:r w:rsidR="001C71B8">
        <w:rPr>
          <w:rFonts w:ascii="Franklin Gothic Book" w:hAnsi="Franklin Gothic Book"/>
        </w:rPr>
        <w:t>.</w:t>
      </w:r>
    </w:p>
    <w:p w14:paraId="24AF081B" w14:textId="1654BFD7" w:rsidR="002B7357" w:rsidRPr="003E0CBE" w:rsidRDefault="00207220" w:rsidP="005A5A9D">
      <w:pPr>
        <w:spacing w:after="20" w:line="240" w:lineRule="auto"/>
        <w:jc w:val="both"/>
        <w:rPr>
          <w:rFonts w:ascii="Franklin Gothic Book" w:hAnsi="Franklin Gothic Book"/>
        </w:rPr>
      </w:pPr>
      <w:r>
        <w:rPr>
          <w:noProof/>
        </w:rPr>
        <w:drawing>
          <wp:inline distT="0" distB="0" distL="0" distR="0" wp14:anchorId="355BE76C" wp14:editId="2EAFE206">
            <wp:extent cx="5760720" cy="2879090"/>
            <wp:effectExtent l="0" t="0" r="11430" b="16510"/>
            <wp:docPr id="197" name="Chart 197">
              <a:extLst xmlns:a="http://schemas.openxmlformats.org/drawingml/2006/main">
                <a:ext uri="{FF2B5EF4-FFF2-40B4-BE49-F238E27FC236}">
                  <a16:creationId xmlns:a16="http://schemas.microsoft.com/office/drawing/2014/main" id="{08DADB99-F026-411A-9A8D-2E0E11D9B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D6566D" w14:textId="34E13CC8" w:rsidR="002B7357" w:rsidRPr="00C25374" w:rsidRDefault="00B85223" w:rsidP="00ED352B">
      <w:pPr>
        <w:spacing w:after="0" w:line="240" w:lineRule="auto"/>
        <w:rPr>
          <w:rFonts w:ascii="Franklin Gothic Book" w:hAnsi="Franklin Gothic Book"/>
          <w:i/>
          <w:sz w:val="16"/>
          <w:szCs w:val="16"/>
        </w:rPr>
      </w:pPr>
      <w:r w:rsidRPr="00C25374">
        <w:rPr>
          <w:rFonts w:ascii="Franklin Gothic Book" w:hAnsi="Franklin Gothic Book"/>
          <w:i/>
          <w:sz w:val="16"/>
          <w:szCs w:val="16"/>
        </w:rPr>
        <w:t>Källa:</w:t>
      </w:r>
      <w:r w:rsidR="00964A11" w:rsidRPr="00C25374">
        <w:rPr>
          <w:rFonts w:ascii="Franklin Gothic Book" w:hAnsi="Franklin Gothic Book"/>
          <w:i/>
          <w:sz w:val="16"/>
          <w:szCs w:val="16"/>
        </w:rPr>
        <w:t xml:space="preserve"> </w:t>
      </w:r>
      <w:r w:rsidR="00B259E1" w:rsidRPr="00C25374">
        <w:rPr>
          <w:rFonts w:ascii="Franklin Gothic Book" w:hAnsi="Franklin Gothic Book"/>
          <w:i/>
          <w:sz w:val="16"/>
          <w:szCs w:val="16"/>
        </w:rPr>
        <w:t>Trafikservicegrad-rapporten</w:t>
      </w:r>
      <w:r w:rsidR="00640409" w:rsidRPr="00C25374">
        <w:rPr>
          <w:rFonts w:ascii="Franklin Gothic Book" w:hAnsi="Franklin Gothic Book"/>
          <w:i/>
          <w:sz w:val="16"/>
          <w:szCs w:val="16"/>
        </w:rPr>
        <w:t xml:space="preserve"> (</w:t>
      </w:r>
      <w:r w:rsidRPr="00C25374">
        <w:rPr>
          <w:rFonts w:ascii="Franklin Gothic Book" w:hAnsi="Franklin Gothic Book"/>
          <w:i/>
          <w:sz w:val="16"/>
          <w:szCs w:val="16"/>
        </w:rPr>
        <w:t>Västtrafik I4M Traffic Studio</w:t>
      </w:r>
      <w:r w:rsidR="00B259E1" w:rsidRPr="00C25374">
        <w:rPr>
          <w:rFonts w:ascii="Franklin Gothic Book" w:hAnsi="Franklin Gothic Book"/>
          <w:i/>
          <w:sz w:val="16"/>
          <w:szCs w:val="16"/>
        </w:rPr>
        <w:t>)</w:t>
      </w:r>
      <w:r w:rsidR="00ED352B">
        <w:rPr>
          <w:rFonts w:ascii="Franklin Gothic Book" w:hAnsi="Franklin Gothic Book"/>
          <w:i/>
          <w:sz w:val="16"/>
          <w:szCs w:val="16"/>
        </w:rPr>
        <w:t>. Genomsnitt avser samma månader 2021 &amp; 2022 även om alla månader är med i tabellen för 2021.</w:t>
      </w:r>
    </w:p>
    <w:p w14:paraId="32D4016F" w14:textId="25078B6C" w:rsidR="009A438A" w:rsidRPr="009A438A" w:rsidRDefault="002231B0" w:rsidP="002B7357">
      <w:pPr>
        <w:rPr>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55" behindDoc="0" locked="0" layoutInCell="1" allowOverlap="1" wp14:anchorId="0AB88AB8" wp14:editId="204FE38A">
                <wp:simplePos x="0" y="0"/>
                <wp:positionH relativeFrom="page">
                  <wp:posOffset>-87464</wp:posOffset>
                </wp:positionH>
                <wp:positionV relativeFrom="paragraph">
                  <wp:posOffset>138540</wp:posOffset>
                </wp:positionV>
                <wp:extent cx="7739380" cy="1971924"/>
                <wp:effectExtent l="0" t="0" r="13970" b="28575"/>
                <wp:wrapNone/>
                <wp:docPr id="56" name="Rectangle 35"/>
                <wp:cNvGraphicFramePr/>
                <a:graphic xmlns:a="http://schemas.openxmlformats.org/drawingml/2006/main">
                  <a:graphicData uri="http://schemas.microsoft.com/office/word/2010/wordprocessingShape">
                    <wps:wsp>
                      <wps:cNvSpPr/>
                      <wps:spPr>
                        <a:xfrm>
                          <a:off x="0" y="0"/>
                          <a:ext cx="7739380" cy="197192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34CA0F" w14:textId="77777777" w:rsidR="00EA028C"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Analys:</w:t>
                            </w:r>
                            <w:r w:rsidR="009B6BCE">
                              <w:rPr>
                                <w:rFonts w:ascii="Franklin Gothic Book" w:hAnsi="Franklin Gothic Book"/>
                                <w:b/>
                                <w:bCs/>
                                <w:color w:val="FFFFFF" w:themeColor="background1"/>
                                <w:sz w:val="20"/>
                                <w:szCs w:val="20"/>
                              </w:rPr>
                              <w:t xml:space="preserve"> </w:t>
                            </w:r>
                          </w:p>
                          <w:p w14:paraId="454835EC" w14:textId="73C422E7" w:rsidR="00FF33E9" w:rsidRPr="00632294" w:rsidRDefault="009B6BCE" w:rsidP="00A71266">
                            <w:pPr>
                              <w:spacing w:before="120" w:after="120" w:line="240" w:lineRule="auto"/>
                              <w:ind w:left="1418" w:right="1418"/>
                              <w:jc w:val="both"/>
                              <w:rPr>
                                <w:rFonts w:ascii="Franklin Gothic Book" w:hAnsi="Franklin Gothic Book"/>
                                <w:color w:val="FFFFFF" w:themeColor="background1"/>
                                <w:sz w:val="20"/>
                                <w:szCs w:val="20"/>
                              </w:rPr>
                            </w:pPr>
                            <w:r w:rsidRPr="00632294">
                              <w:rPr>
                                <w:rFonts w:ascii="Franklin Gothic Book" w:hAnsi="Franklin Gothic Book"/>
                                <w:color w:val="FFFFFF" w:themeColor="background1"/>
                                <w:sz w:val="20"/>
                                <w:szCs w:val="20"/>
                              </w:rPr>
                              <w:t xml:space="preserve">Punktligheten </w:t>
                            </w:r>
                            <w:r w:rsidR="00C96054" w:rsidRPr="00632294">
                              <w:rPr>
                                <w:rFonts w:ascii="Franklin Gothic Book" w:hAnsi="Franklin Gothic Book"/>
                                <w:color w:val="FFFFFF" w:themeColor="background1"/>
                                <w:sz w:val="20"/>
                                <w:szCs w:val="20"/>
                              </w:rPr>
                              <w:t xml:space="preserve">i december </w:t>
                            </w:r>
                            <w:r w:rsidR="00FF33E9" w:rsidRPr="00632294">
                              <w:rPr>
                                <w:rFonts w:ascii="Franklin Gothic Book" w:hAnsi="Franklin Gothic Book"/>
                                <w:color w:val="FFFFFF" w:themeColor="background1"/>
                                <w:sz w:val="20"/>
                                <w:szCs w:val="20"/>
                              </w:rPr>
                              <w:t>ligger på</w:t>
                            </w:r>
                            <w:r w:rsidR="009A2302" w:rsidRPr="00632294">
                              <w:rPr>
                                <w:rFonts w:ascii="Franklin Gothic Book" w:hAnsi="Franklin Gothic Book"/>
                                <w:color w:val="FFFFFF" w:themeColor="background1"/>
                                <w:sz w:val="20"/>
                                <w:szCs w:val="20"/>
                              </w:rPr>
                              <w:t xml:space="preserve"> 74,4</w:t>
                            </w:r>
                            <w:r w:rsidR="00A74646">
                              <w:rPr>
                                <w:rFonts w:ascii="Franklin Gothic Book" w:hAnsi="Franklin Gothic Book"/>
                                <w:color w:val="FFFFFF" w:themeColor="background1"/>
                                <w:sz w:val="20"/>
                                <w:szCs w:val="20"/>
                              </w:rPr>
                              <w:t xml:space="preserve"> procent</w:t>
                            </w:r>
                            <w:r w:rsidR="009A2302" w:rsidRPr="00632294">
                              <w:rPr>
                                <w:rFonts w:ascii="Franklin Gothic Book" w:hAnsi="Franklin Gothic Book"/>
                                <w:color w:val="FFFFFF" w:themeColor="background1"/>
                                <w:sz w:val="20"/>
                                <w:szCs w:val="20"/>
                              </w:rPr>
                              <w:t xml:space="preserve"> och </w:t>
                            </w:r>
                            <w:r w:rsidR="00236A49" w:rsidRPr="00632294">
                              <w:rPr>
                                <w:rFonts w:ascii="Franklin Gothic Book" w:hAnsi="Franklin Gothic Book"/>
                                <w:color w:val="FFFFFF" w:themeColor="background1"/>
                                <w:sz w:val="20"/>
                                <w:szCs w:val="20"/>
                              </w:rPr>
                              <w:t>är något bättre än i november</w:t>
                            </w:r>
                            <w:r w:rsidR="006F3760" w:rsidRPr="00632294">
                              <w:rPr>
                                <w:rFonts w:ascii="Franklin Gothic Book" w:hAnsi="Franklin Gothic Book"/>
                                <w:color w:val="FFFFFF" w:themeColor="background1"/>
                                <w:sz w:val="20"/>
                                <w:szCs w:val="20"/>
                              </w:rPr>
                              <w:t xml:space="preserve">. Punktligheten är även </w:t>
                            </w:r>
                            <w:r w:rsidR="00BF4177" w:rsidRPr="00632294">
                              <w:rPr>
                                <w:rFonts w:ascii="Franklin Gothic Book" w:hAnsi="Franklin Gothic Book"/>
                                <w:color w:val="FFFFFF" w:themeColor="background1"/>
                                <w:sz w:val="20"/>
                                <w:szCs w:val="20"/>
                              </w:rPr>
                              <w:t>bättre ä</w:t>
                            </w:r>
                            <w:r w:rsidR="00797483">
                              <w:rPr>
                                <w:rFonts w:ascii="Franklin Gothic Book" w:hAnsi="Franklin Gothic Book"/>
                                <w:color w:val="FFFFFF" w:themeColor="background1"/>
                                <w:sz w:val="20"/>
                                <w:szCs w:val="20"/>
                              </w:rPr>
                              <w:t>n</w:t>
                            </w:r>
                            <w:r w:rsidR="00BF4177" w:rsidRPr="00632294">
                              <w:rPr>
                                <w:rFonts w:ascii="Franklin Gothic Book" w:hAnsi="Franklin Gothic Book"/>
                                <w:color w:val="FFFFFF" w:themeColor="background1"/>
                                <w:sz w:val="20"/>
                                <w:szCs w:val="20"/>
                              </w:rPr>
                              <w:t xml:space="preserve"> i december 2021 då punktligheten låg på 73,4</w:t>
                            </w:r>
                            <w:r w:rsidR="00850671">
                              <w:rPr>
                                <w:rFonts w:ascii="Franklin Gothic Book" w:hAnsi="Franklin Gothic Book"/>
                                <w:color w:val="FFFFFF" w:themeColor="background1"/>
                                <w:sz w:val="20"/>
                                <w:szCs w:val="20"/>
                              </w:rPr>
                              <w:t xml:space="preserve"> procent</w:t>
                            </w:r>
                            <w:r w:rsidR="00FF33E9" w:rsidRPr="00632294">
                              <w:rPr>
                                <w:rFonts w:ascii="Franklin Gothic Book" w:hAnsi="Franklin Gothic Book"/>
                                <w:color w:val="FFFFFF" w:themeColor="background1"/>
                                <w:sz w:val="20"/>
                                <w:szCs w:val="20"/>
                              </w:rPr>
                              <w:t>.</w:t>
                            </w:r>
                            <w:r w:rsidR="003238CB" w:rsidRPr="00632294">
                              <w:rPr>
                                <w:rFonts w:ascii="Franklin Gothic Book" w:hAnsi="Franklin Gothic Book"/>
                                <w:color w:val="FFFFFF" w:themeColor="background1"/>
                                <w:sz w:val="20"/>
                                <w:szCs w:val="20"/>
                              </w:rPr>
                              <w:t xml:space="preserve"> </w:t>
                            </w:r>
                            <w:r w:rsidR="00FF33E9" w:rsidRPr="00632294">
                              <w:rPr>
                                <w:rFonts w:ascii="Franklin Gothic Book" w:hAnsi="Franklin Gothic Book"/>
                                <w:color w:val="FFFFFF" w:themeColor="background1"/>
                                <w:sz w:val="20"/>
                                <w:szCs w:val="20"/>
                              </w:rPr>
                              <w:t>Vi är dock långt ifrån vår</w:t>
                            </w:r>
                            <w:r w:rsidR="00BF09FA" w:rsidRPr="00632294">
                              <w:rPr>
                                <w:rFonts w:ascii="Franklin Gothic Book" w:hAnsi="Franklin Gothic Book"/>
                                <w:color w:val="FFFFFF" w:themeColor="background1"/>
                                <w:sz w:val="20"/>
                                <w:szCs w:val="20"/>
                              </w:rPr>
                              <w:t>t</w:t>
                            </w:r>
                            <w:r w:rsidR="00FF33E9" w:rsidRPr="00632294">
                              <w:rPr>
                                <w:rFonts w:ascii="Franklin Gothic Book" w:hAnsi="Franklin Gothic Book"/>
                                <w:color w:val="FFFFFF" w:themeColor="background1"/>
                                <w:sz w:val="20"/>
                                <w:szCs w:val="20"/>
                              </w:rPr>
                              <w:t xml:space="preserve"> mål på 82</w:t>
                            </w:r>
                            <w:r w:rsidR="00850671">
                              <w:rPr>
                                <w:rFonts w:ascii="Franklin Gothic Book" w:hAnsi="Franklin Gothic Book"/>
                                <w:color w:val="FFFFFF" w:themeColor="background1"/>
                                <w:sz w:val="20"/>
                                <w:szCs w:val="20"/>
                              </w:rPr>
                              <w:t xml:space="preserve"> procent</w:t>
                            </w:r>
                            <w:r w:rsidR="00BF09FA" w:rsidRPr="00632294">
                              <w:rPr>
                                <w:rFonts w:ascii="Franklin Gothic Book" w:hAnsi="Franklin Gothic Book"/>
                                <w:color w:val="FFFFFF" w:themeColor="background1"/>
                                <w:sz w:val="20"/>
                                <w:szCs w:val="20"/>
                              </w:rPr>
                              <w:t>.</w:t>
                            </w:r>
                          </w:p>
                          <w:p w14:paraId="37A0920B" w14:textId="7219118C" w:rsidR="00BB7957" w:rsidRPr="00632294" w:rsidRDefault="00BF09FA" w:rsidP="009D7A76">
                            <w:pPr>
                              <w:spacing w:before="120" w:after="120" w:line="240" w:lineRule="auto"/>
                              <w:ind w:left="1418" w:right="1418"/>
                              <w:jc w:val="both"/>
                              <w:rPr>
                                <w:rFonts w:ascii="Franklin Gothic Book" w:hAnsi="Franklin Gothic Book"/>
                                <w:color w:val="FFFFFF" w:themeColor="background1"/>
                                <w:sz w:val="20"/>
                                <w:szCs w:val="20"/>
                              </w:rPr>
                            </w:pPr>
                            <w:r w:rsidRPr="00632294">
                              <w:rPr>
                                <w:rFonts w:ascii="Franklin Gothic Book" w:hAnsi="Franklin Gothic Book"/>
                                <w:color w:val="FFFFFF" w:themeColor="background1"/>
                                <w:sz w:val="20"/>
                                <w:szCs w:val="20"/>
                              </w:rPr>
                              <w:t xml:space="preserve">Positivt är dock att andelen tidiga avgångar har minskat från </w:t>
                            </w:r>
                            <w:r w:rsidR="002E25AF" w:rsidRPr="00632294">
                              <w:rPr>
                                <w:rFonts w:ascii="Franklin Gothic Book" w:hAnsi="Franklin Gothic Book"/>
                                <w:color w:val="FFFFFF" w:themeColor="background1"/>
                                <w:sz w:val="20"/>
                                <w:szCs w:val="20"/>
                              </w:rPr>
                              <w:t>omkring 3</w:t>
                            </w:r>
                            <w:r w:rsidR="00850671">
                              <w:rPr>
                                <w:rFonts w:ascii="Franklin Gothic Book" w:hAnsi="Franklin Gothic Book"/>
                                <w:color w:val="FFFFFF" w:themeColor="background1"/>
                                <w:sz w:val="20"/>
                                <w:szCs w:val="20"/>
                              </w:rPr>
                              <w:t xml:space="preserve"> procent</w:t>
                            </w:r>
                            <w:r w:rsidR="002E25AF" w:rsidRPr="00632294">
                              <w:rPr>
                                <w:rFonts w:ascii="Franklin Gothic Book" w:hAnsi="Franklin Gothic Book"/>
                                <w:color w:val="FFFFFF" w:themeColor="background1"/>
                                <w:sz w:val="20"/>
                                <w:szCs w:val="20"/>
                              </w:rPr>
                              <w:t xml:space="preserve"> i början av året till</w:t>
                            </w:r>
                            <w:r w:rsidR="00DE34B3" w:rsidRPr="00632294">
                              <w:rPr>
                                <w:rFonts w:ascii="Franklin Gothic Book" w:hAnsi="Franklin Gothic Book"/>
                                <w:color w:val="FFFFFF" w:themeColor="background1"/>
                                <w:sz w:val="20"/>
                                <w:szCs w:val="20"/>
                              </w:rPr>
                              <w:t xml:space="preserve"> omkring 1,5</w:t>
                            </w:r>
                            <w:r w:rsidR="00850671">
                              <w:rPr>
                                <w:rFonts w:ascii="Franklin Gothic Book" w:hAnsi="Franklin Gothic Book"/>
                                <w:color w:val="FFFFFF" w:themeColor="background1"/>
                                <w:sz w:val="20"/>
                                <w:szCs w:val="20"/>
                              </w:rPr>
                              <w:t xml:space="preserve"> procent</w:t>
                            </w:r>
                            <w:r w:rsidR="00DE34B3" w:rsidRPr="00632294">
                              <w:rPr>
                                <w:rFonts w:ascii="Franklin Gothic Book" w:hAnsi="Franklin Gothic Book"/>
                                <w:color w:val="FFFFFF" w:themeColor="background1"/>
                                <w:sz w:val="20"/>
                                <w:szCs w:val="20"/>
                              </w:rPr>
                              <w:t xml:space="preserve"> </w:t>
                            </w:r>
                            <w:r w:rsidR="007A2A35" w:rsidRPr="00632294">
                              <w:rPr>
                                <w:rFonts w:ascii="Franklin Gothic Book" w:hAnsi="Franklin Gothic Book"/>
                                <w:color w:val="FFFFFF" w:themeColor="background1"/>
                                <w:sz w:val="20"/>
                                <w:szCs w:val="20"/>
                              </w:rPr>
                              <w:t>i november/december</w:t>
                            </w:r>
                          </w:p>
                          <w:p w14:paraId="58164A1E" w14:textId="77777777" w:rsidR="00632294"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r w:rsidR="008F20C8">
                              <w:rPr>
                                <w:rFonts w:ascii="Franklin Gothic Book" w:hAnsi="Franklin Gothic Book"/>
                                <w:b/>
                                <w:bCs/>
                                <w:color w:val="FFFFFF" w:themeColor="background1"/>
                                <w:sz w:val="20"/>
                                <w:szCs w:val="20"/>
                              </w:rPr>
                              <w:t xml:space="preserve"> </w:t>
                            </w:r>
                          </w:p>
                          <w:p w14:paraId="4B04A118" w14:textId="46C31F38" w:rsidR="00D93223" w:rsidRPr="00F404C9" w:rsidRDefault="008F20C8" w:rsidP="00A71266">
                            <w:pPr>
                              <w:spacing w:before="120" w:after="120" w:line="240" w:lineRule="auto"/>
                              <w:ind w:left="1418" w:right="1418"/>
                              <w:jc w:val="both"/>
                              <w:rPr>
                                <w:rFonts w:ascii="Franklin Gothic Book" w:hAnsi="Franklin Gothic Book"/>
                                <w:color w:val="FFFFFF" w:themeColor="background1"/>
                                <w:sz w:val="20"/>
                                <w:szCs w:val="20"/>
                              </w:rPr>
                            </w:pPr>
                            <w:r w:rsidRPr="00632294">
                              <w:rPr>
                                <w:rFonts w:ascii="Franklin Gothic Book" w:hAnsi="Franklin Gothic Book"/>
                                <w:color w:val="FFFFFF" w:themeColor="background1"/>
                                <w:sz w:val="20"/>
                                <w:szCs w:val="20"/>
                              </w:rPr>
                              <w:t xml:space="preserve">Fortsatt arbete med produktstrategin och uppföljning av för tidiga </w:t>
                            </w:r>
                            <w:r w:rsidR="00EA028C" w:rsidRPr="00632294">
                              <w:rPr>
                                <w:rFonts w:ascii="Franklin Gothic Book" w:hAnsi="Franklin Gothic Book"/>
                                <w:color w:val="FFFFFF" w:themeColor="background1"/>
                                <w:sz w:val="20"/>
                                <w:szCs w:val="20"/>
                              </w:rPr>
                              <w:t>avgångar</w:t>
                            </w:r>
                            <w:r w:rsidR="00F404C9">
                              <w:rPr>
                                <w:rFonts w:ascii="Franklin Gothic Book" w:hAnsi="Franklin Gothic Book"/>
                                <w:bCs/>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88AB8" id="Rectangle 35" o:spid="_x0000_s1047" style="position:absolute;margin-left:-6.9pt;margin-top:10.9pt;width:609.4pt;height:155.2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" fillcolor="#2b4c8d" strokecolor="#2b4c8d" strokeweight="1pt">
                <v:textbox>
                  <w:txbxContent>
                    <w:p w14:paraId="3C34CA0F" w14:textId="77777777" w:rsidR="00EA028C"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Analys:</w:t>
                      </w:r>
                      <w:r w:rsidR="009B6BCE">
                        <w:rPr>
                          <w:rFonts w:ascii="Franklin Gothic Book" w:hAnsi="Franklin Gothic Book"/>
                          <w:b/>
                          <w:bCs/>
                          <w:color w:val="FFFFFF" w:themeColor="background1"/>
                          <w:sz w:val="20"/>
                          <w:szCs w:val="20"/>
                        </w:rPr>
                        <w:t xml:space="preserve"> </w:t>
                      </w:r>
                    </w:p>
                    <w:p w14:paraId="454835EC" w14:textId="73C422E7" w:rsidR="00FF33E9" w:rsidRPr="00632294" w:rsidRDefault="009B6BCE" w:rsidP="00A71266">
                      <w:pPr>
                        <w:spacing w:before="120" w:after="120" w:line="240" w:lineRule="auto"/>
                        <w:ind w:left="1418" w:right="1418"/>
                        <w:jc w:val="both"/>
                        <w:rPr>
                          <w:rFonts w:ascii="Franklin Gothic Book" w:hAnsi="Franklin Gothic Book"/>
                          <w:color w:val="FFFFFF" w:themeColor="background1"/>
                          <w:sz w:val="20"/>
                          <w:szCs w:val="20"/>
                        </w:rPr>
                      </w:pPr>
                      <w:r w:rsidRPr="00632294">
                        <w:rPr>
                          <w:rFonts w:ascii="Franklin Gothic Book" w:hAnsi="Franklin Gothic Book"/>
                          <w:color w:val="FFFFFF" w:themeColor="background1"/>
                          <w:sz w:val="20"/>
                          <w:szCs w:val="20"/>
                        </w:rPr>
                        <w:t xml:space="preserve">Punktligheten </w:t>
                      </w:r>
                      <w:r w:rsidR="00C96054" w:rsidRPr="00632294">
                        <w:rPr>
                          <w:rFonts w:ascii="Franklin Gothic Book" w:hAnsi="Franklin Gothic Book"/>
                          <w:color w:val="FFFFFF" w:themeColor="background1"/>
                          <w:sz w:val="20"/>
                          <w:szCs w:val="20"/>
                        </w:rPr>
                        <w:t xml:space="preserve">i december </w:t>
                      </w:r>
                      <w:r w:rsidR="00FF33E9" w:rsidRPr="00632294">
                        <w:rPr>
                          <w:rFonts w:ascii="Franklin Gothic Book" w:hAnsi="Franklin Gothic Book"/>
                          <w:color w:val="FFFFFF" w:themeColor="background1"/>
                          <w:sz w:val="20"/>
                          <w:szCs w:val="20"/>
                        </w:rPr>
                        <w:t>ligger på</w:t>
                      </w:r>
                      <w:r w:rsidR="009A2302" w:rsidRPr="00632294">
                        <w:rPr>
                          <w:rFonts w:ascii="Franklin Gothic Book" w:hAnsi="Franklin Gothic Book"/>
                          <w:color w:val="FFFFFF" w:themeColor="background1"/>
                          <w:sz w:val="20"/>
                          <w:szCs w:val="20"/>
                        </w:rPr>
                        <w:t xml:space="preserve"> 74,4</w:t>
                      </w:r>
                      <w:r w:rsidR="00A74646">
                        <w:rPr>
                          <w:rFonts w:ascii="Franklin Gothic Book" w:hAnsi="Franklin Gothic Book"/>
                          <w:color w:val="FFFFFF" w:themeColor="background1"/>
                          <w:sz w:val="20"/>
                          <w:szCs w:val="20"/>
                        </w:rPr>
                        <w:t xml:space="preserve"> procent</w:t>
                      </w:r>
                      <w:r w:rsidR="009A2302" w:rsidRPr="00632294">
                        <w:rPr>
                          <w:rFonts w:ascii="Franklin Gothic Book" w:hAnsi="Franklin Gothic Book"/>
                          <w:color w:val="FFFFFF" w:themeColor="background1"/>
                          <w:sz w:val="20"/>
                          <w:szCs w:val="20"/>
                        </w:rPr>
                        <w:t xml:space="preserve"> och </w:t>
                      </w:r>
                      <w:r w:rsidR="00236A49" w:rsidRPr="00632294">
                        <w:rPr>
                          <w:rFonts w:ascii="Franklin Gothic Book" w:hAnsi="Franklin Gothic Book"/>
                          <w:color w:val="FFFFFF" w:themeColor="background1"/>
                          <w:sz w:val="20"/>
                          <w:szCs w:val="20"/>
                        </w:rPr>
                        <w:t>är något bättre än i november</w:t>
                      </w:r>
                      <w:r w:rsidR="006F3760" w:rsidRPr="00632294">
                        <w:rPr>
                          <w:rFonts w:ascii="Franklin Gothic Book" w:hAnsi="Franklin Gothic Book"/>
                          <w:color w:val="FFFFFF" w:themeColor="background1"/>
                          <w:sz w:val="20"/>
                          <w:szCs w:val="20"/>
                        </w:rPr>
                        <w:t xml:space="preserve">. Punktligheten är även </w:t>
                      </w:r>
                      <w:r w:rsidR="00BF4177" w:rsidRPr="00632294">
                        <w:rPr>
                          <w:rFonts w:ascii="Franklin Gothic Book" w:hAnsi="Franklin Gothic Book"/>
                          <w:color w:val="FFFFFF" w:themeColor="background1"/>
                          <w:sz w:val="20"/>
                          <w:szCs w:val="20"/>
                        </w:rPr>
                        <w:t>bättre ä</w:t>
                      </w:r>
                      <w:r w:rsidR="00797483">
                        <w:rPr>
                          <w:rFonts w:ascii="Franklin Gothic Book" w:hAnsi="Franklin Gothic Book"/>
                          <w:color w:val="FFFFFF" w:themeColor="background1"/>
                          <w:sz w:val="20"/>
                          <w:szCs w:val="20"/>
                        </w:rPr>
                        <w:t>n</w:t>
                      </w:r>
                      <w:r w:rsidR="00BF4177" w:rsidRPr="00632294">
                        <w:rPr>
                          <w:rFonts w:ascii="Franklin Gothic Book" w:hAnsi="Franklin Gothic Book"/>
                          <w:color w:val="FFFFFF" w:themeColor="background1"/>
                          <w:sz w:val="20"/>
                          <w:szCs w:val="20"/>
                        </w:rPr>
                        <w:t xml:space="preserve"> i december 2021 då punktligheten låg på 73,4</w:t>
                      </w:r>
                      <w:r w:rsidR="00850671">
                        <w:rPr>
                          <w:rFonts w:ascii="Franklin Gothic Book" w:hAnsi="Franklin Gothic Book"/>
                          <w:color w:val="FFFFFF" w:themeColor="background1"/>
                          <w:sz w:val="20"/>
                          <w:szCs w:val="20"/>
                        </w:rPr>
                        <w:t xml:space="preserve"> procent</w:t>
                      </w:r>
                      <w:r w:rsidR="00FF33E9" w:rsidRPr="00632294">
                        <w:rPr>
                          <w:rFonts w:ascii="Franklin Gothic Book" w:hAnsi="Franklin Gothic Book"/>
                          <w:color w:val="FFFFFF" w:themeColor="background1"/>
                          <w:sz w:val="20"/>
                          <w:szCs w:val="20"/>
                        </w:rPr>
                        <w:t>.</w:t>
                      </w:r>
                      <w:r w:rsidR="003238CB" w:rsidRPr="00632294">
                        <w:rPr>
                          <w:rFonts w:ascii="Franklin Gothic Book" w:hAnsi="Franklin Gothic Book"/>
                          <w:color w:val="FFFFFF" w:themeColor="background1"/>
                          <w:sz w:val="20"/>
                          <w:szCs w:val="20"/>
                        </w:rPr>
                        <w:t xml:space="preserve"> </w:t>
                      </w:r>
                      <w:r w:rsidR="00FF33E9" w:rsidRPr="00632294">
                        <w:rPr>
                          <w:rFonts w:ascii="Franklin Gothic Book" w:hAnsi="Franklin Gothic Book"/>
                          <w:color w:val="FFFFFF" w:themeColor="background1"/>
                          <w:sz w:val="20"/>
                          <w:szCs w:val="20"/>
                        </w:rPr>
                        <w:t>Vi är dock långt ifrån vår</w:t>
                      </w:r>
                      <w:r w:rsidR="00BF09FA" w:rsidRPr="00632294">
                        <w:rPr>
                          <w:rFonts w:ascii="Franklin Gothic Book" w:hAnsi="Franklin Gothic Book"/>
                          <w:color w:val="FFFFFF" w:themeColor="background1"/>
                          <w:sz w:val="20"/>
                          <w:szCs w:val="20"/>
                        </w:rPr>
                        <w:t>t</w:t>
                      </w:r>
                      <w:r w:rsidR="00FF33E9" w:rsidRPr="00632294">
                        <w:rPr>
                          <w:rFonts w:ascii="Franklin Gothic Book" w:hAnsi="Franklin Gothic Book"/>
                          <w:color w:val="FFFFFF" w:themeColor="background1"/>
                          <w:sz w:val="20"/>
                          <w:szCs w:val="20"/>
                        </w:rPr>
                        <w:t xml:space="preserve"> mål på 82</w:t>
                      </w:r>
                      <w:r w:rsidR="00850671">
                        <w:rPr>
                          <w:rFonts w:ascii="Franklin Gothic Book" w:hAnsi="Franklin Gothic Book"/>
                          <w:color w:val="FFFFFF" w:themeColor="background1"/>
                          <w:sz w:val="20"/>
                          <w:szCs w:val="20"/>
                        </w:rPr>
                        <w:t xml:space="preserve"> procent</w:t>
                      </w:r>
                      <w:r w:rsidR="00BF09FA" w:rsidRPr="00632294">
                        <w:rPr>
                          <w:rFonts w:ascii="Franklin Gothic Book" w:hAnsi="Franklin Gothic Book"/>
                          <w:color w:val="FFFFFF" w:themeColor="background1"/>
                          <w:sz w:val="20"/>
                          <w:szCs w:val="20"/>
                        </w:rPr>
                        <w:t>.</w:t>
                      </w:r>
                    </w:p>
                    <w:p w14:paraId="37A0920B" w14:textId="7219118C" w:rsidR="00BB7957" w:rsidRPr="00632294" w:rsidRDefault="00BF09FA" w:rsidP="009D7A76">
                      <w:pPr>
                        <w:spacing w:before="120" w:after="120" w:line="240" w:lineRule="auto"/>
                        <w:ind w:left="1418" w:right="1418"/>
                        <w:jc w:val="both"/>
                        <w:rPr>
                          <w:rFonts w:ascii="Franklin Gothic Book" w:hAnsi="Franklin Gothic Book"/>
                          <w:color w:val="FFFFFF" w:themeColor="background1"/>
                          <w:sz w:val="20"/>
                          <w:szCs w:val="20"/>
                        </w:rPr>
                      </w:pPr>
                      <w:r w:rsidRPr="00632294">
                        <w:rPr>
                          <w:rFonts w:ascii="Franklin Gothic Book" w:hAnsi="Franklin Gothic Book"/>
                          <w:color w:val="FFFFFF" w:themeColor="background1"/>
                          <w:sz w:val="20"/>
                          <w:szCs w:val="20"/>
                        </w:rPr>
                        <w:t xml:space="preserve">Positivt är dock att andelen tidiga avgångar har minskat från </w:t>
                      </w:r>
                      <w:r w:rsidR="002E25AF" w:rsidRPr="00632294">
                        <w:rPr>
                          <w:rFonts w:ascii="Franklin Gothic Book" w:hAnsi="Franklin Gothic Book"/>
                          <w:color w:val="FFFFFF" w:themeColor="background1"/>
                          <w:sz w:val="20"/>
                          <w:szCs w:val="20"/>
                        </w:rPr>
                        <w:t>omkring 3</w:t>
                      </w:r>
                      <w:r w:rsidR="00850671">
                        <w:rPr>
                          <w:rFonts w:ascii="Franklin Gothic Book" w:hAnsi="Franklin Gothic Book"/>
                          <w:color w:val="FFFFFF" w:themeColor="background1"/>
                          <w:sz w:val="20"/>
                          <w:szCs w:val="20"/>
                        </w:rPr>
                        <w:t xml:space="preserve"> procent</w:t>
                      </w:r>
                      <w:r w:rsidR="002E25AF" w:rsidRPr="00632294">
                        <w:rPr>
                          <w:rFonts w:ascii="Franklin Gothic Book" w:hAnsi="Franklin Gothic Book"/>
                          <w:color w:val="FFFFFF" w:themeColor="background1"/>
                          <w:sz w:val="20"/>
                          <w:szCs w:val="20"/>
                        </w:rPr>
                        <w:t xml:space="preserve"> i början av året till</w:t>
                      </w:r>
                      <w:r w:rsidR="00DE34B3" w:rsidRPr="00632294">
                        <w:rPr>
                          <w:rFonts w:ascii="Franklin Gothic Book" w:hAnsi="Franklin Gothic Book"/>
                          <w:color w:val="FFFFFF" w:themeColor="background1"/>
                          <w:sz w:val="20"/>
                          <w:szCs w:val="20"/>
                        </w:rPr>
                        <w:t xml:space="preserve"> omkring 1,5</w:t>
                      </w:r>
                      <w:r w:rsidR="00850671">
                        <w:rPr>
                          <w:rFonts w:ascii="Franklin Gothic Book" w:hAnsi="Franklin Gothic Book"/>
                          <w:color w:val="FFFFFF" w:themeColor="background1"/>
                          <w:sz w:val="20"/>
                          <w:szCs w:val="20"/>
                        </w:rPr>
                        <w:t xml:space="preserve"> procent</w:t>
                      </w:r>
                      <w:r w:rsidR="00DE34B3" w:rsidRPr="00632294">
                        <w:rPr>
                          <w:rFonts w:ascii="Franklin Gothic Book" w:hAnsi="Franklin Gothic Book"/>
                          <w:color w:val="FFFFFF" w:themeColor="background1"/>
                          <w:sz w:val="20"/>
                          <w:szCs w:val="20"/>
                        </w:rPr>
                        <w:t xml:space="preserve"> </w:t>
                      </w:r>
                      <w:r w:rsidR="007A2A35" w:rsidRPr="00632294">
                        <w:rPr>
                          <w:rFonts w:ascii="Franklin Gothic Book" w:hAnsi="Franklin Gothic Book"/>
                          <w:color w:val="FFFFFF" w:themeColor="background1"/>
                          <w:sz w:val="20"/>
                          <w:szCs w:val="20"/>
                        </w:rPr>
                        <w:t>i november/december</w:t>
                      </w:r>
                    </w:p>
                    <w:p w14:paraId="58164A1E" w14:textId="77777777" w:rsidR="00632294"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r w:rsidR="008F20C8">
                        <w:rPr>
                          <w:rFonts w:ascii="Franklin Gothic Book" w:hAnsi="Franklin Gothic Book"/>
                          <w:b/>
                          <w:bCs/>
                          <w:color w:val="FFFFFF" w:themeColor="background1"/>
                          <w:sz w:val="20"/>
                          <w:szCs w:val="20"/>
                        </w:rPr>
                        <w:t xml:space="preserve"> </w:t>
                      </w:r>
                    </w:p>
                    <w:p w14:paraId="4B04A118" w14:textId="46C31F38" w:rsidR="00D93223" w:rsidRPr="00F404C9" w:rsidRDefault="008F20C8" w:rsidP="00A71266">
                      <w:pPr>
                        <w:spacing w:before="120" w:after="120" w:line="240" w:lineRule="auto"/>
                        <w:ind w:left="1418" w:right="1418"/>
                        <w:jc w:val="both"/>
                        <w:rPr>
                          <w:rFonts w:ascii="Franklin Gothic Book" w:hAnsi="Franklin Gothic Book"/>
                          <w:color w:val="FFFFFF" w:themeColor="background1"/>
                          <w:sz w:val="20"/>
                          <w:szCs w:val="20"/>
                        </w:rPr>
                      </w:pPr>
                      <w:r w:rsidRPr="00632294">
                        <w:rPr>
                          <w:rFonts w:ascii="Franklin Gothic Book" w:hAnsi="Franklin Gothic Book"/>
                          <w:color w:val="FFFFFF" w:themeColor="background1"/>
                          <w:sz w:val="20"/>
                          <w:szCs w:val="20"/>
                        </w:rPr>
                        <w:t xml:space="preserve">Fortsatt arbete med produktstrategin och uppföljning av för tidiga </w:t>
                      </w:r>
                      <w:r w:rsidR="00EA028C" w:rsidRPr="00632294">
                        <w:rPr>
                          <w:rFonts w:ascii="Franklin Gothic Book" w:hAnsi="Franklin Gothic Book"/>
                          <w:color w:val="FFFFFF" w:themeColor="background1"/>
                          <w:sz w:val="20"/>
                          <w:szCs w:val="20"/>
                        </w:rPr>
                        <w:t>avgångar</w:t>
                      </w:r>
                      <w:r w:rsidR="00F404C9">
                        <w:rPr>
                          <w:rFonts w:ascii="Franklin Gothic Book" w:hAnsi="Franklin Gothic Book"/>
                          <w:bCs/>
                          <w:color w:val="FFFFFF" w:themeColor="background1"/>
                          <w:sz w:val="20"/>
                          <w:szCs w:val="20"/>
                        </w:rPr>
                        <w:t>.</w:t>
                      </w:r>
                    </w:p>
                  </w:txbxContent>
                </v:textbox>
                <w10:wrap anchorx="page"/>
              </v:rect>
            </w:pict>
          </mc:Fallback>
        </mc:AlternateContent>
      </w:r>
    </w:p>
    <w:p w14:paraId="7DA2F786" w14:textId="5CA09637" w:rsidR="001C71B8" w:rsidRDefault="001C71B8" w:rsidP="002B7357">
      <w:pPr>
        <w:rPr>
          <w:sz w:val="16"/>
          <w:szCs w:val="16"/>
        </w:rPr>
      </w:pPr>
    </w:p>
    <w:p w14:paraId="1B073F0B" w14:textId="3FD6FD43" w:rsidR="001C71B8" w:rsidRDefault="001C71B8" w:rsidP="002B7357">
      <w:pPr>
        <w:rPr>
          <w:sz w:val="16"/>
          <w:szCs w:val="16"/>
        </w:rPr>
      </w:pPr>
    </w:p>
    <w:p w14:paraId="2722D893" w14:textId="77777777" w:rsidR="001C71B8" w:rsidRDefault="001C71B8" w:rsidP="002B7357">
      <w:pPr>
        <w:rPr>
          <w:sz w:val="16"/>
          <w:szCs w:val="16"/>
        </w:rPr>
      </w:pPr>
    </w:p>
    <w:p w14:paraId="702974B7" w14:textId="13360D6E" w:rsidR="00340D30" w:rsidRDefault="00340D30" w:rsidP="002B7357">
      <w:pPr>
        <w:rPr>
          <w:sz w:val="16"/>
          <w:szCs w:val="16"/>
        </w:rPr>
      </w:pPr>
    </w:p>
    <w:p w14:paraId="2E1FF191" w14:textId="20EAE01F" w:rsidR="00340D30" w:rsidRDefault="00340D30" w:rsidP="002B7357">
      <w:pPr>
        <w:rPr>
          <w:sz w:val="16"/>
          <w:szCs w:val="16"/>
        </w:rPr>
      </w:pPr>
    </w:p>
    <w:p w14:paraId="66FBCCB1" w14:textId="491BACEB" w:rsidR="00340D30" w:rsidRDefault="00340D30" w:rsidP="002B7357">
      <w:pPr>
        <w:rPr>
          <w:sz w:val="16"/>
          <w:szCs w:val="16"/>
        </w:rPr>
      </w:pPr>
    </w:p>
    <w:p w14:paraId="67C268EA" w14:textId="6CC43600" w:rsidR="00340D30" w:rsidRDefault="00340D30" w:rsidP="002B7357">
      <w:pPr>
        <w:rPr>
          <w:sz w:val="16"/>
          <w:szCs w:val="16"/>
        </w:rPr>
      </w:pPr>
    </w:p>
    <w:p w14:paraId="5EB2F75E" w14:textId="1444337B" w:rsidR="00340D30" w:rsidRDefault="00340D30" w:rsidP="002B7357">
      <w:pPr>
        <w:rPr>
          <w:sz w:val="16"/>
          <w:szCs w:val="16"/>
        </w:rPr>
      </w:pPr>
    </w:p>
    <w:p w14:paraId="650523E7" w14:textId="16FD001D" w:rsidR="00340D30" w:rsidRDefault="00340D30" w:rsidP="002B7357">
      <w:pPr>
        <w:rPr>
          <w:sz w:val="16"/>
          <w:szCs w:val="16"/>
        </w:rPr>
      </w:pPr>
    </w:p>
    <w:p w14:paraId="2528137A" w14:textId="5CE9B59F" w:rsidR="00340D30" w:rsidRDefault="00340D30" w:rsidP="002B7357">
      <w:pPr>
        <w:rPr>
          <w:sz w:val="16"/>
          <w:szCs w:val="16"/>
        </w:rPr>
      </w:pPr>
    </w:p>
    <w:p w14:paraId="42F64DB7" w14:textId="2BE40988" w:rsidR="00340D30" w:rsidRDefault="00340D30" w:rsidP="002B7357">
      <w:pPr>
        <w:rPr>
          <w:sz w:val="16"/>
          <w:szCs w:val="16"/>
        </w:rPr>
      </w:pPr>
    </w:p>
    <w:p w14:paraId="56B39072" w14:textId="5D82542D" w:rsidR="003E0CBE" w:rsidRDefault="003E0CBE" w:rsidP="002B7357">
      <w:pPr>
        <w:rPr>
          <w:sz w:val="16"/>
          <w:szCs w:val="16"/>
        </w:rPr>
      </w:pPr>
    </w:p>
    <w:p w14:paraId="7A1B7986" w14:textId="77777777" w:rsidR="003E0CBE" w:rsidRDefault="003E0CBE" w:rsidP="002B7357">
      <w:pPr>
        <w:rPr>
          <w:sz w:val="16"/>
          <w:szCs w:val="16"/>
        </w:rPr>
      </w:pPr>
    </w:p>
    <w:p w14:paraId="5765074F" w14:textId="77777777" w:rsidR="003E0CBE" w:rsidRDefault="003E0CBE" w:rsidP="002B7357">
      <w:pPr>
        <w:rPr>
          <w:sz w:val="16"/>
          <w:szCs w:val="16"/>
        </w:rPr>
      </w:pPr>
    </w:p>
    <w:p w14:paraId="2803CF9B" w14:textId="77777777" w:rsidR="007F172E" w:rsidRDefault="007F172E" w:rsidP="002B7357">
      <w:pPr>
        <w:rPr>
          <w:sz w:val="16"/>
          <w:szCs w:val="16"/>
        </w:rPr>
      </w:pPr>
    </w:p>
    <w:p w14:paraId="3690AF2C" w14:textId="77777777" w:rsidR="00D93223" w:rsidRDefault="00D93223" w:rsidP="002B7357">
      <w:pPr>
        <w:rPr>
          <w:sz w:val="16"/>
          <w:szCs w:val="16"/>
        </w:rPr>
      </w:pPr>
    </w:p>
    <w:p w14:paraId="65347D7E" w14:textId="2D5E4093" w:rsidR="005C7232" w:rsidRDefault="005C7232" w:rsidP="002B7357">
      <w:pPr>
        <w:rPr>
          <w:sz w:val="16"/>
          <w:szCs w:val="16"/>
        </w:rPr>
      </w:pPr>
    </w:p>
    <w:p w14:paraId="25D2625D" w14:textId="181CE6C6" w:rsidR="005C7232" w:rsidRDefault="005C7232" w:rsidP="002B7357">
      <w:pPr>
        <w:rPr>
          <w:sz w:val="16"/>
          <w:szCs w:val="16"/>
        </w:rPr>
      </w:pPr>
    </w:p>
    <w:p w14:paraId="06B46444" w14:textId="3C40EEDA" w:rsidR="00D93223" w:rsidRPr="009A438A" w:rsidRDefault="00D93223" w:rsidP="002B7357">
      <w:pPr>
        <w:rPr>
          <w:sz w:val="16"/>
          <w:szCs w:val="16"/>
        </w:rPr>
      </w:pPr>
    </w:p>
    <w:p w14:paraId="3B77B989" w14:textId="3617CC24" w:rsidR="00E91AFF" w:rsidRPr="00E91AFF" w:rsidRDefault="00E91AFF" w:rsidP="00E91AFF"/>
    <w:p w14:paraId="4A10C466" w14:textId="5816F2D0" w:rsidR="0074434E" w:rsidRPr="003210EE" w:rsidRDefault="0074434E" w:rsidP="007F172E">
      <w:pPr>
        <w:spacing w:before="120" w:after="120" w:line="240" w:lineRule="auto"/>
        <w:jc w:val="both"/>
        <w:rPr>
          <w:rFonts w:ascii="Franklin Gothic Book" w:hAnsi="Franklin Gothic Book"/>
        </w:rPr>
      </w:pPr>
      <w:r w:rsidRPr="003210EE">
        <w:rPr>
          <w:rFonts w:ascii="Franklin Gothic Book" w:hAnsi="Franklin Gothic Book"/>
          <w:noProof/>
        </w:rPr>
        <w:lastRenderedPageBreak/>
        <mc:AlternateContent>
          <mc:Choice Requires="wps">
            <w:drawing>
              <wp:anchor distT="0" distB="0" distL="114300" distR="114300" simplePos="0" relativeHeight="251658256" behindDoc="0" locked="0" layoutInCell="1" allowOverlap="1" wp14:anchorId="64F35F15" wp14:editId="4AA759F7">
                <wp:simplePos x="0" y="0"/>
                <wp:positionH relativeFrom="margin">
                  <wp:posOffset>-990600</wp:posOffset>
                </wp:positionH>
                <wp:positionV relativeFrom="paragraph">
                  <wp:posOffset>-902970</wp:posOffset>
                </wp:positionV>
                <wp:extent cx="7740000" cy="720000"/>
                <wp:effectExtent l="0" t="0" r="13970" b="23495"/>
                <wp:wrapNone/>
                <wp:docPr id="60" name="Rectangle 3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906716" w14:textId="79B78872" w:rsidR="003D2BC7"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5F15" id="Rectangle 36" o:spid="_x0000_s1048" style="position:absolute;left:0;text-align:left;margin-left:-78pt;margin-top:-71.1pt;width:609.45pt;height:56.7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2qs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" fillcolor="#2b4c8d" strokecolor="#2b4c8d" strokeweight="1pt">
                <v:textbox>
                  <w:txbxContent>
                    <w:p w14:paraId="7D906716" w14:textId="79B78872" w:rsidR="003D2BC7"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v:textbox>
                <w10:wrap anchorx="margin"/>
              </v:rect>
            </w:pict>
          </mc:Fallback>
        </mc:AlternateContent>
      </w:r>
      <w:r w:rsidR="002B0293" w:rsidRPr="00D97072">
        <w:rPr>
          <w:rFonts w:ascii="Franklin Gothic Book" w:hAnsi="Franklin Gothic Book" w:cs="Segoe UI"/>
          <w:color w:val="242424"/>
        </w:rPr>
        <w:t>Hållbart medarbetarengagemang (</w:t>
      </w:r>
      <w:r w:rsidR="002B0293" w:rsidRPr="00D97072">
        <w:rPr>
          <w:rFonts w:ascii="Franklin Gothic Book" w:hAnsi="Franklin Gothic Book" w:cs="Segoe UI"/>
          <w:b/>
          <w:bCs/>
          <w:color w:val="242424"/>
        </w:rPr>
        <w:t>HME</w:t>
      </w:r>
      <w:r w:rsidR="002B0293" w:rsidRPr="00D97072">
        <w:rPr>
          <w:rFonts w:ascii="Franklin Gothic Book" w:hAnsi="Franklin Gothic Book" w:cs="Segoe UI"/>
          <w:color w:val="242424"/>
        </w:rPr>
        <w:t xml:space="preserve">) är ett totalindex som beräknas utifrån resultaten för tre delindex:  motivation, ledarskap och styrning. </w:t>
      </w:r>
      <w:r w:rsidR="002B0293" w:rsidRPr="00D97072">
        <w:rPr>
          <w:rFonts w:ascii="Franklin Gothic Book" w:hAnsi="Franklin Gothic Book" w:cs="Segoe UI"/>
          <w:b/>
          <w:bCs/>
          <w:color w:val="242424"/>
        </w:rPr>
        <w:t>Motivation</w:t>
      </w:r>
      <w:r w:rsidR="002B0293" w:rsidRPr="00D97072">
        <w:rPr>
          <w:rFonts w:ascii="Franklin Gothic Book" w:hAnsi="Franklin Gothic Book" w:cs="Segoe UI"/>
          <w:color w:val="242424"/>
        </w:rPr>
        <w:t xml:space="preserve"> mäter nivån på medarbetarens engagemang. </w:t>
      </w:r>
      <w:r w:rsidR="002B0293" w:rsidRPr="00D97072">
        <w:rPr>
          <w:rFonts w:ascii="Franklin Gothic Book" w:hAnsi="Franklin Gothic Book" w:cs="Segoe UI"/>
          <w:b/>
          <w:bCs/>
          <w:color w:val="242424"/>
        </w:rPr>
        <w:t>Ledarskap</w:t>
      </w:r>
      <w:r w:rsidR="002B0293" w:rsidRPr="00D97072">
        <w:rPr>
          <w:rFonts w:ascii="Franklin Gothic Book" w:hAnsi="Franklin Gothic Book" w:cs="Segoe UI"/>
          <w:color w:val="242424"/>
        </w:rPr>
        <w:t xml:space="preserve"> utvärderar chefens förmåga att skapa förutsättningar för engagemang hos medarbetaren och delindexet. </w:t>
      </w:r>
      <w:r w:rsidR="002B0293" w:rsidRPr="00D97072">
        <w:rPr>
          <w:rFonts w:ascii="Franklin Gothic Book" w:hAnsi="Franklin Gothic Book" w:cs="Segoe UI"/>
          <w:b/>
          <w:bCs/>
          <w:color w:val="242424"/>
        </w:rPr>
        <w:t>Styrning</w:t>
      </w:r>
      <w:r w:rsidR="002B0293" w:rsidRPr="00D97072">
        <w:rPr>
          <w:rFonts w:ascii="Franklin Gothic Book" w:hAnsi="Franklin Gothic Book" w:cs="Segoe UI"/>
          <w:color w:val="242424"/>
        </w:rPr>
        <w:t> mäter organisationens förmåga att ta tillvara engagemanget och att skapa förutsättningar för ett ökat engagemang.  Göteborgs Spårvägar mäter detta index i sin stora medarbetarundersökning som genomförs årligen i februari</w:t>
      </w:r>
      <w:r w:rsidR="007368BB">
        <w:rPr>
          <w:rFonts w:ascii="Franklin Gothic Book" w:hAnsi="Franklin Gothic Book" w:cs="Segoe UI"/>
          <w:color w:val="242424"/>
        </w:rPr>
        <w:t xml:space="preserve"> </w:t>
      </w:r>
      <w:r w:rsidR="002B0293" w:rsidRPr="00D97072">
        <w:rPr>
          <w:rFonts w:ascii="Franklin Gothic Book" w:hAnsi="Franklin Gothic Book" w:cs="Segoe UI"/>
          <w:color w:val="242424"/>
        </w:rPr>
        <w:t>månad.  </w:t>
      </w:r>
    </w:p>
    <w:p w14:paraId="004B57F2" w14:textId="77777777" w:rsidR="00D97072" w:rsidRDefault="002B0293" w:rsidP="00D97072">
      <w:pPr>
        <w:pStyle w:val="NormalWeb"/>
        <w:shd w:val="clear" w:color="auto" w:fill="FFFFFF"/>
        <w:spacing w:before="120" w:beforeAutospacing="0" w:after="120" w:afterAutospacing="0"/>
        <w:jc w:val="both"/>
        <w:rPr>
          <w:rFonts w:ascii="Franklin Gothic Book" w:hAnsi="Franklin Gothic Book" w:cs="Segoe UI"/>
          <w:color w:val="242424"/>
          <w:sz w:val="22"/>
          <w:szCs w:val="22"/>
        </w:rPr>
      </w:pPr>
      <w:r w:rsidRPr="00D97072">
        <w:rPr>
          <w:rFonts w:ascii="Franklin Gothic Book" w:hAnsi="Franklin Gothic Book" w:cs="Segoe UI"/>
          <w:color w:val="242424"/>
          <w:sz w:val="22"/>
          <w:szCs w:val="22"/>
        </w:rPr>
        <w:t xml:space="preserve">HME 2022 för </w:t>
      </w:r>
      <w:r w:rsidR="007368BB">
        <w:rPr>
          <w:rFonts w:ascii="Franklin Gothic Book" w:hAnsi="Franklin Gothic Book" w:cs="Segoe UI"/>
          <w:color w:val="242424"/>
          <w:sz w:val="22"/>
          <w:szCs w:val="22"/>
        </w:rPr>
        <w:t xml:space="preserve">Göteborgs Spårvägar </w:t>
      </w:r>
      <w:r w:rsidRPr="00D97072">
        <w:rPr>
          <w:rFonts w:ascii="Franklin Gothic Book" w:hAnsi="Franklin Gothic Book" w:cs="Segoe UI"/>
          <w:color w:val="242424"/>
          <w:sz w:val="22"/>
          <w:szCs w:val="22"/>
        </w:rPr>
        <w:t>var 72</w:t>
      </w:r>
      <w:r w:rsidR="00944E4E">
        <w:rPr>
          <w:rFonts w:ascii="Franklin Gothic Book" w:hAnsi="Franklin Gothic Book" w:cs="Segoe UI"/>
          <w:color w:val="242424"/>
          <w:sz w:val="22"/>
          <w:szCs w:val="22"/>
        </w:rPr>
        <w:t xml:space="preserve"> i ett spann </w:t>
      </w:r>
      <w:r w:rsidR="00320E7B">
        <w:rPr>
          <w:rFonts w:ascii="Franklin Gothic Book" w:hAnsi="Franklin Gothic Book" w:cs="Segoe UI"/>
          <w:color w:val="242424"/>
          <w:sz w:val="22"/>
          <w:szCs w:val="22"/>
        </w:rPr>
        <w:t>på</w:t>
      </w:r>
      <w:r w:rsidR="00944E4E">
        <w:rPr>
          <w:rFonts w:ascii="Franklin Gothic Book" w:hAnsi="Franklin Gothic Book" w:cs="Segoe UI"/>
          <w:color w:val="242424"/>
          <w:sz w:val="22"/>
          <w:szCs w:val="22"/>
        </w:rPr>
        <w:t xml:space="preserve"> 0 – 100</w:t>
      </w:r>
      <w:r w:rsidR="00276482">
        <w:rPr>
          <w:rFonts w:ascii="Franklin Gothic Book" w:hAnsi="Franklin Gothic Book" w:cs="Segoe UI"/>
          <w:color w:val="242424"/>
          <w:sz w:val="22"/>
          <w:szCs w:val="22"/>
        </w:rPr>
        <w:t>.</w:t>
      </w:r>
      <w:r w:rsidRPr="00D97072">
        <w:rPr>
          <w:rFonts w:ascii="Franklin Gothic Book" w:hAnsi="Franklin Gothic Book" w:cs="Segoe UI"/>
          <w:color w:val="242424"/>
          <w:sz w:val="22"/>
          <w:szCs w:val="22"/>
        </w:rPr>
        <w:t xml:space="preserve"> Det är att jämföra med Göteborgs Stads totala HME för 2021 som var 78</w:t>
      </w:r>
      <w:r w:rsidR="00225D2E" w:rsidRPr="00D97072">
        <w:rPr>
          <w:rFonts w:ascii="Franklin Gothic Book" w:hAnsi="Franklin Gothic Book" w:cs="Segoe UI"/>
          <w:color w:val="242424"/>
          <w:sz w:val="22"/>
          <w:szCs w:val="22"/>
        </w:rPr>
        <w:t>.</w:t>
      </w:r>
    </w:p>
    <w:p w14:paraId="073FC9C6" w14:textId="65799F0D" w:rsidR="00663B77" w:rsidRDefault="005C4ACE" w:rsidP="008653E5">
      <w:pPr>
        <w:spacing w:before="120" w:after="0" w:line="240" w:lineRule="auto"/>
        <w:jc w:val="both"/>
        <w:rPr>
          <w:rFonts w:ascii="Franklin Gothic Book" w:hAnsi="Franklin Gothic Book" w:cs="Segoe UI"/>
          <w:color w:val="242424"/>
        </w:rPr>
      </w:pPr>
      <w:r>
        <w:rPr>
          <w:noProof/>
        </w:rPr>
        <w:drawing>
          <wp:inline distT="0" distB="0" distL="0" distR="0" wp14:anchorId="7769A965" wp14:editId="1D05D96F">
            <wp:extent cx="5759450" cy="2662733"/>
            <wp:effectExtent l="0" t="0" r="12700" b="4445"/>
            <wp:docPr id="9" name="Chart 9">
              <a:extLst xmlns:a="http://schemas.openxmlformats.org/drawingml/2006/main">
                <a:ext uri="{FF2B5EF4-FFF2-40B4-BE49-F238E27FC236}">
                  <a16:creationId xmlns:a16="http://schemas.microsoft.com/office/drawing/2014/main" id="{7EB48A2C-0308-4DF9-A082-12F04EE71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6669CF" w14:textId="59C3EE5D" w:rsidR="0074434E" w:rsidRPr="00C25374" w:rsidRDefault="0074434E" w:rsidP="007709F9">
      <w:pPr>
        <w:pStyle w:val="NormalWeb"/>
        <w:shd w:val="clear" w:color="auto" w:fill="FFFFFF"/>
        <w:spacing w:before="0" w:beforeAutospacing="0" w:after="0" w:afterAutospacing="0"/>
        <w:jc w:val="both"/>
        <w:rPr>
          <w:rFonts w:ascii="Franklin Gothic Book" w:hAnsi="Franklin Gothic Book" w:cs="Segoe UI"/>
          <w:i/>
          <w:sz w:val="16"/>
          <w:szCs w:val="16"/>
        </w:rPr>
      </w:pPr>
      <w:r w:rsidRPr="00C25374">
        <w:rPr>
          <w:rFonts w:ascii="Franklin Gothic Book" w:hAnsi="Franklin Gothic Book"/>
          <w:i/>
          <w:noProof/>
          <w:sz w:val="16"/>
          <w:szCs w:val="16"/>
        </w:rPr>
        <mc:AlternateContent>
          <mc:Choice Requires="wps">
            <w:drawing>
              <wp:anchor distT="0" distB="0" distL="114300" distR="114300" simplePos="0" relativeHeight="251658257" behindDoc="0" locked="0" layoutInCell="1" allowOverlap="1" wp14:anchorId="3ADACFD8" wp14:editId="706D8DCC">
                <wp:simplePos x="0" y="0"/>
                <wp:positionH relativeFrom="margin">
                  <wp:posOffset>-990600</wp:posOffset>
                </wp:positionH>
                <wp:positionV relativeFrom="paragraph">
                  <wp:posOffset>349250</wp:posOffset>
                </wp:positionV>
                <wp:extent cx="7740000" cy="720000"/>
                <wp:effectExtent l="0" t="0" r="13970" b="23495"/>
                <wp:wrapNone/>
                <wp:docPr id="61" name="Rectangle 38"/>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F9119" w14:textId="72FDABA8" w:rsidR="00BE4796"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2.6 </w:t>
                            </w:r>
                            <w:r w:rsidR="00A44CEB">
                              <w:rPr>
                                <w:color w:val="FFFFFF" w:themeColor="background1"/>
                                <w:sz w:val="44"/>
                                <w:szCs w:val="44"/>
                              </w:rPr>
                              <w:t>K</w:t>
                            </w:r>
                            <w:r w:rsidR="003E434E" w:rsidRPr="008674C3">
                              <w:rPr>
                                <w:color w:val="FFFFFF" w:themeColor="background1"/>
                                <w:sz w:val="44"/>
                                <w:szCs w:val="44"/>
                              </w:rPr>
                              <w:t>valitet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ACFD8" id="Rectangle 38" o:spid="_x0000_s1049" style="position:absolute;left:0;text-align:left;margin-left:-78pt;margin-top:27.5pt;width:609.45pt;height:56.7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" fillcolor="#2b4c8d" strokecolor="#2b4c8d" strokeweight="1pt">
                <v:textbox>
                  <w:txbxContent>
                    <w:p w14:paraId="26CF9119" w14:textId="72FDABA8" w:rsidR="00BE4796"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2.6 </w:t>
                      </w:r>
                      <w:r w:rsidR="00A44CEB">
                        <w:rPr>
                          <w:color w:val="FFFFFF" w:themeColor="background1"/>
                          <w:sz w:val="44"/>
                          <w:szCs w:val="44"/>
                        </w:rPr>
                        <w:t>K</w:t>
                      </w:r>
                      <w:r w:rsidR="003E434E" w:rsidRPr="008674C3">
                        <w:rPr>
                          <w:color w:val="FFFFFF" w:themeColor="background1"/>
                          <w:sz w:val="44"/>
                          <w:szCs w:val="44"/>
                        </w:rPr>
                        <w:t>valitet</w:t>
                      </w:r>
                    </w:p>
                  </w:txbxContent>
                </v:textbox>
                <w10:wrap anchorx="margin"/>
              </v:rect>
            </w:pict>
          </mc:Fallback>
        </mc:AlternateContent>
      </w:r>
      <w:r w:rsidR="00CD7436" w:rsidRPr="00C25374">
        <w:rPr>
          <w:rFonts w:ascii="Franklin Gothic Book" w:hAnsi="Franklin Gothic Book" w:cs="Segoe UI"/>
          <w:i/>
          <w:sz w:val="16"/>
          <w:szCs w:val="16"/>
        </w:rPr>
        <w:t>Källa:</w:t>
      </w:r>
      <w:r w:rsidR="00225556" w:rsidRPr="00C25374">
        <w:rPr>
          <w:rFonts w:ascii="Franklin Gothic Book" w:hAnsi="Franklin Gothic Book" w:cs="Segoe UI"/>
          <w:i/>
          <w:sz w:val="16"/>
          <w:szCs w:val="16"/>
        </w:rPr>
        <w:t xml:space="preserve"> Medarbetarundersökning</w:t>
      </w:r>
    </w:p>
    <w:p w14:paraId="7CC6B3A8" w14:textId="1716C5DA" w:rsidR="0074434E" w:rsidRDefault="0074434E" w:rsidP="0074434E">
      <w:pPr>
        <w:pStyle w:val="Heading2"/>
      </w:pPr>
    </w:p>
    <w:p w14:paraId="594A5970" w14:textId="59707106" w:rsidR="0074434E" w:rsidRDefault="0074434E" w:rsidP="0074434E">
      <w:pPr>
        <w:pStyle w:val="Heading2"/>
      </w:pPr>
    </w:p>
    <w:p w14:paraId="4219BB4D" w14:textId="77777777" w:rsidR="0074434E" w:rsidRDefault="0074434E" w:rsidP="0074434E">
      <w:pPr>
        <w:pStyle w:val="Heading2"/>
      </w:pPr>
    </w:p>
    <w:p w14:paraId="7A1F9CB3" w14:textId="39589A86" w:rsidR="0074434E" w:rsidRDefault="0074434E" w:rsidP="0074434E">
      <w:pPr>
        <w:pStyle w:val="Heading2"/>
      </w:pPr>
    </w:p>
    <w:p w14:paraId="7DD45813" w14:textId="68C8EA63" w:rsidR="0074434E" w:rsidRPr="005C7480" w:rsidRDefault="005C7480" w:rsidP="0048096D">
      <w:pPr>
        <w:pStyle w:val="GSNormal"/>
        <w:jc w:val="both"/>
        <w:rPr>
          <w:rFonts w:ascii="Franklin Gothic Book" w:hAnsi="Franklin Gothic Book"/>
        </w:rPr>
      </w:pPr>
      <w:r w:rsidRPr="005C7480">
        <w:rPr>
          <w:rFonts w:ascii="Franklin Gothic Book" w:hAnsi="Franklin Gothic Book"/>
        </w:rPr>
        <w:t>SIQ</w:t>
      </w:r>
      <w:r w:rsidR="000E650B">
        <w:rPr>
          <w:rFonts w:ascii="Franklin Gothic Book" w:hAnsi="Franklin Gothic Book"/>
        </w:rPr>
        <w:t xml:space="preserve"> Managementmodell</w:t>
      </w:r>
      <w:r w:rsidR="00351A43" w:rsidRPr="00351A43">
        <w:rPr>
          <w:rFonts w:ascii="Franklin Gothic Book" w:hAnsi="Franklin Gothic Book"/>
        </w:rPr>
        <w:t xml:space="preserve"> är den kvalitetsmodell som ska stötta oss i vårt arbete mot förbättrade resultat och en ständigt pågående hållbarhetsinriktad och kunddriven verksamhetsutveckling.</w:t>
      </w:r>
    </w:p>
    <w:p w14:paraId="31979475" w14:textId="31C8C6DB" w:rsidR="001B4496" w:rsidRPr="00312C94" w:rsidRDefault="001B4496" w:rsidP="0048096D">
      <w:pPr>
        <w:jc w:val="both"/>
        <w:rPr>
          <w:rFonts w:ascii="Franklin Gothic Book" w:eastAsia="Cambria" w:hAnsi="Franklin Gothic Book" w:cs="Times New Roman"/>
          <w:szCs w:val="24"/>
        </w:rPr>
      </w:pPr>
      <w:r w:rsidRPr="00312C94">
        <w:rPr>
          <w:rFonts w:ascii="Franklin Gothic Book" w:eastAsia="Cambria" w:hAnsi="Franklin Gothic Book" w:cs="Times New Roman"/>
          <w:szCs w:val="24"/>
        </w:rPr>
        <w:t>Under 2022 drivs SIQ-projektet som ska säkerställa införandet av SIQ Managementmodell. GS har som mål att bli ett av Europas bästa spårvägsbolag 2027. För att nå dit behöver vi jobba med vår verksamhetskvalitet och skapa struktur och systematik i våra arbetssätt. Detta hjälper SIQ Managementmodell till med.</w:t>
      </w:r>
    </w:p>
    <w:p w14:paraId="0F0B55F1" w14:textId="5CE8C0DB" w:rsidR="00BD068B" w:rsidRDefault="00945BB8" w:rsidP="0048096D">
      <w:pPr>
        <w:pStyle w:val="GSNormal"/>
        <w:jc w:val="both"/>
        <w:rPr>
          <w:rFonts w:ascii="Franklin Gothic Book" w:hAnsi="Franklin Gothic Book"/>
        </w:rPr>
      </w:pPr>
      <w:r w:rsidRPr="007471BF">
        <w:rPr>
          <w:rFonts w:ascii="Franklin Gothic Book" w:hAnsi="Franklin Gothic Book"/>
        </w:rPr>
        <w:t xml:space="preserve">På väg mot </w:t>
      </w:r>
      <w:r w:rsidRPr="00057FFC">
        <w:rPr>
          <w:rFonts w:ascii="Franklin Gothic Book" w:hAnsi="Franklin Gothic Book"/>
        </w:rPr>
        <w:t xml:space="preserve">detta mål </w:t>
      </w:r>
      <w:r w:rsidRPr="007471BF">
        <w:rPr>
          <w:rFonts w:ascii="Franklin Gothic Book" w:hAnsi="Franklin Gothic Book"/>
        </w:rPr>
        <w:t>vill vi delta i Utmärkelsen Svensk Kvalitet som är Sveriges mest prestigefyllda kvalitetsutmärkelse för framgångsrika organisationer.</w:t>
      </w:r>
      <w:r>
        <w:rPr>
          <w:rFonts w:ascii="Franklin Gothic Book" w:hAnsi="Franklin Gothic Book"/>
        </w:rPr>
        <w:t xml:space="preserve"> </w:t>
      </w:r>
      <w:r w:rsidR="008F6D44">
        <w:rPr>
          <w:rFonts w:ascii="Franklin Gothic Book" w:hAnsi="Franklin Gothic Book"/>
        </w:rPr>
        <w:t>Vi har därför under 2022</w:t>
      </w:r>
      <w:r w:rsidR="00CC098C">
        <w:rPr>
          <w:rFonts w:ascii="Franklin Gothic Book" w:hAnsi="Franklin Gothic Book"/>
        </w:rPr>
        <w:t xml:space="preserve"> </w:t>
      </w:r>
      <w:r w:rsidR="00CC098C" w:rsidRPr="00CC098C">
        <w:rPr>
          <w:rFonts w:ascii="Franklin Gothic Book" w:hAnsi="Franklin Gothic Book"/>
        </w:rPr>
        <w:t>genomfört ett antal förbättringsarbeten tillsammans med deltagare från verksamheten</w:t>
      </w:r>
      <w:r w:rsidR="002178F6">
        <w:rPr>
          <w:rFonts w:ascii="Franklin Gothic Book" w:hAnsi="Franklin Gothic Book"/>
        </w:rPr>
        <w:t xml:space="preserve">, skickat in </w:t>
      </w:r>
      <w:r w:rsidR="007F229D">
        <w:rPr>
          <w:rFonts w:ascii="Franklin Gothic Book" w:hAnsi="Franklin Gothic Book"/>
        </w:rPr>
        <w:t>en nuläges</w:t>
      </w:r>
      <w:r w:rsidR="00D37829">
        <w:rPr>
          <w:rFonts w:ascii="Franklin Gothic Book" w:hAnsi="Franklin Gothic Book"/>
        </w:rPr>
        <w:t>-</w:t>
      </w:r>
      <w:r w:rsidR="007F229D">
        <w:rPr>
          <w:rFonts w:ascii="Franklin Gothic Book" w:hAnsi="Franklin Gothic Book"/>
        </w:rPr>
        <w:t xml:space="preserve"> samt verksamhets</w:t>
      </w:r>
      <w:r w:rsidR="003066CF">
        <w:rPr>
          <w:rFonts w:ascii="Franklin Gothic Book" w:hAnsi="Franklin Gothic Book"/>
        </w:rPr>
        <w:t>beskrivning</w:t>
      </w:r>
      <w:r w:rsidR="007C5245">
        <w:rPr>
          <w:rFonts w:ascii="Franklin Gothic Book" w:hAnsi="Franklin Gothic Book"/>
        </w:rPr>
        <w:t xml:space="preserve"> till SIQ för bedömning av våra arbetssätt och resultat.</w:t>
      </w:r>
      <w:r w:rsidR="00BD068B">
        <w:rPr>
          <w:rFonts w:ascii="Franklin Gothic Book" w:hAnsi="Franklin Gothic Book"/>
        </w:rPr>
        <w:t xml:space="preserve"> </w:t>
      </w:r>
    </w:p>
    <w:p w14:paraId="35223335" w14:textId="67E24251" w:rsidR="00394847" w:rsidRPr="001563C6" w:rsidRDefault="00226DCF" w:rsidP="0048096D">
      <w:pPr>
        <w:pStyle w:val="GSNormal"/>
        <w:jc w:val="both"/>
        <w:rPr>
          <w:rFonts w:ascii="Franklin Gothic Book" w:hAnsi="Franklin Gothic Book"/>
        </w:rPr>
      </w:pPr>
      <w:r w:rsidRPr="001563C6">
        <w:rPr>
          <w:rFonts w:ascii="Franklin Gothic Book" w:hAnsi="Franklin Gothic Book"/>
        </w:rPr>
        <w:t>SIQ:s</w:t>
      </w:r>
      <w:r w:rsidR="00394847" w:rsidRPr="001563C6">
        <w:rPr>
          <w:rFonts w:ascii="Franklin Gothic Book" w:hAnsi="Franklin Gothic Book"/>
        </w:rPr>
        <w:t xml:space="preserve"> examinationsteam</w:t>
      </w:r>
      <w:r w:rsidR="00394847">
        <w:rPr>
          <w:rFonts w:ascii="Franklin Gothic Book" w:hAnsi="Franklin Gothic Book"/>
        </w:rPr>
        <w:t xml:space="preserve"> </w:t>
      </w:r>
      <w:r w:rsidR="001563C6">
        <w:rPr>
          <w:rFonts w:ascii="Franklin Gothic Book" w:hAnsi="Franklin Gothic Book"/>
        </w:rPr>
        <w:t>utförde</w:t>
      </w:r>
      <w:r w:rsidR="0074765A" w:rsidRPr="001563C6">
        <w:rPr>
          <w:rFonts w:ascii="Franklin Gothic Book" w:hAnsi="Franklin Gothic Book"/>
        </w:rPr>
        <w:t xml:space="preserve"> </w:t>
      </w:r>
      <w:r w:rsidR="00934B88" w:rsidRPr="001563C6">
        <w:rPr>
          <w:rFonts w:ascii="Franklin Gothic Book" w:hAnsi="Franklin Gothic Book"/>
        </w:rPr>
        <w:t xml:space="preserve">under vecka </w:t>
      </w:r>
      <w:r w:rsidR="0074765A" w:rsidRPr="001563C6">
        <w:rPr>
          <w:rFonts w:ascii="Franklin Gothic Book" w:hAnsi="Franklin Gothic Book"/>
        </w:rPr>
        <w:t xml:space="preserve">45 platsbesök hos oss. </w:t>
      </w:r>
      <w:r w:rsidR="00240701" w:rsidRPr="001563C6">
        <w:rPr>
          <w:rFonts w:ascii="Franklin Gothic Book" w:hAnsi="Franklin Gothic Book"/>
        </w:rPr>
        <w:t xml:space="preserve">Platsbesöket liksom den återföringsrapport </w:t>
      </w:r>
      <w:r w:rsidR="00240701" w:rsidRPr="00E978A2">
        <w:rPr>
          <w:rFonts w:ascii="Franklin Gothic Book" w:hAnsi="Franklin Gothic Book"/>
        </w:rPr>
        <w:t xml:space="preserve">som vi </w:t>
      </w:r>
      <w:r w:rsidR="008E739B" w:rsidRPr="00E978A2">
        <w:rPr>
          <w:rFonts w:ascii="Franklin Gothic Book" w:hAnsi="Franklin Gothic Book"/>
        </w:rPr>
        <w:t>fått</w:t>
      </w:r>
      <w:r w:rsidR="00191528" w:rsidRPr="00E978A2">
        <w:rPr>
          <w:rFonts w:ascii="Franklin Gothic Book" w:hAnsi="Franklin Gothic Book"/>
        </w:rPr>
        <w:t xml:space="preserve"> under december månad</w:t>
      </w:r>
      <w:r w:rsidR="0048096D" w:rsidRPr="001563C6">
        <w:rPr>
          <w:rFonts w:ascii="Franklin Gothic Book" w:hAnsi="Franklin Gothic Book"/>
        </w:rPr>
        <w:t>, där de beskriver GS styrkor och förbättrings</w:t>
      </w:r>
      <w:r w:rsidR="00CD3A4D">
        <w:rPr>
          <w:rFonts w:ascii="Franklin Gothic Book" w:hAnsi="Franklin Gothic Book"/>
        </w:rPr>
        <w:t>-</w:t>
      </w:r>
      <w:r w:rsidR="0048096D" w:rsidRPr="001563C6">
        <w:rPr>
          <w:rFonts w:ascii="Franklin Gothic Book" w:hAnsi="Franklin Gothic Book"/>
        </w:rPr>
        <w:t>områden,</w:t>
      </w:r>
      <w:r w:rsidR="00240701" w:rsidRPr="001563C6">
        <w:rPr>
          <w:rFonts w:ascii="Franklin Gothic Book" w:hAnsi="Franklin Gothic Book"/>
        </w:rPr>
        <w:t xml:space="preserve"> är otroligt värdefullt för oss och kommer att underlätta struktureringen och planeringen av vårt fortsatta förbättringsarbete. </w:t>
      </w:r>
    </w:p>
    <w:p w14:paraId="49CD4F50" w14:textId="5F3F8E5A" w:rsidR="003F13A5" w:rsidRPr="000E1343" w:rsidRDefault="004728AC" w:rsidP="000E1343">
      <w:pPr>
        <w:pStyle w:val="GSNormal"/>
        <w:jc w:val="both"/>
        <w:rPr>
          <w:rFonts w:ascii="Franklin Gothic Book" w:hAnsi="Franklin Gothic Book"/>
        </w:rPr>
      </w:pPr>
      <w:r w:rsidRPr="004728AC">
        <w:rPr>
          <w:rFonts w:ascii="Franklin Gothic Book" w:hAnsi="Franklin Gothic Book"/>
        </w:rPr>
        <w:t>Under 2023 och framåt kommer kvalitetsarbetet med stöd av SIQ Managementmodell att fortsätta, med syfte att bli en ännu mer hållbarhetsinriktad och kund/resenärsdriven verksamhet.</w:t>
      </w:r>
    </w:p>
    <w:p w14:paraId="0A2A8C73" w14:textId="77777777" w:rsidR="00394847" w:rsidRPr="000E1343" w:rsidRDefault="00394847" w:rsidP="000E1343">
      <w:pPr>
        <w:pStyle w:val="GSNormal"/>
        <w:jc w:val="both"/>
        <w:rPr>
          <w:rFonts w:ascii="Franklin Gothic Book" w:hAnsi="Franklin Gothic Book"/>
        </w:rPr>
      </w:pPr>
    </w:p>
    <w:p w14:paraId="1999136E" w14:textId="431CB972" w:rsidR="003F13A5" w:rsidRPr="003F13A5" w:rsidRDefault="003F13A5" w:rsidP="003F13A5"/>
    <w:p w14:paraId="4B46B8F5" w14:textId="4138B918" w:rsidR="001B6146" w:rsidRDefault="00A666F1" w:rsidP="00CE354E">
      <w:pPr>
        <w:spacing w:before="120" w:after="120" w:line="240" w:lineRule="auto"/>
        <w:jc w:val="both"/>
        <w:rPr>
          <w:rFonts w:ascii="Franklin Gothic Book" w:hAnsi="Franklin Gothic Book"/>
          <w:b/>
          <w:bCs/>
          <w:i/>
          <w:iCs/>
          <w:sz w:val="20"/>
          <w:szCs w:val="20"/>
        </w:rPr>
      </w:pPr>
      <w:r w:rsidRPr="006C73A2">
        <w:rPr>
          <w:rFonts w:ascii="Franklin Gothic Book" w:hAnsi="Franklin Gothic Book"/>
          <w:b/>
          <w:bCs/>
          <w:noProof/>
        </w:rPr>
        <w:lastRenderedPageBreak/>
        <mc:AlternateContent>
          <mc:Choice Requires="wps">
            <w:drawing>
              <wp:anchor distT="0" distB="0" distL="114300" distR="114300" simplePos="0" relativeHeight="251658258" behindDoc="0" locked="0" layoutInCell="1" allowOverlap="1" wp14:anchorId="4A1B9031" wp14:editId="2DAB3B30">
                <wp:simplePos x="0" y="0"/>
                <wp:positionH relativeFrom="margin">
                  <wp:posOffset>-993140</wp:posOffset>
                </wp:positionH>
                <wp:positionV relativeFrom="paragraph">
                  <wp:posOffset>-887730</wp:posOffset>
                </wp:positionV>
                <wp:extent cx="7740000" cy="720000"/>
                <wp:effectExtent l="0" t="0" r="13970" b="23495"/>
                <wp:wrapNone/>
                <wp:docPr id="62" name="Rectangle 39"/>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639A0" w14:textId="1B78B506" w:rsidR="00A666F1" w:rsidRPr="0012620A" w:rsidRDefault="002118F1"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B9031" id="Rectangle 39" o:spid="_x0000_s1050" style="position:absolute;left:0;text-align:left;margin-left:-78.2pt;margin-top:-69.9pt;width:609.45pt;height:56.7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k2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" fillcolor="#2b4c8d" strokecolor="#2b4c8d" strokeweight="1pt">
                <v:textbox>
                  <w:txbxContent>
                    <w:p w14:paraId="089639A0" w14:textId="1B78B506" w:rsidR="00A666F1" w:rsidRPr="0012620A" w:rsidRDefault="002118F1"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550795" w:rsidRPr="006C73A2">
        <w:rPr>
          <w:rFonts w:ascii="Franklin Gothic Book" w:hAnsi="Franklin Gothic Book"/>
          <w:b/>
          <w:bCs/>
        </w:rPr>
        <w:t>Ekonomiskt resultat totalt bolaget</w:t>
      </w:r>
      <w:r w:rsidR="00FB78C2" w:rsidRPr="006C73A2">
        <w:rPr>
          <w:rFonts w:ascii="Franklin Gothic Book" w:hAnsi="Franklin Gothic Book"/>
          <w:b/>
          <w:bCs/>
        </w:rPr>
        <w:t xml:space="preserve"> </w:t>
      </w:r>
      <w:r w:rsidR="009051EC">
        <w:rPr>
          <w:rFonts w:ascii="Franklin Gothic Book" w:hAnsi="Franklin Gothic Book"/>
          <w:b/>
          <w:bCs/>
        </w:rPr>
        <w:t>december</w:t>
      </w:r>
      <w:r w:rsidR="00FB78C2" w:rsidRPr="006C73A2">
        <w:rPr>
          <w:rFonts w:ascii="Franklin Gothic Book" w:hAnsi="Franklin Gothic Book"/>
          <w:b/>
          <w:bCs/>
        </w:rPr>
        <w:t xml:space="preserve"> 2022</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9051EC" w:rsidRPr="009051EC" w14:paraId="3BC2A93E" w14:textId="77777777" w:rsidTr="009051EC">
        <w:trPr>
          <w:trHeight w:val="720"/>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405E3CE4" w14:textId="77777777" w:rsidR="009051EC" w:rsidRPr="009051EC" w:rsidRDefault="009051EC" w:rsidP="009051EC">
            <w:pPr>
              <w:spacing w:after="0" w:line="240" w:lineRule="auto"/>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(Mkr)</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7A52CC8B"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Utfall</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557DE8E8"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5A5CE239"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Avvikelse</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385F8BA9"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 xml:space="preserve"> Samma period Fg år</w:t>
            </w:r>
          </w:p>
        </w:tc>
        <w:tc>
          <w:tcPr>
            <w:tcW w:w="40" w:type="dxa"/>
            <w:tcBorders>
              <w:top w:val="nil"/>
              <w:left w:val="nil"/>
              <w:bottom w:val="nil"/>
              <w:right w:val="nil"/>
            </w:tcBorders>
            <w:shd w:val="clear" w:color="auto" w:fill="auto"/>
            <w:noWrap/>
            <w:vAlign w:val="bottom"/>
            <w:hideMark/>
          </w:tcPr>
          <w:p w14:paraId="447D9BE6"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p>
        </w:tc>
        <w:tc>
          <w:tcPr>
            <w:tcW w:w="96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21D2A7AA"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Årsbudget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2976E7D2"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Prognos</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51A82C91"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Avvikelse</w:t>
            </w:r>
          </w:p>
        </w:tc>
      </w:tr>
      <w:tr w:rsidR="009051EC" w:rsidRPr="009051EC" w14:paraId="449CA7EC"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5E37EF3" w14:textId="77777777" w:rsidR="009051EC" w:rsidRPr="009051EC" w:rsidRDefault="009051EC" w:rsidP="009051EC">
            <w:pPr>
              <w:spacing w:after="0" w:line="240" w:lineRule="auto"/>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LINJETR &amp; ÖVR TR TJ AO SPÅR</w:t>
            </w:r>
          </w:p>
        </w:tc>
        <w:tc>
          <w:tcPr>
            <w:tcW w:w="960" w:type="dxa"/>
            <w:tcBorders>
              <w:top w:val="nil"/>
              <w:left w:val="nil"/>
              <w:bottom w:val="single" w:sz="4" w:space="0" w:color="auto"/>
              <w:right w:val="single" w:sz="4" w:space="0" w:color="auto"/>
            </w:tcBorders>
            <w:shd w:val="clear" w:color="auto" w:fill="auto"/>
            <w:noWrap/>
            <w:vAlign w:val="center"/>
            <w:hideMark/>
          </w:tcPr>
          <w:p w14:paraId="7389F86E"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959,2</w:t>
            </w:r>
          </w:p>
        </w:tc>
        <w:tc>
          <w:tcPr>
            <w:tcW w:w="960" w:type="dxa"/>
            <w:tcBorders>
              <w:top w:val="nil"/>
              <w:left w:val="nil"/>
              <w:bottom w:val="single" w:sz="4" w:space="0" w:color="auto"/>
              <w:right w:val="single" w:sz="4" w:space="0" w:color="auto"/>
            </w:tcBorders>
            <w:shd w:val="clear" w:color="auto" w:fill="auto"/>
            <w:noWrap/>
            <w:vAlign w:val="center"/>
            <w:hideMark/>
          </w:tcPr>
          <w:p w14:paraId="0F0C911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978,8</w:t>
            </w:r>
          </w:p>
        </w:tc>
        <w:tc>
          <w:tcPr>
            <w:tcW w:w="960" w:type="dxa"/>
            <w:tcBorders>
              <w:top w:val="nil"/>
              <w:left w:val="nil"/>
              <w:bottom w:val="single" w:sz="4" w:space="0" w:color="auto"/>
              <w:right w:val="single" w:sz="4" w:space="0" w:color="auto"/>
            </w:tcBorders>
            <w:shd w:val="clear" w:color="auto" w:fill="auto"/>
            <w:noWrap/>
            <w:vAlign w:val="center"/>
            <w:hideMark/>
          </w:tcPr>
          <w:p w14:paraId="7027066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-19,7</w:t>
            </w:r>
          </w:p>
        </w:tc>
        <w:tc>
          <w:tcPr>
            <w:tcW w:w="960" w:type="dxa"/>
            <w:tcBorders>
              <w:top w:val="nil"/>
              <w:left w:val="nil"/>
              <w:bottom w:val="single" w:sz="4" w:space="0" w:color="auto"/>
              <w:right w:val="single" w:sz="4" w:space="0" w:color="auto"/>
            </w:tcBorders>
            <w:shd w:val="clear" w:color="auto" w:fill="auto"/>
            <w:noWrap/>
            <w:vAlign w:val="center"/>
            <w:hideMark/>
          </w:tcPr>
          <w:p w14:paraId="242CAE14"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952,9</w:t>
            </w:r>
          </w:p>
        </w:tc>
        <w:tc>
          <w:tcPr>
            <w:tcW w:w="40" w:type="dxa"/>
            <w:tcBorders>
              <w:top w:val="nil"/>
              <w:left w:val="nil"/>
              <w:bottom w:val="nil"/>
              <w:right w:val="nil"/>
            </w:tcBorders>
            <w:shd w:val="clear" w:color="auto" w:fill="auto"/>
            <w:noWrap/>
            <w:vAlign w:val="bottom"/>
            <w:hideMark/>
          </w:tcPr>
          <w:p w14:paraId="611EEC0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520D00"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978,8</w:t>
            </w:r>
          </w:p>
        </w:tc>
        <w:tc>
          <w:tcPr>
            <w:tcW w:w="960" w:type="dxa"/>
            <w:tcBorders>
              <w:top w:val="nil"/>
              <w:left w:val="nil"/>
              <w:bottom w:val="single" w:sz="4" w:space="0" w:color="auto"/>
              <w:right w:val="single" w:sz="4" w:space="0" w:color="auto"/>
            </w:tcBorders>
            <w:shd w:val="clear" w:color="auto" w:fill="auto"/>
            <w:noWrap/>
            <w:vAlign w:val="center"/>
            <w:hideMark/>
          </w:tcPr>
          <w:p w14:paraId="38C9C33E"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979,3</w:t>
            </w:r>
          </w:p>
        </w:tc>
        <w:tc>
          <w:tcPr>
            <w:tcW w:w="960" w:type="dxa"/>
            <w:tcBorders>
              <w:top w:val="nil"/>
              <w:left w:val="nil"/>
              <w:bottom w:val="single" w:sz="4" w:space="0" w:color="auto"/>
              <w:right w:val="single" w:sz="4" w:space="0" w:color="auto"/>
            </w:tcBorders>
            <w:shd w:val="clear" w:color="auto" w:fill="auto"/>
            <w:noWrap/>
            <w:vAlign w:val="center"/>
            <w:hideMark/>
          </w:tcPr>
          <w:p w14:paraId="2F54004F"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0,4</w:t>
            </w:r>
          </w:p>
        </w:tc>
      </w:tr>
      <w:tr w:rsidR="009051EC" w:rsidRPr="009051EC" w14:paraId="224C9D0C"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8E2DEAD" w14:textId="77777777" w:rsidR="009051EC" w:rsidRPr="009051EC" w:rsidRDefault="009051EC" w:rsidP="009051EC">
            <w:pPr>
              <w:spacing w:after="0" w:line="240" w:lineRule="auto"/>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BAN- &amp; LEDINGSUNDERHÅLL</w:t>
            </w:r>
          </w:p>
        </w:tc>
        <w:tc>
          <w:tcPr>
            <w:tcW w:w="960" w:type="dxa"/>
            <w:tcBorders>
              <w:top w:val="nil"/>
              <w:left w:val="nil"/>
              <w:bottom w:val="single" w:sz="4" w:space="0" w:color="auto"/>
              <w:right w:val="single" w:sz="4" w:space="0" w:color="auto"/>
            </w:tcBorders>
            <w:shd w:val="clear" w:color="auto" w:fill="auto"/>
            <w:noWrap/>
            <w:vAlign w:val="center"/>
            <w:hideMark/>
          </w:tcPr>
          <w:p w14:paraId="428579CD"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209,5</w:t>
            </w:r>
          </w:p>
        </w:tc>
        <w:tc>
          <w:tcPr>
            <w:tcW w:w="960" w:type="dxa"/>
            <w:tcBorders>
              <w:top w:val="nil"/>
              <w:left w:val="nil"/>
              <w:bottom w:val="single" w:sz="4" w:space="0" w:color="auto"/>
              <w:right w:val="single" w:sz="4" w:space="0" w:color="auto"/>
            </w:tcBorders>
            <w:shd w:val="clear" w:color="auto" w:fill="auto"/>
            <w:noWrap/>
            <w:vAlign w:val="center"/>
            <w:hideMark/>
          </w:tcPr>
          <w:p w14:paraId="159E76F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195,0</w:t>
            </w:r>
          </w:p>
        </w:tc>
        <w:tc>
          <w:tcPr>
            <w:tcW w:w="960" w:type="dxa"/>
            <w:tcBorders>
              <w:top w:val="nil"/>
              <w:left w:val="nil"/>
              <w:bottom w:val="single" w:sz="4" w:space="0" w:color="auto"/>
              <w:right w:val="single" w:sz="4" w:space="0" w:color="auto"/>
            </w:tcBorders>
            <w:shd w:val="clear" w:color="auto" w:fill="auto"/>
            <w:noWrap/>
            <w:vAlign w:val="center"/>
            <w:hideMark/>
          </w:tcPr>
          <w:p w14:paraId="7B4735ED"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14,5</w:t>
            </w:r>
          </w:p>
        </w:tc>
        <w:tc>
          <w:tcPr>
            <w:tcW w:w="960" w:type="dxa"/>
            <w:tcBorders>
              <w:top w:val="nil"/>
              <w:left w:val="nil"/>
              <w:bottom w:val="single" w:sz="4" w:space="0" w:color="auto"/>
              <w:right w:val="single" w:sz="4" w:space="0" w:color="auto"/>
            </w:tcBorders>
            <w:shd w:val="clear" w:color="auto" w:fill="auto"/>
            <w:noWrap/>
            <w:vAlign w:val="center"/>
            <w:hideMark/>
          </w:tcPr>
          <w:p w14:paraId="75ECAE85"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201,5</w:t>
            </w:r>
          </w:p>
        </w:tc>
        <w:tc>
          <w:tcPr>
            <w:tcW w:w="40" w:type="dxa"/>
            <w:tcBorders>
              <w:top w:val="nil"/>
              <w:left w:val="nil"/>
              <w:bottom w:val="nil"/>
              <w:right w:val="nil"/>
            </w:tcBorders>
            <w:shd w:val="clear" w:color="auto" w:fill="auto"/>
            <w:noWrap/>
            <w:vAlign w:val="bottom"/>
            <w:hideMark/>
          </w:tcPr>
          <w:p w14:paraId="13F0140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3D7083"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195,0</w:t>
            </w:r>
          </w:p>
        </w:tc>
        <w:tc>
          <w:tcPr>
            <w:tcW w:w="960" w:type="dxa"/>
            <w:tcBorders>
              <w:top w:val="nil"/>
              <w:left w:val="nil"/>
              <w:bottom w:val="single" w:sz="4" w:space="0" w:color="auto"/>
              <w:right w:val="single" w:sz="4" w:space="0" w:color="auto"/>
            </w:tcBorders>
            <w:shd w:val="clear" w:color="auto" w:fill="auto"/>
            <w:noWrap/>
            <w:vAlign w:val="center"/>
            <w:hideMark/>
          </w:tcPr>
          <w:p w14:paraId="5C124A39"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181,5</w:t>
            </w:r>
          </w:p>
        </w:tc>
        <w:tc>
          <w:tcPr>
            <w:tcW w:w="960" w:type="dxa"/>
            <w:tcBorders>
              <w:top w:val="nil"/>
              <w:left w:val="nil"/>
              <w:bottom w:val="single" w:sz="4" w:space="0" w:color="auto"/>
              <w:right w:val="single" w:sz="4" w:space="0" w:color="auto"/>
            </w:tcBorders>
            <w:shd w:val="clear" w:color="auto" w:fill="auto"/>
            <w:noWrap/>
            <w:vAlign w:val="center"/>
            <w:hideMark/>
          </w:tcPr>
          <w:p w14:paraId="44B657A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-13,5</w:t>
            </w:r>
          </w:p>
        </w:tc>
      </w:tr>
      <w:tr w:rsidR="009051EC" w:rsidRPr="009051EC" w14:paraId="1B5415ED"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0319BDD" w14:textId="77777777" w:rsidR="009051EC" w:rsidRPr="009051EC" w:rsidRDefault="009051EC" w:rsidP="009051EC">
            <w:pPr>
              <w:spacing w:after="0" w:line="240" w:lineRule="auto"/>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SÅLDA TJÄNSTER</w:t>
            </w:r>
          </w:p>
        </w:tc>
        <w:tc>
          <w:tcPr>
            <w:tcW w:w="960" w:type="dxa"/>
            <w:tcBorders>
              <w:top w:val="nil"/>
              <w:left w:val="nil"/>
              <w:bottom w:val="single" w:sz="4" w:space="0" w:color="auto"/>
              <w:right w:val="single" w:sz="4" w:space="0" w:color="auto"/>
            </w:tcBorders>
            <w:shd w:val="clear" w:color="auto" w:fill="auto"/>
            <w:noWrap/>
            <w:vAlign w:val="center"/>
            <w:hideMark/>
          </w:tcPr>
          <w:p w14:paraId="3A356A9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0,2</w:t>
            </w:r>
          </w:p>
        </w:tc>
        <w:tc>
          <w:tcPr>
            <w:tcW w:w="960" w:type="dxa"/>
            <w:tcBorders>
              <w:top w:val="nil"/>
              <w:left w:val="nil"/>
              <w:bottom w:val="single" w:sz="4" w:space="0" w:color="auto"/>
              <w:right w:val="single" w:sz="4" w:space="0" w:color="auto"/>
            </w:tcBorders>
            <w:shd w:val="clear" w:color="auto" w:fill="auto"/>
            <w:noWrap/>
            <w:vAlign w:val="center"/>
            <w:hideMark/>
          </w:tcPr>
          <w:p w14:paraId="2E460B2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2,3</w:t>
            </w:r>
          </w:p>
        </w:tc>
        <w:tc>
          <w:tcPr>
            <w:tcW w:w="960" w:type="dxa"/>
            <w:tcBorders>
              <w:top w:val="nil"/>
              <w:left w:val="nil"/>
              <w:bottom w:val="single" w:sz="4" w:space="0" w:color="auto"/>
              <w:right w:val="single" w:sz="4" w:space="0" w:color="auto"/>
            </w:tcBorders>
            <w:shd w:val="clear" w:color="auto" w:fill="auto"/>
            <w:noWrap/>
            <w:vAlign w:val="center"/>
            <w:hideMark/>
          </w:tcPr>
          <w:p w14:paraId="5025AB4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-2,0</w:t>
            </w:r>
          </w:p>
        </w:tc>
        <w:tc>
          <w:tcPr>
            <w:tcW w:w="960" w:type="dxa"/>
            <w:tcBorders>
              <w:top w:val="nil"/>
              <w:left w:val="nil"/>
              <w:bottom w:val="single" w:sz="4" w:space="0" w:color="auto"/>
              <w:right w:val="single" w:sz="4" w:space="0" w:color="auto"/>
            </w:tcBorders>
            <w:shd w:val="clear" w:color="auto" w:fill="auto"/>
            <w:noWrap/>
            <w:vAlign w:val="center"/>
            <w:hideMark/>
          </w:tcPr>
          <w:p w14:paraId="5028CF22"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16,8</w:t>
            </w:r>
          </w:p>
        </w:tc>
        <w:tc>
          <w:tcPr>
            <w:tcW w:w="40" w:type="dxa"/>
            <w:tcBorders>
              <w:top w:val="nil"/>
              <w:left w:val="nil"/>
              <w:bottom w:val="nil"/>
              <w:right w:val="nil"/>
            </w:tcBorders>
            <w:shd w:val="clear" w:color="auto" w:fill="auto"/>
            <w:noWrap/>
            <w:vAlign w:val="bottom"/>
            <w:hideMark/>
          </w:tcPr>
          <w:p w14:paraId="489F2D5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9BEC6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2,3</w:t>
            </w:r>
          </w:p>
        </w:tc>
        <w:tc>
          <w:tcPr>
            <w:tcW w:w="960" w:type="dxa"/>
            <w:tcBorders>
              <w:top w:val="nil"/>
              <w:left w:val="nil"/>
              <w:bottom w:val="single" w:sz="4" w:space="0" w:color="auto"/>
              <w:right w:val="single" w:sz="4" w:space="0" w:color="auto"/>
            </w:tcBorders>
            <w:shd w:val="clear" w:color="auto" w:fill="auto"/>
            <w:noWrap/>
            <w:vAlign w:val="center"/>
            <w:hideMark/>
          </w:tcPr>
          <w:p w14:paraId="01C8036F"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0,7</w:t>
            </w:r>
          </w:p>
        </w:tc>
        <w:tc>
          <w:tcPr>
            <w:tcW w:w="960" w:type="dxa"/>
            <w:tcBorders>
              <w:top w:val="nil"/>
              <w:left w:val="nil"/>
              <w:bottom w:val="single" w:sz="4" w:space="0" w:color="auto"/>
              <w:right w:val="single" w:sz="4" w:space="0" w:color="auto"/>
            </w:tcBorders>
            <w:shd w:val="clear" w:color="auto" w:fill="auto"/>
            <w:noWrap/>
            <w:vAlign w:val="center"/>
            <w:hideMark/>
          </w:tcPr>
          <w:p w14:paraId="713863A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-1,6</w:t>
            </w:r>
          </w:p>
        </w:tc>
      </w:tr>
      <w:tr w:rsidR="009051EC" w:rsidRPr="009051EC" w14:paraId="3D4DB5B3"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3D9F340" w14:textId="77777777" w:rsidR="009051EC" w:rsidRPr="009051EC" w:rsidRDefault="009051EC" w:rsidP="009051EC">
            <w:pPr>
              <w:spacing w:after="0" w:line="240" w:lineRule="auto"/>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TILLVERKN EGNA ANLÄGGN</w:t>
            </w:r>
          </w:p>
        </w:tc>
        <w:tc>
          <w:tcPr>
            <w:tcW w:w="960" w:type="dxa"/>
            <w:tcBorders>
              <w:top w:val="nil"/>
              <w:left w:val="nil"/>
              <w:bottom w:val="single" w:sz="4" w:space="0" w:color="auto"/>
              <w:right w:val="single" w:sz="4" w:space="0" w:color="auto"/>
            </w:tcBorders>
            <w:shd w:val="clear" w:color="auto" w:fill="auto"/>
            <w:noWrap/>
            <w:vAlign w:val="center"/>
            <w:hideMark/>
          </w:tcPr>
          <w:p w14:paraId="5B55A30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0,3</w:t>
            </w:r>
          </w:p>
        </w:tc>
        <w:tc>
          <w:tcPr>
            <w:tcW w:w="960" w:type="dxa"/>
            <w:tcBorders>
              <w:top w:val="nil"/>
              <w:left w:val="nil"/>
              <w:bottom w:val="single" w:sz="4" w:space="0" w:color="auto"/>
              <w:right w:val="single" w:sz="4" w:space="0" w:color="auto"/>
            </w:tcBorders>
            <w:shd w:val="clear" w:color="auto" w:fill="auto"/>
            <w:noWrap/>
            <w:vAlign w:val="center"/>
            <w:hideMark/>
          </w:tcPr>
          <w:p w14:paraId="7F5C605D"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15E9D6A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0,3</w:t>
            </w:r>
          </w:p>
        </w:tc>
        <w:tc>
          <w:tcPr>
            <w:tcW w:w="960" w:type="dxa"/>
            <w:tcBorders>
              <w:top w:val="nil"/>
              <w:left w:val="nil"/>
              <w:bottom w:val="single" w:sz="4" w:space="0" w:color="auto"/>
              <w:right w:val="single" w:sz="4" w:space="0" w:color="auto"/>
            </w:tcBorders>
            <w:shd w:val="clear" w:color="auto" w:fill="auto"/>
            <w:noWrap/>
            <w:vAlign w:val="center"/>
            <w:hideMark/>
          </w:tcPr>
          <w:p w14:paraId="46DCC312"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0,8</w:t>
            </w:r>
          </w:p>
        </w:tc>
        <w:tc>
          <w:tcPr>
            <w:tcW w:w="40" w:type="dxa"/>
            <w:tcBorders>
              <w:top w:val="nil"/>
              <w:left w:val="nil"/>
              <w:bottom w:val="nil"/>
              <w:right w:val="nil"/>
            </w:tcBorders>
            <w:shd w:val="clear" w:color="auto" w:fill="auto"/>
            <w:noWrap/>
            <w:vAlign w:val="bottom"/>
            <w:hideMark/>
          </w:tcPr>
          <w:p w14:paraId="1E3473C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4AD596"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1AF0C718"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221290E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r>
      <w:tr w:rsidR="009051EC" w:rsidRPr="009051EC" w14:paraId="48CD1ABD"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9406E50" w14:textId="77777777" w:rsidR="009051EC" w:rsidRPr="009051EC" w:rsidRDefault="009051EC" w:rsidP="009051EC">
            <w:pPr>
              <w:spacing w:after="0" w:line="240" w:lineRule="auto"/>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ÖVRIGA INTÄKTER</w:t>
            </w:r>
          </w:p>
        </w:tc>
        <w:tc>
          <w:tcPr>
            <w:tcW w:w="960" w:type="dxa"/>
            <w:tcBorders>
              <w:top w:val="nil"/>
              <w:left w:val="nil"/>
              <w:bottom w:val="single" w:sz="4" w:space="0" w:color="auto"/>
              <w:right w:val="single" w:sz="4" w:space="0" w:color="auto"/>
            </w:tcBorders>
            <w:shd w:val="clear" w:color="auto" w:fill="auto"/>
            <w:noWrap/>
            <w:vAlign w:val="center"/>
            <w:hideMark/>
          </w:tcPr>
          <w:p w14:paraId="67D4EE8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36,9</w:t>
            </w:r>
          </w:p>
        </w:tc>
        <w:tc>
          <w:tcPr>
            <w:tcW w:w="960" w:type="dxa"/>
            <w:tcBorders>
              <w:top w:val="nil"/>
              <w:left w:val="nil"/>
              <w:bottom w:val="single" w:sz="4" w:space="0" w:color="auto"/>
              <w:right w:val="single" w:sz="4" w:space="0" w:color="auto"/>
            </w:tcBorders>
            <w:shd w:val="clear" w:color="auto" w:fill="auto"/>
            <w:noWrap/>
            <w:vAlign w:val="center"/>
            <w:hideMark/>
          </w:tcPr>
          <w:p w14:paraId="6ED03185"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21,6</w:t>
            </w:r>
          </w:p>
        </w:tc>
        <w:tc>
          <w:tcPr>
            <w:tcW w:w="960" w:type="dxa"/>
            <w:tcBorders>
              <w:top w:val="nil"/>
              <w:left w:val="nil"/>
              <w:bottom w:val="single" w:sz="4" w:space="0" w:color="auto"/>
              <w:right w:val="single" w:sz="4" w:space="0" w:color="auto"/>
            </w:tcBorders>
            <w:shd w:val="clear" w:color="auto" w:fill="auto"/>
            <w:noWrap/>
            <w:vAlign w:val="center"/>
            <w:hideMark/>
          </w:tcPr>
          <w:p w14:paraId="4408B22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15,3</w:t>
            </w:r>
          </w:p>
        </w:tc>
        <w:tc>
          <w:tcPr>
            <w:tcW w:w="960" w:type="dxa"/>
            <w:tcBorders>
              <w:top w:val="nil"/>
              <w:left w:val="nil"/>
              <w:bottom w:val="single" w:sz="4" w:space="0" w:color="auto"/>
              <w:right w:val="single" w:sz="4" w:space="0" w:color="auto"/>
            </w:tcBorders>
            <w:shd w:val="clear" w:color="auto" w:fill="auto"/>
            <w:noWrap/>
            <w:vAlign w:val="center"/>
            <w:hideMark/>
          </w:tcPr>
          <w:p w14:paraId="1CA75F4E"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30,5</w:t>
            </w:r>
          </w:p>
        </w:tc>
        <w:tc>
          <w:tcPr>
            <w:tcW w:w="40" w:type="dxa"/>
            <w:tcBorders>
              <w:top w:val="nil"/>
              <w:left w:val="nil"/>
              <w:bottom w:val="nil"/>
              <w:right w:val="nil"/>
            </w:tcBorders>
            <w:shd w:val="clear" w:color="auto" w:fill="auto"/>
            <w:noWrap/>
            <w:vAlign w:val="bottom"/>
            <w:hideMark/>
          </w:tcPr>
          <w:p w14:paraId="5C0004B5"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C177A3"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21,6</w:t>
            </w:r>
          </w:p>
        </w:tc>
        <w:tc>
          <w:tcPr>
            <w:tcW w:w="960" w:type="dxa"/>
            <w:tcBorders>
              <w:top w:val="nil"/>
              <w:left w:val="nil"/>
              <w:bottom w:val="single" w:sz="4" w:space="0" w:color="auto"/>
              <w:right w:val="single" w:sz="4" w:space="0" w:color="auto"/>
            </w:tcBorders>
            <w:shd w:val="clear" w:color="auto" w:fill="auto"/>
            <w:noWrap/>
            <w:vAlign w:val="center"/>
            <w:hideMark/>
          </w:tcPr>
          <w:p w14:paraId="24176090"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36,7</w:t>
            </w:r>
          </w:p>
        </w:tc>
        <w:tc>
          <w:tcPr>
            <w:tcW w:w="960" w:type="dxa"/>
            <w:tcBorders>
              <w:top w:val="nil"/>
              <w:left w:val="nil"/>
              <w:bottom w:val="single" w:sz="4" w:space="0" w:color="auto"/>
              <w:right w:val="single" w:sz="4" w:space="0" w:color="auto"/>
            </w:tcBorders>
            <w:shd w:val="clear" w:color="auto" w:fill="auto"/>
            <w:noWrap/>
            <w:vAlign w:val="center"/>
            <w:hideMark/>
          </w:tcPr>
          <w:p w14:paraId="2FE03E9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15,1</w:t>
            </w:r>
          </w:p>
        </w:tc>
      </w:tr>
      <w:tr w:rsidR="009051EC" w:rsidRPr="009051EC" w14:paraId="78E881FE" w14:textId="77777777" w:rsidTr="009051EC">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7F87AB3C" w14:textId="77777777" w:rsidR="009051EC" w:rsidRPr="009051EC" w:rsidRDefault="009051EC" w:rsidP="009051EC">
            <w:pPr>
              <w:spacing w:after="0" w:line="240" w:lineRule="auto"/>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SUMMA INTÄKTER</w:t>
            </w:r>
          </w:p>
        </w:tc>
        <w:tc>
          <w:tcPr>
            <w:tcW w:w="960" w:type="dxa"/>
            <w:tcBorders>
              <w:top w:val="nil"/>
              <w:left w:val="nil"/>
              <w:bottom w:val="single" w:sz="4" w:space="0" w:color="auto"/>
              <w:right w:val="single" w:sz="4" w:space="0" w:color="auto"/>
            </w:tcBorders>
            <w:shd w:val="clear" w:color="000000" w:fill="E7E6E6"/>
            <w:noWrap/>
            <w:vAlign w:val="center"/>
            <w:hideMark/>
          </w:tcPr>
          <w:p w14:paraId="12C11031"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1 206,0</w:t>
            </w:r>
          </w:p>
        </w:tc>
        <w:tc>
          <w:tcPr>
            <w:tcW w:w="960" w:type="dxa"/>
            <w:tcBorders>
              <w:top w:val="nil"/>
              <w:left w:val="nil"/>
              <w:bottom w:val="single" w:sz="4" w:space="0" w:color="auto"/>
              <w:right w:val="single" w:sz="4" w:space="0" w:color="auto"/>
            </w:tcBorders>
            <w:shd w:val="clear" w:color="000000" w:fill="E7E6E6"/>
            <w:noWrap/>
            <w:vAlign w:val="center"/>
            <w:hideMark/>
          </w:tcPr>
          <w:p w14:paraId="1396D0CA"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000000" w:fill="E7E6E6"/>
            <w:noWrap/>
            <w:vAlign w:val="center"/>
            <w:hideMark/>
          </w:tcPr>
          <w:p w14:paraId="1BD49693"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8,3</w:t>
            </w:r>
          </w:p>
        </w:tc>
        <w:tc>
          <w:tcPr>
            <w:tcW w:w="960" w:type="dxa"/>
            <w:tcBorders>
              <w:top w:val="nil"/>
              <w:left w:val="nil"/>
              <w:bottom w:val="single" w:sz="4" w:space="0" w:color="auto"/>
              <w:right w:val="single" w:sz="4" w:space="0" w:color="auto"/>
            </w:tcBorders>
            <w:shd w:val="clear" w:color="000000" w:fill="E7E6E6"/>
            <w:noWrap/>
            <w:vAlign w:val="center"/>
            <w:hideMark/>
          </w:tcPr>
          <w:p w14:paraId="45A139ED"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1 202,4</w:t>
            </w:r>
          </w:p>
        </w:tc>
        <w:tc>
          <w:tcPr>
            <w:tcW w:w="40" w:type="dxa"/>
            <w:tcBorders>
              <w:top w:val="nil"/>
              <w:left w:val="nil"/>
              <w:bottom w:val="nil"/>
              <w:right w:val="nil"/>
            </w:tcBorders>
            <w:shd w:val="clear" w:color="auto" w:fill="auto"/>
            <w:noWrap/>
            <w:vAlign w:val="bottom"/>
            <w:hideMark/>
          </w:tcPr>
          <w:p w14:paraId="55381F99"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65211D00"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000000" w:fill="E7E6E6"/>
            <w:noWrap/>
            <w:vAlign w:val="center"/>
            <w:hideMark/>
          </w:tcPr>
          <w:p w14:paraId="426282D5"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1 198,1</w:t>
            </w:r>
          </w:p>
        </w:tc>
        <w:tc>
          <w:tcPr>
            <w:tcW w:w="960" w:type="dxa"/>
            <w:tcBorders>
              <w:top w:val="nil"/>
              <w:left w:val="nil"/>
              <w:bottom w:val="single" w:sz="4" w:space="0" w:color="auto"/>
              <w:right w:val="single" w:sz="4" w:space="0" w:color="auto"/>
            </w:tcBorders>
            <w:shd w:val="clear" w:color="000000" w:fill="E7E6E6"/>
            <w:noWrap/>
            <w:vAlign w:val="center"/>
            <w:hideMark/>
          </w:tcPr>
          <w:p w14:paraId="58420C8E"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0,4</w:t>
            </w:r>
          </w:p>
        </w:tc>
      </w:tr>
      <w:tr w:rsidR="009051EC" w:rsidRPr="009051EC" w14:paraId="765E4EB7"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ACFE862" w14:textId="77777777" w:rsidR="009051EC" w:rsidRPr="009051EC" w:rsidRDefault="009051EC" w:rsidP="009051EC">
            <w:pPr>
              <w:spacing w:after="0" w:line="240" w:lineRule="auto"/>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DRIFT MATERIAL TJÄNSTER</w:t>
            </w:r>
          </w:p>
        </w:tc>
        <w:tc>
          <w:tcPr>
            <w:tcW w:w="960" w:type="dxa"/>
            <w:tcBorders>
              <w:top w:val="nil"/>
              <w:left w:val="nil"/>
              <w:bottom w:val="single" w:sz="4" w:space="0" w:color="auto"/>
              <w:right w:val="single" w:sz="4" w:space="0" w:color="auto"/>
            </w:tcBorders>
            <w:shd w:val="clear" w:color="auto" w:fill="auto"/>
            <w:noWrap/>
            <w:vAlign w:val="center"/>
            <w:hideMark/>
          </w:tcPr>
          <w:p w14:paraId="6512BBD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-266,5</w:t>
            </w:r>
          </w:p>
        </w:tc>
        <w:tc>
          <w:tcPr>
            <w:tcW w:w="960" w:type="dxa"/>
            <w:tcBorders>
              <w:top w:val="nil"/>
              <w:left w:val="nil"/>
              <w:bottom w:val="single" w:sz="4" w:space="0" w:color="auto"/>
              <w:right w:val="single" w:sz="4" w:space="0" w:color="auto"/>
            </w:tcBorders>
            <w:shd w:val="clear" w:color="auto" w:fill="auto"/>
            <w:noWrap/>
            <w:vAlign w:val="center"/>
            <w:hideMark/>
          </w:tcPr>
          <w:p w14:paraId="1ABDD2F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-223,4</w:t>
            </w:r>
          </w:p>
        </w:tc>
        <w:tc>
          <w:tcPr>
            <w:tcW w:w="960" w:type="dxa"/>
            <w:tcBorders>
              <w:top w:val="nil"/>
              <w:left w:val="nil"/>
              <w:bottom w:val="single" w:sz="4" w:space="0" w:color="auto"/>
              <w:right w:val="single" w:sz="4" w:space="0" w:color="auto"/>
            </w:tcBorders>
            <w:shd w:val="clear" w:color="auto" w:fill="auto"/>
            <w:noWrap/>
            <w:vAlign w:val="center"/>
            <w:hideMark/>
          </w:tcPr>
          <w:p w14:paraId="7F534B15"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-43,1</w:t>
            </w:r>
          </w:p>
        </w:tc>
        <w:tc>
          <w:tcPr>
            <w:tcW w:w="960" w:type="dxa"/>
            <w:tcBorders>
              <w:top w:val="nil"/>
              <w:left w:val="nil"/>
              <w:bottom w:val="single" w:sz="4" w:space="0" w:color="auto"/>
              <w:right w:val="single" w:sz="4" w:space="0" w:color="auto"/>
            </w:tcBorders>
            <w:shd w:val="clear" w:color="auto" w:fill="auto"/>
            <w:noWrap/>
            <w:vAlign w:val="center"/>
            <w:hideMark/>
          </w:tcPr>
          <w:p w14:paraId="3974606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-296,7</w:t>
            </w:r>
          </w:p>
        </w:tc>
        <w:tc>
          <w:tcPr>
            <w:tcW w:w="40" w:type="dxa"/>
            <w:tcBorders>
              <w:top w:val="nil"/>
              <w:left w:val="nil"/>
              <w:bottom w:val="nil"/>
              <w:right w:val="nil"/>
            </w:tcBorders>
            <w:shd w:val="clear" w:color="auto" w:fill="auto"/>
            <w:noWrap/>
            <w:vAlign w:val="bottom"/>
            <w:hideMark/>
          </w:tcPr>
          <w:p w14:paraId="40A378AE"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599190"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-223,4</w:t>
            </w:r>
          </w:p>
        </w:tc>
        <w:tc>
          <w:tcPr>
            <w:tcW w:w="960" w:type="dxa"/>
            <w:tcBorders>
              <w:top w:val="nil"/>
              <w:left w:val="nil"/>
              <w:bottom w:val="single" w:sz="4" w:space="0" w:color="auto"/>
              <w:right w:val="single" w:sz="4" w:space="0" w:color="auto"/>
            </w:tcBorders>
            <w:shd w:val="clear" w:color="auto" w:fill="auto"/>
            <w:noWrap/>
            <w:vAlign w:val="center"/>
            <w:hideMark/>
          </w:tcPr>
          <w:p w14:paraId="39321FCC"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-251,5</w:t>
            </w:r>
          </w:p>
        </w:tc>
        <w:tc>
          <w:tcPr>
            <w:tcW w:w="960" w:type="dxa"/>
            <w:tcBorders>
              <w:top w:val="nil"/>
              <w:left w:val="nil"/>
              <w:bottom w:val="single" w:sz="4" w:space="0" w:color="auto"/>
              <w:right w:val="single" w:sz="4" w:space="0" w:color="auto"/>
            </w:tcBorders>
            <w:shd w:val="clear" w:color="auto" w:fill="auto"/>
            <w:noWrap/>
            <w:vAlign w:val="center"/>
            <w:hideMark/>
          </w:tcPr>
          <w:p w14:paraId="52FAB0D2"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-28,0</w:t>
            </w:r>
          </w:p>
        </w:tc>
      </w:tr>
      <w:tr w:rsidR="009051EC" w:rsidRPr="009051EC" w14:paraId="1D36A975"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AFEA7F0" w14:textId="77777777" w:rsidR="009051EC" w:rsidRPr="009051EC" w:rsidRDefault="009051EC" w:rsidP="009051EC">
            <w:pPr>
              <w:spacing w:after="0" w:line="240" w:lineRule="auto"/>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LOKALKOSTNADER</w:t>
            </w:r>
          </w:p>
        </w:tc>
        <w:tc>
          <w:tcPr>
            <w:tcW w:w="960" w:type="dxa"/>
            <w:tcBorders>
              <w:top w:val="nil"/>
              <w:left w:val="nil"/>
              <w:bottom w:val="single" w:sz="4" w:space="0" w:color="auto"/>
              <w:right w:val="single" w:sz="4" w:space="0" w:color="auto"/>
            </w:tcBorders>
            <w:shd w:val="clear" w:color="auto" w:fill="auto"/>
            <w:noWrap/>
            <w:vAlign w:val="center"/>
            <w:hideMark/>
          </w:tcPr>
          <w:p w14:paraId="367D539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-87,4</w:t>
            </w:r>
          </w:p>
        </w:tc>
        <w:tc>
          <w:tcPr>
            <w:tcW w:w="960" w:type="dxa"/>
            <w:tcBorders>
              <w:top w:val="nil"/>
              <w:left w:val="nil"/>
              <w:bottom w:val="single" w:sz="4" w:space="0" w:color="auto"/>
              <w:right w:val="single" w:sz="4" w:space="0" w:color="auto"/>
            </w:tcBorders>
            <w:shd w:val="clear" w:color="auto" w:fill="auto"/>
            <w:noWrap/>
            <w:vAlign w:val="center"/>
            <w:hideMark/>
          </w:tcPr>
          <w:p w14:paraId="00FBB00E"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-77,8</w:t>
            </w:r>
          </w:p>
        </w:tc>
        <w:tc>
          <w:tcPr>
            <w:tcW w:w="960" w:type="dxa"/>
            <w:tcBorders>
              <w:top w:val="nil"/>
              <w:left w:val="nil"/>
              <w:bottom w:val="single" w:sz="4" w:space="0" w:color="auto"/>
              <w:right w:val="single" w:sz="4" w:space="0" w:color="auto"/>
            </w:tcBorders>
            <w:shd w:val="clear" w:color="auto" w:fill="auto"/>
            <w:noWrap/>
            <w:vAlign w:val="center"/>
            <w:hideMark/>
          </w:tcPr>
          <w:p w14:paraId="529DBC6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-9,6</w:t>
            </w:r>
          </w:p>
        </w:tc>
        <w:tc>
          <w:tcPr>
            <w:tcW w:w="960" w:type="dxa"/>
            <w:tcBorders>
              <w:top w:val="nil"/>
              <w:left w:val="nil"/>
              <w:bottom w:val="single" w:sz="4" w:space="0" w:color="auto"/>
              <w:right w:val="single" w:sz="4" w:space="0" w:color="auto"/>
            </w:tcBorders>
            <w:shd w:val="clear" w:color="auto" w:fill="auto"/>
            <w:noWrap/>
            <w:vAlign w:val="center"/>
            <w:hideMark/>
          </w:tcPr>
          <w:p w14:paraId="0851F23F"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-74,7</w:t>
            </w:r>
          </w:p>
        </w:tc>
        <w:tc>
          <w:tcPr>
            <w:tcW w:w="40" w:type="dxa"/>
            <w:tcBorders>
              <w:top w:val="nil"/>
              <w:left w:val="nil"/>
              <w:bottom w:val="nil"/>
              <w:right w:val="nil"/>
            </w:tcBorders>
            <w:shd w:val="clear" w:color="auto" w:fill="auto"/>
            <w:noWrap/>
            <w:vAlign w:val="bottom"/>
            <w:hideMark/>
          </w:tcPr>
          <w:p w14:paraId="4AC7219E"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61963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-77,8</w:t>
            </w:r>
          </w:p>
        </w:tc>
        <w:tc>
          <w:tcPr>
            <w:tcW w:w="960" w:type="dxa"/>
            <w:tcBorders>
              <w:top w:val="nil"/>
              <w:left w:val="nil"/>
              <w:bottom w:val="single" w:sz="4" w:space="0" w:color="auto"/>
              <w:right w:val="single" w:sz="4" w:space="0" w:color="auto"/>
            </w:tcBorders>
            <w:shd w:val="clear" w:color="auto" w:fill="auto"/>
            <w:noWrap/>
            <w:vAlign w:val="center"/>
            <w:hideMark/>
          </w:tcPr>
          <w:p w14:paraId="3ECCCACB"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-88,5</w:t>
            </w:r>
          </w:p>
        </w:tc>
        <w:tc>
          <w:tcPr>
            <w:tcW w:w="960" w:type="dxa"/>
            <w:tcBorders>
              <w:top w:val="nil"/>
              <w:left w:val="nil"/>
              <w:bottom w:val="single" w:sz="4" w:space="0" w:color="auto"/>
              <w:right w:val="single" w:sz="4" w:space="0" w:color="auto"/>
            </w:tcBorders>
            <w:shd w:val="clear" w:color="auto" w:fill="auto"/>
            <w:noWrap/>
            <w:vAlign w:val="center"/>
            <w:hideMark/>
          </w:tcPr>
          <w:p w14:paraId="518CAF8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-10,8</w:t>
            </w:r>
          </w:p>
        </w:tc>
      </w:tr>
      <w:tr w:rsidR="009051EC" w:rsidRPr="009051EC" w14:paraId="33689A11"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50FB80E" w14:textId="77777777" w:rsidR="009051EC" w:rsidRPr="009051EC" w:rsidRDefault="009051EC" w:rsidP="009051EC">
            <w:pPr>
              <w:spacing w:after="0" w:line="240" w:lineRule="auto"/>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ÖVRIGA KOSTNADER</w:t>
            </w:r>
          </w:p>
        </w:tc>
        <w:tc>
          <w:tcPr>
            <w:tcW w:w="960" w:type="dxa"/>
            <w:tcBorders>
              <w:top w:val="nil"/>
              <w:left w:val="nil"/>
              <w:bottom w:val="single" w:sz="4" w:space="0" w:color="auto"/>
              <w:right w:val="single" w:sz="4" w:space="0" w:color="auto"/>
            </w:tcBorders>
            <w:shd w:val="clear" w:color="auto" w:fill="auto"/>
            <w:noWrap/>
            <w:vAlign w:val="center"/>
            <w:hideMark/>
          </w:tcPr>
          <w:p w14:paraId="5714E706"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-117,1</w:t>
            </w:r>
          </w:p>
        </w:tc>
        <w:tc>
          <w:tcPr>
            <w:tcW w:w="960" w:type="dxa"/>
            <w:tcBorders>
              <w:top w:val="nil"/>
              <w:left w:val="nil"/>
              <w:bottom w:val="single" w:sz="4" w:space="0" w:color="auto"/>
              <w:right w:val="single" w:sz="4" w:space="0" w:color="auto"/>
            </w:tcBorders>
            <w:shd w:val="clear" w:color="auto" w:fill="auto"/>
            <w:noWrap/>
            <w:vAlign w:val="center"/>
            <w:hideMark/>
          </w:tcPr>
          <w:p w14:paraId="57EFA745"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-86,2</w:t>
            </w:r>
          </w:p>
        </w:tc>
        <w:tc>
          <w:tcPr>
            <w:tcW w:w="960" w:type="dxa"/>
            <w:tcBorders>
              <w:top w:val="nil"/>
              <w:left w:val="nil"/>
              <w:bottom w:val="single" w:sz="4" w:space="0" w:color="auto"/>
              <w:right w:val="single" w:sz="4" w:space="0" w:color="auto"/>
            </w:tcBorders>
            <w:shd w:val="clear" w:color="auto" w:fill="auto"/>
            <w:noWrap/>
            <w:vAlign w:val="center"/>
            <w:hideMark/>
          </w:tcPr>
          <w:p w14:paraId="1FF0F6F5"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-30,9</w:t>
            </w:r>
          </w:p>
        </w:tc>
        <w:tc>
          <w:tcPr>
            <w:tcW w:w="960" w:type="dxa"/>
            <w:tcBorders>
              <w:top w:val="nil"/>
              <w:left w:val="nil"/>
              <w:bottom w:val="single" w:sz="4" w:space="0" w:color="auto"/>
              <w:right w:val="single" w:sz="4" w:space="0" w:color="auto"/>
            </w:tcBorders>
            <w:shd w:val="clear" w:color="auto" w:fill="auto"/>
            <w:noWrap/>
            <w:vAlign w:val="center"/>
            <w:hideMark/>
          </w:tcPr>
          <w:p w14:paraId="7A3ED643"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-105,6</w:t>
            </w:r>
          </w:p>
        </w:tc>
        <w:tc>
          <w:tcPr>
            <w:tcW w:w="40" w:type="dxa"/>
            <w:tcBorders>
              <w:top w:val="nil"/>
              <w:left w:val="nil"/>
              <w:bottom w:val="nil"/>
              <w:right w:val="nil"/>
            </w:tcBorders>
            <w:shd w:val="clear" w:color="auto" w:fill="auto"/>
            <w:noWrap/>
            <w:vAlign w:val="bottom"/>
            <w:hideMark/>
          </w:tcPr>
          <w:p w14:paraId="57AED08F"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83E07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-86,2</w:t>
            </w:r>
          </w:p>
        </w:tc>
        <w:tc>
          <w:tcPr>
            <w:tcW w:w="960" w:type="dxa"/>
            <w:tcBorders>
              <w:top w:val="nil"/>
              <w:left w:val="nil"/>
              <w:bottom w:val="single" w:sz="4" w:space="0" w:color="auto"/>
              <w:right w:val="single" w:sz="4" w:space="0" w:color="auto"/>
            </w:tcBorders>
            <w:shd w:val="clear" w:color="auto" w:fill="auto"/>
            <w:noWrap/>
            <w:vAlign w:val="center"/>
            <w:hideMark/>
          </w:tcPr>
          <w:p w14:paraId="2647A30E"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-107,3</w:t>
            </w:r>
          </w:p>
        </w:tc>
        <w:tc>
          <w:tcPr>
            <w:tcW w:w="960" w:type="dxa"/>
            <w:tcBorders>
              <w:top w:val="nil"/>
              <w:left w:val="nil"/>
              <w:bottom w:val="single" w:sz="4" w:space="0" w:color="auto"/>
              <w:right w:val="single" w:sz="4" w:space="0" w:color="auto"/>
            </w:tcBorders>
            <w:shd w:val="clear" w:color="auto" w:fill="auto"/>
            <w:noWrap/>
            <w:vAlign w:val="center"/>
            <w:hideMark/>
          </w:tcPr>
          <w:p w14:paraId="254717C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-21,1</w:t>
            </w:r>
          </w:p>
        </w:tc>
      </w:tr>
      <w:tr w:rsidR="009051EC" w:rsidRPr="009051EC" w14:paraId="0A30EB3C"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EEB576A" w14:textId="77777777" w:rsidR="009051EC" w:rsidRPr="009051EC" w:rsidRDefault="009051EC" w:rsidP="009051EC">
            <w:pPr>
              <w:spacing w:after="0" w:line="240" w:lineRule="auto"/>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PERSONALKOSTNADER</w:t>
            </w:r>
          </w:p>
        </w:tc>
        <w:tc>
          <w:tcPr>
            <w:tcW w:w="960" w:type="dxa"/>
            <w:tcBorders>
              <w:top w:val="nil"/>
              <w:left w:val="nil"/>
              <w:bottom w:val="single" w:sz="4" w:space="0" w:color="auto"/>
              <w:right w:val="single" w:sz="4" w:space="0" w:color="auto"/>
            </w:tcBorders>
            <w:shd w:val="clear" w:color="auto" w:fill="auto"/>
            <w:noWrap/>
            <w:vAlign w:val="center"/>
            <w:hideMark/>
          </w:tcPr>
          <w:p w14:paraId="3585642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-731,8</w:t>
            </w:r>
          </w:p>
        </w:tc>
        <w:tc>
          <w:tcPr>
            <w:tcW w:w="960" w:type="dxa"/>
            <w:tcBorders>
              <w:top w:val="nil"/>
              <w:left w:val="nil"/>
              <w:bottom w:val="single" w:sz="4" w:space="0" w:color="auto"/>
              <w:right w:val="single" w:sz="4" w:space="0" w:color="auto"/>
            </w:tcBorders>
            <w:shd w:val="clear" w:color="auto" w:fill="auto"/>
            <w:noWrap/>
            <w:vAlign w:val="center"/>
            <w:hideMark/>
          </w:tcPr>
          <w:p w14:paraId="59604CE3"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-787,5</w:t>
            </w:r>
          </w:p>
        </w:tc>
        <w:tc>
          <w:tcPr>
            <w:tcW w:w="960" w:type="dxa"/>
            <w:tcBorders>
              <w:top w:val="nil"/>
              <w:left w:val="nil"/>
              <w:bottom w:val="single" w:sz="4" w:space="0" w:color="auto"/>
              <w:right w:val="single" w:sz="4" w:space="0" w:color="auto"/>
            </w:tcBorders>
            <w:shd w:val="clear" w:color="auto" w:fill="auto"/>
            <w:noWrap/>
            <w:vAlign w:val="center"/>
            <w:hideMark/>
          </w:tcPr>
          <w:p w14:paraId="5E72920E"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55,8</w:t>
            </w:r>
          </w:p>
        </w:tc>
        <w:tc>
          <w:tcPr>
            <w:tcW w:w="960" w:type="dxa"/>
            <w:tcBorders>
              <w:top w:val="nil"/>
              <w:left w:val="nil"/>
              <w:bottom w:val="single" w:sz="4" w:space="0" w:color="auto"/>
              <w:right w:val="single" w:sz="4" w:space="0" w:color="auto"/>
            </w:tcBorders>
            <w:shd w:val="clear" w:color="auto" w:fill="auto"/>
            <w:noWrap/>
            <w:vAlign w:val="center"/>
            <w:hideMark/>
          </w:tcPr>
          <w:p w14:paraId="6C5A0B02"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-705,8</w:t>
            </w:r>
          </w:p>
        </w:tc>
        <w:tc>
          <w:tcPr>
            <w:tcW w:w="40" w:type="dxa"/>
            <w:tcBorders>
              <w:top w:val="nil"/>
              <w:left w:val="nil"/>
              <w:bottom w:val="nil"/>
              <w:right w:val="nil"/>
            </w:tcBorders>
            <w:shd w:val="clear" w:color="auto" w:fill="auto"/>
            <w:noWrap/>
            <w:vAlign w:val="bottom"/>
            <w:hideMark/>
          </w:tcPr>
          <w:p w14:paraId="55654975"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BFDF8D"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-787,5</w:t>
            </w:r>
          </w:p>
        </w:tc>
        <w:tc>
          <w:tcPr>
            <w:tcW w:w="960" w:type="dxa"/>
            <w:tcBorders>
              <w:top w:val="nil"/>
              <w:left w:val="nil"/>
              <w:bottom w:val="single" w:sz="4" w:space="0" w:color="auto"/>
              <w:right w:val="single" w:sz="4" w:space="0" w:color="auto"/>
            </w:tcBorders>
            <w:shd w:val="clear" w:color="auto" w:fill="auto"/>
            <w:noWrap/>
            <w:vAlign w:val="center"/>
            <w:hideMark/>
          </w:tcPr>
          <w:p w14:paraId="40EFFA17"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-726,8</w:t>
            </w:r>
          </w:p>
        </w:tc>
        <w:tc>
          <w:tcPr>
            <w:tcW w:w="960" w:type="dxa"/>
            <w:tcBorders>
              <w:top w:val="nil"/>
              <w:left w:val="nil"/>
              <w:bottom w:val="single" w:sz="4" w:space="0" w:color="auto"/>
              <w:right w:val="single" w:sz="4" w:space="0" w:color="auto"/>
            </w:tcBorders>
            <w:shd w:val="clear" w:color="auto" w:fill="auto"/>
            <w:noWrap/>
            <w:vAlign w:val="center"/>
            <w:hideMark/>
          </w:tcPr>
          <w:p w14:paraId="515A2456"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60,8</w:t>
            </w:r>
          </w:p>
        </w:tc>
      </w:tr>
      <w:tr w:rsidR="009051EC" w:rsidRPr="009051EC" w14:paraId="67E19C6D"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1BD172B" w14:textId="77777777" w:rsidR="009051EC" w:rsidRPr="009051EC" w:rsidRDefault="009051EC" w:rsidP="009051EC">
            <w:pPr>
              <w:spacing w:after="0" w:line="240" w:lineRule="auto"/>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AVSKRIVNINGAR</w:t>
            </w:r>
          </w:p>
        </w:tc>
        <w:tc>
          <w:tcPr>
            <w:tcW w:w="960" w:type="dxa"/>
            <w:tcBorders>
              <w:top w:val="nil"/>
              <w:left w:val="nil"/>
              <w:bottom w:val="single" w:sz="4" w:space="0" w:color="auto"/>
              <w:right w:val="single" w:sz="4" w:space="0" w:color="auto"/>
            </w:tcBorders>
            <w:shd w:val="clear" w:color="auto" w:fill="auto"/>
            <w:noWrap/>
            <w:vAlign w:val="center"/>
            <w:hideMark/>
          </w:tcPr>
          <w:p w14:paraId="1E2E9335"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-18,2</w:t>
            </w:r>
          </w:p>
        </w:tc>
        <w:tc>
          <w:tcPr>
            <w:tcW w:w="960" w:type="dxa"/>
            <w:tcBorders>
              <w:top w:val="nil"/>
              <w:left w:val="nil"/>
              <w:bottom w:val="single" w:sz="4" w:space="0" w:color="auto"/>
              <w:right w:val="single" w:sz="4" w:space="0" w:color="auto"/>
            </w:tcBorders>
            <w:shd w:val="clear" w:color="auto" w:fill="auto"/>
            <w:noWrap/>
            <w:vAlign w:val="center"/>
            <w:hideMark/>
          </w:tcPr>
          <w:p w14:paraId="7BD20FC6"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-22,8</w:t>
            </w:r>
          </w:p>
        </w:tc>
        <w:tc>
          <w:tcPr>
            <w:tcW w:w="960" w:type="dxa"/>
            <w:tcBorders>
              <w:top w:val="nil"/>
              <w:left w:val="nil"/>
              <w:bottom w:val="single" w:sz="4" w:space="0" w:color="auto"/>
              <w:right w:val="single" w:sz="4" w:space="0" w:color="auto"/>
            </w:tcBorders>
            <w:shd w:val="clear" w:color="auto" w:fill="auto"/>
            <w:noWrap/>
            <w:vAlign w:val="center"/>
            <w:hideMark/>
          </w:tcPr>
          <w:p w14:paraId="44B40F9F"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4,6</w:t>
            </w:r>
          </w:p>
        </w:tc>
        <w:tc>
          <w:tcPr>
            <w:tcW w:w="960" w:type="dxa"/>
            <w:tcBorders>
              <w:top w:val="nil"/>
              <w:left w:val="nil"/>
              <w:bottom w:val="single" w:sz="4" w:space="0" w:color="auto"/>
              <w:right w:val="single" w:sz="4" w:space="0" w:color="auto"/>
            </w:tcBorders>
            <w:shd w:val="clear" w:color="auto" w:fill="auto"/>
            <w:noWrap/>
            <w:vAlign w:val="center"/>
            <w:hideMark/>
          </w:tcPr>
          <w:p w14:paraId="4AC827C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-19,6</w:t>
            </w:r>
          </w:p>
        </w:tc>
        <w:tc>
          <w:tcPr>
            <w:tcW w:w="40" w:type="dxa"/>
            <w:tcBorders>
              <w:top w:val="nil"/>
              <w:left w:val="nil"/>
              <w:bottom w:val="nil"/>
              <w:right w:val="nil"/>
            </w:tcBorders>
            <w:shd w:val="clear" w:color="auto" w:fill="auto"/>
            <w:noWrap/>
            <w:vAlign w:val="bottom"/>
            <w:hideMark/>
          </w:tcPr>
          <w:p w14:paraId="7BAB7933"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558D4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-22,8</w:t>
            </w:r>
          </w:p>
        </w:tc>
        <w:tc>
          <w:tcPr>
            <w:tcW w:w="960" w:type="dxa"/>
            <w:tcBorders>
              <w:top w:val="nil"/>
              <w:left w:val="nil"/>
              <w:bottom w:val="single" w:sz="4" w:space="0" w:color="auto"/>
              <w:right w:val="single" w:sz="4" w:space="0" w:color="auto"/>
            </w:tcBorders>
            <w:shd w:val="clear" w:color="auto" w:fill="auto"/>
            <w:noWrap/>
            <w:vAlign w:val="center"/>
            <w:hideMark/>
          </w:tcPr>
          <w:p w14:paraId="791A4225"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-18,6</w:t>
            </w:r>
          </w:p>
        </w:tc>
        <w:tc>
          <w:tcPr>
            <w:tcW w:w="960" w:type="dxa"/>
            <w:tcBorders>
              <w:top w:val="nil"/>
              <w:left w:val="nil"/>
              <w:bottom w:val="single" w:sz="4" w:space="0" w:color="auto"/>
              <w:right w:val="single" w:sz="4" w:space="0" w:color="auto"/>
            </w:tcBorders>
            <w:shd w:val="clear" w:color="auto" w:fill="auto"/>
            <w:noWrap/>
            <w:vAlign w:val="center"/>
            <w:hideMark/>
          </w:tcPr>
          <w:p w14:paraId="7F6885C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4,2</w:t>
            </w:r>
          </w:p>
        </w:tc>
      </w:tr>
      <w:tr w:rsidR="009051EC" w:rsidRPr="009051EC" w14:paraId="52AB5B50" w14:textId="77777777" w:rsidTr="009051EC">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553B0027" w14:textId="77777777" w:rsidR="009051EC" w:rsidRPr="009051EC" w:rsidRDefault="009051EC" w:rsidP="009051EC">
            <w:pPr>
              <w:spacing w:after="0" w:line="240" w:lineRule="auto"/>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SUMMA KOSTNADER</w:t>
            </w:r>
          </w:p>
        </w:tc>
        <w:tc>
          <w:tcPr>
            <w:tcW w:w="960" w:type="dxa"/>
            <w:tcBorders>
              <w:top w:val="nil"/>
              <w:left w:val="nil"/>
              <w:bottom w:val="single" w:sz="4" w:space="0" w:color="auto"/>
              <w:right w:val="single" w:sz="4" w:space="0" w:color="auto"/>
            </w:tcBorders>
            <w:shd w:val="clear" w:color="000000" w:fill="E7E6E6"/>
            <w:noWrap/>
            <w:vAlign w:val="center"/>
            <w:hideMark/>
          </w:tcPr>
          <w:p w14:paraId="5381A9FD"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-1 221,0</w:t>
            </w:r>
          </w:p>
        </w:tc>
        <w:tc>
          <w:tcPr>
            <w:tcW w:w="960" w:type="dxa"/>
            <w:tcBorders>
              <w:top w:val="nil"/>
              <w:left w:val="nil"/>
              <w:bottom w:val="single" w:sz="4" w:space="0" w:color="auto"/>
              <w:right w:val="single" w:sz="4" w:space="0" w:color="auto"/>
            </w:tcBorders>
            <w:shd w:val="clear" w:color="000000" w:fill="E7E6E6"/>
            <w:noWrap/>
            <w:vAlign w:val="center"/>
            <w:hideMark/>
          </w:tcPr>
          <w:p w14:paraId="3063363D"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000000" w:fill="E7E6E6"/>
            <w:noWrap/>
            <w:vAlign w:val="center"/>
            <w:hideMark/>
          </w:tcPr>
          <w:p w14:paraId="69248824"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-23,3</w:t>
            </w:r>
          </w:p>
        </w:tc>
        <w:tc>
          <w:tcPr>
            <w:tcW w:w="960" w:type="dxa"/>
            <w:tcBorders>
              <w:top w:val="nil"/>
              <w:left w:val="nil"/>
              <w:bottom w:val="single" w:sz="4" w:space="0" w:color="auto"/>
              <w:right w:val="single" w:sz="4" w:space="0" w:color="auto"/>
            </w:tcBorders>
            <w:shd w:val="clear" w:color="000000" w:fill="E7E6E6"/>
            <w:noWrap/>
            <w:vAlign w:val="center"/>
            <w:hideMark/>
          </w:tcPr>
          <w:p w14:paraId="3987BFF2"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-1 202,4</w:t>
            </w:r>
          </w:p>
        </w:tc>
        <w:tc>
          <w:tcPr>
            <w:tcW w:w="40" w:type="dxa"/>
            <w:tcBorders>
              <w:top w:val="nil"/>
              <w:left w:val="nil"/>
              <w:bottom w:val="nil"/>
              <w:right w:val="nil"/>
            </w:tcBorders>
            <w:shd w:val="clear" w:color="auto" w:fill="auto"/>
            <w:noWrap/>
            <w:vAlign w:val="bottom"/>
            <w:hideMark/>
          </w:tcPr>
          <w:p w14:paraId="27DB6BDA"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27C541DE"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000000" w:fill="E7E6E6"/>
            <w:noWrap/>
            <w:vAlign w:val="center"/>
            <w:hideMark/>
          </w:tcPr>
          <w:p w14:paraId="557CB9EA"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-1 192,6</w:t>
            </w:r>
          </w:p>
        </w:tc>
        <w:tc>
          <w:tcPr>
            <w:tcW w:w="960" w:type="dxa"/>
            <w:tcBorders>
              <w:top w:val="nil"/>
              <w:left w:val="nil"/>
              <w:bottom w:val="single" w:sz="4" w:space="0" w:color="auto"/>
              <w:right w:val="single" w:sz="4" w:space="0" w:color="auto"/>
            </w:tcBorders>
            <w:shd w:val="clear" w:color="000000" w:fill="E7E6E6"/>
            <w:noWrap/>
            <w:vAlign w:val="center"/>
            <w:hideMark/>
          </w:tcPr>
          <w:p w14:paraId="2CF51ECD"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5,1</w:t>
            </w:r>
          </w:p>
        </w:tc>
      </w:tr>
      <w:tr w:rsidR="009051EC" w:rsidRPr="009051EC" w14:paraId="636D16A1" w14:textId="77777777" w:rsidTr="009051EC">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12DAF8C9" w14:textId="77777777" w:rsidR="009051EC" w:rsidRPr="009051EC" w:rsidRDefault="009051EC" w:rsidP="009051EC">
            <w:pPr>
              <w:spacing w:after="0" w:line="240" w:lineRule="auto"/>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RES FÖRE FINANSIELLT NETTO</w:t>
            </w:r>
          </w:p>
        </w:tc>
        <w:tc>
          <w:tcPr>
            <w:tcW w:w="960" w:type="dxa"/>
            <w:tcBorders>
              <w:top w:val="nil"/>
              <w:left w:val="nil"/>
              <w:bottom w:val="single" w:sz="4" w:space="0" w:color="auto"/>
              <w:right w:val="single" w:sz="4" w:space="0" w:color="auto"/>
            </w:tcBorders>
            <w:shd w:val="clear" w:color="000000" w:fill="E7E6E6"/>
            <w:noWrap/>
            <w:vAlign w:val="center"/>
            <w:hideMark/>
          </w:tcPr>
          <w:p w14:paraId="7586FFFF"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-15,0</w:t>
            </w:r>
          </w:p>
        </w:tc>
        <w:tc>
          <w:tcPr>
            <w:tcW w:w="960" w:type="dxa"/>
            <w:tcBorders>
              <w:top w:val="nil"/>
              <w:left w:val="nil"/>
              <w:bottom w:val="single" w:sz="4" w:space="0" w:color="auto"/>
              <w:right w:val="single" w:sz="4" w:space="0" w:color="auto"/>
            </w:tcBorders>
            <w:shd w:val="clear" w:color="000000" w:fill="E7E6E6"/>
            <w:noWrap/>
            <w:vAlign w:val="center"/>
            <w:hideMark/>
          </w:tcPr>
          <w:p w14:paraId="5717D6B1"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0,0</w:t>
            </w:r>
          </w:p>
        </w:tc>
        <w:tc>
          <w:tcPr>
            <w:tcW w:w="960" w:type="dxa"/>
            <w:tcBorders>
              <w:top w:val="nil"/>
              <w:left w:val="nil"/>
              <w:bottom w:val="single" w:sz="4" w:space="0" w:color="auto"/>
              <w:right w:val="single" w:sz="4" w:space="0" w:color="auto"/>
            </w:tcBorders>
            <w:shd w:val="clear" w:color="000000" w:fill="E7E6E6"/>
            <w:noWrap/>
            <w:vAlign w:val="center"/>
            <w:hideMark/>
          </w:tcPr>
          <w:p w14:paraId="48942449"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-15,0</w:t>
            </w:r>
          </w:p>
        </w:tc>
        <w:tc>
          <w:tcPr>
            <w:tcW w:w="960" w:type="dxa"/>
            <w:tcBorders>
              <w:top w:val="nil"/>
              <w:left w:val="nil"/>
              <w:bottom w:val="single" w:sz="4" w:space="0" w:color="auto"/>
              <w:right w:val="single" w:sz="4" w:space="0" w:color="auto"/>
            </w:tcBorders>
            <w:shd w:val="clear" w:color="000000" w:fill="E7E6E6"/>
            <w:noWrap/>
            <w:vAlign w:val="center"/>
            <w:hideMark/>
          </w:tcPr>
          <w:p w14:paraId="7640D224"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0,0</w:t>
            </w:r>
          </w:p>
        </w:tc>
        <w:tc>
          <w:tcPr>
            <w:tcW w:w="40" w:type="dxa"/>
            <w:tcBorders>
              <w:top w:val="nil"/>
              <w:left w:val="nil"/>
              <w:bottom w:val="nil"/>
              <w:right w:val="nil"/>
            </w:tcBorders>
            <w:shd w:val="clear" w:color="auto" w:fill="auto"/>
            <w:noWrap/>
            <w:vAlign w:val="bottom"/>
            <w:hideMark/>
          </w:tcPr>
          <w:p w14:paraId="2FCAB62D"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EBBA302"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0,0</w:t>
            </w:r>
          </w:p>
        </w:tc>
        <w:tc>
          <w:tcPr>
            <w:tcW w:w="960" w:type="dxa"/>
            <w:tcBorders>
              <w:top w:val="nil"/>
              <w:left w:val="nil"/>
              <w:bottom w:val="single" w:sz="4" w:space="0" w:color="auto"/>
              <w:right w:val="single" w:sz="4" w:space="0" w:color="auto"/>
            </w:tcBorders>
            <w:shd w:val="clear" w:color="000000" w:fill="E7E6E6"/>
            <w:noWrap/>
            <w:vAlign w:val="center"/>
            <w:hideMark/>
          </w:tcPr>
          <w:p w14:paraId="4F694237"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5,5</w:t>
            </w:r>
          </w:p>
        </w:tc>
        <w:tc>
          <w:tcPr>
            <w:tcW w:w="960" w:type="dxa"/>
            <w:tcBorders>
              <w:top w:val="nil"/>
              <w:left w:val="nil"/>
              <w:bottom w:val="single" w:sz="4" w:space="0" w:color="auto"/>
              <w:right w:val="single" w:sz="4" w:space="0" w:color="auto"/>
            </w:tcBorders>
            <w:shd w:val="clear" w:color="000000" w:fill="E7E6E6"/>
            <w:noWrap/>
            <w:vAlign w:val="center"/>
            <w:hideMark/>
          </w:tcPr>
          <w:p w14:paraId="141E248E"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5,5</w:t>
            </w:r>
          </w:p>
        </w:tc>
      </w:tr>
      <w:tr w:rsidR="009051EC" w:rsidRPr="009051EC" w14:paraId="5C0722ED"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B09FD6C" w14:textId="77777777" w:rsidR="009051EC" w:rsidRPr="009051EC" w:rsidRDefault="009051EC" w:rsidP="009051EC">
            <w:pPr>
              <w:spacing w:after="0" w:line="240" w:lineRule="auto"/>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FINANSIELLA INTÄKTER</w:t>
            </w:r>
          </w:p>
        </w:tc>
        <w:tc>
          <w:tcPr>
            <w:tcW w:w="960" w:type="dxa"/>
            <w:tcBorders>
              <w:top w:val="nil"/>
              <w:left w:val="nil"/>
              <w:bottom w:val="single" w:sz="4" w:space="0" w:color="auto"/>
              <w:right w:val="single" w:sz="4" w:space="0" w:color="auto"/>
            </w:tcBorders>
            <w:shd w:val="clear" w:color="auto" w:fill="auto"/>
            <w:noWrap/>
            <w:vAlign w:val="center"/>
            <w:hideMark/>
          </w:tcPr>
          <w:p w14:paraId="794BF764"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0,9</w:t>
            </w:r>
          </w:p>
        </w:tc>
        <w:tc>
          <w:tcPr>
            <w:tcW w:w="960" w:type="dxa"/>
            <w:tcBorders>
              <w:top w:val="nil"/>
              <w:left w:val="nil"/>
              <w:bottom w:val="single" w:sz="4" w:space="0" w:color="auto"/>
              <w:right w:val="single" w:sz="4" w:space="0" w:color="auto"/>
            </w:tcBorders>
            <w:shd w:val="clear" w:color="auto" w:fill="auto"/>
            <w:noWrap/>
            <w:vAlign w:val="center"/>
            <w:hideMark/>
          </w:tcPr>
          <w:p w14:paraId="725EAB8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34E7C2D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0,8</w:t>
            </w:r>
          </w:p>
        </w:tc>
        <w:tc>
          <w:tcPr>
            <w:tcW w:w="960" w:type="dxa"/>
            <w:tcBorders>
              <w:top w:val="nil"/>
              <w:left w:val="nil"/>
              <w:bottom w:val="single" w:sz="4" w:space="0" w:color="auto"/>
              <w:right w:val="single" w:sz="4" w:space="0" w:color="auto"/>
            </w:tcBorders>
            <w:shd w:val="clear" w:color="auto" w:fill="auto"/>
            <w:noWrap/>
            <w:vAlign w:val="center"/>
            <w:hideMark/>
          </w:tcPr>
          <w:p w14:paraId="3A2AC01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0,4</w:t>
            </w:r>
          </w:p>
        </w:tc>
        <w:tc>
          <w:tcPr>
            <w:tcW w:w="40" w:type="dxa"/>
            <w:tcBorders>
              <w:top w:val="nil"/>
              <w:left w:val="nil"/>
              <w:bottom w:val="nil"/>
              <w:right w:val="nil"/>
            </w:tcBorders>
            <w:shd w:val="clear" w:color="auto" w:fill="auto"/>
            <w:noWrap/>
            <w:vAlign w:val="bottom"/>
            <w:hideMark/>
          </w:tcPr>
          <w:p w14:paraId="15183A94"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8BFBC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5E471473"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0,8</w:t>
            </w:r>
          </w:p>
        </w:tc>
        <w:tc>
          <w:tcPr>
            <w:tcW w:w="960" w:type="dxa"/>
            <w:tcBorders>
              <w:top w:val="nil"/>
              <w:left w:val="nil"/>
              <w:bottom w:val="single" w:sz="4" w:space="0" w:color="auto"/>
              <w:right w:val="single" w:sz="4" w:space="0" w:color="auto"/>
            </w:tcBorders>
            <w:shd w:val="clear" w:color="auto" w:fill="auto"/>
            <w:noWrap/>
            <w:vAlign w:val="center"/>
            <w:hideMark/>
          </w:tcPr>
          <w:p w14:paraId="67E87616"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0,7</w:t>
            </w:r>
          </w:p>
        </w:tc>
      </w:tr>
      <w:tr w:rsidR="009051EC" w:rsidRPr="009051EC" w14:paraId="59DC55BF"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8D3BE62" w14:textId="77777777" w:rsidR="009051EC" w:rsidRPr="009051EC" w:rsidRDefault="009051EC" w:rsidP="009051EC">
            <w:pPr>
              <w:spacing w:after="0" w:line="240" w:lineRule="auto"/>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FINANSIELLA KOSTNADER</w:t>
            </w:r>
          </w:p>
        </w:tc>
        <w:tc>
          <w:tcPr>
            <w:tcW w:w="960" w:type="dxa"/>
            <w:tcBorders>
              <w:top w:val="nil"/>
              <w:left w:val="nil"/>
              <w:bottom w:val="single" w:sz="4" w:space="0" w:color="auto"/>
              <w:right w:val="single" w:sz="4" w:space="0" w:color="auto"/>
            </w:tcBorders>
            <w:shd w:val="clear" w:color="auto" w:fill="auto"/>
            <w:noWrap/>
            <w:vAlign w:val="center"/>
            <w:hideMark/>
          </w:tcPr>
          <w:p w14:paraId="0E3B78BE"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1A93BAE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307644B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4437635E"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-0,1</w:t>
            </w:r>
          </w:p>
        </w:tc>
        <w:tc>
          <w:tcPr>
            <w:tcW w:w="40" w:type="dxa"/>
            <w:tcBorders>
              <w:top w:val="nil"/>
              <w:left w:val="nil"/>
              <w:bottom w:val="nil"/>
              <w:right w:val="nil"/>
            </w:tcBorders>
            <w:shd w:val="clear" w:color="auto" w:fill="auto"/>
            <w:noWrap/>
            <w:vAlign w:val="bottom"/>
            <w:hideMark/>
          </w:tcPr>
          <w:p w14:paraId="1BEBF826"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9B8BF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58556B7B"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600924F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-0,1</w:t>
            </w:r>
          </w:p>
        </w:tc>
      </w:tr>
      <w:tr w:rsidR="009051EC" w:rsidRPr="009051EC" w14:paraId="1C2228DB" w14:textId="77777777" w:rsidTr="009051EC">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74D272CD" w14:textId="77777777" w:rsidR="009051EC" w:rsidRPr="009051EC" w:rsidRDefault="009051EC" w:rsidP="009051EC">
            <w:pPr>
              <w:spacing w:after="0" w:line="240" w:lineRule="auto"/>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RES FÖRE BOKSL DISP &amp; SKATT</w:t>
            </w:r>
          </w:p>
        </w:tc>
        <w:tc>
          <w:tcPr>
            <w:tcW w:w="960" w:type="dxa"/>
            <w:tcBorders>
              <w:top w:val="nil"/>
              <w:left w:val="nil"/>
              <w:bottom w:val="single" w:sz="4" w:space="0" w:color="auto"/>
              <w:right w:val="single" w:sz="4" w:space="0" w:color="auto"/>
            </w:tcBorders>
            <w:shd w:val="clear" w:color="000000" w:fill="E7E6E6"/>
            <w:noWrap/>
            <w:vAlign w:val="center"/>
            <w:hideMark/>
          </w:tcPr>
          <w:p w14:paraId="488B0A53"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-14,1</w:t>
            </w:r>
          </w:p>
        </w:tc>
        <w:tc>
          <w:tcPr>
            <w:tcW w:w="960" w:type="dxa"/>
            <w:tcBorders>
              <w:top w:val="nil"/>
              <w:left w:val="nil"/>
              <w:bottom w:val="single" w:sz="4" w:space="0" w:color="auto"/>
              <w:right w:val="single" w:sz="4" w:space="0" w:color="auto"/>
            </w:tcBorders>
            <w:shd w:val="clear" w:color="000000" w:fill="E7E6E6"/>
            <w:noWrap/>
            <w:vAlign w:val="center"/>
            <w:hideMark/>
          </w:tcPr>
          <w:p w14:paraId="1917E2B4"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0,1</w:t>
            </w:r>
          </w:p>
        </w:tc>
        <w:tc>
          <w:tcPr>
            <w:tcW w:w="960" w:type="dxa"/>
            <w:tcBorders>
              <w:top w:val="nil"/>
              <w:left w:val="nil"/>
              <w:bottom w:val="single" w:sz="4" w:space="0" w:color="auto"/>
              <w:right w:val="single" w:sz="4" w:space="0" w:color="auto"/>
            </w:tcBorders>
            <w:shd w:val="clear" w:color="000000" w:fill="E7E6E6"/>
            <w:noWrap/>
            <w:vAlign w:val="center"/>
            <w:hideMark/>
          </w:tcPr>
          <w:p w14:paraId="4460D0FB"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-14,2</w:t>
            </w:r>
          </w:p>
        </w:tc>
        <w:tc>
          <w:tcPr>
            <w:tcW w:w="960" w:type="dxa"/>
            <w:tcBorders>
              <w:top w:val="nil"/>
              <w:left w:val="nil"/>
              <w:bottom w:val="single" w:sz="4" w:space="0" w:color="auto"/>
              <w:right w:val="single" w:sz="4" w:space="0" w:color="auto"/>
            </w:tcBorders>
            <w:shd w:val="clear" w:color="000000" w:fill="E7E6E6"/>
            <w:noWrap/>
            <w:vAlign w:val="center"/>
            <w:hideMark/>
          </w:tcPr>
          <w:p w14:paraId="513E12DC"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0,3</w:t>
            </w:r>
          </w:p>
        </w:tc>
        <w:tc>
          <w:tcPr>
            <w:tcW w:w="40" w:type="dxa"/>
            <w:tcBorders>
              <w:top w:val="nil"/>
              <w:left w:val="nil"/>
              <w:bottom w:val="nil"/>
              <w:right w:val="nil"/>
            </w:tcBorders>
            <w:shd w:val="clear" w:color="auto" w:fill="auto"/>
            <w:noWrap/>
            <w:vAlign w:val="bottom"/>
            <w:hideMark/>
          </w:tcPr>
          <w:p w14:paraId="55666E6B"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55A6D94F"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0,1</w:t>
            </w:r>
          </w:p>
        </w:tc>
        <w:tc>
          <w:tcPr>
            <w:tcW w:w="960" w:type="dxa"/>
            <w:tcBorders>
              <w:top w:val="nil"/>
              <w:left w:val="nil"/>
              <w:bottom w:val="single" w:sz="4" w:space="0" w:color="auto"/>
              <w:right w:val="single" w:sz="4" w:space="0" w:color="auto"/>
            </w:tcBorders>
            <w:shd w:val="clear" w:color="000000" w:fill="E7E6E6"/>
            <w:noWrap/>
            <w:vAlign w:val="center"/>
            <w:hideMark/>
          </w:tcPr>
          <w:p w14:paraId="7CEB8EC0"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6,2</w:t>
            </w:r>
          </w:p>
        </w:tc>
        <w:tc>
          <w:tcPr>
            <w:tcW w:w="960" w:type="dxa"/>
            <w:tcBorders>
              <w:top w:val="nil"/>
              <w:left w:val="nil"/>
              <w:bottom w:val="single" w:sz="4" w:space="0" w:color="auto"/>
              <w:right w:val="single" w:sz="4" w:space="0" w:color="auto"/>
            </w:tcBorders>
            <w:shd w:val="clear" w:color="000000" w:fill="E7E6E6"/>
            <w:noWrap/>
            <w:vAlign w:val="center"/>
            <w:hideMark/>
          </w:tcPr>
          <w:p w14:paraId="73D060E5"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6,1</w:t>
            </w:r>
          </w:p>
        </w:tc>
      </w:tr>
    </w:tbl>
    <w:p w14:paraId="74DBF317" w14:textId="6AFBD072" w:rsidR="006019C7" w:rsidRDefault="00803062" w:rsidP="006C73A2">
      <w:pPr>
        <w:spacing w:after="0" w:line="240" w:lineRule="auto"/>
        <w:rPr>
          <w:rFonts w:asciiTheme="minorHAnsi" w:hAnsiTheme="minorHAnsi"/>
        </w:rPr>
      </w:pPr>
      <w:r w:rsidRPr="00C25374">
        <w:rPr>
          <w:rFonts w:ascii="Franklin Gothic Book" w:hAnsi="Franklin Gothic Book"/>
          <w:i/>
          <w:sz w:val="16"/>
          <w:szCs w:val="16"/>
        </w:rPr>
        <w:t>Källa (gäller för hela 2.7):</w:t>
      </w:r>
      <w:r w:rsidR="00147F00" w:rsidRPr="00C25374">
        <w:rPr>
          <w:rFonts w:ascii="Franklin Gothic Book" w:hAnsi="Franklin Gothic Book"/>
          <w:i/>
          <w:sz w:val="16"/>
          <w:szCs w:val="16"/>
        </w:rPr>
        <w:t xml:space="preserve"> Navision</w:t>
      </w:r>
      <w:r w:rsidR="00E17F42" w:rsidRPr="00147F00">
        <w:rPr>
          <w:rFonts w:ascii="Franklin Gothic Book" w:hAnsi="Franklin Gothic Book"/>
          <w:i/>
          <w:sz w:val="16"/>
          <w:szCs w:val="16"/>
        </w:rPr>
        <w:fldChar w:fldCharType="begin"/>
      </w:r>
      <w:r w:rsidR="00E17F42" w:rsidRPr="00C25374">
        <w:rPr>
          <w:rFonts w:ascii="Franklin Gothic Book" w:hAnsi="Franklin Gothic Book"/>
          <w:i/>
          <w:color w:val="FF0000"/>
          <w:sz w:val="16"/>
          <w:szCs w:val="16"/>
        </w:rPr>
        <w:instrText xml:space="preserve"> LINK </w:instrText>
      </w:r>
      <w:r w:rsidR="00395ABF">
        <w:rPr>
          <w:rFonts w:ascii="Franklin Gothic Book" w:hAnsi="Franklin Gothic Book"/>
          <w:i/>
          <w:color w:val="FF0000"/>
          <w:sz w:val="16"/>
          <w:szCs w:val="16"/>
        </w:rPr>
        <w:instrText xml:space="preserve">Excel.Sheet.8 "\\\\ad.gspv\\DFS\\Home\\MAAK0425\\Affärsområde_Stödfunktioner_STAB\\2205_Bokföringsordrar\\Månadsrapport\\Rapporterade rapporter Maj_Månadsrapport_Stratsysrapport\\Underlag till Månadsrapport och Stratsys_Bolag och resp avtal_Maj.xls" "Bolag P5 Månrapport!R3C33:R19C41" </w:instrText>
      </w:r>
      <w:r w:rsidR="00E17F42" w:rsidRPr="00C25374">
        <w:rPr>
          <w:rFonts w:ascii="Franklin Gothic Book" w:hAnsi="Franklin Gothic Book"/>
          <w:i/>
          <w:color w:val="FF0000"/>
          <w:sz w:val="16"/>
          <w:szCs w:val="16"/>
        </w:rPr>
        <w:instrText xml:space="preserve">\a \f 4 \h </w:instrText>
      </w:r>
      <w:r w:rsidR="00E17F42" w:rsidRPr="00147F00">
        <w:rPr>
          <w:rFonts w:ascii="Franklin Gothic Book" w:hAnsi="Franklin Gothic Book"/>
          <w:i/>
          <w:sz w:val="16"/>
          <w:szCs w:val="16"/>
        </w:rPr>
        <w:fldChar w:fldCharType="separate"/>
      </w:r>
      <w:bookmarkStart w:id="0" w:name="_1735105199"/>
      <w:bookmarkStart w:id="1" w:name="_1735105418"/>
      <w:bookmarkStart w:id="2" w:name="_1735105864"/>
      <w:bookmarkStart w:id="3" w:name="_1735106113"/>
      <w:bookmarkStart w:id="4" w:name="_1735106321"/>
      <w:bookmarkStart w:id="5" w:name="_1735106430"/>
      <w:bookmarkStart w:id="6" w:name="_1735096965"/>
      <w:bookmarkStart w:id="7" w:name="_1735037321"/>
      <w:bookmarkStart w:id="8" w:name="_1735037541"/>
      <w:bookmarkStart w:id="9" w:name="_1735044979"/>
      <w:bookmarkStart w:id="10" w:name="_1732354185"/>
      <w:bookmarkStart w:id="11" w:name="_1732353029"/>
      <w:bookmarkStart w:id="12" w:name="_1729677326"/>
      <w:bookmarkStart w:id="13" w:name="_1729587483"/>
      <w:bookmarkStart w:id="14" w:name="_1721468244"/>
      <w:bookmarkStart w:id="15" w:name="_1721474720"/>
      <w:bookmarkStart w:id="16" w:name="_1721474098"/>
      <w:bookmarkStart w:id="17" w:name="_1722691172"/>
      <w:bookmarkStart w:id="18" w:name="_1724649806"/>
      <w:bookmarkStart w:id="19" w:name="_1724649763"/>
      <w:bookmarkStart w:id="20" w:name="_1727155443"/>
      <w:bookmarkStart w:id="21" w:name="_1727100495"/>
      <w:bookmarkStart w:id="22" w:name="_1727098828"/>
      <w:bookmarkStart w:id="23" w:name="_1727098936"/>
      <w:bookmarkStart w:id="24" w:name="_1727099104"/>
      <w:bookmarkStart w:id="25" w:name="_1727100081"/>
      <w:bookmarkStart w:id="26" w:name="_1727099938"/>
      <w:bookmarkStart w:id="27" w:name="_1727099576"/>
      <w:bookmarkStart w:id="28" w:name="_1727099333"/>
      <w:bookmarkStart w:id="29" w:name="_1727150084"/>
      <w:bookmarkStart w:id="30" w:name="_1727149898"/>
      <w:bookmarkStart w:id="31" w:name="_1729338022"/>
      <w:bookmarkStart w:id="32" w:name="_172967470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3B0FE6BB" w14:textId="0BEDD8E3" w:rsidR="003F2703" w:rsidRPr="00411E44" w:rsidRDefault="00192867" w:rsidP="006C73A2">
      <w:pPr>
        <w:spacing w:after="0" w:line="240" w:lineRule="auto"/>
        <w:rPr>
          <w:rFonts w:ascii="Franklin Gothic Book" w:eastAsia="Times New Roman" w:hAnsi="Franklin Gothic Book" w:cs="Calibri"/>
          <w:b/>
          <w:bCs/>
          <w:color w:val="FFFFFF"/>
          <w:sz w:val="16"/>
          <w:szCs w:val="16"/>
          <w:lang w:eastAsia="sv-SE"/>
        </w:rPr>
      </w:pPr>
      <w:r>
        <w:rPr>
          <w:noProof/>
        </w:rPr>
        <mc:AlternateContent>
          <mc:Choice Requires="wps">
            <w:drawing>
              <wp:anchor distT="0" distB="0" distL="114300" distR="114300" simplePos="0" relativeHeight="251658370" behindDoc="0" locked="0" layoutInCell="1" allowOverlap="1" wp14:anchorId="1DA0F43F" wp14:editId="06E3465D">
                <wp:simplePos x="0" y="0"/>
                <wp:positionH relativeFrom="margin">
                  <wp:align>center</wp:align>
                </wp:positionH>
                <wp:positionV relativeFrom="paragraph">
                  <wp:posOffset>158462</wp:posOffset>
                </wp:positionV>
                <wp:extent cx="7739380" cy="4364966"/>
                <wp:effectExtent l="0" t="0" r="13970" b="17145"/>
                <wp:wrapNone/>
                <wp:docPr id="248" name="Rectangle 63"/>
                <wp:cNvGraphicFramePr/>
                <a:graphic xmlns:a="http://schemas.openxmlformats.org/drawingml/2006/main">
                  <a:graphicData uri="http://schemas.microsoft.com/office/word/2010/wordprocessingShape">
                    <wps:wsp>
                      <wps:cNvSpPr/>
                      <wps:spPr>
                        <a:xfrm>
                          <a:off x="0" y="0"/>
                          <a:ext cx="7739380" cy="436496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1099F4" w14:textId="1E0284E2" w:rsidR="00013D3A" w:rsidRDefault="00013D3A" w:rsidP="003B4AE6">
                            <w:pPr>
                              <w:spacing w:before="120" w:after="120"/>
                              <w:ind w:left="1417"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34C7AA33" w14:textId="1A57C179" w:rsidR="00B30BE2" w:rsidRDefault="00897EFC" w:rsidP="00B30BE2">
                            <w:pPr>
                              <w:spacing w:before="120" w:after="120"/>
                              <w:ind w:left="1417" w:right="1411"/>
                              <w:jc w:val="both"/>
                              <w:textAlignment w:val="baseline"/>
                              <w:rPr>
                                <w:rFonts w:ascii="Franklin Gothic Book" w:eastAsia="Calibri" w:hAnsi="Franklin Gothic Book"/>
                                <w:color w:val="FFFFFF"/>
                                <w:sz w:val="20"/>
                                <w:szCs w:val="20"/>
                              </w:rPr>
                            </w:pPr>
                            <w:r w:rsidRPr="00897EFC">
                              <w:rPr>
                                <w:rFonts w:ascii="Franklin Gothic Book" w:eastAsia="Calibri" w:hAnsi="Franklin Gothic Book"/>
                                <w:color w:val="FFFFFF"/>
                                <w:sz w:val="20"/>
                                <w:szCs w:val="20"/>
                              </w:rPr>
                              <w:t xml:space="preserve">Göteborgs Spårvägar visar vid årets slut ett resultat efter finansiellt netto på -14,1 </w:t>
                            </w:r>
                            <w:r w:rsidR="00821690">
                              <w:rPr>
                                <w:rFonts w:ascii="Franklin Gothic Book" w:eastAsia="Calibri" w:hAnsi="Franklin Gothic Book"/>
                                <w:color w:val="FFFFFF"/>
                                <w:sz w:val="20"/>
                                <w:szCs w:val="20"/>
                              </w:rPr>
                              <w:t>mkr</w:t>
                            </w:r>
                            <w:r w:rsidRPr="00897EFC">
                              <w:rPr>
                                <w:rFonts w:ascii="Franklin Gothic Book" w:eastAsia="Calibri" w:hAnsi="Franklin Gothic Book"/>
                                <w:color w:val="FFFFFF"/>
                                <w:sz w:val="20"/>
                                <w:szCs w:val="20"/>
                              </w:rPr>
                              <w:t xml:space="preserve">, vilket är 14,2 </w:t>
                            </w:r>
                            <w:r w:rsidR="00821690">
                              <w:rPr>
                                <w:rFonts w:ascii="Franklin Gothic Book" w:eastAsia="Calibri" w:hAnsi="Franklin Gothic Book"/>
                                <w:color w:val="FFFFFF"/>
                                <w:sz w:val="20"/>
                                <w:szCs w:val="20"/>
                              </w:rPr>
                              <w:t>mkr</w:t>
                            </w:r>
                            <w:r w:rsidRPr="00897EFC">
                              <w:rPr>
                                <w:rFonts w:ascii="Franklin Gothic Book" w:eastAsia="Calibri" w:hAnsi="Franklin Gothic Book"/>
                                <w:color w:val="FFFFFF"/>
                                <w:sz w:val="20"/>
                                <w:szCs w:val="20"/>
                              </w:rPr>
                              <w:t xml:space="preserve"> lägre än budgeterat. Trafikavtalet visar ett resultat på 5,6 </w:t>
                            </w:r>
                            <w:r w:rsidR="00821690">
                              <w:rPr>
                                <w:rFonts w:ascii="Franklin Gothic Book" w:eastAsia="Calibri" w:hAnsi="Franklin Gothic Book"/>
                                <w:color w:val="FFFFFF"/>
                                <w:sz w:val="20"/>
                                <w:szCs w:val="20"/>
                              </w:rPr>
                              <w:t>mkr</w:t>
                            </w:r>
                            <w:r w:rsidRPr="00897EFC">
                              <w:rPr>
                                <w:rFonts w:ascii="Franklin Gothic Book" w:eastAsia="Calibri" w:hAnsi="Franklin Gothic Book"/>
                                <w:color w:val="FFFFFF"/>
                                <w:sz w:val="20"/>
                                <w:szCs w:val="20"/>
                              </w:rPr>
                              <w:t xml:space="preserve"> och Utförandeentreprenadavtalet -20,6 </w:t>
                            </w:r>
                            <w:r w:rsidR="00821690">
                              <w:rPr>
                                <w:rFonts w:ascii="Franklin Gothic Book" w:eastAsia="Calibri" w:hAnsi="Franklin Gothic Book"/>
                                <w:color w:val="FFFFFF"/>
                                <w:sz w:val="20"/>
                                <w:szCs w:val="20"/>
                              </w:rPr>
                              <w:t>mkr</w:t>
                            </w:r>
                            <w:r w:rsidRPr="00897EFC">
                              <w:rPr>
                                <w:rFonts w:ascii="Franklin Gothic Book" w:eastAsia="Calibri" w:hAnsi="Franklin Gothic Book"/>
                                <w:color w:val="FFFFFF"/>
                                <w:sz w:val="20"/>
                                <w:szCs w:val="20"/>
                              </w:rPr>
                              <w:t>. Utifrån principen om självkostnad så har resultaten bokats upp för motparterna Västtrafik och Trafikkontoret.</w:t>
                            </w:r>
                          </w:p>
                          <w:p w14:paraId="40E425B3" w14:textId="77777777" w:rsidR="00B30BE2" w:rsidRDefault="00897EFC" w:rsidP="00B30BE2">
                            <w:pPr>
                              <w:spacing w:before="120" w:after="120"/>
                              <w:ind w:left="1417" w:right="1411"/>
                              <w:jc w:val="both"/>
                              <w:textAlignment w:val="baseline"/>
                              <w:rPr>
                                <w:rFonts w:ascii="Franklin Gothic Book" w:eastAsia="Calibri" w:hAnsi="Franklin Gothic Book"/>
                                <w:color w:val="FFFFFF"/>
                                <w:sz w:val="20"/>
                                <w:szCs w:val="20"/>
                              </w:rPr>
                            </w:pPr>
                            <w:r w:rsidRPr="00897EFC">
                              <w:rPr>
                                <w:rFonts w:ascii="Franklin Gothic Book" w:eastAsia="Calibri" w:hAnsi="Franklin Gothic Book"/>
                                <w:color w:val="FFFFFF"/>
                                <w:sz w:val="20"/>
                                <w:szCs w:val="20"/>
                              </w:rPr>
                              <w:t>Resultatet före uppbokning är positivt inom ramen för Trafikavtalet och kan förklaras av att personal</w:t>
                            </w:r>
                            <w:r w:rsidR="00B30BE2">
                              <w:rPr>
                                <w:rFonts w:ascii="Franklin Gothic Book" w:eastAsia="Calibri" w:hAnsi="Franklin Gothic Book"/>
                                <w:color w:val="FFFFFF"/>
                                <w:sz w:val="20"/>
                                <w:szCs w:val="20"/>
                              </w:rPr>
                              <w:t>-</w:t>
                            </w:r>
                            <w:r w:rsidRPr="00897EFC">
                              <w:rPr>
                                <w:rFonts w:ascii="Franklin Gothic Book" w:eastAsia="Calibri" w:hAnsi="Franklin Gothic Book"/>
                                <w:color w:val="FFFFFF"/>
                                <w:sz w:val="20"/>
                                <w:szCs w:val="20"/>
                              </w:rPr>
                              <w:t>kostnaderna är lägre än budget för perioden. Drift, material och tjänster samt kostnader för lokaler är högre än budgeterat.</w:t>
                            </w:r>
                          </w:p>
                          <w:p w14:paraId="2C743314" w14:textId="0A665844" w:rsidR="00272105" w:rsidRDefault="00897EFC" w:rsidP="00272105">
                            <w:pPr>
                              <w:spacing w:before="120" w:after="120"/>
                              <w:ind w:left="1417" w:right="1411"/>
                              <w:jc w:val="both"/>
                              <w:textAlignment w:val="baseline"/>
                              <w:rPr>
                                <w:rFonts w:ascii="Franklin Gothic Book" w:eastAsia="Calibri" w:hAnsi="Franklin Gothic Book"/>
                                <w:color w:val="FFFFFF"/>
                                <w:sz w:val="20"/>
                                <w:szCs w:val="20"/>
                              </w:rPr>
                            </w:pPr>
                            <w:r w:rsidRPr="00897EFC">
                              <w:rPr>
                                <w:rFonts w:ascii="Franklin Gothic Book" w:eastAsia="Calibri" w:hAnsi="Franklin Gothic Book"/>
                                <w:color w:val="FFFFFF"/>
                                <w:sz w:val="20"/>
                                <w:szCs w:val="20"/>
                              </w:rPr>
                              <w:t>Inom ramen för Utförandeentreprenadavtalet visar bolaget för perioden ett minusresultat före resultat</w:t>
                            </w:r>
                            <w:r w:rsidR="00B30BE2">
                              <w:rPr>
                                <w:rFonts w:ascii="Franklin Gothic Book" w:eastAsia="Calibri" w:hAnsi="Franklin Gothic Book"/>
                                <w:color w:val="FFFFFF"/>
                                <w:sz w:val="20"/>
                                <w:szCs w:val="20"/>
                              </w:rPr>
                              <w:t>-</w:t>
                            </w:r>
                            <w:r w:rsidRPr="00897EFC">
                              <w:rPr>
                                <w:rFonts w:ascii="Franklin Gothic Book" w:eastAsia="Calibri" w:hAnsi="Franklin Gothic Book"/>
                                <w:color w:val="FFFFFF"/>
                                <w:sz w:val="20"/>
                                <w:szCs w:val="20"/>
                              </w:rPr>
                              <w:t xml:space="preserve">uppbokning. Det </w:t>
                            </w:r>
                            <w:r w:rsidR="00D16E42">
                              <w:rPr>
                                <w:rFonts w:ascii="Franklin Gothic Book" w:eastAsia="Calibri" w:hAnsi="Franklin Gothic Book"/>
                                <w:color w:val="FFFFFF"/>
                                <w:sz w:val="20"/>
                                <w:szCs w:val="20"/>
                              </w:rPr>
                              <w:t>f</w:t>
                            </w:r>
                            <w:r w:rsidRPr="00897EFC">
                              <w:rPr>
                                <w:rFonts w:ascii="Franklin Gothic Book" w:eastAsia="Calibri" w:hAnsi="Franklin Gothic Book"/>
                                <w:color w:val="FFFFFF"/>
                                <w:sz w:val="20"/>
                                <w:szCs w:val="20"/>
                              </w:rPr>
                              <w:t xml:space="preserve">örklaras </w:t>
                            </w:r>
                            <w:r w:rsidR="00D16E42">
                              <w:rPr>
                                <w:rFonts w:ascii="Franklin Gothic Book" w:eastAsia="Calibri" w:hAnsi="Franklin Gothic Book"/>
                                <w:color w:val="FFFFFF"/>
                                <w:sz w:val="20"/>
                                <w:szCs w:val="20"/>
                              </w:rPr>
                              <w:t>framförallt av</w:t>
                            </w:r>
                            <w:r w:rsidRPr="00897EFC">
                              <w:rPr>
                                <w:rFonts w:ascii="Franklin Gothic Book" w:eastAsia="Calibri" w:hAnsi="Franklin Gothic Book"/>
                                <w:color w:val="FFFFFF"/>
                                <w:sz w:val="20"/>
                                <w:szCs w:val="20"/>
                              </w:rPr>
                              <w:t xml:space="preserve"> högre kostnader för odebiterbar tid än planerat</w:t>
                            </w:r>
                            <w:r w:rsidR="00D16E42">
                              <w:rPr>
                                <w:rFonts w:ascii="Franklin Gothic Book" w:eastAsia="Calibri" w:hAnsi="Franklin Gothic Book"/>
                                <w:color w:val="FFFFFF"/>
                                <w:sz w:val="20"/>
                                <w:szCs w:val="20"/>
                              </w:rPr>
                              <w:t xml:space="preserve"> samt</w:t>
                            </w:r>
                            <w:r w:rsidRPr="00897EFC">
                              <w:rPr>
                                <w:rFonts w:ascii="Franklin Gothic Book" w:eastAsia="Calibri" w:hAnsi="Franklin Gothic Book"/>
                                <w:color w:val="FFFFFF"/>
                                <w:sz w:val="20"/>
                                <w:szCs w:val="20"/>
                              </w:rPr>
                              <w:t xml:space="preserve"> inhyrd personal på grund av personalbrist</w:t>
                            </w:r>
                            <w:r w:rsidR="00D16E42">
                              <w:rPr>
                                <w:rFonts w:ascii="Franklin Gothic Book" w:eastAsia="Calibri" w:hAnsi="Franklin Gothic Book"/>
                                <w:color w:val="FFFFFF"/>
                                <w:sz w:val="20"/>
                                <w:szCs w:val="20"/>
                              </w:rPr>
                              <w:t>.</w:t>
                            </w:r>
                            <w:r w:rsidRPr="00897EFC">
                              <w:rPr>
                                <w:rFonts w:ascii="Franklin Gothic Book" w:eastAsia="Calibri" w:hAnsi="Franklin Gothic Book"/>
                                <w:color w:val="FFFFFF"/>
                                <w:sz w:val="20"/>
                                <w:szCs w:val="20"/>
                              </w:rPr>
                              <w:t xml:space="preserve"> Vidare har kostnaderna för drift, material och tjänster varit högre än budget på grund av ökat behov samt det förändrade omvärldsläget med hög inflation.</w:t>
                            </w:r>
                          </w:p>
                          <w:p w14:paraId="61B09E3A" w14:textId="76DA0036" w:rsidR="00897EFC" w:rsidRPr="00272105" w:rsidRDefault="00897EFC" w:rsidP="00272105">
                            <w:pPr>
                              <w:spacing w:before="120" w:after="120"/>
                              <w:ind w:left="1417" w:right="1411"/>
                              <w:jc w:val="both"/>
                              <w:textAlignment w:val="baseline"/>
                              <w:rPr>
                                <w:rFonts w:ascii="Franklin Gothic Book" w:eastAsia="Calibri" w:hAnsi="Franklin Gothic Book"/>
                                <w:color w:val="FFFFFF"/>
                                <w:sz w:val="20"/>
                                <w:szCs w:val="20"/>
                              </w:rPr>
                            </w:pPr>
                            <w:r w:rsidRPr="00897EFC">
                              <w:rPr>
                                <w:rFonts w:ascii="Franklin Gothic Book" w:eastAsia="Calibri" w:hAnsi="Franklin Gothic Book"/>
                                <w:color w:val="FFFFFF"/>
                                <w:sz w:val="20"/>
                                <w:szCs w:val="20"/>
                              </w:rPr>
                              <w:t xml:space="preserve">Bolaget har dessutom fått ta del av covid-relaterade statliga bidrag om 5,7 </w:t>
                            </w:r>
                            <w:r w:rsidR="00821690">
                              <w:rPr>
                                <w:rFonts w:ascii="Franklin Gothic Book" w:eastAsia="Calibri" w:hAnsi="Franklin Gothic Book"/>
                                <w:color w:val="FFFFFF"/>
                                <w:sz w:val="20"/>
                                <w:szCs w:val="20"/>
                              </w:rPr>
                              <w:t>mkr</w:t>
                            </w:r>
                            <w:r w:rsidRPr="00897EFC">
                              <w:rPr>
                                <w:rFonts w:ascii="Franklin Gothic Book" w:eastAsia="Calibri" w:hAnsi="Franklin Gothic Book"/>
                                <w:color w:val="FFFFFF"/>
                                <w:sz w:val="20"/>
                                <w:szCs w:val="20"/>
                              </w:rPr>
                              <w:t>, vilket inte finns med i budget. </w:t>
                            </w:r>
                          </w:p>
                          <w:p w14:paraId="150B5284" w14:textId="77777777" w:rsidR="00272105" w:rsidRDefault="00013D3A" w:rsidP="00272105">
                            <w:pPr>
                              <w:spacing w:before="120" w:after="120"/>
                              <w:ind w:left="850" w:right="1411" w:firstLine="567"/>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Åtgärd:</w:t>
                            </w:r>
                          </w:p>
                          <w:p w14:paraId="400A5ACB" w14:textId="77777777" w:rsidR="00192867" w:rsidRDefault="00897EFC" w:rsidP="003164CA">
                            <w:pPr>
                              <w:spacing w:before="120" w:after="120"/>
                              <w:ind w:left="1417" w:right="1417"/>
                              <w:jc w:val="both"/>
                              <w:textAlignment w:val="baseline"/>
                              <w:rPr>
                                <w:rFonts w:ascii="Franklin Gothic Book" w:eastAsia="Calibri" w:hAnsi="Franklin Gothic Book"/>
                                <w:bCs/>
                                <w:color w:val="FFFFFF"/>
                                <w:sz w:val="20"/>
                                <w:szCs w:val="20"/>
                              </w:rPr>
                            </w:pPr>
                            <w:r w:rsidRPr="00897EFC">
                              <w:rPr>
                                <w:rFonts w:ascii="Franklin Gothic Book" w:eastAsia="Calibri" w:hAnsi="Franklin Gothic Book"/>
                                <w:bCs/>
                                <w:color w:val="FFFFFF"/>
                                <w:sz w:val="20"/>
                                <w:szCs w:val="20"/>
                              </w:rPr>
                              <w:t>Arbetet med rekrytering av personal och utbildning av förare pågår. Bolaget arbetar med personalstrategier</w:t>
                            </w:r>
                            <w:r w:rsidR="003164CA">
                              <w:rPr>
                                <w:rFonts w:ascii="Franklin Gothic Book" w:eastAsia="Calibri" w:hAnsi="Franklin Gothic Book"/>
                                <w:bCs/>
                                <w:color w:val="FFFFFF"/>
                                <w:sz w:val="20"/>
                                <w:szCs w:val="20"/>
                              </w:rPr>
                              <w:t xml:space="preserve"> </w:t>
                            </w:r>
                            <w:r w:rsidRPr="00897EFC">
                              <w:rPr>
                                <w:rFonts w:ascii="Franklin Gothic Book" w:eastAsia="Calibri" w:hAnsi="Franklin Gothic Book"/>
                                <w:bCs/>
                                <w:color w:val="FFFFFF"/>
                                <w:sz w:val="20"/>
                                <w:szCs w:val="20"/>
                              </w:rPr>
                              <w:t xml:space="preserve">för att behålla, attrahera och rekrytera nya medarbetare. </w:t>
                            </w:r>
                          </w:p>
                          <w:p w14:paraId="2853B533" w14:textId="577BFB34" w:rsidR="00897EFC" w:rsidRPr="00897EFC" w:rsidRDefault="00897EFC" w:rsidP="003164CA">
                            <w:pPr>
                              <w:spacing w:before="120" w:after="120"/>
                              <w:ind w:left="1417" w:right="1417"/>
                              <w:jc w:val="both"/>
                              <w:textAlignment w:val="baseline"/>
                              <w:rPr>
                                <w:rFonts w:ascii="Franklin Gothic Book" w:eastAsia="Calibri" w:hAnsi="Franklin Gothic Book"/>
                                <w:bCs/>
                                <w:color w:val="FFFFFF"/>
                                <w:sz w:val="20"/>
                                <w:szCs w:val="20"/>
                              </w:rPr>
                            </w:pPr>
                            <w:r w:rsidRPr="00897EFC">
                              <w:rPr>
                                <w:rFonts w:ascii="Franklin Gothic Book" w:eastAsia="Calibri" w:hAnsi="Franklin Gothic Book"/>
                                <w:bCs/>
                                <w:color w:val="FFFFFF"/>
                                <w:sz w:val="20"/>
                                <w:szCs w:val="20"/>
                              </w:rPr>
                              <w:t xml:space="preserve">Upphandling fordonsdelar </w:t>
                            </w:r>
                            <w:r w:rsidR="00D16E42">
                              <w:rPr>
                                <w:rFonts w:ascii="Franklin Gothic Book" w:eastAsia="Calibri" w:hAnsi="Franklin Gothic Book"/>
                                <w:bCs/>
                                <w:color w:val="FFFFFF"/>
                                <w:sz w:val="20"/>
                                <w:szCs w:val="20"/>
                              </w:rPr>
                              <w:t xml:space="preserve">bör </w:t>
                            </w:r>
                            <w:r w:rsidRPr="00897EFC">
                              <w:rPr>
                                <w:rFonts w:ascii="Franklin Gothic Book" w:eastAsia="Calibri" w:hAnsi="Franklin Gothic Book"/>
                                <w:bCs/>
                                <w:color w:val="FFFFFF"/>
                                <w:sz w:val="20"/>
                                <w:szCs w:val="20"/>
                              </w:rPr>
                              <w:t>ske med god framförhållning för att säkerställa bättre pris.</w:t>
                            </w:r>
                          </w:p>
                          <w:p w14:paraId="498E8B46" w14:textId="1B3D4861" w:rsidR="00013D3A" w:rsidRDefault="00897EFC" w:rsidP="00D16E42">
                            <w:pPr>
                              <w:spacing w:before="120" w:after="120"/>
                              <w:ind w:left="1417" w:right="1411"/>
                              <w:textAlignment w:val="baseline"/>
                              <w:rPr>
                                <w:rFonts w:ascii="Franklin Gothic Book" w:eastAsia="Calibri" w:hAnsi="Franklin Gothic Book"/>
                                <w:b/>
                                <w:bCs/>
                                <w:color w:val="FFFFFF"/>
                                <w:sz w:val="20"/>
                                <w:szCs w:val="20"/>
                              </w:rPr>
                            </w:pPr>
                            <w:r w:rsidRPr="00897EFC">
                              <w:rPr>
                                <w:rFonts w:ascii="Franklin Gothic Book" w:eastAsia="Calibri" w:hAnsi="Franklin Gothic Book"/>
                                <w:bCs/>
                                <w:color w:val="FFFFFF"/>
                                <w:sz w:val="20"/>
                                <w:szCs w:val="20"/>
                              </w:rPr>
                              <w:t xml:space="preserve">Dialog pågår med </w:t>
                            </w:r>
                            <w:r w:rsidR="00D16E42">
                              <w:rPr>
                                <w:rFonts w:ascii="Franklin Gothic Book" w:eastAsia="Calibri" w:hAnsi="Franklin Gothic Book"/>
                                <w:bCs/>
                                <w:color w:val="FFFFFF"/>
                                <w:sz w:val="20"/>
                                <w:szCs w:val="20"/>
                              </w:rPr>
                              <w:t>Stadsmiljöförvaltningen</w:t>
                            </w:r>
                            <w:r w:rsidRPr="00897EFC">
                              <w:rPr>
                                <w:rFonts w:ascii="Franklin Gothic Book" w:eastAsia="Calibri" w:hAnsi="Franklin Gothic Book"/>
                                <w:bCs/>
                                <w:color w:val="FFFFFF"/>
                                <w:sz w:val="20"/>
                                <w:szCs w:val="20"/>
                              </w:rPr>
                              <w:t xml:space="preserve"> gällande den negativa avvikelsen inom Utförandeentreprenadavtalet.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0F43F" id="Rectangle 63" o:spid="_x0000_s1051" style="position:absolute;margin-left:0;margin-top:12.5pt;width:609.4pt;height:343.7pt;z-index:25165837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" fillcolor="#2b4c8d" strokecolor="#2b4c8d" strokeweight="1pt">
                <v:textbox>
                  <w:txbxContent>
                    <w:p w14:paraId="5E1099F4" w14:textId="1E0284E2" w:rsidR="00013D3A" w:rsidRDefault="00013D3A" w:rsidP="003B4AE6">
                      <w:pPr>
                        <w:spacing w:before="120" w:after="120"/>
                        <w:ind w:left="1417"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34C7AA33" w14:textId="1A57C179" w:rsidR="00B30BE2" w:rsidRDefault="00897EFC" w:rsidP="00B30BE2">
                      <w:pPr>
                        <w:spacing w:before="120" w:after="120"/>
                        <w:ind w:left="1417" w:right="1411"/>
                        <w:jc w:val="both"/>
                        <w:textAlignment w:val="baseline"/>
                        <w:rPr>
                          <w:rFonts w:ascii="Franklin Gothic Book" w:eastAsia="Calibri" w:hAnsi="Franklin Gothic Book"/>
                          <w:color w:val="FFFFFF"/>
                          <w:sz w:val="20"/>
                          <w:szCs w:val="20"/>
                        </w:rPr>
                      </w:pPr>
                      <w:r w:rsidRPr="00897EFC">
                        <w:rPr>
                          <w:rFonts w:ascii="Franklin Gothic Book" w:eastAsia="Calibri" w:hAnsi="Franklin Gothic Book"/>
                          <w:color w:val="FFFFFF"/>
                          <w:sz w:val="20"/>
                          <w:szCs w:val="20"/>
                        </w:rPr>
                        <w:t xml:space="preserve">Göteborgs Spårvägar visar vid årets slut ett resultat efter finansiellt netto på -14,1 </w:t>
                      </w:r>
                      <w:r w:rsidR="00821690">
                        <w:rPr>
                          <w:rFonts w:ascii="Franklin Gothic Book" w:eastAsia="Calibri" w:hAnsi="Franklin Gothic Book"/>
                          <w:color w:val="FFFFFF"/>
                          <w:sz w:val="20"/>
                          <w:szCs w:val="20"/>
                        </w:rPr>
                        <w:t>mkr</w:t>
                      </w:r>
                      <w:r w:rsidRPr="00897EFC">
                        <w:rPr>
                          <w:rFonts w:ascii="Franklin Gothic Book" w:eastAsia="Calibri" w:hAnsi="Franklin Gothic Book"/>
                          <w:color w:val="FFFFFF"/>
                          <w:sz w:val="20"/>
                          <w:szCs w:val="20"/>
                        </w:rPr>
                        <w:t xml:space="preserve">, vilket är 14,2 </w:t>
                      </w:r>
                      <w:r w:rsidR="00821690">
                        <w:rPr>
                          <w:rFonts w:ascii="Franklin Gothic Book" w:eastAsia="Calibri" w:hAnsi="Franklin Gothic Book"/>
                          <w:color w:val="FFFFFF"/>
                          <w:sz w:val="20"/>
                          <w:szCs w:val="20"/>
                        </w:rPr>
                        <w:t>mkr</w:t>
                      </w:r>
                      <w:r w:rsidRPr="00897EFC">
                        <w:rPr>
                          <w:rFonts w:ascii="Franklin Gothic Book" w:eastAsia="Calibri" w:hAnsi="Franklin Gothic Book"/>
                          <w:color w:val="FFFFFF"/>
                          <w:sz w:val="20"/>
                          <w:szCs w:val="20"/>
                        </w:rPr>
                        <w:t xml:space="preserve"> lägre än budgeterat. Trafikavtalet visar ett resultat på 5,6 </w:t>
                      </w:r>
                      <w:r w:rsidR="00821690">
                        <w:rPr>
                          <w:rFonts w:ascii="Franklin Gothic Book" w:eastAsia="Calibri" w:hAnsi="Franklin Gothic Book"/>
                          <w:color w:val="FFFFFF"/>
                          <w:sz w:val="20"/>
                          <w:szCs w:val="20"/>
                        </w:rPr>
                        <w:t>mkr</w:t>
                      </w:r>
                      <w:r w:rsidRPr="00897EFC">
                        <w:rPr>
                          <w:rFonts w:ascii="Franklin Gothic Book" w:eastAsia="Calibri" w:hAnsi="Franklin Gothic Book"/>
                          <w:color w:val="FFFFFF"/>
                          <w:sz w:val="20"/>
                          <w:szCs w:val="20"/>
                        </w:rPr>
                        <w:t xml:space="preserve"> och Utförandeentreprenadavtalet -20,6 </w:t>
                      </w:r>
                      <w:r w:rsidR="00821690">
                        <w:rPr>
                          <w:rFonts w:ascii="Franklin Gothic Book" w:eastAsia="Calibri" w:hAnsi="Franklin Gothic Book"/>
                          <w:color w:val="FFFFFF"/>
                          <w:sz w:val="20"/>
                          <w:szCs w:val="20"/>
                        </w:rPr>
                        <w:t>mkr</w:t>
                      </w:r>
                      <w:r w:rsidRPr="00897EFC">
                        <w:rPr>
                          <w:rFonts w:ascii="Franklin Gothic Book" w:eastAsia="Calibri" w:hAnsi="Franklin Gothic Book"/>
                          <w:color w:val="FFFFFF"/>
                          <w:sz w:val="20"/>
                          <w:szCs w:val="20"/>
                        </w:rPr>
                        <w:t>. Utifrån principen om självkostnad så har resultaten bokats upp för motparterna Västtrafik och Trafikkontoret.</w:t>
                      </w:r>
                    </w:p>
                    <w:p w14:paraId="40E425B3" w14:textId="77777777" w:rsidR="00B30BE2" w:rsidRDefault="00897EFC" w:rsidP="00B30BE2">
                      <w:pPr>
                        <w:spacing w:before="120" w:after="120"/>
                        <w:ind w:left="1417" w:right="1411"/>
                        <w:jc w:val="both"/>
                        <w:textAlignment w:val="baseline"/>
                        <w:rPr>
                          <w:rFonts w:ascii="Franklin Gothic Book" w:eastAsia="Calibri" w:hAnsi="Franklin Gothic Book"/>
                          <w:color w:val="FFFFFF"/>
                          <w:sz w:val="20"/>
                          <w:szCs w:val="20"/>
                        </w:rPr>
                      </w:pPr>
                      <w:r w:rsidRPr="00897EFC">
                        <w:rPr>
                          <w:rFonts w:ascii="Franklin Gothic Book" w:eastAsia="Calibri" w:hAnsi="Franklin Gothic Book"/>
                          <w:color w:val="FFFFFF"/>
                          <w:sz w:val="20"/>
                          <w:szCs w:val="20"/>
                        </w:rPr>
                        <w:t>Resultatet före uppbokning är positivt inom ramen för Trafikavtalet och kan förklaras av att personal</w:t>
                      </w:r>
                      <w:r w:rsidR="00B30BE2">
                        <w:rPr>
                          <w:rFonts w:ascii="Franklin Gothic Book" w:eastAsia="Calibri" w:hAnsi="Franklin Gothic Book"/>
                          <w:color w:val="FFFFFF"/>
                          <w:sz w:val="20"/>
                          <w:szCs w:val="20"/>
                        </w:rPr>
                        <w:t>-</w:t>
                      </w:r>
                      <w:r w:rsidRPr="00897EFC">
                        <w:rPr>
                          <w:rFonts w:ascii="Franklin Gothic Book" w:eastAsia="Calibri" w:hAnsi="Franklin Gothic Book"/>
                          <w:color w:val="FFFFFF"/>
                          <w:sz w:val="20"/>
                          <w:szCs w:val="20"/>
                        </w:rPr>
                        <w:t>kostnaderna är lägre än budget för perioden. Drift, material och tjänster samt kostnader för lokaler är högre än budgeterat.</w:t>
                      </w:r>
                    </w:p>
                    <w:p w14:paraId="2C743314" w14:textId="0A665844" w:rsidR="00272105" w:rsidRDefault="00897EFC" w:rsidP="00272105">
                      <w:pPr>
                        <w:spacing w:before="120" w:after="120"/>
                        <w:ind w:left="1417" w:right="1411"/>
                        <w:jc w:val="both"/>
                        <w:textAlignment w:val="baseline"/>
                        <w:rPr>
                          <w:rFonts w:ascii="Franklin Gothic Book" w:eastAsia="Calibri" w:hAnsi="Franklin Gothic Book"/>
                          <w:color w:val="FFFFFF"/>
                          <w:sz w:val="20"/>
                          <w:szCs w:val="20"/>
                        </w:rPr>
                      </w:pPr>
                      <w:r w:rsidRPr="00897EFC">
                        <w:rPr>
                          <w:rFonts w:ascii="Franklin Gothic Book" w:eastAsia="Calibri" w:hAnsi="Franklin Gothic Book"/>
                          <w:color w:val="FFFFFF"/>
                          <w:sz w:val="20"/>
                          <w:szCs w:val="20"/>
                        </w:rPr>
                        <w:t>Inom ramen för Utförandeentreprenadavtalet visar bolaget för perioden ett minusresultat före resultat</w:t>
                      </w:r>
                      <w:r w:rsidR="00B30BE2">
                        <w:rPr>
                          <w:rFonts w:ascii="Franklin Gothic Book" w:eastAsia="Calibri" w:hAnsi="Franklin Gothic Book"/>
                          <w:color w:val="FFFFFF"/>
                          <w:sz w:val="20"/>
                          <w:szCs w:val="20"/>
                        </w:rPr>
                        <w:t>-</w:t>
                      </w:r>
                      <w:r w:rsidRPr="00897EFC">
                        <w:rPr>
                          <w:rFonts w:ascii="Franklin Gothic Book" w:eastAsia="Calibri" w:hAnsi="Franklin Gothic Book"/>
                          <w:color w:val="FFFFFF"/>
                          <w:sz w:val="20"/>
                          <w:szCs w:val="20"/>
                        </w:rPr>
                        <w:t xml:space="preserve">uppbokning. Det </w:t>
                      </w:r>
                      <w:r w:rsidR="00D16E42">
                        <w:rPr>
                          <w:rFonts w:ascii="Franklin Gothic Book" w:eastAsia="Calibri" w:hAnsi="Franklin Gothic Book"/>
                          <w:color w:val="FFFFFF"/>
                          <w:sz w:val="20"/>
                          <w:szCs w:val="20"/>
                        </w:rPr>
                        <w:t>f</w:t>
                      </w:r>
                      <w:r w:rsidRPr="00897EFC">
                        <w:rPr>
                          <w:rFonts w:ascii="Franklin Gothic Book" w:eastAsia="Calibri" w:hAnsi="Franklin Gothic Book"/>
                          <w:color w:val="FFFFFF"/>
                          <w:sz w:val="20"/>
                          <w:szCs w:val="20"/>
                        </w:rPr>
                        <w:t xml:space="preserve">örklaras </w:t>
                      </w:r>
                      <w:r w:rsidR="00D16E42">
                        <w:rPr>
                          <w:rFonts w:ascii="Franklin Gothic Book" w:eastAsia="Calibri" w:hAnsi="Franklin Gothic Book"/>
                          <w:color w:val="FFFFFF"/>
                          <w:sz w:val="20"/>
                          <w:szCs w:val="20"/>
                        </w:rPr>
                        <w:t>framförallt av</w:t>
                      </w:r>
                      <w:r w:rsidRPr="00897EFC">
                        <w:rPr>
                          <w:rFonts w:ascii="Franklin Gothic Book" w:eastAsia="Calibri" w:hAnsi="Franklin Gothic Book"/>
                          <w:color w:val="FFFFFF"/>
                          <w:sz w:val="20"/>
                          <w:szCs w:val="20"/>
                        </w:rPr>
                        <w:t xml:space="preserve"> högre kostnader för odebiterbar tid än planerat</w:t>
                      </w:r>
                      <w:r w:rsidR="00D16E42">
                        <w:rPr>
                          <w:rFonts w:ascii="Franklin Gothic Book" w:eastAsia="Calibri" w:hAnsi="Franklin Gothic Book"/>
                          <w:color w:val="FFFFFF"/>
                          <w:sz w:val="20"/>
                          <w:szCs w:val="20"/>
                        </w:rPr>
                        <w:t xml:space="preserve"> samt</w:t>
                      </w:r>
                      <w:r w:rsidRPr="00897EFC">
                        <w:rPr>
                          <w:rFonts w:ascii="Franklin Gothic Book" w:eastAsia="Calibri" w:hAnsi="Franklin Gothic Book"/>
                          <w:color w:val="FFFFFF"/>
                          <w:sz w:val="20"/>
                          <w:szCs w:val="20"/>
                        </w:rPr>
                        <w:t xml:space="preserve"> inhyrd personal på grund av personalbrist</w:t>
                      </w:r>
                      <w:r w:rsidR="00D16E42">
                        <w:rPr>
                          <w:rFonts w:ascii="Franklin Gothic Book" w:eastAsia="Calibri" w:hAnsi="Franklin Gothic Book"/>
                          <w:color w:val="FFFFFF"/>
                          <w:sz w:val="20"/>
                          <w:szCs w:val="20"/>
                        </w:rPr>
                        <w:t>.</w:t>
                      </w:r>
                      <w:r w:rsidRPr="00897EFC">
                        <w:rPr>
                          <w:rFonts w:ascii="Franklin Gothic Book" w:eastAsia="Calibri" w:hAnsi="Franklin Gothic Book"/>
                          <w:color w:val="FFFFFF"/>
                          <w:sz w:val="20"/>
                          <w:szCs w:val="20"/>
                        </w:rPr>
                        <w:t xml:space="preserve"> Vidare har kostnaderna för drift, material och tjänster varit högre än budget på grund av ökat behov samt det förändrade omvärldsläget med hög inflation.</w:t>
                      </w:r>
                    </w:p>
                    <w:p w14:paraId="61B09E3A" w14:textId="76DA0036" w:rsidR="00897EFC" w:rsidRPr="00272105" w:rsidRDefault="00897EFC" w:rsidP="00272105">
                      <w:pPr>
                        <w:spacing w:before="120" w:after="120"/>
                        <w:ind w:left="1417" w:right="1411"/>
                        <w:jc w:val="both"/>
                        <w:textAlignment w:val="baseline"/>
                        <w:rPr>
                          <w:rFonts w:ascii="Franklin Gothic Book" w:eastAsia="Calibri" w:hAnsi="Franklin Gothic Book"/>
                          <w:color w:val="FFFFFF"/>
                          <w:sz w:val="20"/>
                          <w:szCs w:val="20"/>
                        </w:rPr>
                      </w:pPr>
                      <w:r w:rsidRPr="00897EFC">
                        <w:rPr>
                          <w:rFonts w:ascii="Franklin Gothic Book" w:eastAsia="Calibri" w:hAnsi="Franklin Gothic Book"/>
                          <w:color w:val="FFFFFF"/>
                          <w:sz w:val="20"/>
                          <w:szCs w:val="20"/>
                        </w:rPr>
                        <w:t xml:space="preserve">Bolaget har dessutom fått ta del av covid-relaterade statliga bidrag om 5,7 </w:t>
                      </w:r>
                      <w:r w:rsidR="00821690">
                        <w:rPr>
                          <w:rFonts w:ascii="Franklin Gothic Book" w:eastAsia="Calibri" w:hAnsi="Franklin Gothic Book"/>
                          <w:color w:val="FFFFFF"/>
                          <w:sz w:val="20"/>
                          <w:szCs w:val="20"/>
                        </w:rPr>
                        <w:t>mkr</w:t>
                      </w:r>
                      <w:r w:rsidRPr="00897EFC">
                        <w:rPr>
                          <w:rFonts w:ascii="Franklin Gothic Book" w:eastAsia="Calibri" w:hAnsi="Franklin Gothic Book"/>
                          <w:color w:val="FFFFFF"/>
                          <w:sz w:val="20"/>
                          <w:szCs w:val="20"/>
                        </w:rPr>
                        <w:t>, vilket inte finns med i budget. </w:t>
                      </w:r>
                    </w:p>
                    <w:p w14:paraId="150B5284" w14:textId="77777777" w:rsidR="00272105" w:rsidRDefault="00013D3A" w:rsidP="00272105">
                      <w:pPr>
                        <w:spacing w:before="120" w:after="120"/>
                        <w:ind w:left="850" w:right="1411" w:firstLine="567"/>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Åtgärd:</w:t>
                      </w:r>
                    </w:p>
                    <w:p w14:paraId="400A5ACB" w14:textId="77777777" w:rsidR="00192867" w:rsidRDefault="00897EFC" w:rsidP="003164CA">
                      <w:pPr>
                        <w:spacing w:before="120" w:after="120"/>
                        <w:ind w:left="1417" w:right="1417"/>
                        <w:jc w:val="both"/>
                        <w:textAlignment w:val="baseline"/>
                        <w:rPr>
                          <w:rFonts w:ascii="Franklin Gothic Book" w:eastAsia="Calibri" w:hAnsi="Franklin Gothic Book"/>
                          <w:bCs/>
                          <w:color w:val="FFFFFF"/>
                          <w:sz w:val="20"/>
                          <w:szCs w:val="20"/>
                        </w:rPr>
                      </w:pPr>
                      <w:r w:rsidRPr="00897EFC">
                        <w:rPr>
                          <w:rFonts w:ascii="Franklin Gothic Book" w:eastAsia="Calibri" w:hAnsi="Franklin Gothic Book"/>
                          <w:bCs/>
                          <w:color w:val="FFFFFF"/>
                          <w:sz w:val="20"/>
                          <w:szCs w:val="20"/>
                        </w:rPr>
                        <w:t>Arbetet med rekrytering av personal och utbildning av förare pågår. Bolaget arbetar med personalstrategier</w:t>
                      </w:r>
                      <w:r w:rsidR="003164CA">
                        <w:rPr>
                          <w:rFonts w:ascii="Franklin Gothic Book" w:eastAsia="Calibri" w:hAnsi="Franklin Gothic Book"/>
                          <w:bCs/>
                          <w:color w:val="FFFFFF"/>
                          <w:sz w:val="20"/>
                          <w:szCs w:val="20"/>
                        </w:rPr>
                        <w:t xml:space="preserve"> </w:t>
                      </w:r>
                      <w:r w:rsidRPr="00897EFC">
                        <w:rPr>
                          <w:rFonts w:ascii="Franklin Gothic Book" w:eastAsia="Calibri" w:hAnsi="Franklin Gothic Book"/>
                          <w:bCs/>
                          <w:color w:val="FFFFFF"/>
                          <w:sz w:val="20"/>
                          <w:szCs w:val="20"/>
                        </w:rPr>
                        <w:t xml:space="preserve">för att behålla, attrahera och rekrytera nya medarbetare. </w:t>
                      </w:r>
                    </w:p>
                    <w:p w14:paraId="2853B533" w14:textId="577BFB34" w:rsidR="00897EFC" w:rsidRPr="00897EFC" w:rsidRDefault="00897EFC" w:rsidP="003164CA">
                      <w:pPr>
                        <w:spacing w:before="120" w:after="120"/>
                        <w:ind w:left="1417" w:right="1417"/>
                        <w:jc w:val="both"/>
                        <w:textAlignment w:val="baseline"/>
                        <w:rPr>
                          <w:rFonts w:ascii="Franklin Gothic Book" w:eastAsia="Calibri" w:hAnsi="Franklin Gothic Book"/>
                          <w:bCs/>
                          <w:color w:val="FFFFFF"/>
                          <w:sz w:val="20"/>
                          <w:szCs w:val="20"/>
                        </w:rPr>
                      </w:pPr>
                      <w:r w:rsidRPr="00897EFC">
                        <w:rPr>
                          <w:rFonts w:ascii="Franklin Gothic Book" w:eastAsia="Calibri" w:hAnsi="Franklin Gothic Book"/>
                          <w:bCs/>
                          <w:color w:val="FFFFFF"/>
                          <w:sz w:val="20"/>
                          <w:szCs w:val="20"/>
                        </w:rPr>
                        <w:t xml:space="preserve">Upphandling fordonsdelar </w:t>
                      </w:r>
                      <w:r w:rsidR="00D16E42">
                        <w:rPr>
                          <w:rFonts w:ascii="Franklin Gothic Book" w:eastAsia="Calibri" w:hAnsi="Franklin Gothic Book"/>
                          <w:bCs/>
                          <w:color w:val="FFFFFF"/>
                          <w:sz w:val="20"/>
                          <w:szCs w:val="20"/>
                        </w:rPr>
                        <w:t xml:space="preserve">bör </w:t>
                      </w:r>
                      <w:r w:rsidRPr="00897EFC">
                        <w:rPr>
                          <w:rFonts w:ascii="Franklin Gothic Book" w:eastAsia="Calibri" w:hAnsi="Franklin Gothic Book"/>
                          <w:bCs/>
                          <w:color w:val="FFFFFF"/>
                          <w:sz w:val="20"/>
                          <w:szCs w:val="20"/>
                        </w:rPr>
                        <w:t>ske med god framförhållning för att säkerställa bättre pris.</w:t>
                      </w:r>
                    </w:p>
                    <w:p w14:paraId="498E8B46" w14:textId="1B3D4861" w:rsidR="00013D3A" w:rsidRDefault="00897EFC" w:rsidP="00D16E42">
                      <w:pPr>
                        <w:spacing w:before="120" w:after="120"/>
                        <w:ind w:left="1417" w:right="1411"/>
                        <w:textAlignment w:val="baseline"/>
                        <w:rPr>
                          <w:rFonts w:ascii="Franklin Gothic Book" w:eastAsia="Calibri" w:hAnsi="Franklin Gothic Book"/>
                          <w:b/>
                          <w:bCs/>
                          <w:color w:val="FFFFFF"/>
                          <w:sz w:val="20"/>
                          <w:szCs w:val="20"/>
                        </w:rPr>
                      </w:pPr>
                      <w:r w:rsidRPr="00897EFC">
                        <w:rPr>
                          <w:rFonts w:ascii="Franklin Gothic Book" w:eastAsia="Calibri" w:hAnsi="Franklin Gothic Book"/>
                          <w:bCs/>
                          <w:color w:val="FFFFFF"/>
                          <w:sz w:val="20"/>
                          <w:szCs w:val="20"/>
                        </w:rPr>
                        <w:t xml:space="preserve">Dialog pågår med </w:t>
                      </w:r>
                      <w:r w:rsidR="00D16E42">
                        <w:rPr>
                          <w:rFonts w:ascii="Franklin Gothic Book" w:eastAsia="Calibri" w:hAnsi="Franklin Gothic Book"/>
                          <w:bCs/>
                          <w:color w:val="FFFFFF"/>
                          <w:sz w:val="20"/>
                          <w:szCs w:val="20"/>
                        </w:rPr>
                        <w:t>Stadsmiljöförvaltningen</w:t>
                      </w:r>
                      <w:r w:rsidRPr="00897EFC">
                        <w:rPr>
                          <w:rFonts w:ascii="Franklin Gothic Book" w:eastAsia="Calibri" w:hAnsi="Franklin Gothic Book"/>
                          <w:bCs/>
                          <w:color w:val="FFFFFF"/>
                          <w:sz w:val="20"/>
                          <w:szCs w:val="20"/>
                        </w:rPr>
                        <w:t xml:space="preserve"> gällande den negativa avvikelsen inom Utförandeentreprenadavtalet.</w:t>
                      </w:r>
                    </w:p>
                  </w:txbxContent>
                </v:textbox>
                <w10:wrap anchorx="margin"/>
              </v:rect>
            </w:pict>
          </mc:Fallback>
        </mc:AlternateContent>
      </w:r>
      <w:r w:rsidR="00E17F42" w:rsidRPr="00147F00">
        <w:rPr>
          <w:rFonts w:ascii="Franklin Gothic Book" w:hAnsi="Franklin Gothic Book"/>
          <w:i/>
          <w:sz w:val="20"/>
          <w:szCs w:val="20"/>
        </w:rPr>
        <w:fldChar w:fldCharType="end"/>
      </w:r>
    </w:p>
    <w:p w14:paraId="0620DACB" w14:textId="5D167556" w:rsidR="003F2703" w:rsidRPr="00D501F6" w:rsidRDefault="003F2703" w:rsidP="00CD7436">
      <w:pPr>
        <w:spacing w:after="0" w:line="240" w:lineRule="auto"/>
        <w:rPr>
          <w:rFonts w:ascii="Franklin Gothic Book" w:hAnsi="Franklin Gothic Book"/>
          <w:i/>
          <w:color w:val="FF0000"/>
          <w:sz w:val="20"/>
          <w:szCs w:val="20"/>
        </w:rPr>
      </w:pPr>
    </w:p>
    <w:p w14:paraId="33D67305" w14:textId="65F90248" w:rsidR="000604C2" w:rsidRDefault="00013D3A" w:rsidP="00F50875">
      <w:pPr>
        <w:rPr>
          <w:rFonts w:ascii="Franklin Gothic Book" w:hAnsi="Franklin Gothic Book"/>
        </w:rPr>
      </w:pPr>
      <w:r w:rsidRPr="00E6519B">
        <w:rPr>
          <w:rFonts w:ascii="Franklin Gothic Book" w:hAnsi="Franklin Gothic Book" w:cs="Calibri"/>
          <w:color w:val="FFFFFF" w:themeColor="background1"/>
          <w:sz w:val="20"/>
          <w:szCs w:val="20"/>
          <w:lang w:eastAsia="sv-SE"/>
        </w:rPr>
        <w:t>fordonsdelar sker</w:t>
      </w:r>
    </w:p>
    <w:p w14:paraId="542F10D0" w14:textId="7E7DD715" w:rsidR="000E30AC" w:rsidRDefault="000E30AC" w:rsidP="00F50875">
      <w:pPr>
        <w:rPr>
          <w:rFonts w:ascii="Franklin Gothic Book" w:hAnsi="Franklin Gothic Book"/>
        </w:rPr>
      </w:pPr>
    </w:p>
    <w:p w14:paraId="4B003D90" w14:textId="32D7AC77" w:rsidR="000E30AC" w:rsidRDefault="000E30AC" w:rsidP="00F50875">
      <w:pPr>
        <w:rPr>
          <w:rFonts w:ascii="Franklin Gothic Book" w:hAnsi="Franklin Gothic Book"/>
        </w:rPr>
      </w:pPr>
    </w:p>
    <w:p w14:paraId="484A50BC" w14:textId="56AD0154" w:rsidR="000604C2" w:rsidRDefault="000604C2" w:rsidP="00F50875">
      <w:pPr>
        <w:rPr>
          <w:rFonts w:ascii="Franklin Gothic Book" w:hAnsi="Franklin Gothic Book"/>
        </w:rPr>
      </w:pPr>
    </w:p>
    <w:p w14:paraId="620D868C" w14:textId="440C92F9" w:rsidR="002D1BD4" w:rsidRDefault="002D1BD4" w:rsidP="00F50875">
      <w:pPr>
        <w:rPr>
          <w:rFonts w:ascii="Franklin Gothic Book" w:hAnsi="Franklin Gothic Book"/>
        </w:rPr>
      </w:pPr>
    </w:p>
    <w:p w14:paraId="4140F09E" w14:textId="77777777" w:rsidR="002D1BD4" w:rsidRDefault="002D1BD4" w:rsidP="00F50875">
      <w:pPr>
        <w:rPr>
          <w:rFonts w:ascii="Franklin Gothic Book" w:hAnsi="Franklin Gothic Book"/>
        </w:rPr>
      </w:pPr>
    </w:p>
    <w:p w14:paraId="227CFAB8" w14:textId="64AA91BD" w:rsidR="002D1BD4" w:rsidRDefault="002D1BD4" w:rsidP="00F50875">
      <w:pPr>
        <w:rPr>
          <w:rFonts w:ascii="Franklin Gothic Book" w:hAnsi="Franklin Gothic Book"/>
        </w:rPr>
      </w:pPr>
    </w:p>
    <w:p w14:paraId="5562EA56" w14:textId="77777777" w:rsidR="002D1BD4" w:rsidRDefault="002D1BD4" w:rsidP="00F50875">
      <w:pPr>
        <w:rPr>
          <w:rFonts w:ascii="Franklin Gothic Book" w:hAnsi="Franklin Gothic Book"/>
        </w:rPr>
      </w:pPr>
    </w:p>
    <w:p w14:paraId="6BE665AE" w14:textId="77777777" w:rsidR="002D1BD4" w:rsidRDefault="002D1BD4" w:rsidP="00F50875">
      <w:pPr>
        <w:rPr>
          <w:rFonts w:ascii="Franklin Gothic Book" w:hAnsi="Franklin Gothic Book"/>
        </w:rPr>
      </w:pPr>
    </w:p>
    <w:p w14:paraId="0639BD1D" w14:textId="77777777" w:rsidR="002D1BD4" w:rsidRDefault="002D1BD4" w:rsidP="00F50875">
      <w:pPr>
        <w:rPr>
          <w:rFonts w:ascii="Franklin Gothic Book" w:hAnsi="Franklin Gothic Book"/>
        </w:rPr>
      </w:pPr>
    </w:p>
    <w:p w14:paraId="617F34C7" w14:textId="56073637" w:rsidR="000604C2" w:rsidRDefault="000604C2" w:rsidP="00F50875">
      <w:pPr>
        <w:rPr>
          <w:rFonts w:ascii="Franklin Gothic Book" w:hAnsi="Franklin Gothic Book"/>
        </w:rPr>
      </w:pPr>
    </w:p>
    <w:p w14:paraId="09FF1BB5" w14:textId="77777777" w:rsidR="006C73A2" w:rsidRDefault="006C73A2" w:rsidP="00F50875">
      <w:pPr>
        <w:rPr>
          <w:rFonts w:ascii="Franklin Gothic Book" w:hAnsi="Franklin Gothic Book"/>
        </w:rPr>
      </w:pPr>
    </w:p>
    <w:p w14:paraId="44C2EE2B" w14:textId="77777777" w:rsidR="006C73A2" w:rsidRDefault="006C73A2" w:rsidP="00F50875">
      <w:pPr>
        <w:rPr>
          <w:rFonts w:ascii="Franklin Gothic Book" w:hAnsi="Franklin Gothic Book"/>
        </w:rPr>
      </w:pPr>
    </w:p>
    <w:p w14:paraId="1D7DCA8A" w14:textId="335873A8" w:rsidR="000604C2" w:rsidRDefault="000604C2" w:rsidP="00F50875">
      <w:pPr>
        <w:rPr>
          <w:rFonts w:ascii="Franklin Gothic Book" w:hAnsi="Franklin Gothic Book"/>
        </w:rPr>
      </w:pPr>
    </w:p>
    <w:p w14:paraId="2B447328" w14:textId="244CC253" w:rsidR="000604C2" w:rsidRDefault="000604C2" w:rsidP="00F50875">
      <w:pPr>
        <w:rPr>
          <w:rFonts w:ascii="Franklin Gothic Book" w:hAnsi="Franklin Gothic Book"/>
        </w:rPr>
      </w:pPr>
    </w:p>
    <w:p w14:paraId="0B8C127B" w14:textId="53A52A59" w:rsidR="000604C2" w:rsidRDefault="000604C2" w:rsidP="00F50875">
      <w:pPr>
        <w:rPr>
          <w:rFonts w:ascii="Franklin Gothic Book" w:hAnsi="Franklin Gothic Book"/>
        </w:rPr>
      </w:pPr>
    </w:p>
    <w:p w14:paraId="55416EC7" w14:textId="15ADB582" w:rsidR="009F2CB3" w:rsidRPr="006D7BFF" w:rsidRDefault="006C73A2" w:rsidP="00CE354E">
      <w:pPr>
        <w:spacing w:before="120" w:after="120" w:line="240" w:lineRule="auto"/>
      </w:pPr>
      <w:r w:rsidRPr="0022756D">
        <w:rPr>
          <w:rFonts w:ascii="Franklin Gothic Book" w:hAnsi="Franklin Gothic Book"/>
          <w:b/>
          <w:bCs/>
          <w:noProof/>
        </w:rPr>
        <w:lastRenderedPageBreak/>
        <mc:AlternateContent>
          <mc:Choice Requires="wps">
            <w:drawing>
              <wp:anchor distT="0" distB="0" distL="114300" distR="114300" simplePos="0" relativeHeight="251658261" behindDoc="0" locked="0" layoutInCell="1" allowOverlap="1" wp14:anchorId="31DF581E" wp14:editId="0B7105A8">
                <wp:simplePos x="0" y="0"/>
                <wp:positionH relativeFrom="margin">
                  <wp:posOffset>-993140</wp:posOffset>
                </wp:positionH>
                <wp:positionV relativeFrom="paragraph">
                  <wp:posOffset>-895350</wp:posOffset>
                </wp:positionV>
                <wp:extent cx="7740000" cy="720000"/>
                <wp:effectExtent l="0" t="0" r="13970" b="23495"/>
                <wp:wrapNone/>
                <wp:docPr id="193" name="Rectangle 41"/>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A27DF" w14:textId="32606BDB" w:rsidR="00392092"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F581E" id="Rectangle 41" o:spid="_x0000_s1052" style="position:absolute;margin-left:-78.2pt;margin-top:-70.5pt;width:609.45pt;height:56.7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" fillcolor="#2b4c8d" strokecolor="#2b4c8d" strokeweight="1pt">
                <v:textbox>
                  <w:txbxContent>
                    <w:p w14:paraId="133A27DF" w14:textId="32606BDB" w:rsidR="00392092"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DB206C" w:rsidRPr="0022756D">
        <w:rPr>
          <w:rFonts w:ascii="Franklin Gothic Book" w:hAnsi="Franklin Gothic Book"/>
          <w:b/>
        </w:rPr>
        <w:t xml:space="preserve">Ekonomiskt resultat </w:t>
      </w:r>
      <w:r w:rsidR="0005633F">
        <w:rPr>
          <w:rFonts w:ascii="Franklin Gothic Book" w:hAnsi="Franklin Gothic Book"/>
          <w:b/>
        </w:rPr>
        <w:t>U</w:t>
      </w:r>
      <w:r w:rsidR="00F23711" w:rsidRPr="0022756D">
        <w:rPr>
          <w:rFonts w:ascii="Franklin Gothic Book" w:hAnsi="Franklin Gothic Book"/>
          <w:b/>
        </w:rPr>
        <w:t>tförandeentreprenadavtalet</w:t>
      </w:r>
      <w:r w:rsidR="0032768D">
        <w:rPr>
          <w:rFonts w:ascii="Franklin Gothic Book" w:hAnsi="Franklin Gothic Book"/>
          <w:b/>
        </w:rPr>
        <w:t xml:space="preserve"> </w:t>
      </w:r>
      <w:r w:rsidR="009051EC">
        <w:rPr>
          <w:rFonts w:ascii="Franklin Gothic Book" w:hAnsi="Franklin Gothic Book"/>
          <w:b/>
        </w:rPr>
        <w:t>december</w:t>
      </w:r>
      <w:r w:rsidR="0032768D">
        <w:rPr>
          <w:rFonts w:ascii="Franklin Gothic Book" w:hAnsi="Franklin Gothic Book"/>
          <w:b/>
        </w:rPr>
        <w:t xml:space="preserve"> 2022</w:t>
      </w:r>
    </w:p>
    <w:tbl>
      <w:tblPr>
        <w:tblW w:w="9100" w:type="dxa"/>
        <w:tblCellMar>
          <w:left w:w="70" w:type="dxa"/>
          <w:right w:w="70" w:type="dxa"/>
        </w:tblCellMar>
        <w:tblLook w:val="04A0" w:firstRow="1" w:lastRow="0" w:firstColumn="1" w:lastColumn="0" w:noHBand="0" w:noVBand="1"/>
      </w:tblPr>
      <w:tblGrid>
        <w:gridCol w:w="2340"/>
        <w:gridCol w:w="951"/>
        <w:gridCol w:w="953"/>
        <w:gridCol w:w="956"/>
        <w:gridCol w:w="953"/>
        <w:gridCol w:w="190"/>
        <w:gridCol w:w="957"/>
        <w:gridCol w:w="954"/>
        <w:gridCol w:w="956"/>
      </w:tblGrid>
      <w:tr w:rsidR="009051EC" w:rsidRPr="009051EC" w14:paraId="46984FBA" w14:textId="77777777" w:rsidTr="009051EC">
        <w:trPr>
          <w:trHeight w:val="735"/>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1EC86CDB" w14:textId="77777777" w:rsidR="009051EC" w:rsidRPr="009051EC" w:rsidRDefault="009051EC" w:rsidP="009051EC">
            <w:pPr>
              <w:spacing w:after="0" w:line="240" w:lineRule="auto"/>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(Mkr)</w:t>
            </w:r>
          </w:p>
        </w:tc>
        <w:tc>
          <w:tcPr>
            <w:tcW w:w="951" w:type="dxa"/>
            <w:tcBorders>
              <w:top w:val="single" w:sz="4" w:space="0" w:color="auto"/>
              <w:left w:val="nil"/>
              <w:bottom w:val="single" w:sz="4" w:space="0" w:color="auto"/>
              <w:right w:val="single" w:sz="4" w:space="0" w:color="auto"/>
            </w:tcBorders>
            <w:shd w:val="clear" w:color="000000" w:fill="305496"/>
            <w:vAlign w:val="center"/>
            <w:hideMark/>
          </w:tcPr>
          <w:p w14:paraId="0A04BF17"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Utfall</w:t>
            </w:r>
          </w:p>
        </w:tc>
        <w:tc>
          <w:tcPr>
            <w:tcW w:w="953" w:type="dxa"/>
            <w:tcBorders>
              <w:top w:val="single" w:sz="4" w:space="0" w:color="auto"/>
              <w:left w:val="nil"/>
              <w:bottom w:val="single" w:sz="4" w:space="0" w:color="auto"/>
              <w:right w:val="single" w:sz="4" w:space="0" w:color="auto"/>
            </w:tcBorders>
            <w:shd w:val="clear" w:color="000000" w:fill="305496"/>
            <w:vAlign w:val="center"/>
            <w:hideMark/>
          </w:tcPr>
          <w:p w14:paraId="73238B4D"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Budget</w:t>
            </w:r>
          </w:p>
        </w:tc>
        <w:tc>
          <w:tcPr>
            <w:tcW w:w="956" w:type="dxa"/>
            <w:tcBorders>
              <w:top w:val="single" w:sz="4" w:space="0" w:color="auto"/>
              <w:left w:val="nil"/>
              <w:bottom w:val="single" w:sz="4" w:space="0" w:color="auto"/>
              <w:right w:val="single" w:sz="4" w:space="0" w:color="auto"/>
            </w:tcBorders>
            <w:shd w:val="clear" w:color="000000" w:fill="305496"/>
            <w:vAlign w:val="center"/>
            <w:hideMark/>
          </w:tcPr>
          <w:p w14:paraId="35A400C9"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Avvikelse</w:t>
            </w:r>
          </w:p>
        </w:tc>
        <w:tc>
          <w:tcPr>
            <w:tcW w:w="953" w:type="dxa"/>
            <w:tcBorders>
              <w:top w:val="single" w:sz="4" w:space="0" w:color="auto"/>
              <w:left w:val="nil"/>
              <w:bottom w:val="single" w:sz="4" w:space="0" w:color="auto"/>
              <w:right w:val="single" w:sz="4" w:space="0" w:color="auto"/>
            </w:tcBorders>
            <w:shd w:val="clear" w:color="000000" w:fill="305496"/>
            <w:vAlign w:val="center"/>
            <w:hideMark/>
          </w:tcPr>
          <w:p w14:paraId="6FBEE394"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 xml:space="preserve"> Samma period Fg år</w:t>
            </w:r>
          </w:p>
        </w:tc>
        <w:tc>
          <w:tcPr>
            <w:tcW w:w="80" w:type="dxa"/>
            <w:tcBorders>
              <w:top w:val="nil"/>
              <w:left w:val="nil"/>
              <w:bottom w:val="nil"/>
              <w:right w:val="nil"/>
            </w:tcBorders>
            <w:shd w:val="clear" w:color="auto" w:fill="auto"/>
            <w:noWrap/>
            <w:vAlign w:val="bottom"/>
            <w:hideMark/>
          </w:tcPr>
          <w:p w14:paraId="092D8653"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p>
        </w:tc>
        <w:tc>
          <w:tcPr>
            <w:tcW w:w="957"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3286E4D0"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Årsbudget</w:t>
            </w:r>
          </w:p>
        </w:tc>
        <w:tc>
          <w:tcPr>
            <w:tcW w:w="954" w:type="dxa"/>
            <w:tcBorders>
              <w:top w:val="single" w:sz="4" w:space="0" w:color="auto"/>
              <w:left w:val="nil"/>
              <w:bottom w:val="single" w:sz="4" w:space="0" w:color="auto"/>
              <w:right w:val="single" w:sz="4" w:space="0" w:color="auto"/>
            </w:tcBorders>
            <w:shd w:val="clear" w:color="000000" w:fill="305496"/>
            <w:vAlign w:val="center"/>
            <w:hideMark/>
          </w:tcPr>
          <w:p w14:paraId="7C04BE0D"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Prognos</w:t>
            </w:r>
          </w:p>
        </w:tc>
        <w:tc>
          <w:tcPr>
            <w:tcW w:w="956" w:type="dxa"/>
            <w:tcBorders>
              <w:top w:val="single" w:sz="4" w:space="0" w:color="auto"/>
              <w:left w:val="nil"/>
              <w:bottom w:val="single" w:sz="4" w:space="0" w:color="auto"/>
              <w:right w:val="single" w:sz="4" w:space="0" w:color="auto"/>
            </w:tcBorders>
            <w:shd w:val="clear" w:color="000000" w:fill="305496"/>
            <w:vAlign w:val="center"/>
            <w:hideMark/>
          </w:tcPr>
          <w:p w14:paraId="5CFBE54B"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Avvikelse</w:t>
            </w:r>
          </w:p>
        </w:tc>
      </w:tr>
      <w:tr w:rsidR="009051EC" w:rsidRPr="009051EC" w14:paraId="4B717764"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C377879"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LINJETR &amp; ÖVR TR TJ AO SPÅR</w:t>
            </w:r>
          </w:p>
        </w:tc>
        <w:tc>
          <w:tcPr>
            <w:tcW w:w="951" w:type="dxa"/>
            <w:tcBorders>
              <w:top w:val="nil"/>
              <w:left w:val="nil"/>
              <w:bottom w:val="single" w:sz="4" w:space="0" w:color="auto"/>
              <w:right w:val="nil"/>
            </w:tcBorders>
            <w:shd w:val="clear" w:color="auto" w:fill="auto"/>
            <w:noWrap/>
            <w:vAlign w:val="center"/>
            <w:hideMark/>
          </w:tcPr>
          <w:p w14:paraId="571594FE"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 </w:t>
            </w:r>
          </w:p>
        </w:tc>
        <w:tc>
          <w:tcPr>
            <w:tcW w:w="953" w:type="dxa"/>
            <w:tcBorders>
              <w:top w:val="nil"/>
              <w:left w:val="single" w:sz="4" w:space="0" w:color="auto"/>
              <w:bottom w:val="single" w:sz="4" w:space="0" w:color="auto"/>
              <w:right w:val="nil"/>
            </w:tcBorders>
            <w:shd w:val="clear" w:color="auto" w:fill="auto"/>
            <w:noWrap/>
            <w:vAlign w:val="center"/>
            <w:hideMark/>
          </w:tcPr>
          <w:p w14:paraId="7201C8B6"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 </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497DD24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 </w:t>
            </w:r>
          </w:p>
        </w:tc>
        <w:tc>
          <w:tcPr>
            <w:tcW w:w="953" w:type="dxa"/>
            <w:tcBorders>
              <w:top w:val="nil"/>
              <w:left w:val="nil"/>
              <w:bottom w:val="single" w:sz="4" w:space="0" w:color="auto"/>
              <w:right w:val="single" w:sz="4" w:space="0" w:color="auto"/>
            </w:tcBorders>
            <w:shd w:val="clear" w:color="auto" w:fill="auto"/>
            <w:noWrap/>
            <w:vAlign w:val="center"/>
            <w:hideMark/>
          </w:tcPr>
          <w:p w14:paraId="7AF981E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 </w:t>
            </w:r>
          </w:p>
        </w:tc>
        <w:tc>
          <w:tcPr>
            <w:tcW w:w="80" w:type="dxa"/>
            <w:tcBorders>
              <w:top w:val="nil"/>
              <w:left w:val="nil"/>
              <w:bottom w:val="nil"/>
              <w:right w:val="nil"/>
            </w:tcBorders>
            <w:shd w:val="clear" w:color="auto" w:fill="auto"/>
            <w:noWrap/>
            <w:vAlign w:val="bottom"/>
            <w:hideMark/>
          </w:tcPr>
          <w:p w14:paraId="50F96205"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0A323143"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 </w:t>
            </w:r>
          </w:p>
        </w:tc>
        <w:tc>
          <w:tcPr>
            <w:tcW w:w="954" w:type="dxa"/>
            <w:tcBorders>
              <w:top w:val="nil"/>
              <w:left w:val="nil"/>
              <w:bottom w:val="single" w:sz="4" w:space="0" w:color="auto"/>
              <w:right w:val="nil"/>
            </w:tcBorders>
            <w:shd w:val="clear" w:color="auto" w:fill="auto"/>
            <w:noWrap/>
            <w:vAlign w:val="center"/>
            <w:hideMark/>
          </w:tcPr>
          <w:p w14:paraId="429889D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 </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70ECE74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 </w:t>
            </w:r>
          </w:p>
        </w:tc>
      </w:tr>
      <w:tr w:rsidR="009051EC" w:rsidRPr="009051EC" w14:paraId="13C519E6"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AFE270B"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BAN- &amp; LEDINGSUNDERHÅLL</w:t>
            </w:r>
          </w:p>
        </w:tc>
        <w:tc>
          <w:tcPr>
            <w:tcW w:w="951" w:type="dxa"/>
            <w:tcBorders>
              <w:top w:val="nil"/>
              <w:left w:val="nil"/>
              <w:bottom w:val="single" w:sz="4" w:space="0" w:color="auto"/>
              <w:right w:val="nil"/>
            </w:tcBorders>
            <w:shd w:val="clear" w:color="auto" w:fill="auto"/>
            <w:noWrap/>
            <w:vAlign w:val="center"/>
            <w:hideMark/>
          </w:tcPr>
          <w:p w14:paraId="632CCA8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201,8</w:t>
            </w:r>
          </w:p>
        </w:tc>
        <w:tc>
          <w:tcPr>
            <w:tcW w:w="953" w:type="dxa"/>
            <w:tcBorders>
              <w:top w:val="nil"/>
              <w:left w:val="single" w:sz="4" w:space="0" w:color="auto"/>
              <w:bottom w:val="single" w:sz="4" w:space="0" w:color="auto"/>
              <w:right w:val="nil"/>
            </w:tcBorders>
            <w:shd w:val="clear" w:color="auto" w:fill="auto"/>
            <w:noWrap/>
            <w:vAlign w:val="center"/>
            <w:hideMark/>
          </w:tcPr>
          <w:p w14:paraId="48628EB6"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210,0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0809A4A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-8,2</w:t>
            </w:r>
          </w:p>
        </w:tc>
        <w:tc>
          <w:tcPr>
            <w:tcW w:w="953" w:type="dxa"/>
            <w:tcBorders>
              <w:top w:val="nil"/>
              <w:left w:val="nil"/>
              <w:bottom w:val="single" w:sz="4" w:space="0" w:color="auto"/>
              <w:right w:val="single" w:sz="4" w:space="0" w:color="auto"/>
            </w:tcBorders>
            <w:shd w:val="clear" w:color="auto" w:fill="auto"/>
            <w:noWrap/>
            <w:vAlign w:val="center"/>
            <w:hideMark/>
          </w:tcPr>
          <w:p w14:paraId="74FE478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212,8</w:t>
            </w:r>
          </w:p>
        </w:tc>
        <w:tc>
          <w:tcPr>
            <w:tcW w:w="80" w:type="dxa"/>
            <w:tcBorders>
              <w:top w:val="nil"/>
              <w:left w:val="nil"/>
              <w:bottom w:val="nil"/>
              <w:right w:val="nil"/>
            </w:tcBorders>
            <w:shd w:val="clear" w:color="auto" w:fill="auto"/>
            <w:noWrap/>
            <w:vAlign w:val="bottom"/>
            <w:hideMark/>
          </w:tcPr>
          <w:p w14:paraId="5A0BBE7E"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0F97D2B3"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210,0</w:t>
            </w:r>
          </w:p>
        </w:tc>
        <w:tc>
          <w:tcPr>
            <w:tcW w:w="954" w:type="dxa"/>
            <w:tcBorders>
              <w:top w:val="nil"/>
              <w:left w:val="nil"/>
              <w:bottom w:val="single" w:sz="4" w:space="0" w:color="auto"/>
              <w:right w:val="single" w:sz="4" w:space="0" w:color="auto"/>
            </w:tcBorders>
            <w:shd w:val="clear" w:color="auto" w:fill="auto"/>
            <w:noWrap/>
            <w:vAlign w:val="center"/>
            <w:hideMark/>
          </w:tcPr>
          <w:p w14:paraId="4E7AD838"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196,5</w:t>
            </w:r>
          </w:p>
        </w:tc>
        <w:tc>
          <w:tcPr>
            <w:tcW w:w="956" w:type="dxa"/>
            <w:tcBorders>
              <w:top w:val="nil"/>
              <w:left w:val="nil"/>
              <w:bottom w:val="single" w:sz="4" w:space="0" w:color="auto"/>
              <w:right w:val="single" w:sz="4" w:space="0" w:color="auto"/>
            </w:tcBorders>
            <w:shd w:val="clear" w:color="auto" w:fill="auto"/>
            <w:noWrap/>
            <w:vAlign w:val="center"/>
            <w:hideMark/>
          </w:tcPr>
          <w:p w14:paraId="59C5C93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-13,5</w:t>
            </w:r>
          </w:p>
        </w:tc>
      </w:tr>
      <w:tr w:rsidR="009051EC" w:rsidRPr="009051EC" w14:paraId="54B4E3BB"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B7F5B02"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SÅLDA TJÄNSTER</w:t>
            </w:r>
          </w:p>
        </w:tc>
        <w:tc>
          <w:tcPr>
            <w:tcW w:w="951" w:type="dxa"/>
            <w:tcBorders>
              <w:top w:val="nil"/>
              <w:left w:val="nil"/>
              <w:bottom w:val="single" w:sz="4" w:space="0" w:color="auto"/>
              <w:right w:val="nil"/>
            </w:tcBorders>
            <w:shd w:val="clear" w:color="auto" w:fill="auto"/>
            <w:noWrap/>
            <w:vAlign w:val="center"/>
            <w:hideMark/>
          </w:tcPr>
          <w:p w14:paraId="2FD31606"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3" w:type="dxa"/>
            <w:tcBorders>
              <w:top w:val="nil"/>
              <w:left w:val="single" w:sz="4" w:space="0" w:color="auto"/>
              <w:bottom w:val="single" w:sz="4" w:space="0" w:color="auto"/>
              <w:right w:val="nil"/>
            </w:tcBorders>
            <w:shd w:val="clear" w:color="auto" w:fill="auto"/>
            <w:noWrap/>
            <w:vAlign w:val="center"/>
            <w:hideMark/>
          </w:tcPr>
          <w:p w14:paraId="5000A3C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439884C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4D29AA1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1,2</w:t>
            </w:r>
          </w:p>
        </w:tc>
        <w:tc>
          <w:tcPr>
            <w:tcW w:w="80" w:type="dxa"/>
            <w:tcBorders>
              <w:top w:val="nil"/>
              <w:left w:val="nil"/>
              <w:bottom w:val="nil"/>
              <w:right w:val="nil"/>
            </w:tcBorders>
            <w:shd w:val="clear" w:color="auto" w:fill="auto"/>
            <w:noWrap/>
            <w:vAlign w:val="bottom"/>
            <w:hideMark/>
          </w:tcPr>
          <w:p w14:paraId="526E32B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689D00A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auto"/>
            <w:noWrap/>
            <w:vAlign w:val="center"/>
            <w:hideMark/>
          </w:tcPr>
          <w:p w14:paraId="6A2E1261"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0483F0AE"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r>
      <w:tr w:rsidR="009051EC" w:rsidRPr="009051EC" w14:paraId="6A27B9D4"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A915054"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TILLVERKN EGNA ANLÄGGN</w:t>
            </w:r>
          </w:p>
        </w:tc>
        <w:tc>
          <w:tcPr>
            <w:tcW w:w="951" w:type="dxa"/>
            <w:tcBorders>
              <w:top w:val="nil"/>
              <w:left w:val="nil"/>
              <w:bottom w:val="single" w:sz="4" w:space="0" w:color="auto"/>
              <w:right w:val="nil"/>
            </w:tcBorders>
            <w:shd w:val="clear" w:color="auto" w:fill="auto"/>
            <w:noWrap/>
            <w:vAlign w:val="center"/>
            <w:hideMark/>
          </w:tcPr>
          <w:p w14:paraId="73C386B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0,2</w:t>
            </w:r>
          </w:p>
        </w:tc>
        <w:tc>
          <w:tcPr>
            <w:tcW w:w="953" w:type="dxa"/>
            <w:tcBorders>
              <w:top w:val="nil"/>
              <w:left w:val="single" w:sz="4" w:space="0" w:color="auto"/>
              <w:bottom w:val="single" w:sz="4" w:space="0" w:color="auto"/>
              <w:right w:val="nil"/>
            </w:tcBorders>
            <w:shd w:val="clear" w:color="auto" w:fill="auto"/>
            <w:noWrap/>
            <w:vAlign w:val="center"/>
            <w:hideMark/>
          </w:tcPr>
          <w:p w14:paraId="2F1449BD"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385DAC1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0,2</w:t>
            </w:r>
          </w:p>
        </w:tc>
        <w:tc>
          <w:tcPr>
            <w:tcW w:w="953" w:type="dxa"/>
            <w:tcBorders>
              <w:top w:val="nil"/>
              <w:left w:val="nil"/>
              <w:bottom w:val="single" w:sz="4" w:space="0" w:color="auto"/>
              <w:right w:val="single" w:sz="4" w:space="0" w:color="auto"/>
            </w:tcBorders>
            <w:shd w:val="clear" w:color="auto" w:fill="auto"/>
            <w:noWrap/>
            <w:vAlign w:val="center"/>
            <w:hideMark/>
          </w:tcPr>
          <w:p w14:paraId="7CA0567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80" w:type="dxa"/>
            <w:tcBorders>
              <w:top w:val="nil"/>
              <w:left w:val="nil"/>
              <w:bottom w:val="nil"/>
              <w:right w:val="nil"/>
            </w:tcBorders>
            <w:shd w:val="clear" w:color="auto" w:fill="auto"/>
            <w:noWrap/>
            <w:vAlign w:val="bottom"/>
            <w:hideMark/>
          </w:tcPr>
          <w:p w14:paraId="2E22A23F"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01B72494"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auto"/>
            <w:noWrap/>
            <w:vAlign w:val="center"/>
            <w:hideMark/>
          </w:tcPr>
          <w:p w14:paraId="6A030580"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10F6E123"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r>
      <w:tr w:rsidR="009051EC" w:rsidRPr="009051EC" w14:paraId="252F4AB7"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110EA1D"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ÖVRIGA INTÄKTER</w:t>
            </w:r>
          </w:p>
        </w:tc>
        <w:tc>
          <w:tcPr>
            <w:tcW w:w="951" w:type="dxa"/>
            <w:tcBorders>
              <w:top w:val="nil"/>
              <w:left w:val="nil"/>
              <w:bottom w:val="single" w:sz="4" w:space="0" w:color="auto"/>
              <w:right w:val="nil"/>
            </w:tcBorders>
            <w:shd w:val="clear" w:color="auto" w:fill="auto"/>
            <w:noWrap/>
            <w:vAlign w:val="center"/>
            <w:hideMark/>
          </w:tcPr>
          <w:p w14:paraId="50F203D2"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21,4</w:t>
            </w:r>
          </w:p>
        </w:tc>
        <w:tc>
          <w:tcPr>
            <w:tcW w:w="953" w:type="dxa"/>
            <w:tcBorders>
              <w:top w:val="nil"/>
              <w:left w:val="single" w:sz="4" w:space="0" w:color="auto"/>
              <w:bottom w:val="single" w:sz="4" w:space="0" w:color="auto"/>
              <w:right w:val="nil"/>
            </w:tcBorders>
            <w:shd w:val="clear" w:color="auto" w:fill="auto"/>
            <w:noWrap/>
            <w:vAlign w:val="center"/>
            <w:hideMark/>
          </w:tcPr>
          <w:p w14:paraId="6F896C5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15,4</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060E831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6,0</w:t>
            </w:r>
          </w:p>
        </w:tc>
        <w:tc>
          <w:tcPr>
            <w:tcW w:w="953" w:type="dxa"/>
            <w:tcBorders>
              <w:top w:val="nil"/>
              <w:left w:val="nil"/>
              <w:bottom w:val="single" w:sz="4" w:space="0" w:color="auto"/>
              <w:right w:val="single" w:sz="4" w:space="0" w:color="auto"/>
            </w:tcBorders>
            <w:shd w:val="clear" w:color="auto" w:fill="auto"/>
            <w:noWrap/>
            <w:vAlign w:val="center"/>
            <w:hideMark/>
          </w:tcPr>
          <w:p w14:paraId="75C83E2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21,9</w:t>
            </w:r>
          </w:p>
        </w:tc>
        <w:tc>
          <w:tcPr>
            <w:tcW w:w="80" w:type="dxa"/>
            <w:tcBorders>
              <w:top w:val="nil"/>
              <w:left w:val="nil"/>
              <w:bottom w:val="nil"/>
              <w:right w:val="nil"/>
            </w:tcBorders>
            <w:shd w:val="clear" w:color="auto" w:fill="auto"/>
            <w:noWrap/>
            <w:vAlign w:val="bottom"/>
            <w:hideMark/>
          </w:tcPr>
          <w:p w14:paraId="1E0569D6"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50BA0065"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15,4</w:t>
            </w:r>
          </w:p>
        </w:tc>
        <w:tc>
          <w:tcPr>
            <w:tcW w:w="954" w:type="dxa"/>
            <w:tcBorders>
              <w:top w:val="nil"/>
              <w:left w:val="nil"/>
              <w:bottom w:val="single" w:sz="4" w:space="0" w:color="auto"/>
              <w:right w:val="single" w:sz="4" w:space="0" w:color="auto"/>
            </w:tcBorders>
            <w:shd w:val="clear" w:color="auto" w:fill="auto"/>
            <w:noWrap/>
            <w:vAlign w:val="center"/>
            <w:hideMark/>
          </w:tcPr>
          <w:p w14:paraId="0AAE11BD"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16,1</w:t>
            </w:r>
          </w:p>
        </w:tc>
        <w:tc>
          <w:tcPr>
            <w:tcW w:w="956" w:type="dxa"/>
            <w:tcBorders>
              <w:top w:val="nil"/>
              <w:left w:val="nil"/>
              <w:bottom w:val="single" w:sz="4" w:space="0" w:color="auto"/>
              <w:right w:val="single" w:sz="4" w:space="0" w:color="auto"/>
            </w:tcBorders>
            <w:shd w:val="clear" w:color="auto" w:fill="auto"/>
            <w:noWrap/>
            <w:vAlign w:val="center"/>
            <w:hideMark/>
          </w:tcPr>
          <w:p w14:paraId="52EB3A7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0,6</w:t>
            </w:r>
          </w:p>
        </w:tc>
      </w:tr>
      <w:tr w:rsidR="009051EC" w:rsidRPr="009051EC" w14:paraId="50D2E1E8" w14:textId="77777777" w:rsidTr="009051EC">
        <w:trPr>
          <w:trHeight w:val="31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225213A4" w14:textId="77777777" w:rsidR="009051EC" w:rsidRPr="009051EC" w:rsidRDefault="009051EC" w:rsidP="009051EC">
            <w:pPr>
              <w:spacing w:after="0" w:line="240" w:lineRule="auto"/>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SUMMA INTÄKTER</w:t>
            </w:r>
          </w:p>
        </w:tc>
        <w:tc>
          <w:tcPr>
            <w:tcW w:w="951" w:type="dxa"/>
            <w:tcBorders>
              <w:top w:val="nil"/>
              <w:left w:val="nil"/>
              <w:bottom w:val="single" w:sz="4" w:space="0" w:color="auto"/>
              <w:right w:val="single" w:sz="4" w:space="0" w:color="auto"/>
            </w:tcBorders>
            <w:shd w:val="clear" w:color="000000" w:fill="E7E6E6"/>
            <w:noWrap/>
            <w:vAlign w:val="center"/>
            <w:hideMark/>
          </w:tcPr>
          <w:p w14:paraId="41C84728"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223,4</w:t>
            </w:r>
          </w:p>
        </w:tc>
        <w:tc>
          <w:tcPr>
            <w:tcW w:w="953" w:type="dxa"/>
            <w:tcBorders>
              <w:top w:val="nil"/>
              <w:left w:val="nil"/>
              <w:bottom w:val="single" w:sz="4" w:space="0" w:color="auto"/>
              <w:right w:val="single" w:sz="4" w:space="0" w:color="auto"/>
            </w:tcBorders>
            <w:shd w:val="clear" w:color="000000" w:fill="E7E6E6"/>
            <w:noWrap/>
            <w:vAlign w:val="center"/>
            <w:hideMark/>
          </w:tcPr>
          <w:p w14:paraId="3B5E956F"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225,4</w:t>
            </w:r>
          </w:p>
        </w:tc>
        <w:tc>
          <w:tcPr>
            <w:tcW w:w="956" w:type="dxa"/>
            <w:tcBorders>
              <w:top w:val="nil"/>
              <w:left w:val="nil"/>
              <w:bottom w:val="single" w:sz="4" w:space="0" w:color="auto"/>
              <w:right w:val="single" w:sz="4" w:space="0" w:color="auto"/>
            </w:tcBorders>
            <w:shd w:val="clear" w:color="000000" w:fill="E7E6E6"/>
            <w:noWrap/>
            <w:vAlign w:val="center"/>
            <w:hideMark/>
          </w:tcPr>
          <w:p w14:paraId="36979D3D"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-2,0</w:t>
            </w:r>
          </w:p>
        </w:tc>
        <w:tc>
          <w:tcPr>
            <w:tcW w:w="953" w:type="dxa"/>
            <w:tcBorders>
              <w:top w:val="nil"/>
              <w:left w:val="nil"/>
              <w:bottom w:val="single" w:sz="4" w:space="0" w:color="auto"/>
              <w:right w:val="single" w:sz="4" w:space="0" w:color="auto"/>
            </w:tcBorders>
            <w:shd w:val="clear" w:color="000000" w:fill="E7E6E6"/>
            <w:noWrap/>
            <w:vAlign w:val="center"/>
            <w:hideMark/>
          </w:tcPr>
          <w:p w14:paraId="717805CC"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235,9</w:t>
            </w:r>
          </w:p>
        </w:tc>
        <w:tc>
          <w:tcPr>
            <w:tcW w:w="80" w:type="dxa"/>
            <w:tcBorders>
              <w:top w:val="nil"/>
              <w:left w:val="nil"/>
              <w:bottom w:val="nil"/>
              <w:right w:val="nil"/>
            </w:tcBorders>
            <w:shd w:val="clear" w:color="auto" w:fill="auto"/>
            <w:noWrap/>
            <w:vAlign w:val="bottom"/>
            <w:hideMark/>
          </w:tcPr>
          <w:p w14:paraId="24835EBE"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000000" w:fill="E7E6E6"/>
            <w:noWrap/>
            <w:vAlign w:val="center"/>
            <w:hideMark/>
          </w:tcPr>
          <w:p w14:paraId="5ED66DC6"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225,4</w:t>
            </w:r>
          </w:p>
        </w:tc>
        <w:tc>
          <w:tcPr>
            <w:tcW w:w="954" w:type="dxa"/>
            <w:tcBorders>
              <w:top w:val="nil"/>
              <w:left w:val="nil"/>
              <w:bottom w:val="single" w:sz="4" w:space="0" w:color="auto"/>
              <w:right w:val="single" w:sz="4" w:space="0" w:color="auto"/>
            </w:tcBorders>
            <w:shd w:val="clear" w:color="000000" w:fill="E7E6E6"/>
            <w:noWrap/>
            <w:vAlign w:val="center"/>
            <w:hideMark/>
          </w:tcPr>
          <w:p w14:paraId="633E1B18"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212,5</w:t>
            </w:r>
          </w:p>
        </w:tc>
        <w:tc>
          <w:tcPr>
            <w:tcW w:w="956" w:type="dxa"/>
            <w:tcBorders>
              <w:top w:val="nil"/>
              <w:left w:val="nil"/>
              <w:bottom w:val="single" w:sz="4" w:space="0" w:color="auto"/>
              <w:right w:val="single" w:sz="4" w:space="0" w:color="auto"/>
            </w:tcBorders>
            <w:shd w:val="clear" w:color="000000" w:fill="E7E6E6"/>
            <w:noWrap/>
            <w:vAlign w:val="center"/>
            <w:hideMark/>
          </w:tcPr>
          <w:p w14:paraId="60A26393"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-12,9</w:t>
            </w:r>
          </w:p>
        </w:tc>
      </w:tr>
      <w:tr w:rsidR="009051EC" w:rsidRPr="009051EC" w14:paraId="1E10B010"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5316383"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DRIFT MATERIAL TJÄNSTER</w:t>
            </w:r>
          </w:p>
        </w:tc>
        <w:tc>
          <w:tcPr>
            <w:tcW w:w="951" w:type="dxa"/>
            <w:tcBorders>
              <w:top w:val="nil"/>
              <w:left w:val="nil"/>
              <w:bottom w:val="single" w:sz="4" w:space="0" w:color="auto"/>
              <w:right w:val="nil"/>
            </w:tcBorders>
            <w:shd w:val="clear" w:color="auto" w:fill="auto"/>
            <w:noWrap/>
            <w:vAlign w:val="center"/>
            <w:hideMark/>
          </w:tcPr>
          <w:p w14:paraId="12C37774"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-111,8</w:t>
            </w:r>
          </w:p>
        </w:tc>
        <w:tc>
          <w:tcPr>
            <w:tcW w:w="953" w:type="dxa"/>
            <w:tcBorders>
              <w:top w:val="nil"/>
              <w:left w:val="single" w:sz="4" w:space="0" w:color="auto"/>
              <w:bottom w:val="single" w:sz="4" w:space="0" w:color="auto"/>
              <w:right w:val="nil"/>
            </w:tcBorders>
            <w:shd w:val="clear" w:color="auto" w:fill="auto"/>
            <w:noWrap/>
            <w:vAlign w:val="center"/>
            <w:hideMark/>
          </w:tcPr>
          <w:p w14:paraId="6FCA4EF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-81,6</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3F4451E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-30,2</w:t>
            </w:r>
          </w:p>
        </w:tc>
        <w:tc>
          <w:tcPr>
            <w:tcW w:w="953" w:type="dxa"/>
            <w:tcBorders>
              <w:top w:val="nil"/>
              <w:left w:val="nil"/>
              <w:bottom w:val="single" w:sz="4" w:space="0" w:color="auto"/>
              <w:right w:val="single" w:sz="4" w:space="0" w:color="auto"/>
            </w:tcBorders>
            <w:shd w:val="clear" w:color="auto" w:fill="auto"/>
            <w:noWrap/>
            <w:vAlign w:val="center"/>
            <w:hideMark/>
          </w:tcPr>
          <w:p w14:paraId="3B076556"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-106,9</w:t>
            </w:r>
          </w:p>
        </w:tc>
        <w:tc>
          <w:tcPr>
            <w:tcW w:w="80" w:type="dxa"/>
            <w:tcBorders>
              <w:top w:val="nil"/>
              <w:left w:val="nil"/>
              <w:bottom w:val="nil"/>
              <w:right w:val="nil"/>
            </w:tcBorders>
            <w:shd w:val="clear" w:color="auto" w:fill="auto"/>
            <w:noWrap/>
            <w:vAlign w:val="bottom"/>
            <w:hideMark/>
          </w:tcPr>
          <w:p w14:paraId="25C75A3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6BDD2F92"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-81,6</w:t>
            </w:r>
          </w:p>
        </w:tc>
        <w:tc>
          <w:tcPr>
            <w:tcW w:w="954" w:type="dxa"/>
            <w:tcBorders>
              <w:top w:val="nil"/>
              <w:left w:val="nil"/>
              <w:bottom w:val="single" w:sz="4" w:space="0" w:color="auto"/>
              <w:right w:val="single" w:sz="4" w:space="0" w:color="auto"/>
            </w:tcBorders>
            <w:shd w:val="clear" w:color="auto" w:fill="auto"/>
            <w:noWrap/>
            <w:vAlign w:val="center"/>
            <w:hideMark/>
          </w:tcPr>
          <w:p w14:paraId="1F76DF57"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-100,9</w:t>
            </w:r>
          </w:p>
        </w:tc>
        <w:tc>
          <w:tcPr>
            <w:tcW w:w="956" w:type="dxa"/>
            <w:tcBorders>
              <w:top w:val="nil"/>
              <w:left w:val="nil"/>
              <w:bottom w:val="single" w:sz="4" w:space="0" w:color="auto"/>
              <w:right w:val="single" w:sz="4" w:space="0" w:color="auto"/>
            </w:tcBorders>
            <w:shd w:val="clear" w:color="auto" w:fill="auto"/>
            <w:noWrap/>
            <w:vAlign w:val="center"/>
            <w:hideMark/>
          </w:tcPr>
          <w:p w14:paraId="2E62C44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-19,4</w:t>
            </w:r>
          </w:p>
        </w:tc>
      </w:tr>
      <w:tr w:rsidR="009051EC" w:rsidRPr="009051EC" w14:paraId="287976C9"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13F083E"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LOKALKOSTNADER</w:t>
            </w:r>
          </w:p>
        </w:tc>
        <w:tc>
          <w:tcPr>
            <w:tcW w:w="951" w:type="dxa"/>
            <w:tcBorders>
              <w:top w:val="nil"/>
              <w:left w:val="nil"/>
              <w:bottom w:val="single" w:sz="4" w:space="0" w:color="auto"/>
              <w:right w:val="nil"/>
            </w:tcBorders>
            <w:shd w:val="clear" w:color="auto" w:fill="auto"/>
            <w:noWrap/>
            <w:vAlign w:val="center"/>
            <w:hideMark/>
          </w:tcPr>
          <w:p w14:paraId="6A2BEF5D"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-10,9</w:t>
            </w:r>
          </w:p>
        </w:tc>
        <w:tc>
          <w:tcPr>
            <w:tcW w:w="953" w:type="dxa"/>
            <w:tcBorders>
              <w:top w:val="nil"/>
              <w:left w:val="single" w:sz="4" w:space="0" w:color="auto"/>
              <w:bottom w:val="single" w:sz="4" w:space="0" w:color="auto"/>
              <w:right w:val="nil"/>
            </w:tcBorders>
            <w:shd w:val="clear" w:color="auto" w:fill="auto"/>
            <w:noWrap/>
            <w:vAlign w:val="center"/>
            <w:hideMark/>
          </w:tcPr>
          <w:p w14:paraId="328AAF82" w14:textId="77AAD3CF"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-10,1</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0D7BE2AD"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-0,8</w:t>
            </w:r>
          </w:p>
        </w:tc>
        <w:tc>
          <w:tcPr>
            <w:tcW w:w="953" w:type="dxa"/>
            <w:tcBorders>
              <w:top w:val="nil"/>
              <w:left w:val="nil"/>
              <w:bottom w:val="single" w:sz="4" w:space="0" w:color="auto"/>
              <w:right w:val="single" w:sz="4" w:space="0" w:color="auto"/>
            </w:tcBorders>
            <w:shd w:val="clear" w:color="auto" w:fill="auto"/>
            <w:noWrap/>
            <w:vAlign w:val="center"/>
            <w:hideMark/>
          </w:tcPr>
          <w:p w14:paraId="64B3AF2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-11,1</w:t>
            </w:r>
          </w:p>
        </w:tc>
        <w:tc>
          <w:tcPr>
            <w:tcW w:w="80" w:type="dxa"/>
            <w:tcBorders>
              <w:top w:val="nil"/>
              <w:left w:val="nil"/>
              <w:bottom w:val="nil"/>
              <w:right w:val="nil"/>
            </w:tcBorders>
            <w:shd w:val="clear" w:color="auto" w:fill="auto"/>
            <w:noWrap/>
            <w:vAlign w:val="bottom"/>
            <w:hideMark/>
          </w:tcPr>
          <w:p w14:paraId="5C53871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0B727D56"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-10,1</w:t>
            </w:r>
          </w:p>
        </w:tc>
        <w:tc>
          <w:tcPr>
            <w:tcW w:w="954" w:type="dxa"/>
            <w:tcBorders>
              <w:top w:val="nil"/>
              <w:left w:val="nil"/>
              <w:bottom w:val="single" w:sz="4" w:space="0" w:color="auto"/>
              <w:right w:val="single" w:sz="4" w:space="0" w:color="auto"/>
            </w:tcBorders>
            <w:shd w:val="clear" w:color="auto" w:fill="auto"/>
            <w:noWrap/>
            <w:vAlign w:val="center"/>
            <w:hideMark/>
          </w:tcPr>
          <w:p w14:paraId="423F0902"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-11,3</w:t>
            </w:r>
          </w:p>
        </w:tc>
        <w:tc>
          <w:tcPr>
            <w:tcW w:w="956" w:type="dxa"/>
            <w:tcBorders>
              <w:top w:val="nil"/>
              <w:left w:val="nil"/>
              <w:bottom w:val="single" w:sz="4" w:space="0" w:color="auto"/>
              <w:right w:val="single" w:sz="4" w:space="0" w:color="auto"/>
            </w:tcBorders>
            <w:shd w:val="clear" w:color="auto" w:fill="auto"/>
            <w:noWrap/>
            <w:vAlign w:val="center"/>
            <w:hideMark/>
          </w:tcPr>
          <w:p w14:paraId="0749777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-1,3</w:t>
            </w:r>
          </w:p>
        </w:tc>
      </w:tr>
      <w:tr w:rsidR="009051EC" w:rsidRPr="009051EC" w14:paraId="27C953C1"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6CED356"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ÖVRIGA KOSTNADER</w:t>
            </w:r>
          </w:p>
        </w:tc>
        <w:tc>
          <w:tcPr>
            <w:tcW w:w="951" w:type="dxa"/>
            <w:tcBorders>
              <w:top w:val="nil"/>
              <w:left w:val="nil"/>
              <w:bottom w:val="single" w:sz="4" w:space="0" w:color="auto"/>
              <w:right w:val="nil"/>
            </w:tcBorders>
            <w:shd w:val="clear" w:color="auto" w:fill="auto"/>
            <w:noWrap/>
            <w:vAlign w:val="center"/>
            <w:hideMark/>
          </w:tcPr>
          <w:p w14:paraId="578E6DA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-36,4</w:t>
            </w:r>
          </w:p>
        </w:tc>
        <w:tc>
          <w:tcPr>
            <w:tcW w:w="953" w:type="dxa"/>
            <w:tcBorders>
              <w:top w:val="nil"/>
              <w:left w:val="single" w:sz="4" w:space="0" w:color="auto"/>
              <w:bottom w:val="single" w:sz="4" w:space="0" w:color="auto"/>
              <w:right w:val="nil"/>
            </w:tcBorders>
            <w:shd w:val="clear" w:color="auto" w:fill="auto"/>
            <w:noWrap/>
            <w:vAlign w:val="center"/>
            <w:hideMark/>
          </w:tcPr>
          <w:p w14:paraId="0E123AC0"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-31,6</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6C64945D"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-4,8</w:t>
            </w:r>
          </w:p>
        </w:tc>
        <w:tc>
          <w:tcPr>
            <w:tcW w:w="953" w:type="dxa"/>
            <w:tcBorders>
              <w:top w:val="nil"/>
              <w:left w:val="nil"/>
              <w:bottom w:val="single" w:sz="4" w:space="0" w:color="auto"/>
              <w:right w:val="single" w:sz="4" w:space="0" w:color="auto"/>
            </w:tcBorders>
            <w:shd w:val="clear" w:color="auto" w:fill="auto"/>
            <w:noWrap/>
            <w:vAlign w:val="center"/>
            <w:hideMark/>
          </w:tcPr>
          <w:p w14:paraId="699CB1F6"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-33,7</w:t>
            </w:r>
          </w:p>
        </w:tc>
        <w:tc>
          <w:tcPr>
            <w:tcW w:w="80" w:type="dxa"/>
            <w:tcBorders>
              <w:top w:val="nil"/>
              <w:left w:val="nil"/>
              <w:bottom w:val="nil"/>
              <w:right w:val="nil"/>
            </w:tcBorders>
            <w:shd w:val="clear" w:color="auto" w:fill="auto"/>
            <w:noWrap/>
            <w:vAlign w:val="bottom"/>
            <w:hideMark/>
          </w:tcPr>
          <w:p w14:paraId="3B642613"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0C157C7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-31,6</w:t>
            </w:r>
          </w:p>
        </w:tc>
        <w:tc>
          <w:tcPr>
            <w:tcW w:w="954" w:type="dxa"/>
            <w:tcBorders>
              <w:top w:val="nil"/>
              <w:left w:val="nil"/>
              <w:bottom w:val="single" w:sz="4" w:space="0" w:color="auto"/>
              <w:right w:val="single" w:sz="4" w:space="0" w:color="auto"/>
            </w:tcBorders>
            <w:shd w:val="clear" w:color="auto" w:fill="auto"/>
            <w:noWrap/>
            <w:vAlign w:val="center"/>
            <w:hideMark/>
          </w:tcPr>
          <w:p w14:paraId="2F54F211"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-33,8</w:t>
            </w:r>
          </w:p>
        </w:tc>
        <w:tc>
          <w:tcPr>
            <w:tcW w:w="956" w:type="dxa"/>
            <w:tcBorders>
              <w:top w:val="nil"/>
              <w:left w:val="nil"/>
              <w:bottom w:val="single" w:sz="4" w:space="0" w:color="auto"/>
              <w:right w:val="single" w:sz="4" w:space="0" w:color="auto"/>
            </w:tcBorders>
            <w:shd w:val="clear" w:color="auto" w:fill="auto"/>
            <w:noWrap/>
            <w:vAlign w:val="center"/>
            <w:hideMark/>
          </w:tcPr>
          <w:p w14:paraId="68D7544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-2,2</w:t>
            </w:r>
          </w:p>
        </w:tc>
      </w:tr>
      <w:tr w:rsidR="009051EC" w:rsidRPr="009051EC" w14:paraId="5E17884B"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19EE7C8"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PERSONALKOSTNADER</w:t>
            </w:r>
          </w:p>
        </w:tc>
        <w:tc>
          <w:tcPr>
            <w:tcW w:w="951" w:type="dxa"/>
            <w:tcBorders>
              <w:top w:val="nil"/>
              <w:left w:val="nil"/>
              <w:bottom w:val="single" w:sz="4" w:space="0" w:color="auto"/>
              <w:right w:val="nil"/>
            </w:tcBorders>
            <w:shd w:val="clear" w:color="auto" w:fill="auto"/>
            <w:noWrap/>
            <w:vAlign w:val="center"/>
            <w:hideMark/>
          </w:tcPr>
          <w:p w14:paraId="782EC73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-80,4</w:t>
            </w:r>
          </w:p>
        </w:tc>
        <w:tc>
          <w:tcPr>
            <w:tcW w:w="953" w:type="dxa"/>
            <w:tcBorders>
              <w:top w:val="nil"/>
              <w:left w:val="single" w:sz="4" w:space="0" w:color="auto"/>
              <w:bottom w:val="single" w:sz="4" w:space="0" w:color="auto"/>
              <w:right w:val="nil"/>
            </w:tcBorders>
            <w:shd w:val="clear" w:color="auto" w:fill="auto"/>
            <w:noWrap/>
            <w:vAlign w:val="center"/>
            <w:hideMark/>
          </w:tcPr>
          <w:p w14:paraId="359E3212" w14:textId="247482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-95,9</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10F3BE53" w14:textId="31B7DFCB"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15,5</w:t>
            </w:r>
          </w:p>
        </w:tc>
        <w:tc>
          <w:tcPr>
            <w:tcW w:w="953" w:type="dxa"/>
            <w:tcBorders>
              <w:top w:val="nil"/>
              <w:left w:val="nil"/>
              <w:bottom w:val="single" w:sz="4" w:space="0" w:color="auto"/>
              <w:right w:val="single" w:sz="4" w:space="0" w:color="auto"/>
            </w:tcBorders>
            <w:shd w:val="clear" w:color="auto" w:fill="auto"/>
            <w:noWrap/>
            <w:vAlign w:val="center"/>
            <w:hideMark/>
          </w:tcPr>
          <w:p w14:paraId="71D92B33"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-79,0</w:t>
            </w:r>
          </w:p>
        </w:tc>
        <w:tc>
          <w:tcPr>
            <w:tcW w:w="80" w:type="dxa"/>
            <w:tcBorders>
              <w:top w:val="nil"/>
              <w:left w:val="nil"/>
              <w:bottom w:val="nil"/>
              <w:right w:val="nil"/>
            </w:tcBorders>
            <w:shd w:val="clear" w:color="auto" w:fill="auto"/>
            <w:noWrap/>
            <w:vAlign w:val="bottom"/>
            <w:hideMark/>
          </w:tcPr>
          <w:p w14:paraId="335B3472"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4CF7C910"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-95,9</w:t>
            </w:r>
          </w:p>
        </w:tc>
        <w:tc>
          <w:tcPr>
            <w:tcW w:w="954" w:type="dxa"/>
            <w:tcBorders>
              <w:top w:val="nil"/>
              <w:left w:val="nil"/>
              <w:bottom w:val="single" w:sz="4" w:space="0" w:color="auto"/>
              <w:right w:val="single" w:sz="4" w:space="0" w:color="auto"/>
            </w:tcBorders>
            <w:shd w:val="clear" w:color="auto" w:fill="auto"/>
            <w:noWrap/>
            <w:vAlign w:val="center"/>
            <w:hideMark/>
          </w:tcPr>
          <w:p w14:paraId="58E947DF"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-76,5</w:t>
            </w:r>
          </w:p>
        </w:tc>
        <w:tc>
          <w:tcPr>
            <w:tcW w:w="956" w:type="dxa"/>
            <w:tcBorders>
              <w:top w:val="nil"/>
              <w:left w:val="nil"/>
              <w:bottom w:val="single" w:sz="4" w:space="0" w:color="auto"/>
              <w:right w:val="single" w:sz="4" w:space="0" w:color="auto"/>
            </w:tcBorders>
            <w:shd w:val="clear" w:color="auto" w:fill="auto"/>
            <w:noWrap/>
            <w:vAlign w:val="center"/>
            <w:hideMark/>
          </w:tcPr>
          <w:p w14:paraId="087726C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19,4</w:t>
            </w:r>
          </w:p>
        </w:tc>
      </w:tr>
      <w:tr w:rsidR="009051EC" w:rsidRPr="009051EC" w14:paraId="004B5F06"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7D48395"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AVSKRIVNINGAR</w:t>
            </w:r>
          </w:p>
        </w:tc>
        <w:tc>
          <w:tcPr>
            <w:tcW w:w="951" w:type="dxa"/>
            <w:tcBorders>
              <w:top w:val="nil"/>
              <w:left w:val="nil"/>
              <w:bottom w:val="single" w:sz="4" w:space="0" w:color="auto"/>
              <w:right w:val="nil"/>
            </w:tcBorders>
            <w:shd w:val="clear" w:color="auto" w:fill="auto"/>
            <w:noWrap/>
            <w:vAlign w:val="center"/>
            <w:hideMark/>
          </w:tcPr>
          <w:p w14:paraId="3EC8B8E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-4,4</w:t>
            </w:r>
          </w:p>
        </w:tc>
        <w:tc>
          <w:tcPr>
            <w:tcW w:w="953" w:type="dxa"/>
            <w:tcBorders>
              <w:top w:val="nil"/>
              <w:left w:val="single" w:sz="4" w:space="0" w:color="auto"/>
              <w:bottom w:val="single" w:sz="4" w:space="0" w:color="auto"/>
              <w:right w:val="nil"/>
            </w:tcBorders>
            <w:shd w:val="clear" w:color="auto" w:fill="auto"/>
            <w:noWrap/>
            <w:vAlign w:val="center"/>
            <w:hideMark/>
          </w:tcPr>
          <w:p w14:paraId="356A649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-6,3</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4DA1B332" w14:textId="1BEA054A"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1,8</w:t>
            </w:r>
          </w:p>
        </w:tc>
        <w:tc>
          <w:tcPr>
            <w:tcW w:w="953" w:type="dxa"/>
            <w:tcBorders>
              <w:top w:val="nil"/>
              <w:left w:val="nil"/>
              <w:bottom w:val="single" w:sz="4" w:space="0" w:color="auto"/>
              <w:right w:val="single" w:sz="4" w:space="0" w:color="auto"/>
            </w:tcBorders>
            <w:shd w:val="clear" w:color="auto" w:fill="auto"/>
            <w:noWrap/>
            <w:vAlign w:val="center"/>
            <w:hideMark/>
          </w:tcPr>
          <w:p w14:paraId="4F6463C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-5,1</w:t>
            </w:r>
          </w:p>
        </w:tc>
        <w:tc>
          <w:tcPr>
            <w:tcW w:w="80" w:type="dxa"/>
            <w:tcBorders>
              <w:top w:val="nil"/>
              <w:left w:val="nil"/>
              <w:bottom w:val="nil"/>
              <w:right w:val="nil"/>
            </w:tcBorders>
            <w:shd w:val="clear" w:color="auto" w:fill="auto"/>
            <w:noWrap/>
            <w:vAlign w:val="bottom"/>
            <w:hideMark/>
          </w:tcPr>
          <w:p w14:paraId="595572C2"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3E205AA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-6,3</w:t>
            </w:r>
          </w:p>
        </w:tc>
        <w:tc>
          <w:tcPr>
            <w:tcW w:w="954" w:type="dxa"/>
            <w:tcBorders>
              <w:top w:val="nil"/>
              <w:left w:val="nil"/>
              <w:bottom w:val="single" w:sz="4" w:space="0" w:color="auto"/>
              <w:right w:val="single" w:sz="4" w:space="0" w:color="auto"/>
            </w:tcBorders>
            <w:shd w:val="clear" w:color="auto" w:fill="auto"/>
            <w:noWrap/>
            <w:vAlign w:val="center"/>
            <w:hideMark/>
          </w:tcPr>
          <w:p w14:paraId="7A42EB98"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-4,9</w:t>
            </w:r>
          </w:p>
        </w:tc>
        <w:tc>
          <w:tcPr>
            <w:tcW w:w="956" w:type="dxa"/>
            <w:tcBorders>
              <w:top w:val="nil"/>
              <w:left w:val="nil"/>
              <w:bottom w:val="single" w:sz="4" w:space="0" w:color="auto"/>
              <w:right w:val="single" w:sz="4" w:space="0" w:color="auto"/>
            </w:tcBorders>
            <w:shd w:val="clear" w:color="auto" w:fill="auto"/>
            <w:noWrap/>
            <w:vAlign w:val="center"/>
            <w:hideMark/>
          </w:tcPr>
          <w:p w14:paraId="74551D2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1,4</w:t>
            </w:r>
          </w:p>
        </w:tc>
      </w:tr>
      <w:tr w:rsidR="009051EC" w:rsidRPr="009051EC" w14:paraId="29D31856" w14:textId="77777777" w:rsidTr="009051EC">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6689092C" w14:textId="77777777" w:rsidR="009051EC" w:rsidRPr="009051EC" w:rsidRDefault="009051EC" w:rsidP="009051EC">
            <w:pPr>
              <w:spacing w:after="0" w:line="240" w:lineRule="auto"/>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SUMMA KOSTNADER</w:t>
            </w:r>
          </w:p>
        </w:tc>
        <w:tc>
          <w:tcPr>
            <w:tcW w:w="951" w:type="dxa"/>
            <w:tcBorders>
              <w:top w:val="nil"/>
              <w:left w:val="nil"/>
              <w:bottom w:val="single" w:sz="4" w:space="0" w:color="auto"/>
              <w:right w:val="single" w:sz="4" w:space="0" w:color="auto"/>
            </w:tcBorders>
            <w:shd w:val="clear" w:color="000000" w:fill="E7E6E6"/>
            <w:noWrap/>
            <w:vAlign w:val="center"/>
            <w:hideMark/>
          </w:tcPr>
          <w:p w14:paraId="3231CC55"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-243,9</w:t>
            </w:r>
          </w:p>
        </w:tc>
        <w:tc>
          <w:tcPr>
            <w:tcW w:w="953" w:type="dxa"/>
            <w:tcBorders>
              <w:top w:val="nil"/>
              <w:left w:val="nil"/>
              <w:bottom w:val="single" w:sz="4" w:space="0" w:color="auto"/>
              <w:right w:val="single" w:sz="4" w:space="0" w:color="auto"/>
            </w:tcBorders>
            <w:shd w:val="clear" w:color="000000" w:fill="E7E6E6"/>
            <w:noWrap/>
            <w:vAlign w:val="center"/>
            <w:hideMark/>
          </w:tcPr>
          <w:p w14:paraId="3B789798" w14:textId="55238FF2"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-225,4</w:t>
            </w:r>
          </w:p>
        </w:tc>
        <w:tc>
          <w:tcPr>
            <w:tcW w:w="956" w:type="dxa"/>
            <w:tcBorders>
              <w:top w:val="nil"/>
              <w:left w:val="nil"/>
              <w:bottom w:val="single" w:sz="4" w:space="0" w:color="auto"/>
              <w:right w:val="single" w:sz="4" w:space="0" w:color="auto"/>
            </w:tcBorders>
            <w:shd w:val="clear" w:color="000000" w:fill="E7E6E6"/>
            <w:noWrap/>
            <w:vAlign w:val="center"/>
            <w:hideMark/>
          </w:tcPr>
          <w:p w14:paraId="1C5C7D56" w14:textId="006DA373"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-18,5</w:t>
            </w:r>
          </w:p>
        </w:tc>
        <w:tc>
          <w:tcPr>
            <w:tcW w:w="953" w:type="dxa"/>
            <w:tcBorders>
              <w:top w:val="nil"/>
              <w:left w:val="nil"/>
              <w:bottom w:val="single" w:sz="4" w:space="0" w:color="auto"/>
              <w:right w:val="single" w:sz="4" w:space="0" w:color="auto"/>
            </w:tcBorders>
            <w:shd w:val="clear" w:color="000000" w:fill="E7E6E6"/>
            <w:noWrap/>
            <w:vAlign w:val="center"/>
            <w:hideMark/>
          </w:tcPr>
          <w:p w14:paraId="2340FAED"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-235,9</w:t>
            </w:r>
          </w:p>
        </w:tc>
        <w:tc>
          <w:tcPr>
            <w:tcW w:w="80" w:type="dxa"/>
            <w:tcBorders>
              <w:top w:val="nil"/>
              <w:left w:val="nil"/>
              <w:bottom w:val="nil"/>
              <w:right w:val="nil"/>
            </w:tcBorders>
            <w:shd w:val="clear" w:color="auto" w:fill="auto"/>
            <w:noWrap/>
            <w:vAlign w:val="bottom"/>
            <w:hideMark/>
          </w:tcPr>
          <w:p w14:paraId="0EE70FCC"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000000" w:fill="E7E6E6"/>
            <w:noWrap/>
            <w:vAlign w:val="center"/>
            <w:hideMark/>
          </w:tcPr>
          <w:p w14:paraId="5155B357"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-225,4</w:t>
            </w:r>
          </w:p>
        </w:tc>
        <w:tc>
          <w:tcPr>
            <w:tcW w:w="954" w:type="dxa"/>
            <w:tcBorders>
              <w:top w:val="nil"/>
              <w:left w:val="nil"/>
              <w:bottom w:val="single" w:sz="4" w:space="0" w:color="auto"/>
              <w:right w:val="single" w:sz="4" w:space="0" w:color="auto"/>
            </w:tcBorders>
            <w:shd w:val="clear" w:color="000000" w:fill="E7E6E6"/>
            <w:noWrap/>
            <w:vAlign w:val="center"/>
            <w:hideMark/>
          </w:tcPr>
          <w:p w14:paraId="5FCDED37"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-227,5</w:t>
            </w:r>
          </w:p>
        </w:tc>
        <w:tc>
          <w:tcPr>
            <w:tcW w:w="956" w:type="dxa"/>
            <w:tcBorders>
              <w:top w:val="nil"/>
              <w:left w:val="nil"/>
              <w:bottom w:val="single" w:sz="4" w:space="0" w:color="auto"/>
              <w:right w:val="single" w:sz="4" w:space="0" w:color="auto"/>
            </w:tcBorders>
            <w:shd w:val="clear" w:color="000000" w:fill="E7E6E6"/>
            <w:noWrap/>
            <w:vAlign w:val="center"/>
            <w:hideMark/>
          </w:tcPr>
          <w:p w14:paraId="7A12444C"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-2,1</w:t>
            </w:r>
          </w:p>
        </w:tc>
      </w:tr>
      <w:tr w:rsidR="009051EC" w:rsidRPr="009051EC" w14:paraId="11718725" w14:textId="77777777" w:rsidTr="009051EC">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2259777B" w14:textId="77777777" w:rsidR="009051EC" w:rsidRPr="009051EC" w:rsidRDefault="009051EC" w:rsidP="009051EC">
            <w:pPr>
              <w:spacing w:after="0" w:line="240" w:lineRule="auto"/>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RES FÖRE FINANSIELLT NETTO</w:t>
            </w:r>
          </w:p>
        </w:tc>
        <w:tc>
          <w:tcPr>
            <w:tcW w:w="951" w:type="dxa"/>
            <w:tcBorders>
              <w:top w:val="nil"/>
              <w:left w:val="nil"/>
              <w:bottom w:val="single" w:sz="4" w:space="0" w:color="auto"/>
              <w:right w:val="single" w:sz="4" w:space="0" w:color="auto"/>
            </w:tcBorders>
            <w:shd w:val="clear" w:color="000000" w:fill="E7E6E6"/>
            <w:noWrap/>
            <w:vAlign w:val="center"/>
            <w:hideMark/>
          </w:tcPr>
          <w:p w14:paraId="5D497429"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-20,5</w:t>
            </w:r>
          </w:p>
        </w:tc>
        <w:tc>
          <w:tcPr>
            <w:tcW w:w="953" w:type="dxa"/>
            <w:tcBorders>
              <w:top w:val="nil"/>
              <w:left w:val="nil"/>
              <w:bottom w:val="single" w:sz="4" w:space="0" w:color="auto"/>
              <w:right w:val="single" w:sz="4" w:space="0" w:color="auto"/>
            </w:tcBorders>
            <w:shd w:val="clear" w:color="000000" w:fill="E7E6E6"/>
            <w:noWrap/>
            <w:vAlign w:val="center"/>
            <w:hideMark/>
          </w:tcPr>
          <w:p w14:paraId="65FA37DD" w14:textId="6C1E1A68"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0,0</w:t>
            </w:r>
          </w:p>
        </w:tc>
        <w:tc>
          <w:tcPr>
            <w:tcW w:w="956" w:type="dxa"/>
            <w:tcBorders>
              <w:top w:val="nil"/>
              <w:left w:val="nil"/>
              <w:bottom w:val="single" w:sz="4" w:space="0" w:color="auto"/>
              <w:right w:val="single" w:sz="4" w:space="0" w:color="auto"/>
            </w:tcBorders>
            <w:shd w:val="clear" w:color="000000" w:fill="E7E6E6"/>
            <w:noWrap/>
            <w:vAlign w:val="center"/>
            <w:hideMark/>
          </w:tcPr>
          <w:p w14:paraId="4B3DF380"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-20,5</w:t>
            </w:r>
          </w:p>
        </w:tc>
        <w:tc>
          <w:tcPr>
            <w:tcW w:w="953" w:type="dxa"/>
            <w:tcBorders>
              <w:top w:val="nil"/>
              <w:left w:val="nil"/>
              <w:bottom w:val="single" w:sz="4" w:space="0" w:color="auto"/>
              <w:right w:val="single" w:sz="4" w:space="0" w:color="auto"/>
            </w:tcBorders>
            <w:shd w:val="clear" w:color="000000" w:fill="E7E6E6"/>
            <w:noWrap/>
            <w:vAlign w:val="center"/>
            <w:hideMark/>
          </w:tcPr>
          <w:p w14:paraId="22B343A7"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0,0</w:t>
            </w:r>
          </w:p>
        </w:tc>
        <w:tc>
          <w:tcPr>
            <w:tcW w:w="80" w:type="dxa"/>
            <w:tcBorders>
              <w:top w:val="nil"/>
              <w:left w:val="nil"/>
              <w:bottom w:val="nil"/>
              <w:right w:val="nil"/>
            </w:tcBorders>
            <w:shd w:val="clear" w:color="auto" w:fill="auto"/>
            <w:noWrap/>
            <w:vAlign w:val="bottom"/>
            <w:hideMark/>
          </w:tcPr>
          <w:p w14:paraId="52372274"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000000" w:fill="E7E6E6"/>
            <w:noWrap/>
            <w:vAlign w:val="center"/>
            <w:hideMark/>
          </w:tcPr>
          <w:p w14:paraId="28318C3E"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0,0</w:t>
            </w:r>
          </w:p>
        </w:tc>
        <w:tc>
          <w:tcPr>
            <w:tcW w:w="954" w:type="dxa"/>
            <w:tcBorders>
              <w:top w:val="nil"/>
              <w:left w:val="nil"/>
              <w:bottom w:val="single" w:sz="4" w:space="0" w:color="auto"/>
              <w:right w:val="single" w:sz="4" w:space="0" w:color="auto"/>
            </w:tcBorders>
            <w:shd w:val="clear" w:color="000000" w:fill="E7E6E6"/>
            <w:noWrap/>
            <w:vAlign w:val="center"/>
            <w:hideMark/>
          </w:tcPr>
          <w:p w14:paraId="0FDDE0AC"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-15,0</w:t>
            </w:r>
          </w:p>
        </w:tc>
        <w:tc>
          <w:tcPr>
            <w:tcW w:w="956" w:type="dxa"/>
            <w:tcBorders>
              <w:top w:val="nil"/>
              <w:left w:val="nil"/>
              <w:bottom w:val="single" w:sz="4" w:space="0" w:color="auto"/>
              <w:right w:val="single" w:sz="4" w:space="0" w:color="auto"/>
            </w:tcBorders>
            <w:shd w:val="clear" w:color="000000" w:fill="E7E6E6"/>
            <w:noWrap/>
            <w:vAlign w:val="center"/>
            <w:hideMark/>
          </w:tcPr>
          <w:p w14:paraId="4E00D829"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-15,0</w:t>
            </w:r>
          </w:p>
        </w:tc>
      </w:tr>
      <w:tr w:rsidR="009051EC" w:rsidRPr="009051EC" w14:paraId="24745609"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B5A5FA5"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FINANSIELLA INTÄKTER</w:t>
            </w:r>
          </w:p>
        </w:tc>
        <w:tc>
          <w:tcPr>
            <w:tcW w:w="951" w:type="dxa"/>
            <w:tcBorders>
              <w:top w:val="nil"/>
              <w:left w:val="nil"/>
              <w:bottom w:val="single" w:sz="4" w:space="0" w:color="auto"/>
              <w:right w:val="single" w:sz="4" w:space="0" w:color="auto"/>
            </w:tcBorders>
            <w:shd w:val="clear" w:color="auto" w:fill="auto"/>
            <w:noWrap/>
            <w:vAlign w:val="center"/>
            <w:hideMark/>
          </w:tcPr>
          <w:p w14:paraId="6514288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516409AD" w14:textId="4C32FB29"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05D41FFF" w14:textId="379B8BFD"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35DC2D90"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80" w:type="dxa"/>
            <w:tcBorders>
              <w:top w:val="nil"/>
              <w:left w:val="nil"/>
              <w:bottom w:val="nil"/>
              <w:right w:val="nil"/>
            </w:tcBorders>
            <w:shd w:val="clear" w:color="auto" w:fill="auto"/>
            <w:noWrap/>
            <w:vAlign w:val="bottom"/>
            <w:hideMark/>
          </w:tcPr>
          <w:p w14:paraId="5ACCC26E"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7C4BDCF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auto"/>
            <w:noWrap/>
            <w:vAlign w:val="center"/>
            <w:hideMark/>
          </w:tcPr>
          <w:p w14:paraId="0569A663"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4120DABD"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r>
      <w:tr w:rsidR="009051EC" w:rsidRPr="009051EC" w14:paraId="146743A5" w14:textId="77777777" w:rsidTr="009051EC">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E1554CA"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FINANSIELLA KOSTNADER</w:t>
            </w:r>
          </w:p>
        </w:tc>
        <w:tc>
          <w:tcPr>
            <w:tcW w:w="951" w:type="dxa"/>
            <w:tcBorders>
              <w:top w:val="nil"/>
              <w:left w:val="nil"/>
              <w:bottom w:val="single" w:sz="4" w:space="0" w:color="auto"/>
              <w:right w:val="single" w:sz="4" w:space="0" w:color="auto"/>
            </w:tcBorders>
            <w:shd w:val="clear" w:color="auto" w:fill="auto"/>
            <w:noWrap/>
            <w:vAlign w:val="center"/>
            <w:hideMark/>
          </w:tcPr>
          <w:p w14:paraId="336281B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6517AD30" w14:textId="6C5EA5E5"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585BE480"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5859E913"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80" w:type="dxa"/>
            <w:tcBorders>
              <w:top w:val="nil"/>
              <w:left w:val="nil"/>
              <w:bottom w:val="nil"/>
              <w:right w:val="nil"/>
            </w:tcBorders>
            <w:shd w:val="clear" w:color="auto" w:fill="auto"/>
            <w:noWrap/>
            <w:vAlign w:val="bottom"/>
            <w:hideMark/>
          </w:tcPr>
          <w:p w14:paraId="0C4F714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5EBA199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auto"/>
            <w:noWrap/>
            <w:vAlign w:val="center"/>
            <w:hideMark/>
          </w:tcPr>
          <w:p w14:paraId="2474C3C6"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2E873775"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r>
      <w:tr w:rsidR="009051EC" w:rsidRPr="009051EC" w14:paraId="2DAF7B4E" w14:textId="77777777" w:rsidTr="009051EC">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589AD700" w14:textId="77777777" w:rsidR="009051EC" w:rsidRPr="009051EC" w:rsidRDefault="009051EC" w:rsidP="009051EC">
            <w:pPr>
              <w:spacing w:after="0" w:line="240" w:lineRule="auto"/>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RES FÖRE BOKSL DISP &amp; SKATT</w:t>
            </w:r>
          </w:p>
        </w:tc>
        <w:tc>
          <w:tcPr>
            <w:tcW w:w="951" w:type="dxa"/>
            <w:tcBorders>
              <w:top w:val="nil"/>
              <w:left w:val="nil"/>
              <w:bottom w:val="single" w:sz="4" w:space="0" w:color="auto"/>
              <w:right w:val="single" w:sz="4" w:space="0" w:color="auto"/>
            </w:tcBorders>
            <w:shd w:val="clear" w:color="000000" w:fill="E7E6E6"/>
            <w:vAlign w:val="center"/>
            <w:hideMark/>
          </w:tcPr>
          <w:p w14:paraId="4736EE78"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-20,6</w:t>
            </w:r>
          </w:p>
        </w:tc>
        <w:tc>
          <w:tcPr>
            <w:tcW w:w="953" w:type="dxa"/>
            <w:tcBorders>
              <w:top w:val="nil"/>
              <w:left w:val="nil"/>
              <w:bottom w:val="single" w:sz="4" w:space="0" w:color="auto"/>
              <w:right w:val="single" w:sz="4" w:space="0" w:color="auto"/>
            </w:tcBorders>
            <w:shd w:val="clear" w:color="000000" w:fill="E7E6E6"/>
            <w:vAlign w:val="center"/>
            <w:hideMark/>
          </w:tcPr>
          <w:p w14:paraId="216758C6"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0,0</w:t>
            </w:r>
          </w:p>
        </w:tc>
        <w:tc>
          <w:tcPr>
            <w:tcW w:w="956" w:type="dxa"/>
            <w:tcBorders>
              <w:top w:val="nil"/>
              <w:left w:val="nil"/>
              <w:bottom w:val="single" w:sz="4" w:space="0" w:color="auto"/>
              <w:right w:val="single" w:sz="4" w:space="0" w:color="auto"/>
            </w:tcBorders>
            <w:shd w:val="clear" w:color="000000" w:fill="E7E6E6"/>
            <w:vAlign w:val="center"/>
            <w:hideMark/>
          </w:tcPr>
          <w:p w14:paraId="14C55BFB" w14:textId="47A62C36"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-20,6</w:t>
            </w:r>
          </w:p>
        </w:tc>
        <w:tc>
          <w:tcPr>
            <w:tcW w:w="953" w:type="dxa"/>
            <w:tcBorders>
              <w:top w:val="nil"/>
              <w:left w:val="nil"/>
              <w:bottom w:val="single" w:sz="4" w:space="0" w:color="auto"/>
              <w:right w:val="single" w:sz="4" w:space="0" w:color="auto"/>
            </w:tcBorders>
            <w:shd w:val="clear" w:color="000000" w:fill="E7E6E6"/>
            <w:vAlign w:val="center"/>
            <w:hideMark/>
          </w:tcPr>
          <w:p w14:paraId="72665A90"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0,0</w:t>
            </w:r>
          </w:p>
        </w:tc>
        <w:tc>
          <w:tcPr>
            <w:tcW w:w="80" w:type="dxa"/>
            <w:tcBorders>
              <w:top w:val="nil"/>
              <w:left w:val="nil"/>
              <w:bottom w:val="nil"/>
              <w:right w:val="single" w:sz="4" w:space="0" w:color="auto"/>
            </w:tcBorders>
            <w:shd w:val="clear" w:color="auto" w:fill="auto"/>
            <w:noWrap/>
            <w:vAlign w:val="bottom"/>
            <w:hideMark/>
          </w:tcPr>
          <w:p w14:paraId="5BAD30DC" w14:textId="77777777" w:rsidR="009051EC" w:rsidRPr="009051EC" w:rsidRDefault="009051EC" w:rsidP="009051EC">
            <w:pPr>
              <w:spacing w:after="0" w:line="240" w:lineRule="auto"/>
              <w:rPr>
                <w:rFonts w:ascii="Calibri" w:eastAsia="Times New Roman" w:hAnsi="Calibri" w:cs="Calibri"/>
                <w:b/>
                <w:bCs/>
                <w:color w:val="000000"/>
                <w:lang w:eastAsia="sv-SE"/>
              </w:rPr>
            </w:pPr>
            <w:r w:rsidRPr="009051EC">
              <w:rPr>
                <w:rFonts w:ascii="Calibri" w:eastAsia="Times New Roman" w:hAnsi="Calibri" w:cs="Calibri"/>
                <w:b/>
                <w:bCs/>
                <w:color w:val="000000"/>
                <w:lang w:eastAsia="sv-SE"/>
              </w:rPr>
              <w:t> </w:t>
            </w:r>
          </w:p>
        </w:tc>
        <w:tc>
          <w:tcPr>
            <w:tcW w:w="957" w:type="dxa"/>
            <w:tcBorders>
              <w:top w:val="nil"/>
              <w:left w:val="nil"/>
              <w:bottom w:val="single" w:sz="4" w:space="0" w:color="auto"/>
              <w:right w:val="single" w:sz="4" w:space="0" w:color="auto"/>
            </w:tcBorders>
            <w:shd w:val="clear" w:color="000000" w:fill="E7E6E6"/>
            <w:vAlign w:val="center"/>
            <w:hideMark/>
          </w:tcPr>
          <w:p w14:paraId="1E384D27"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0,0</w:t>
            </w:r>
          </w:p>
        </w:tc>
        <w:tc>
          <w:tcPr>
            <w:tcW w:w="954" w:type="dxa"/>
            <w:tcBorders>
              <w:top w:val="nil"/>
              <w:left w:val="nil"/>
              <w:bottom w:val="single" w:sz="4" w:space="0" w:color="auto"/>
              <w:right w:val="single" w:sz="4" w:space="0" w:color="auto"/>
            </w:tcBorders>
            <w:shd w:val="clear" w:color="000000" w:fill="E7E6E6"/>
            <w:vAlign w:val="center"/>
            <w:hideMark/>
          </w:tcPr>
          <w:p w14:paraId="70F493DA"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-15,0</w:t>
            </w:r>
          </w:p>
        </w:tc>
        <w:tc>
          <w:tcPr>
            <w:tcW w:w="956" w:type="dxa"/>
            <w:tcBorders>
              <w:top w:val="nil"/>
              <w:left w:val="nil"/>
              <w:bottom w:val="single" w:sz="4" w:space="0" w:color="auto"/>
              <w:right w:val="single" w:sz="4" w:space="0" w:color="auto"/>
            </w:tcBorders>
            <w:shd w:val="clear" w:color="000000" w:fill="E7E6E6"/>
            <w:vAlign w:val="center"/>
            <w:hideMark/>
          </w:tcPr>
          <w:p w14:paraId="71D9055B"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-15,0</w:t>
            </w:r>
          </w:p>
        </w:tc>
      </w:tr>
    </w:tbl>
    <w:p w14:paraId="13637D48" w14:textId="39CFE973" w:rsidR="00C17C25" w:rsidRDefault="00E01521" w:rsidP="001D7EE1">
      <w:pPr>
        <w:spacing w:before="120" w:after="120"/>
      </w:pPr>
      <w:r w:rsidRPr="00E86697">
        <w:rPr>
          <w:rFonts w:ascii="Franklin Gothic Book" w:hAnsi="Franklin Gothic Book"/>
          <w:noProof/>
          <w:color w:val="FF0000"/>
          <w:sz w:val="16"/>
          <w:szCs w:val="16"/>
        </w:rPr>
        <mc:AlternateContent>
          <mc:Choice Requires="wps">
            <w:drawing>
              <wp:anchor distT="0" distB="0" distL="114300" distR="114300" simplePos="0" relativeHeight="251658260" behindDoc="0" locked="0" layoutInCell="1" allowOverlap="1" wp14:anchorId="78B044C1" wp14:editId="4CDF7D7B">
                <wp:simplePos x="0" y="0"/>
                <wp:positionH relativeFrom="page">
                  <wp:align>left</wp:align>
                </wp:positionH>
                <wp:positionV relativeFrom="paragraph">
                  <wp:posOffset>370792</wp:posOffset>
                </wp:positionV>
                <wp:extent cx="7548168" cy="4379801"/>
                <wp:effectExtent l="0" t="0" r="15240" b="20955"/>
                <wp:wrapNone/>
                <wp:docPr id="234" name="Rectangle 63"/>
                <wp:cNvGraphicFramePr/>
                <a:graphic xmlns:a="http://schemas.openxmlformats.org/drawingml/2006/main">
                  <a:graphicData uri="http://schemas.microsoft.com/office/word/2010/wordprocessingShape">
                    <wps:wsp>
                      <wps:cNvSpPr/>
                      <wps:spPr>
                        <a:xfrm>
                          <a:off x="0" y="0"/>
                          <a:ext cx="7548168" cy="437980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69EC60" w14:textId="77777777" w:rsidR="00A85FFA" w:rsidRDefault="006F6F0E" w:rsidP="0083449E">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4DF0F113" w14:textId="237E613B" w:rsidR="00394353" w:rsidRPr="00B13229" w:rsidRDefault="00394353" w:rsidP="00B13229">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394353">
                              <w:rPr>
                                <w:rFonts w:ascii="Franklin Gothic Book" w:hAnsi="Franklin Gothic Book"/>
                                <w:color w:val="FFFFFF" w:themeColor="background1"/>
                                <w:sz w:val="20"/>
                                <w:szCs w:val="20"/>
                              </w:rPr>
                              <w:t xml:space="preserve">Utförandeentreprenadavtalet redovisar ett strukturellt underskott </w:t>
                            </w:r>
                            <w:r w:rsidR="00B31D48">
                              <w:rPr>
                                <w:rFonts w:ascii="Franklin Gothic Book" w:hAnsi="Franklin Gothic Book"/>
                                <w:color w:val="FFFFFF" w:themeColor="background1"/>
                                <w:sz w:val="20"/>
                                <w:szCs w:val="20"/>
                              </w:rPr>
                              <w:t>per</w:t>
                            </w:r>
                            <w:r w:rsidRPr="00394353">
                              <w:rPr>
                                <w:rFonts w:ascii="Franklin Gothic Book" w:hAnsi="Franklin Gothic Book"/>
                                <w:color w:val="FFFFFF" w:themeColor="background1"/>
                                <w:sz w:val="20"/>
                                <w:szCs w:val="20"/>
                              </w:rPr>
                              <w:t xml:space="preserve"> december motsvarande -20,6 </w:t>
                            </w:r>
                            <w:r w:rsidR="00821690">
                              <w:rPr>
                                <w:rFonts w:ascii="Franklin Gothic Book" w:hAnsi="Franklin Gothic Book"/>
                                <w:color w:val="FFFFFF" w:themeColor="background1"/>
                                <w:sz w:val="20"/>
                                <w:szCs w:val="20"/>
                              </w:rPr>
                              <w:t>mkr</w:t>
                            </w:r>
                            <w:r w:rsidRPr="00394353">
                              <w:rPr>
                                <w:rFonts w:ascii="Franklin Gothic Book" w:hAnsi="Franklin Gothic Book"/>
                                <w:color w:val="FFFFFF" w:themeColor="background1"/>
                                <w:sz w:val="20"/>
                                <w:szCs w:val="20"/>
                              </w:rPr>
                              <w:t xml:space="preserve">, vilket innebär att kostnaderna är cirka 20,6 </w:t>
                            </w:r>
                            <w:r w:rsidR="00821690">
                              <w:rPr>
                                <w:rFonts w:ascii="Franklin Gothic Book" w:hAnsi="Franklin Gothic Book"/>
                                <w:color w:val="FFFFFF" w:themeColor="background1"/>
                                <w:sz w:val="20"/>
                                <w:szCs w:val="20"/>
                              </w:rPr>
                              <w:t>mkr</w:t>
                            </w:r>
                            <w:r w:rsidRPr="00394353">
                              <w:rPr>
                                <w:rFonts w:ascii="Franklin Gothic Book" w:hAnsi="Franklin Gothic Book"/>
                                <w:color w:val="FFFFFF" w:themeColor="background1"/>
                                <w:sz w:val="20"/>
                                <w:szCs w:val="20"/>
                              </w:rPr>
                              <w:t xml:space="preserve"> högre än intäkterna. Det kan framför allt förklaras med högre kostnader för odebiterbar tid än planerat</w:t>
                            </w:r>
                            <w:r w:rsidR="005B7F65">
                              <w:rPr>
                                <w:rFonts w:ascii="Franklin Gothic Book" w:hAnsi="Franklin Gothic Book"/>
                                <w:color w:val="FFFFFF" w:themeColor="background1"/>
                                <w:sz w:val="20"/>
                                <w:szCs w:val="20"/>
                              </w:rPr>
                              <w:t xml:space="preserve"> samt </w:t>
                            </w:r>
                            <w:r w:rsidRPr="00394353">
                              <w:rPr>
                                <w:rFonts w:ascii="Franklin Gothic Book" w:hAnsi="Franklin Gothic Book"/>
                                <w:color w:val="FFFFFF" w:themeColor="background1"/>
                                <w:sz w:val="20"/>
                                <w:szCs w:val="20"/>
                              </w:rPr>
                              <w:t>inhyrd personal på grund av personalbrist</w:t>
                            </w:r>
                            <w:r w:rsidR="00B31D48">
                              <w:rPr>
                                <w:rFonts w:ascii="Franklin Gothic Book" w:hAnsi="Franklin Gothic Book"/>
                                <w:color w:val="FFFFFF" w:themeColor="background1"/>
                                <w:sz w:val="20"/>
                                <w:szCs w:val="20"/>
                              </w:rPr>
                              <w:t>.</w:t>
                            </w:r>
                            <w:r w:rsidRPr="00394353">
                              <w:rPr>
                                <w:rFonts w:ascii="Franklin Gothic Book" w:hAnsi="Franklin Gothic Book"/>
                                <w:color w:val="FFFFFF" w:themeColor="background1"/>
                                <w:sz w:val="20"/>
                                <w:szCs w:val="20"/>
                              </w:rPr>
                              <w:t xml:space="preserve"> Vidare har kostnaderna för avfall, el/värme, reparation och underhåll samt övriga inköp (exempelvis beklädnad) varit högre än budget på grund av ökat behov samt det förändrade omvärldsläget med hög inflation, exempelvis dyrare priser för el och drivmedel.</w:t>
                            </w:r>
                          </w:p>
                          <w:p w14:paraId="45618EA5" w14:textId="3993CA17" w:rsidR="00786014" w:rsidRPr="006F6317" w:rsidRDefault="00394353" w:rsidP="006F6317">
                            <w:pPr>
                              <w:pStyle w:val="paragraph"/>
                              <w:spacing w:before="120" w:beforeAutospacing="0" w:after="120" w:afterAutospacing="0"/>
                              <w:ind w:left="1417" w:right="1418"/>
                              <w:jc w:val="both"/>
                              <w:textAlignment w:val="baseline"/>
                              <w:rPr>
                                <w:rFonts w:ascii="Franklin Gothic Book" w:hAnsi="Franklin Gothic Book"/>
                                <w:color w:val="FFFFFF" w:themeColor="background1"/>
                                <w:sz w:val="20"/>
                                <w:szCs w:val="20"/>
                              </w:rPr>
                            </w:pPr>
                            <w:r w:rsidRPr="00394353">
                              <w:rPr>
                                <w:rFonts w:ascii="Franklin Gothic Book" w:hAnsi="Franklin Gothic Book"/>
                                <w:color w:val="FFFFFF" w:themeColor="background1"/>
                                <w:sz w:val="20"/>
                                <w:szCs w:val="20"/>
                              </w:rPr>
                              <w:t>Svårigheter att rekrytera ordinarie personal har varit ett bekymmer under året, vilket bidrar till högre kostnader i och med att personal behöver hyras in. Vidare har flera yrkeskategorier identifierats som inte debiteras fullt ut, vilket skapar en negativ budgetavvikelse. Intäktssidan är inom Utförandeentreprenad</w:t>
                            </w:r>
                            <w:r w:rsidR="000C0145">
                              <w:rPr>
                                <w:rFonts w:ascii="Franklin Gothic Book" w:hAnsi="Franklin Gothic Book"/>
                                <w:color w:val="FFFFFF" w:themeColor="background1"/>
                                <w:sz w:val="20"/>
                                <w:szCs w:val="20"/>
                              </w:rPr>
                              <w:t>-</w:t>
                            </w:r>
                            <w:r w:rsidRPr="00394353">
                              <w:rPr>
                                <w:rFonts w:ascii="Franklin Gothic Book" w:hAnsi="Franklin Gothic Book"/>
                                <w:color w:val="FFFFFF" w:themeColor="background1"/>
                                <w:sz w:val="20"/>
                                <w:szCs w:val="20"/>
                              </w:rPr>
                              <w:t>avtalet problematisk. Detta på grund av att beställning av projekt och arbeten för innevarande år sker löpande under året (är inte förutbestämt). Denna systematik skapar osäkerhet i bemanning och dialog mellan parterna. I dialoger konstaterar båda parter att bättre framförhållning är en förutsättning för planering och bemanning.</w:t>
                            </w:r>
                          </w:p>
                          <w:p w14:paraId="5F680216" w14:textId="20574D54" w:rsidR="00170C65" w:rsidRDefault="00AE473B" w:rsidP="00865328">
                            <w:pPr>
                              <w:pStyle w:val="paragraph"/>
                              <w:spacing w:before="120" w:beforeAutospacing="0" w:after="120" w:afterAutospacing="0"/>
                              <w:ind w:left="850"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1B193E83" w14:textId="770A09DD" w:rsidR="00170C65" w:rsidRDefault="00394353" w:rsidP="00B904A8">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394353">
                              <w:rPr>
                                <w:rFonts w:ascii="Franklin Gothic Book" w:hAnsi="Franklin Gothic Book"/>
                                <w:color w:val="FFFFFF" w:themeColor="background1"/>
                                <w:sz w:val="20"/>
                                <w:szCs w:val="20"/>
                              </w:rPr>
                              <w:t xml:space="preserve">Göteborgs Spårvägar och </w:t>
                            </w:r>
                            <w:r w:rsidR="00B31D48">
                              <w:rPr>
                                <w:rFonts w:ascii="Franklin Gothic Book" w:hAnsi="Franklin Gothic Book"/>
                                <w:color w:val="FFFFFF" w:themeColor="background1"/>
                                <w:sz w:val="20"/>
                                <w:szCs w:val="20"/>
                              </w:rPr>
                              <w:t>Stadsmiljöförvaltningen</w:t>
                            </w:r>
                            <w:r w:rsidRPr="00394353">
                              <w:rPr>
                                <w:rFonts w:ascii="Franklin Gothic Book" w:hAnsi="Franklin Gothic Book"/>
                                <w:color w:val="FFFFFF" w:themeColor="background1"/>
                                <w:sz w:val="20"/>
                                <w:szCs w:val="20"/>
                              </w:rPr>
                              <w:t xml:space="preserve"> har en pågående dialog gällande avtalsfrågor och principen om självkostnad. Parterna är överens om att prognostiserat negativt utfall täcks för bolaget. Á-priser för nästkommande år är fastställda. Vidare kommer en ny ekonomistyrningsmodell lanseras för att bättre följa upp arbetstimmar och prismodeller i form av för- och efterkalkyler. Ekonomiarbetet kommer renodlas för att skapa tydlighet och bättre uppföljningsmöjligheter. Utmaningarna inom ramen för utförandeentreprenadavtalet bottnar framför allt i rekrytering av personal och komma till bukt med det strukturella underskott som råder i organisationen, vilket till stor del bottnar i den höga andelen odebiterbar tid (mötestid, APT, utbildningstid med mera).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044C1" id="_x0000_s1053" style="position:absolute;margin-left:0;margin-top:29.2pt;width:594.35pt;height:344.85pt;z-index:2516582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" fillcolor="#2b4c8d" strokecolor="#2b4c8d" strokeweight="1pt">
                <v:textbox>
                  <w:txbxContent>
                    <w:p w14:paraId="5269EC60" w14:textId="77777777" w:rsidR="00A85FFA" w:rsidRDefault="006F6F0E" w:rsidP="0083449E">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4DF0F113" w14:textId="237E613B" w:rsidR="00394353" w:rsidRPr="00B13229" w:rsidRDefault="00394353" w:rsidP="00B13229">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394353">
                        <w:rPr>
                          <w:rFonts w:ascii="Franklin Gothic Book" w:hAnsi="Franklin Gothic Book"/>
                          <w:color w:val="FFFFFF" w:themeColor="background1"/>
                          <w:sz w:val="20"/>
                          <w:szCs w:val="20"/>
                        </w:rPr>
                        <w:t xml:space="preserve">Utförandeentreprenadavtalet redovisar ett strukturellt underskott </w:t>
                      </w:r>
                      <w:r w:rsidR="00B31D48">
                        <w:rPr>
                          <w:rFonts w:ascii="Franklin Gothic Book" w:hAnsi="Franklin Gothic Book"/>
                          <w:color w:val="FFFFFF" w:themeColor="background1"/>
                          <w:sz w:val="20"/>
                          <w:szCs w:val="20"/>
                        </w:rPr>
                        <w:t>per</w:t>
                      </w:r>
                      <w:r w:rsidRPr="00394353">
                        <w:rPr>
                          <w:rFonts w:ascii="Franklin Gothic Book" w:hAnsi="Franklin Gothic Book"/>
                          <w:color w:val="FFFFFF" w:themeColor="background1"/>
                          <w:sz w:val="20"/>
                          <w:szCs w:val="20"/>
                        </w:rPr>
                        <w:t xml:space="preserve"> december motsvarande -20,6 </w:t>
                      </w:r>
                      <w:r w:rsidR="00821690">
                        <w:rPr>
                          <w:rFonts w:ascii="Franklin Gothic Book" w:hAnsi="Franklin Gothic Book"/>
                          <w:color w:val="FFFFFF" w:themeColor="background1"/>
                          <w:sz w:val="20"/>
                          <w:szCs w:val="20"/>
                        </w:rPr>
                        <w:t>mkr</w:t>
                      </w:r>
                      <w:r w:rsidRPr="00394353">
                        <w:rPr>
                          <w:rFonts w:ascii="Franklin Gothic Book" w:hAnsi="Franklin Gothic Book"/>
                          <w:color w:val="FFFFFF" w:themeColor="background1"/>
                          <w:sz w:val="20"/>
                          <w:szCs w:val="20"/>
                        </w:rPr>
                        <w:t xml:space="preserve">, vilket innebär att kostnaderna är cirka 20,6 </w:t>
                      </w:r>
                      <w:r w:rsidR="00821690">
                        <w:rPr>
                          <w:rFonts w:ascii="Franklin Gothic Book" w:hAnsi="Franklin Gothic Book"/>
                          <w:color w:val="FFFFFF" w:themeColor="background1"/>
                          <w:sz w:val="20"/>
                          <w:szCs w:val="20"/>
                        </w:rPr>
                        <w:t>mkr</w:t>
                      </w:r>
                      <w:r w:rsidRPr="00394353">
                        <w:rPr>
                          <w:rFonts w:ascii="Franklin Gothic Book" w:hAnsi="Franklin Gothic Book"/>
                          <w:color w:val="FFFFFF" w:themeColor="background1"/>
                          <w:sz w:val="20"/>
                          <w:szCs w:val="20"/>
                        </w:rPr>
                        <w:t xml:space="preserve"> högre än intäkterna. Det kan framför allt förklaras med högre kostnader för odebiterbar tid än planerat</w:t>
                      </w:r>
                      <w:r w:rsidR="005B7F65">
                        <w:rPr>
                          <w:rFonts w:ascii="Franklin Gothic Book" w:hAnsi="Franklin Gothic Book"/>
                          <w:color w:val="FFFFFF" w:themeColor="background1"/>
                          <w:sz w:val="20"/>
                          <w:szCs w:val="20"/>
                        </w:rPr>
                        <w:t xml:space="preserve"> samt </w:t>
                      </w:r>
                      <w:r w:rsidRPr="00394353">
                        <w:rPr>
                          <w:rFonts w:ascii="Franklin Gothic Book" w:hAnsi="Franklin Gothic Book"/>
                          <w:color w:val="FFFFFF" w:themeColor="background1"/>
                          <w:sz w:val="20"/>
                          <w:szCs w:val="20"/>
                        </w:rPr>
                        <w:t>inhyrd personal på grund av personalbrist</w:t>
                      </w:r>
                      <w:r w:rsidR="00B31D48">
                        <w:rPr>
                          <w:rFonts w:ascii="Franklin Gothic Book" w:hAnsi="Franklin Gothic Book"/>
                          <w:color w:val="FFFFFF" w:themeColor="background1"/>
                          <w:sz w:val="20"/>
                          <w:szCs w:val="20"/>
                        </w:rPr>
                        <w:t>.</w:t>
                      </w:r>
                      <w:r w:rsidRPr="00394353">
                        <w:rPr>
                          <w:rFonts w:ascii="Franklin Gothic Book" w:hAnsi="Franklin Gothic Book"/>
                          <w:color w:val="FFFFFF" w:themeColor="background1"/>
                          <w:sz w:val="20"/>
                          <w:szCs w:val="20"/>
                        </w:rPr>
                        <w:t xml:space="preserve"> Vidare har kostnaderna för avfall, el/värme, reparation och underhåll samt övriga inköp (exempelvis beklädnad) varit högre än budget på grund av ökat behov samt det förändrade omvärldsläget med hög inflation, exempelvis dyrare priser för el och drivmedel.</w:t>
                      </w:r>
                    </w:p>
                    <w:p w14:paraId="45618EA5" w14:textId="3993CA17" w:rsidR="00786014" w:rsidRPr="006F6317" w:rsidRDefault="00394353" w:rsidP="006F6317">
                      <w:pPr>
                        <w:pStyle w:val="paragraph"/>
                        <w:spacing w:before="120" w:beforeAutospacing="0" w:after="120" w:afterAutospacing="0"/>
                        <w:ind w:left="1417" w:right="1418"/>
                        <w:jc w:val="both"/>
                        <w:textAlignment w:val="baseline"/>
                        <w:rPr>
                          <w:rFonts w:ascii="Franklin Gothic Book" w:hAnsi="Franklin Gothic Book"/>
                          <w:color w:val="FFFFFF" w:themeColor="background1"/>
                          <w:sz w:val="20"/>
                          <w:szCs w:val="20"/>
                        </w:rPr>
                      </w:pPr>
                      <w:r w:rsidRPr="00394353">
                        <w:rPr>
                          <w:rFonts w:ascii="Franklin Gothic Book" w:hAnsi="Franklin Gothic Book"/>
                          <w:color w:val="FFFFFF" w:themeColor="background1"/>
                          <w:sz w:val="20"/>
                          <w:szCs w:val="20"/>
                        </w:rPr>
                        <w:t>Svårigheter att rekrytera ordinarie personal har varit ett bekymmer under året, vilket bidrar till högre kostnader i och med att personal behöver hyras in. Vidare har flera yrkeskategorier identifierats som inte debiteras fullt ut, vilket skapar en negativ budgetavvikelse. Intäktssidan är inom Utförandeentreprenad</w:t>
                      </w:r>
                      <w:r w:rsidR="000C0145">
                        <w:rPr>
                          <w:rFonts w:ascii="Franklin Gothic Book" w:hAnsi="Franklin Gothic Book"/>
                          <w:color w:val="FFFFFF" w:themeColor="background1"/>
                          <w:sz w:val="20"/>
                          <w:szCs w:val="20"/>
                        </w:rPr>
                        <w:t>-</w:t>
                      </w:r>
                      <w:r w:rsidRPr="00394353">
                        <w:rPr>
                          <w:rFonts w:ascii="Franklin Gothic Book" w:hAnsi="Franklin Gothic Book"/>
                          <w:color w:val="FFFFFF" w:themeColor="background1"/>
                          <w:sz w:val="20"/>
                          <w:szCs w:val="20"/>
                        </w:rPr>
                        <w:t>avtalet problematisk. Detta på grund av att beställning av projekt och arbeten för innevarande år sker löpande under året (är inte förutbestämt). Denna systematik skapar osäkerhet i bemanning och dialog mellan parterna. I dialoger konstaterar båda parter att bättre framförhållning är en förutsättning för planering och bemanning.</w:t>
                      </w:r>
                    </w:p>
                    <w:p w14:paraId="5F680216" w14:textId="20574D54" w:rsidR="00170C65" w:rsidRDefault="00AE473B" w:rsidP="00865328">
                      <w:pPr>
                        <w:pStyle w:val="paragraph"/>
                        <w:spacing w:before="120" w:beforeAutospacing="0" w:after="120" w:afterAutospacing="0"/>
                        <w:ind w:left="850"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1B193E83" w14:textId="770A09DD" w:rsidR="00170C65" w:rsidRDefault="00394353" w:rsidP="00B904A8">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394353">
                        <w:rPr>
                          <w:rFonts w:ascii="Franklin Gothic Book" w:hAnsi="Franklin Gothic Book"/>
                          <w:color w:val="FFFFFF" w:themeColor="background1"/>
                          <w:sz w:val="20"/>
                          <w:szCs w:val="20"/>
                        </w:rPr>
                        <w:t xml:space="preserve">Göteborgs Spårvägar och </w:t>
                      </w:r>
                      <w:r w:rsidR="00B31D48">
                        <w:rPr>
                          <w:rFonts w:ascii="Franklin Gothic Book" w:hAnsi="Franklin Gothic Book"/>
                          <w:color w:val="FFFFFF" w:themeColor="background1"/>
                          <w:sz w:val="20"/>
                          <w:szCs w:val="20"/>
                        </w:rPr>
                        <w:t>Stadsmiljöförvaltningen</w:t>
                      </w:r>
                      <w:r w:rsidRPr="00394353">
                        <w:rPr>
                          <w:rFonts w:ascii="Franklin Gothic Book" w:hAnsi="Franklin Gothic Book"/>
                          <w:color w:val="FFFFFF" w:themeColor="background1"/>
                          <w:sz w:val="20"/>
                          <w:szCs w:val="20"/>
                        </w:rPr>
                        <w:t xml:space="preserve"> har en pågående dialog gällande avtalsfrågor och principen om självkostnad. Parterna är överens om att prognostiserat negativt utfall täcks för bolaget. Á-priser för nästkommande år är fastställda. Vidare kommer en ny ekonomistyrningsmodell lanseras för att bättre följa upp arbetstimmar och prismodeller i form av för- och efterkalkyler. Ekonomiarbetet kommer renodlas för att skapa tydlighet och bättre uppföljningsmöjligheter. Utmaningarna inom ramen för utförandeentreprenadavtalet bottnar framför allt i rekrytering av personal och komma till bukt med det strukturella underskott som råder i organisationen, vilket till stor del bottnar i den höga andelen odebiterbar tid (mötestid, APT, utbildningstid med mera).</w:t>
                      </w:r>
                    </w:p>
                  </w:txbxContent>
                </v:textbox>
                <w10:wrap anchorx="page"/>
              </v:rect>
            </w:pict>
          </mc:Fallback>
        </mc:AlternateContent>
      </w:r>
    </w:p>
    <w:p w14:paraId="113A5413" w14:textId="0115BBBD" w:rsidR="001D7EE1" w:rsidRDefault="001D7EE1" w:rsidP="001D7EE1">
      <w:pPr>
        <w:spacing w:before="120" w:after="120"/>
        <w:rPr>
          <w:color w:val="FF0000"/>
          <w:sz w:val="20"/>
          <w:szCs w:val="20"/>
        </w:rPr>
      </w:pPr>
    </w:p>
    <w:p w14:paraId="17EFC01D" w14:textId="0E369488" w:rsidR="00B90A76" w:rsidRDefault="00B90A76" w:rsidP="007E5C39">
      <w:pPr>
        <w:spacing w:before="120" w:after="120" w:line="240" w:lineRule="auto"/>
        <w:rPr>
          <w:rFonts w:ascii="Franklin Gothic Book" w:hAnsi="Franklin Gothic Book"/>
          <w:b/>
        </w:rPr>
      </w:pPr>
    </w:p>
    <w:p w14:paraId="558EE8C7" w14:textId="77777777" w:rsidR="00F524F2" w:rsidRDefault="00F524F2" w:rsidP="00CE354E">
      <w:pPr>
        <w:spacing w:before="120" w:after="120" w:line="240" w:lineRule="auto"/>
        <w:rPr>
          <w:rFonts w:ascii="Franklin Gothic Book" w:hAnsi="Franklin Gothic Book"/>
          <w:b/>
        </w:rPr>
      </w:pPr>
    </w:p>
    <w:p w14:paraId="09F4FB8D" w14:textId="77777777" w:rsidR="00713450" w:rsidRDefault="00713450" w:rsidP="00CE354E">
      <w:pPr>
        <w:spacing w:before="120" w:after="120" w:line="240" w:lineRule="auto"/>
        <w:rPr>
          <w:rFonts w:ascii="Franklin Gothic Book" w:hAnsi="Franklin Gothic Book"/>
          <w:b/>
        </w:rPr>
      </w:pPr>
    </w:p>
    <w:p w14:paraId="6D220EC1" w14:textId="77777777" w:rsidR="00713450" w:rsidRDefault="00713450" w:rsidP="00CE354E">
      <w:pPr>
        <w:spacing w:before="120" w:after="120" w:line="240" w:lineRule="auto"/>
        <w:rPr>
          <w:rFonts w:ascii="Franklin Gothic Book" w:hAnsi="Franklin Gothic Book"/>
          <w:b/>
        </w:rPr>
      </w:pPr>
    </w:p>
    <w:p w14:paraId="7681B550" w14:textId="77777777" w:rsidR="00713450" w:rsidRDefault="00713450" w:rsidP="00CE354E">
      <w:pPr>
        <w:spacing w:before="120" w:after="120" w:line="240" w:lineRule="auto"/>
        <w:rPr>
          <w:rFonts w:ascii="Franklin Gothic Book" w:hAnsi="Franklin Gothic Book"/>
          <w:b/>
        </w:rPr>
      </w:pPr>
    </w:p>
    <w:p w14:paraId="7F540959" w14:textId="77777777" w:rsidR="00713450" w:rsidRDefault="00713450" w:rsidP="00CE354E">
      <w:pPr>
        <w:spacing w:before="120" w:after="120" w:line="240" w:lineRule="auto"/>
        <w:rPr>
          <w:rFonts w:ascii="Franklin Gothic Book" w:hAnsi="Franklin Gothic Book"/>
          <w:b/>
        </w:rPr>
      </w:pPr>
    </w:p>
    <w:p w14:paraId="19472F60" w14:textId="77777777" w:rsidR="00713450" w:rsidRDefault="00713450" w:rsidP="00CE354E">
      <w:pPr>
        <w:spacing w:before="120" w:after="120" w:line="240" w:lineRule="auto"/>
        <w:rPr>
          <w:rFonts w:ascii="Franklin Gothic Book" w:hAnsi="Franklin Gothic Book"/>
          <w:b/>
        </w:rPr>
      </w:pPr>
    </w:p>
    <w:p w14:paraId="731F3898" w14:textId="77777777" w:rsidR="00713450" w:rsidRDefault="00713450" w:rsidP="00CE354E">
      <w:pPr>
        <w:spacing w:before="120" w:after="120" w:line="240" w:lineRule="auto"/>
        <w:rPr>
          <w:rFonts w:ascii="Franklin Gothic Book" w:hAnsi="Franklin Gothic Book"/>
          <w:b/>
        </w:rPr>
      </w:pPr>
    </w:p>
    <w:p w14:paraId="7D143454" w14:textId="77777777" w:rsidR="00713450" w:rsidRDefault="00713450" w:rsidP="00CE354E">
      <w:pPr>
        <w:spacing w:before="120" w:after="120" w:line="240" w:lineRule="auto"/>
        <w:rPr>
          <w:rFonts w:ascii="Franklin Gothic Book" w:hAnsi="Franklin Gothic Book"/>
          <w:b/>
        </w:rPr>
      </w:pPr>
    </w:p>
    <w:p w14:paraId="28D96F1C" w14:textId="77777777" w:rsidR="00713450" w:rsidRDefault="00713450" w:rsidP="00CE354E">
      <w:pPr>
        <w:spacing w:before="120" w:after="120" w:line="240" w:lineRule="auto"/>
        <w:rPr>
          <w:rFonts w:ascii="Franklin Gothic Book" w:hAnsi="Franklin Gothic Book"/>
          <w:b/>
        </w:rPr>
      </w:pPr>
    </w:p>
    <w:p w14:paraId="60B4FEA7" w14:textId="77777777" w:rsidR="00713450" w:rsidRDefault="00713450" w:rsidP="00CE354E">
      <w:pPr>
        <w:spacing w:before="120" w:after="120" w:line="240" w:lineRule="auto"/>
        <w:rPr>
          <w:rFonts w:ascii="Franklin Gothic Book" w:hAnsi="Franklin Gothic Book"/>
          <w:b/>
        </w:rPr>
      </w:pPr>
    </w:p>
    <w:p w14:paraId="26C6FAC5" w14:textId="77777777" w:rsidR="00713450" w:rsidRDefault="00713450" w:rsidP="00CE354E">
      <w:pPr>
        <w:spacing w:before="120" w:after="120" w:line="240" w:lineRule="auto"/>
        <w:rPr>
          <w:rFonts w:ascii="Franklin Gothic Book" w:hAnsi="Franklin Gothic Book"/>
          <w:b/>
        </w:rPr>
      </w:pPr>
    </w:p>
    <w:p w14:paraId="21B7DC58" w14:textId="77777777" w:rsidR="00713450" w:rsidRDefault="00713450" w:rsidP="00CE354E">
      <w:pPr>
        <w:spacing w:before="120" w:after="120" w:line="240" w:lineRule="auto"/>
        <w:rPr>
          <w:rFonts w:ascii="Franklin Gothic Book" w:hAnsi="Franklin Gothic Book"/>
          <w:b/>
        </w:rPr>
      </w:pPr>
    </w:p>
    <w:p w14:paraId="291B5644" w14:textId="77777777" w:rsidR="00713450" w:rsidRDefault="00713450" w:rsidP="00CE354E">
      <w:pPr>
        <w:spacing w:before="120" w:after="120" w:line="240" w:lineRule="auto"/>
        <w:rPr>
          <w:rFonts w:ascii="Franklin Gothic Book" w:hAnsi="Franklin Gothic Book"/>
          <w:b/>
        </w:rPr>
      </w:pPr>
    </w:p>
    <w:p w14:paraId="788720FD" w14:textId="77777777" w:rsidR="00713450" w:rsidRDefault="00713450" w:rsidP="00CE354E">
      <w:pPr>
        <w:spacing w:before="120" w:after="120" w:line="240" w:lineRule="auto"/>
        <w:rPr>
          <w:rFonts w:ascii="Franklin Gothic Book" w:hAnsi="Franklin Gothic Book"/>
          <w:b/>
        </w:rPr>
      </w:pPr>
    </w:p>
    <w:p w14:paraId="51321EA1" w14:textId="77777777" w:rsidR="00713450" w:rsidRDefault="00713450" w:rsidP="00CE354E">
      <w:pPr>
        <w:spacing w:before="120" w:after="120" w:line="240" w:lineRule="auto"/>
        <w:rPr>
          <w:rFonts w:ascii="Franklin Gothic Book" w:hAnsi="Franklin Gothic Book"/>
          <w:b/>
        </w:rPr>
      </w:pPr>
    </w:p>
    <w:p w14:paraId="157A5B55" w14:textId="77777777" w:rsidR="00713450" w:rsidRDefault="00713450" w:rsidP="00CE354E">
      <w:pPr>
        <w:spacing w:before="120" w:after="120" w:line="240" w:lineRule="auto"/>
        <w:rPr>
          <w:rFonts w:ascii="Franklin Gothic Book" w:hAnsi="Franklin Gothic Book"/>
          <w:b/>
        </w:rPr>
      </w:pPr>
    </w:p>
    <w:p w14:paraId="5091DF3B" w14:textId="77777777" w:rsidR="00713450" w:rsidRDefault="00713450" w:rsidP="00CE354E">
      <w:pPr>
        <w:spacing w:before="120" w:after="120" w:line="240" w:lineRule="auto"/>
        <w:rPr>
          <w:rFonts w:ascii="Franklin Gothic Book" w:hAnsi="Franklin Gothic Book"/>
          <w:b/>
        </w:rPr>
      </w:pPr>
    </w:p>
    <w:p w14:paraId="79299A51" w14:textId="5F4B2582" w:rsidR="00A17193" w:rsidRPr="004277E2" w:rsidRDefault="00713450" w:rsidP="00CE354E">
      <w:pPr>
        <w:spacing w:before="120" w:after="120" w:line="240" w:lineRule="auto"/>
        <w:rPr>
          <w:rFonts w:ascii="Franklin Gothic Book" w:hAnsi="Franklin Gothic Book"/>
          <w:b/>
        </w:rPr>
      </w:pPr>
      <w:r w:rsidRPr="0022756D">
        <w:rPr>
          <w:rFonts w:ascii="Franklin Gothic Book" w:hAnsi="Franklin Gothic Book"/>
          <w:b/>
          <w:bCs/>
          <w:noProof/>
        </w:rPr>
        <w:lastRenderedPageBreak/>
        <mc:AlternateContent>
          <mc:Choice Requires="wps">
            <w:drawing>
              <wp:anchor distT="0" distB="0" distL="114300" distR="114300" simplePos="0" relativeHeight="251658345" behindDoc="0" locked="0" layoutInCell="1" allowOverlap="1" wp14:anchorId="1241DBFC" wp14:editId="1B8A4767">
                <wp:simplePos x="0" y="0"/>
                <wp:positionH relativeFrom="margin">
                  <wp:posOffset>-996315</wp:posOffset>
                </wp:positionH>
                <wp:positionV relativeFrom="paragraph">
                  <wp:posOffset>-884251</wp:posOffset>
                </wp:positionV>
                <wp:extent cx="7740000" cy="720000"/>
                <wp:effectExtent l="0" t="0" r="13970" b="23495"/>
                <wp:wrapNone/>
                <wp:docPr id="261" name="Rectangle 4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F077A" w14:textId="510C3818" w:rsidR="00733DF9"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1DBFC" id="Rectangle 42" o:spid="_x0000_s1054" style="position:absolute;margin-left:-78.45pt;margin-top:-69.65pt;width:609.45pt;height:56.7pt;z-index:251658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7Z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" fillcolor="#2b4c8d" strokecolor="#2b4c8d" strokeweight="1pt">
                <v:textbox>
                  <w:txbxContent>
                    <w:p w14:paraId="4A7F077A" w14:textId="510C3818" w:rsidR="00733DF9"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v:textbox>
                <w10:wrap anchorx="margin"/>
              </v:rect>
            </w:pict>
          </mc:Fallback>
        </mc:AlternateContent>
      </w:r>
      <w:r w:rsidR="00FD57C3" w:rsidRPr="0022756D">
        <w:rPr>
          <w:rFonts w:ascii="Franklin Gothic Book" w:hAnsi="Franklin Gothic Book"/>
          <w:b/>
        </w:rPr>
        <w:t xml:space="preserve">Ekonomiskt resultat </w:t>
      </w:r>
      <w:r w:rsidR="004277E2">
        <w:rPr>
          <w:rFonts w:ascii="Franklin Gothic Book" w:hAnsi="Franklin Gothic Book"/>
          <w:b/>
        </w:rPr>
        <w:t>T</w:t>
      </w:r>
      <w:r w:rsidR="00FD57C3" w:rsidRPr="0022756D">
        <w:rPr>
          <w:rFonts w:ascii="Franklin Gothic Book" w:hAnsi="Franklin Gothic Book"/>
          <w:b/>
        </w:rPr>
        <w:t>rafikavtalet</w:t>
      </w:r>
      <w:r w:rsidR="00822978">
        <w:rPr>
          <w:rFonts w:ascii="Franklin Gothic Book" w:hAnsi="Franklin Gothic Book"/>
          <w:b/>
        </w:rPr>
        <w:t xml:space="preserve"> </w:t>
      </w:r>
      <w:r w:rsidR="009051EC">
        <w:rPr>
          <w:rFonts w:ascii="Franklin Gothic Book" w:hAnsi="Franklin Gothic Book"/>
          <w:b/>
        </w:rPr>
        <w:t>december</w:t>
      </w:r>
      <w:r w:rsidR="00822978">
        <w:rPr>
          <w:rFonts w:ascii="Franklin Gothic Book" w:hAnsi="Franklin Gothic Book"/>
          <w:b/>
        </w:rPr>
        <w:t xml:space="preserve"> 202</w:t>
      </w:r>
      <w:r w:rsidR="00A17193">
        <w:rPr>
          <w:rFonts w:ascii="Franklin Gothic Book" w:hAnsi="Franklin Gothic Book"/>
          <w:b/>
        </w:rPr>
        <w:t>2</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9051EC" w:rsidRPr="009051EC" w14:paraId="4734B097" w14:textId="77777777" w:rsidTr="009051EC">
        <w:trPr>
          <w:trHeight w:val="735"/>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455B3981" w14:textId="77777777" w:rsidR="009051EC" w:rsidRPr="009051EC" w:rsidRDefault="009051EC" w:rsidP="009051EC">
            <w:pPr>
              <w:spacing w:after="0" w:line="240" w:lineRule="auto"/>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(Mkr)</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57B9EBDE"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Utfall</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129A93F8" w14:textId="4D4D9CDB"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4F2B4F49" w14:textId="7E389E3F"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Avvikelse</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4B8D7438"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 xml:space="preserve"> Samma period Fg år</w:t>
            </w:r>
          </w:p>
        </w:tc>
        <w:tc>
          <w:tcPr>
            <w:tcW w:w="40" w:type="dxa"/>
            <w:tcBorders>
              <w:top w:val="nil"/>
              <w:left w:val="nil"/>
              <w:bottom w:val="nil"/>
              <w:right w:val="nil"/>
            </w:tcBorders>
            <w:shd w:val="clear" w:color="auto" w:fill="auto"/>
            <w:noWrap/>
            <w:vAlign w:val="bottom"/>
            <w:hideMark/>
          </w:tcPr>
          <w:p w14:paraId="0CB053E0"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p>
        </w:tc>
        <w:tc>
          <w:tcPr>
            <w:tcW w:w="96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638E6F72"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Årsbudget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6A5655A8"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Prognos</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0D2107CB" w14:textId="77777777" w:rsidR="009051EC" w:rsidRPr="009051EC" w:rsidRDefault="009051EC" w:rsidP="009051EC">
            <w:pPr>
              <w:spacing w:after="0" w:line="240" w:lineRule="auto"/>
              <w:jc w:val="center"/>
              <w:rPr>
                <w:rFonts w:ascii="Calibri" w:eastAsia="Times New Roman" w:hAnsi="Calibri" w:cs="Calibri"/>
                <w:b/>
                <w:bCs/>
                <w:color w:val="FFFFFF"/>
                <w:sz w:val="18"/>
                <w:szCs w:val="18"/>
                <w:lang w:eastAsia="sv-SE"/>
              </w:rPr>
            </w:pPr>
            <w:r w:rsidRPr="009051EC">
              <w:rPr>
                <w:rFonts w:ascii="Calibri" w:eastAsia="Times New Roman" w:hAnsi="Calibri" w:cs="Calibri"/>
                <w:b/>
                <w:bCs/>
                <w:color w:val="FFFFFF"/>
                <w:sz w:val="18"/>
                <w:szCs w:val="18"/>
                <w:lang w:eastAsia="sv-SE"/>
              </w:rPr>
              <w:t>Avvikelse</w:t>
            </w:r>
          </w:p>
        </w:tc>
      </w:tr>
      <w:tr w:rsidR="009051EC" w:rsidRPr="009051EC" w14:paraId="63B5C4BC"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B677363"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LINJETR &amp; ÖVR TR TJ AO SPÅR</w:t>
            </w:r>
          </w:p>
        </w:tc>
        <w:tc>
          <w:tcPr>
            <w:tcW w:w="960" w:type="dxa"/>
            <w:tcBorders>
              <w:top w:val="nil"/>
              <w:left w:val="nil"/>
              <w:bottom w:val="single" w:sz="4" w:space="0" w:color="auto"/>
              <w:right w:val="nil"/>
            </w:tcBorders>
            <w:shd w:val="clear" w:color="auto" w:fill="auto"/>
            <w:noWrap/>
            <w:vAlign w:val="center"/>
            <w:hideMark/>
          </w:tcPr>
          <w:p w14:paraId="5AC27155"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979,7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82B7F2" w14:textId="3011FEC4"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978,8</w:t>
            </w:r>
          </w:p>
        </w:tc>
        <w:tc>
          <w:tcPr>
            <w:tcW w:w="960" w:type="dxa"/>
            <w:tcBorders>
              <w:top w:val="nil"/>
              <w:left w:val="nil"/>
              <w:bottom w:val="single" w:sz="4" w:space="0" w:color="auto"/>
              <w:right w:val="nil"/>
            </w:tcBorders>
            <w:shd w:val="clear" w:color="auto" w:fill="auto"/>
            <w:noWrap/>
            <w:vAlign w:val="center"/>
            <w:hideMark/>
          </w:tcPr>
          <w:p w14:paraId="61D7B899" w14:textId="70E9009B"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D19ED3"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952,9</w:t>
            </w:r>
          </w:p>
        </w:tc>
        <w:tc>
          <w:tcPr>
            <w:tcW w:w="40" w:type="dxa"/>
            <w:tcBorders>
              <w:top w:val="nil"/>
              <w:left w:val="nil"/>
              <w:bottom w:val="nil"/>
              <w:right w:val="nil"/>
            </w:tcBorders>
            <w:shd w:val="clear" w:color="auto" w:fill="auto"/>
            <w:noWrap/>
            <w:vAlign w:val="bottom"/>
            <w:hideMark/>
          </w:tcPr>
          <w:p w14:paraId="23C6C4F1" w14:textId="77777777" w:rsidR="009051EC" w:rsidRPr="009051EC" w:rsidRDefault="009051EC" w:rsidP="009051EC">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7E258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978,8</w:t>
            </w:r>
          </w:p>
        </w:tc>
        <w:tc>
          <w:tcPr>
            <w:tcW w:w="960" w:type="dxa"/>
            <w:tcBorders>
              <w:top w:val="nil"/>
              <w:left w:val="nil"/>
              <w:bottom w:val="single" w:sz="4" w:space="0" w:color="auto"/>
              <w:right w:val="single" w:sz="4" w:space="0" w:color="auto"/>
            </w:tcBorders>
            <w:shd w:val="clear" w:color="auto" w:fill="auto"/>
            <w:noWrap/>
            <w:vAlign w:val="center"/>
            <w:hideMark/>
          </w:tcPr>
          <w:p w14:paraId="51733716"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979,3</w:t>
            </w:r>
          </w:p>
        </w:tc>
        <w:tc>
          <w:tcPr>
            <w:tcW w:w="960" w:type="dxa"/>
            <w:tcBorders>
              <w:top w:val="nil"/>
              <w:left w:val="nil"/>
              <w:bottom w:val="single" w:sz="4" w:space="0" w:color="auto"/>
              <w:right w:val="single" w:sz="4" w:space="0" w:color="auto"/>
            </w:tcBorders>
            <w:shd w:val="clear" w:color="auto" w:fill="auto"/>
            <w:noWrap/>
            <w:vAlign w:val="center"/>
            <w:hideMark/>
          </w:tcPr>
          <w:p w14:paraId="4C152EEB"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0,4</w:t>
            </w:r>
          </w:p>
        </w:tc>
      </w:tr>
      <w:tr w:rsidR="009051EC" w:rsidRPr="009051EC" w14:paraId="22BBC8C9"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F49588E"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BAN- &amp; LEDINGSUNDERHÅLL</w:t>
            </w:r>
          </w:p>
        </w:tc>
        <w:tc>
          <w:tcPr>
            <w:tcW w:w="960" w:type="dxa"/>
            <w:tcBorders>
              <w:top w:val="nil"/>
              <w:left w:val="nil"/>
              <w:bottom w:val="single" w:sz="4" w:space="0" w:color="auto"/>
              <w:right w:val="nil"/>
            </w:tcBorders>
            <w:shd w:val="clear" w:color="auto" w:fill="auto"/>
            <w:noWrap/>
            <w:vAlign w:val="center"/>
            <w:hideMark/>
          </w:tcPr>
          <w:p w14:paraId="4BD72DE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07F8F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61E6E89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766A15"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0,0</w:t>
            </w:r>
          </w:p>
        </w:tc>
        <w:tc>
          <w:tcPr>
            <w:tcW w:w="40" w:type="dxa"/>
            <w:tcBorders>
              <w:top w:val="nil"/>
              <w:left w:val="nil"/>
              <w:bottom w:val="nil"/>
              <w:right w:val="nil"/>
            </w:tcBorders>
            <w:shd w:val="clear" w:color="auto" w:fill="auto"/>
            <w:noWrap/>
            <w:vAlign w:val="bottom"/>
            <w:hideMark/>
          </w:tcPr>
          <w:p w14:paraId="43D0976C" w14:textId="77777777" w:rsidR="009051EC" w:rsidRPr="009051EC" w:rsidRDefault="009051EC" w:rsidP="009051EC">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4DE460"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2B3EFE0F"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2AA54E5B"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0,0</w:t>
            </w:r>
          </w:p>
        </w:tc>
      </w:tr>
      <w:tr w:rsidR="009051EC" w:rsidRPr="009051EC" w14:paraId="566DED7F"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91284B0"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SÅLDA TJÄNSTER</w:t>
            </w:r>
          </w:p>
        </w:tc>
        <w:tc>
          <w:tcPr>
            <w:tcW w:w="960" w:type="dxa"/>
            <w:tcBorders>
              <w:top w:val="nil"/>
              <w:left w:val="nil"/>
              <w:bottom w:val="single" w:sz="4" w:space="0" w:color="auto"/>
              <w:right w:val="nil"/>
            </w:tcBorders>
            <w:shd w:val="clear" w:color="auto" w:fill="auto"/>
            <w:noWrap/>
            <w:vAlign w:val="center"/>
            <w:hideMark/>
          </w:tcPr>
          <w:p w14:paraId="76791A3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67,6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EFBEB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77,6</w:t>
            </w:r>
          </w:p>
        </w:tc>
        <w:tc>
          <w:tcPr>
            <w:tcW w:w="960" w:type="dxa"/>
            <w:tcBorders>
              <w:top w:val="nil"/>
              <w:left w:val="nil"/>
              <w:bottom w:val="single" w:sz="4" w:space="0" w:color="auto"/>
              <w:right w:val="nil"/>
            </w:tcBorders>
            <w:shd w:val="clear" w:color="auto" w:fill="auto"/>
            <w:noWrap/>
            <w:vAlign w:val="center"/>
            <w:hideMark/>
          </w:tcPr>
          <w:p w14:paraId="6E7473BB" w14:textId="7816F0EB"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88B370"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78,8</w:t>
            </w:r>
          </w:p>
        </w:tc>
        <w:tc>
          <w:tcPr>
            <w:tcW w:w="40" w:type="dxa"/>
            <w:tcBorders>
              <w:top w:val="nil"/>
              <w:left w:val="nil"/>
              <w:bottom w:val="nil"/>
              <w:right w:val="nil"/>
            </w:tcBorders>
            <w:shd w:val="clear" w:color="auto" w:fill="auto"/>
            <w:noWrap/>
            <w:vAlign w:val="bottom"/>
            <w:hideMark/>
          </w:tcPr>
          <w:p w14:paraId="0B5895C0" w14:textId="77777777" w:rsidR="009051EC" w:rsidRPr="009051EC" w:rsidRDefault="009051EC" w:rsidP="009051EC">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7593D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77,6</w:t>
            </w:r>
          </w:p>
        </w:tc>
        <w:tc>
          <w:tcPr>
            <w:tcW w:w="960" w:type="dxa"/>
            <w:tcBorders>
              <w:top w:val="nil"/>
              <w:left w:val="nil"/>
              <w:bottom w:val="single" w:sz="4" w:space="0" w:color="auto"/>
              <w:right w:val="single" w:sz="4" w:space="0" w:color="auto"/>
            </w:tcBorders>
            <w:shd w:val="clear" w:color="auto" w:fill="auto"/>
            <w:noWrap/>
            <w:vAlign w:val="center"/>
            <w:hideMark/>
          </w:tcPr>
          <w:p w14:paraId="19B61FBD"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76,0</w:t>
            </w:r>
          </w:p>
        </w:tc>
        <w:tc>
          <w:tcPr>
            <w:tcW w:w="960" w:type="dxa"/>
            <w:tcBorders>
              <w:top w:val="nil"/>
              <w:left w:val="nil"/>
              <w:bottom w:val="single" w:sz="4" w:space="0" w:color="auto"/>
              <w:right w:val="single" w:sz="4" w:space="0" w:color="auto"/>
            </w:tcBorders>
            <w:shd w:val="clear" w:color="auto" w:fill="auto"/>
            <w:noWrap/>
            <w:vAlign w:val="center"/>
            <w:hideMark/>
          </w:tcPr>
          <w:p w14:paraId="7AEC4DB4"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-1,6</w:t>
            </w:r>
          </w:p>
        </w:tc>
      </w:tr>
      <w:tr w:rsidR="009051EC" w:rsidRPr="009051EC" w14:paraId="197A3B3E"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23D0BC2"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TILLVERKN EGNA ANLÄGGN</w:t>
            </w:r>
          </w:p>
        </w:tc>
        <w:tc>
          <w:tcPr>
            <w:tcW w:w="960" w:type="dxa"/>
            <w:tcBorders>
              <w:top w:val="nil"/>
              <w:left w:val="nil"/>
              <w:bottom w:val="single" w:sz="4" w:space="0" w:color="auto"/>
              <w:right w:val="nil"/>
            </w:tcBorders>
            <w:shd w:val="clear" w:color="auto" w:fill="auto"/>
            <w:noWrap/>
            <w:vAlign w:val="center"/>
            <w:hideMark/>
          </w:tcPr>
          <w:p w14:paraId="0AF8FD8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22D4AD"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0C459FE8"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143D74"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0,8</w:t>
            </w:r>
          </w:p>
        </w:tc>
        <w:tc>
          <w:tcPr>
            <w:tcW w:w="40" w:type="dxa"/>
            <w:tcBorders>
              <w:top w:val="nil"/>
              <w:left w:val="nil"/>
              <w:bottom w:val="nil"/>
              <w:right w:val="nil"/>
            </w:tcBorders>
            <w:shd w:val="clear" w:color="auto" w:fill="auto"/>
            <w:noWrap/>
            <w:vAlign w:val="bottom"/>
            <w:hideMark/>
          </w:tcPr>
          <w:p w14:paraId="3186717E" w14:textId="77777777" w:rsidR="009051EC" w:rsidRPr="009051EC" w:rsidRDefault="009051EC" w:rsidP="009051EC">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BCCD43"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1F1B38B1"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725A9E5D"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0,0</w:t>
            </w:r>
          </w:p>
        </w:tc>
      </w:tr>
      <w:tr w:rsidR="009051EC" w:rsidRPr="009051EC" w14:paraId="7B57682C"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13F6AE8"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ÖVRIGA INTÄKTER</w:t>
            </w:r>
          </w:p>
        </w:tc>
        <w:tc>
          <w:tcPr>
            <w:tcW w:w="960" w:type="dxa"/>
            <w:tcBorders>
              <w:top w:val="nil"/>
              <w:left w:val="nil"/>
              <w:bottom w:val="single" w:sz="4" w:space="0" w:color="auto"/>
              <w:right w:val="nil"/>
            </w:tcBorders>
            <w:shd w:val="clear" w:color="auto" w:fill="auto"/>
            <w:noWrap/>
            <w:vAlign w:val="center"/>
            <w:hideMark/>
          </w:tcPr>
          <w:p w14:paraId="78F4EE4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34,7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668CEF"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24,0</w:t>
            </w:r>
          </w:p>
        </w:tc>
        <w:tc>
          <w:tcPr>
            <w:tcW w:w="960" w:type="dxa"/>
            <w:tcBorders>
              <w:top w:val="nil"/>
              <w:left w:val="nil"/>
              <w:bottom w:val="single" w:sz="4" w:space="0" w:color="auto"/>
              <w:right w:val="nil"/>
            </w:tcBorders>
            <w:shd w:val="clear" w:color="auto" w:fill="auto"/>
            <w:noWrap/>
            <w:vAlign w:val="center"/>
            <w:hideMark/>
          </w:tcPr>
          <w:p w14:paraId="6439A28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10,6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1D4953"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31,1</w:t>
            </w:r>
          </w:p>
        </w:tc>
        <w:tc>
          <w:tcPr>
            <w:tcW w:w="40" w:type="dxa"/>
            <w:tcBorders>
              <w:top w:val="nil"/>
              <w:left w:val="nil"/>
              <w:bottom w:val="nil"/>
              <w:right w:val="nil"/>
            </w:tcBorders>
            <w:shd w:val="clear" w:color="auto" w:fill="auto"/>
            <w:noWrap/>
            <w:vAlign w:val="bottom"/>
            <w:hideMark/>
          </w:tcPr>
          <w:p w14:paraId="0892A9AE" w14:textId="77777777" w:rsidR="009051EC" w:rsidRPr="009051EC" w:rsidRDefault="009051EC" w:rsidP="009051EC">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843859"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24,0</w:t>
            </w:r>
          </w:p>
        </w:tc>
        <w:tc>
          <w:tcPr>
            <w:tcW w:w="960" w:type="dxa"/>
            <w:tcBorders>
              <w:top w:val="nil"/>
              <w:left w:val="nil"/>
              <w:bottom w:val="single" w:sz="4" w:space="0" w:color="auto"/>
              <w:right w:val="single" w:sz="4" w:space="0" w:color="auto"/>
            </w:tcBorders>
            <w:shd w:val="clear" w:color="auto" w:fill="auto"/>
            <w:noWrap/>
            <w:vAlign w:val="center"/>
            <w:hideMark/>
          </w:tcPr>
          <w:p w14:paraId="54729AC1"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38,5</w:t>
            </w:r>
          </w:p>
        </w:tc>
        <w:tc>
          <w:tcPr>
            <w:tcW w:w="960" w:type="dxa"/>
            <w:tcBorders>
              <w:top w:val="nil"/>
              <w:left w:val="nil"/>
              <w:bottom w:val="single" w:sz="4" w:space="0" w:color="auto"/>
              <w:right w:val="single" w:sz="4" w:space="0" w:color="auto"/>
            </w:tcBorders>
            <w:shd w:val="clear" w:color="auto" w:fill="auto"/>
            <w:noWrap/>
            <w:vAlign w:val="center"/>
            <w:hideMark/>
          </w:tcPr>
          <w:p w14:paraId="4BA7B1A8"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14,5</w:t>
            </w:r>
          </w:p>
        </w:tc>
      </w:tr>
      <w:tr w:rsidR="009051EC" w:rsidRPr="009051EC" w14:paraId="287DCCF8" w14:textId="77777777" w:rsidTr="009051EC">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634460A2" w14:textId="77777777" w:rsidR="009051EC" w:rsidRPr="009051EC" w:rsidRDefault="009051EC" w:rsidP="009051EC">
            <w:pPr>
              <w:spacing w:after="0" w:line="240" w:lineRule="auto"/>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SUMMA INTÄKTER</w:t>
            </w:r>
          </w:p>
        </w:tc>
        <w:tc>
          <w:tcPr>
            <w:tcW w:w="960" w:type="dxa"/>
            <w:tcBorders>
              <w:top w:val="nil"/>
              <w:left w:val="nil"/>
              <w:bottom w:val="single" w:sz="4" w:space="0" w:color="auto"/>
              <w:right w:val="nil"/>
            </w:tcBorders>
            <w:shd w:val="clear" w:color="000000" w:fill="E7E6E6"/>
            <w:noWrap/>
            <w:vAlign w:val="center"/>
            <w:hideMark/>
          </w:tcPr>
          <w:p w14:paraId="513C2268"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1 082,0</w:t>
            </w:r>
          </w:p>
        </w:tc>
        <w:tc>
          <w:tcPr>
            <w:tcW w:w="960" w:type="dxa"/>
            <w:tcBorders>
              <w:top w:val="nil"/>
              <w:left w:val="single" w:sz="4" w:space="0" w:color="auto"/>
              <w:bottom w:val="single" w:sz="4" w:space="0" w:color="auto"/>
              <w:right w:val="nil"/>
            </w:tcBorders>
            <w:shd w:val="clear" w:color="000000" w:fill="E7E6E6"/>
            <w:noWrap/>
            <w:vAlign w:val="center"/>
            <w:hideMark/>
          </w:tcPr>
          <w:p w14:paraId="0B00DDC8" w14:textId="1E10EB6B"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1 080,5</w:t>
            </w:r>
          </w:p>
        </w:tc>
        <w:tc>
          <w:tcPr>
            <w:tcW w:w="960" w:type="dxa"/>
            <w:tcBorders>
              <w:top w:val="nil"/>
              <w:left w:val="single" w:sz="4" w:space="0" w:color="auto"/>
              <w:bottom w:val="single" w:sz="4" w:space="0" w:color="auto"/>
              <w:right w:val="nil"/>
            </w:tcBorders>
            <w:shd w:val="clear" w:color="000000" w:fill="E7E6E6"/>
            <w:noWrap/>
            <w:vAlign w:val="center"/>
            <w:hideMark/>
          </w:tcPr>
          <w:p w14:paraId="3B48E7A5"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1,5</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76EB824D"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1 063,6</w:t>
            </w:r>
          </w:p>
        </w:tc>
        <w:tc>
          <w:tcPr>
            <w:tcW w:w="40" w:type="dxa"/>
            <w:tcBorders>
              <w:top w:val="nil"/>
              <w:left w:val="nil"/>
              <w:bottom w:val="nil"/>
              <w:right w:val="nil"/>
            </w:tcBorders>
            <w:shd w:val="clear" w:color="auto" w:fill="auto"/>
            <w:noWrap/>
            <w:vAlign w:val="bottom"/>
            <w:hideMark/>
          </w:tcPr>
          <w:p w14:paraId="43F2AA40"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4F7A30D7"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1 080,5</w:t>
            </w:r>
          </w:p>
        </w:tc>
        <w:tc>
          <w:tcPr>
            <w:tcW w:w="960" w:type="dxa"/>
            <w:tcBorders>
              <w:top w:val="nil"/>
              <w:left w:val="nil"/>
              <w:bottom w:val="single" w:sz="4" w:space="0" w:color="auto"/>
              <w:right w:val="single" w:sz="4" w:space="0" w:color="auto"/>
            </w:tcBorders>
            <w:shd w:val="clear" w:color="000000" w:fill="E7E6E6"/>
            <w:noWrap/>
            <w:vAlign w:val="center"/>
            <w:hideMark/>
          </w:tcPr>
          <w:p w14:paraId="1DB08EE9"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1 093,8</w:t>
            </w:r>
          </w:p>
        </w:tc>
        <w:tc>
          <w:tcPr>
            <w:tcW w:w="960" w:type="dxa"/>
            <w:tcBorders>
              <w:top w:val="nil"/>
              <w:left w:val="nil"/>
              <w:bottom w:val="single" w:sz="4" w:space="0" w:color="auto"/>
              <w:right w:val="single" w:sz="4" w:space="0" w:color="auto"/>
            </w:tcBorders>
            <w:shd w:val="clear" w:color="000000" w:fill="E7E6E6"/>
            <w:noWrap/>
            <w:vAlign w:val="center"/>
            <w:hideMark/>
          </w:tcPr>
          <w:p w14:paraId="19673C37"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13,3</w:t>
            </w:r>
          </w:p>
        </w:tc>
      </w:tr>
      <w:tr w:rsidR="009051EC" w:rsidRPr="009051EC" w14:paraId="144F70FD"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D2D0867"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DRIFT MATERIAL TJÄNSTER</w:t>
            </w:r>
          </w:p>
        </w:tc>
        <w:tc>
          <w:tcPr>
            <w:tcW w:w="960" w:type="dxa"/>
            <w:tcBorders>
              <w:top w:val="nil"/>
              <w:left w:val="nil"/>
              <w:bottom w:val="single" w:sz="4" w:space="0" w:color="auto"/>
              <w:right w:val="nil"/>
            </w:tcBorders>
            <w:shd w:val="clear" w:color="auto" w:fill="auto"/>
            <w:noWrap/>
            <w:vAlign w:val="center"/>
            <w:hideMark/>
          </w:tcPr>
          <w:p w14:paraId="43A84E1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-169,3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C930D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-158,0</w:t>
            </w:r>
          </w:p>
        </w:tc>
        <w:tc>
          <w:tcPr>
            <w:tcW w:w="960" w:type="dxa"/>
            <w:tcBorders>
              <w:top w:val="nil"/>
              <w:left w:val="nil"/>
              <w:bottom w:val="single" w:sz="4" w:space="0" w:color="auto"/>
              <w:right w:val="nil"/>
            </w:tcBorders>
            <w:shd w:val="clear" w:color="auto" w:fill="auto"/>
            <w:noWrap/>
            <w:vAlign w:val="center"/>
            <w:hideMark/>
          </w:tcPr>
          <w:p w14:paraId="0364339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-11,3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1C5FF5"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-204,8</w:t>
            </w:r>
          </w:p>
        </w:tc>
        <w:tc>
          <w:tcPr>
            <w:tcW w:w="40" w:type="dxa"/>
            <w:tcBorders>
              <w:top w:val="nil"/>
              <w:left w:val="nil"/>
              <w:bottom w:val="nil"/>
              <w:right w:val="nil"/>
            </w:tcBorders>
            <w:shd w:val="clear" w:color="auto" w:fill="auto"/>
            <w:noWrap/>
            <w:vAlign w:val="bottom"/>
            <w:hideMark/>
          </w:tcPr>
          <w:p w14:paraId="7999F8A4" w14:textId="77777777" w:rsidR="009051EC" w:rsidRPr="009051EC" w:rsidRDefault="009051EC" w:rsidP="009051EC">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E4A617"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-158,0</w:t>
            </w:r>
          </w:p>
        </w:tc>
        <w:tc>
          <w:tcPr>
            <w:tcW w:w="960" w:type="dxa"/>
            <w:tcBorders>
              <w:top w:val="nil"/>
              <w:left w:val="nil"/>
              <w:bottom w:val="single" w:sz="4" w:space="0" w:color="auto"/>
              <w:right w:val="single" w:sz="4" w:space="0" w:color="auto"/>
            </w:tcBorders>
            <w:shd w:val="clear" w:color="auto" w:fill="auto"/>
            <w:noWrap/>
            <w:vAlign w:val="center"/>
            <w:hideMark/>
          </w:tcPr>
          <w:p w14:paraId="38C4733C"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-166,6</w:t>
            </w:r>
          </w:p>
        </w:tc>
        <w:tc>
          <w:tcPr>
            <w:tcW w:w="960" w:type="dxa"/>
            <w:tcBorders>
              <w:top w:val="nil"/>
              <w:left w:val="nil"/>
              <w:bottom w:val="single" w:sz="4" w:space="0" w:color="auto"/>
              <w:right w:val="single" w:sz="4" w:space="0" w:color="auto"/>
            </w:tcBorders>
            <w:shd w:val="clear" w:color="auto" w:fill="auto"/>
            <w:noWrap/>
            <w:vAlign w:val="center"/>
            <w:hideMark/>
          </w:tcPr>
          <w:p w14:paraId="63858515"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-8,7</w:t>
            </w:r>
          </w:p>
        </w:tc>
      </w:tr>
      <w:tr w:rsidR="009051EC" w:rsidRPr="009051EC" w14:paraId="7EDA18B8"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6AE6523"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LOKALKOSTNADER</w:t>
            </w:r>
          </w:p>
        </w:tc>
        <w:tc>
          <w:tcPr>
            <w:tcW w:w="960" w:type="dxa"/>
            <w:tcBorders>
              <w:top w:val="nil"/>
              <w:left w:val="nil"/>
              <w:bottom w:val="single" w:sz="4" w:space="0" w:color="auto"/>
              <w:right w:val="nil"/>
            </w:tcBorders>
            <w:shd w:val="clear" w:color="auto" w:fill="auto"/>
            <w:noWrap/>
            <w:vAlign w:val="center"/>
            <w:hideMark/>
          </w:tcPr>
          <w:p w14:paraId="2B6AD7A4"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-93,4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DF85F2"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-83,1</w:t>
            </w:r>
          </w:p>
        </w:tc>
        <w:tc>
          <w:tcPr>
            <w:tcW w:w="960" w:type="dxa"/>
            <w:tcBorders>
              <w:top w:val="nil"/>
              <w:left w:val="nil"/>
              <w:bottom w:val="single" w:sz="4" w:space="0" w:color="auto"/>
              <w:right w:val="nil"/>
            </w:tcBorders>
            <w:shd w:val="clear" w:color="auto" w:fill="auto"/>
            <w:noWrap/>
            <w:vAlign w:val="center"/>
            <w:hideMark/>
          </w:tcPr>
          <w:p w14:paraId="662266CF" w14:textId="6784F723"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-10,3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CF017E"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-83,2</w:t>
            </w:r>
          </w:p>
        </w:tc>
        <w:tc>
          <w:tcPr>
            <w:tcW w:w="40" w:type="dxa"/>
            <w:tcBorders>
              <w:top w:val="nil"/>
              <w:left w:val="nil"/>
              <w:bottom w:val="nil"/>
              <w:right w:val="nil"/>
            </w:tcBorders>
            <w:shd w:val="clear" w:color="auto" w:fill="auto"/>
            <w:noWrap/>
            <w:vAlign w:val="bottom"/>
            <w:hideMark/>
          </w:tcPr>
          <w:p w14:paraId="30792700" w14:textId="77777777" w:rsidR="009051EC" w:rsidRPr="009051EC" w:rsidRDefault="009051EC" w:rsidP="009051EC">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D9F7E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-83,1</w:t>
            </w:r>
          </w:p>
        </w:tc>
        <w:tc>
          <w:tcPr>
            <w:tcW w:w="960" w:type="dxa"/>
            <w:tcBorders>
              <w:top w:val="nil"/>
              <w:left w:val="nil"/>
              <w:bottom w:val="single" w:sz="4" w:space="0" w:color="auto"/>
              <w:right w:val="single" w:sz="4" w:space="0" w:color="auto"/>
            </w:tcBorders>
            <w:shd w:val="clear" w:color="auto" w:fill="auto"/>
            <w:noWrap/>
            <w:vAlign w:val="center"/>
            <w:hideMark/>
          </w:tcPr>
          <w:p w14:paraId="6F073426"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-92,6</w:t>
            </w:r>
          </w:p>
        </w:tc>
        <w:tc>
          <w:tcPr>
            <w:tcW w:w="960" w:type="dxa"/>
            <w:tcBorders>
              <w:top w:val="nil"/>
              <w:left w:val="nil"/>
              <w:bottom w:val="single" w:sz="4" w:space="0" w:color="auto"/>
              <w:right w:val="single" w:sz="4" w:space="0" w:color="auto"/>
            </w:tcBorders>
            <w:shd w:val="clear" w:color="auto" w:fill="auto"/>
            <w:noWrap/>
            <w:vAlign w:val="center"/>
            <w:hideMark/>
          </w:tcPr>
          <w:p w14:paraId="0268859A"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-9,5</w:t>
            </w:r>
          </w:p>
        </w:tc>
      </w:tr>
      <w:tr w:rsidR="009051EC" w:rsidRPr="009051EC" w14:paraId="5FE23363"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FF33865"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ÖVRIGA KOSTNADER</w:t>
            </w:r>
          </w:p>
        </w:tc>
        <w:tc>
          <w:tcPr>
            <w:tcW w:w="960" w:type="dxa"/>
            <w:tcBorders>
              <w:top w:val="nil"/>
              <w:left w:val="nil"/>
              <w:bottom w:val="single" w:sz="4" w:space="0" w:color="auto"/>
              <w:right w:val="nil"/>
            </w:tcBorders>
            <w:shd w:val="clear" w:color="auto" w:fill="auto"/>
            <w:noWrap/>
            <w:vAlign w:val="center"/>
            <w:hideMark/>
          </w:tcPr>
          <w:p w14:paraId="00C73451"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-144,0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2EAEAF" w14:textId="1E941DD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-118,0</w:t>
            </w:r>
          </w:p>
        </w:tc>
        <w:tc>
          <w:tcPr>
            <w:tcW w:w="960" w:type="dxa"/>
            <w:tcBorders>
              <w:top w:val="nil"/>
              <w:left w:val="nil"/>
              <w:bottom w:val="single" w:sz="4" w:space="0" w:color="auto"/>
              <w:right w:val="nil"/>
            </w:tcBorders>
            <w:shd w:val="clear" w:color="auto" w:fill="auto"/>
            <w:noWrap/>
            <w:vAlign w:val="center"/>
            <w:hideMark/>
          </w:tcPr>
          <w:p w14:paraId="1AF076A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-26,0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0576AF"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-130,5</w:t>
            </w:r>
          </w:p>
        </w:tc>
        <w:tc>
          <w:tcPr>
            <w:tcW w:w="40" w:type="dxa"/>
            <w:tcBorders>
              <w:top w:val="nil"/>
              <w:left w:val="nil"/>
              <w:bottom w:val="nil"/>
              <w:right w:val="nil"/>
            </w:tcBorders>
            <w:shd w:val="clear" w:color="auto" w:fill="auto"/>
            <w:noWrap/>
            <w:vAlign w:val="bottom"/>
            <w:hideMark/>
          </w:tcPr>
          <w:p w14:paraId="6AA6D503" w14:textId="77777777" w:rsidR="009051EC" w:rsidRPr="009051EC" w:rsidRDefault="009051EC" w:rsidP="009051EC">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46D232"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-118,0</w:t>
            </w:r>
          </w:p>
        </w:tc>
        <w:tc>
          <w:tcPr>
            <w:tcW w:w="960" w:type="dxa"/>
            <w:tcBorders>
              <w:top w:val="nil"/>
              <w:left w:val="nil"/>
              <w:bottom w:val="single" w:sz="4" w:space="0" w:color="auto"/>
              <w:right w:val="single" w:sz="4" w:space="0" w:color="auto"/>
            </w:tcBorders>
            <w:shd w:val="clear" w:color="auto" w:fill="auto"/>
            <w:noWrap/>
            <w:vAlign w:val="center"/>
            <w:hideMark/>
          </w:tcPr>
          <w:p w14:paraId="40FA968A"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-137,0</w:t>
            </w:r>
          </w:p>
        </w:tc>
        <w:tc>
          <w:tcPr>
            <w:tcW w:w="960" w:type="dxa"/>
            <w:tcBorders>
              <w:top w:val="nil"/>
              <w:left w:val="nil"/>
              <w:bottom w:val="single" w:sz="4" w:space="0" w:color="auto"/>
              <w:right w:val="single" w:sz="4" w:space="0" w:color="auto"/>
            </w:tcBorders>
            <w:shd w:val="clear" w:color="auto" w:fill="auto"/>
            <w:noWrap/>
            <w:vAlign w:val="center"/>
            <w:hideMark/>
          </w:tcPr>
          <w:p w14:paraId="686E05D2"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-18,9</w:t>
            </w:r>
          </w:p>
        </w:tc>
      </w:tr>
      <w:tr w:rsidR="009051EC" w:rsidRPr="009051EC" w14:paraId="04DA78B5"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3DA3E9A"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PERSONALKOSTNADER</w:t>
            </w:r>
          </w:p>
        </w:tc>
        <w:tc>
          <w:tcPr>
            <w:tcW w:w="960" w:type="dxa"/>
            <w:tcBorders>
              <w:top w:val="nil"/>
              <w:left w:val="nil"/>
              <w:bottom w:val="single" w:sz="4" w:space="0" w:color="auto"/>
              <w:right w:val="nil"/>
            </w:tcBorders>
            <w:shd w:val="clear" w:color="auto" w:fill="auto"/>
            <w:noWrap/>
            <w:vAlign w:val="center"/>
            <w:hideMark/>
          </w:tcPr>
          <w:p w14:paraId="66A0410E"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-656,0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ECAF3F" w14:textId="6D5906F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-704,8</w:t>
            </w:r>
          </w:p>
        </w:tc>
        <w:tc>
          <w:tcPr>
            <w:tcW w:w="960" w:type="dxa"/>
            <w:tcBorders>
              <w:top w:val="nil"/>
              <w:left w:val="nil"/>
              <w:bottom w:val="single" w:sz="4" w:space="0" w:color="auto"/>
              <w:right w:val="nil"/>
            </w:tcBorders>
            <w:shd w:val="clear" w:color="auto" w:fill="auto"/>
            <w:noWrap/>
            <w:vAlign w:val="center"/>
            <w:hideMark/>
          </w:tcPr>
          <w:p w14:paraId="0F0BD2B7" w14:textId="34FBBB51"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48,9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9F6D41"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-630,6</w:t>
            </w:r>
          </w:p>
        </w:tc>
        <w:tc>
          <w:tcPr>
            <w:tcW w:w="40" w:type="dxa"/>
            <w:tcBorders>
              <w:top w:val="nil"/>
              <w:left w:val="nil"/>
              <w:bottom w:val="nil"/>
              <w:right w:val="nil"/>
            </w:tcBorders>
            <w:shd w:val="clear" w:color="auto" w:fill="auto"/>
            <w:noWrap/>
            <w:vAlign w:val="bottom"/>
            <w:hideMark/>
          </w:tcPr>
          <w:p w14:paraId="262F27FD" w14:textId="77777777" w:rsidR="009051EC" w:rsidRPr="009051EC" w:rsidRDefault="009051EC" w:rsidP="009051EC">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1DD26C"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-704,8</w:t>
            </w:r>
          </w:p>
        </w:tc>
        <w:tc>
          <w:tcPr>
            <w:tcW w:w="960" w:type="dxa"/>
            <w:tcBorders>
              <w:top w:val="nil"/>
              <w:left w:val="nil"/>
              <w:bottom w:val="single" w:sz="4" w:space="0" w:color="auto"/>
              <w:right w:val="single" w:sz="4" w:space="0" w:color="auto"/>
            </w:tcBorders>
            <w:shd w:val="clear" w:color="auto" w:fill="auto"/>
            <w:noWrap/>
            <w:vAlign w:val="center"/>
            <w:hideMark/>
          </w:tcPr>
          <w:p w14:paraId="651E7E4E"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-663,4</w:t>
            </w:r>
          </w:p>
        </w:tc>
        <w:tc>
          <w:tcPr>
            <w:tcW w:w="960" w:type="dxa"/>
            <w:tcBorders>
              <w:top w:val="nil"/>
              <w:left w:val="nil"/>
              <w:bottom w:val="single" w:sz="4" w:space="0" w:color="auto"/>
              <w:right w:val="single" w:sz="4" w:space="0" w:color="auto"/>
            </w:tcBorders>
            <w:shd w:val="clear" w:color="auto" w:fill="auto"/>
            <w:noWrap/>
            <w:vAlign w:val="center"/>
            <w:hideMark/>
          </w:tcPr>
          <w:p w14:paraId="5DE066F4"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41,4</w:t>
            </w:r>
          </w:p>
        </w:tc>
      </w:tr>
      <w:tr w:rsidR="009051EC" w:rsidRPr="009051EC" w14:paraId="2643410C"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C5577F8"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AVSKRIVNINGAR</w:t>
            </w:r>
          </w:p>
        </w:tc>
        <w:tc>
          <w:tcPr>
            <w:tcW w:w="960" w:type="dxa"/>
            <w:tcBorders>
              <w:top w:val="nil"/>
              <w:left w:val="nil"/>
              <w:bottom w:val="single" w:sz="4" w:space="0" w:color="auto"/>
              <w:right w:val="nil"/>
            </w:tcBorders>
            <w:shd w:val="clear" w:color="auto" w:fill="auto"/>
            <w:noWrap/>
            <w:vAlign w:val="center"/>
            <w:hideMark/>
          </w:tcPr>
          <w:p w14:paraId="05E83220"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-13,8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D79E9D" w14:textId="1134B122"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-16,6</w:t>
            </w:r>
          </w:p>
        </w:tc>
        <w:tc>
          <w:tcPr>
            <w:tcW w:w="960" w:type="dxa"/>
            <w:tcBorders>
              <w:top w:val="nil"/>
              <w:left w:val="nil"/>
              <w:bottom w:val="single" w:sz="4" w:space="0" w:color="auto"/>
              <w:right w:val="nil"/>
            </w:tcBorders>
            <w:shd w:val="clear" w:color="auto" w:fill="auto"/>
            <w:noWrap/>
            <w:vAlign w:val="center"/>
            <w:hideMark/>
          </w:tcPr>
          <w:p w14:paraId="65ECAE39" w14:textId="5B2E3D90"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2,8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E49B98"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-14,5</w:t>
            </w:r>
          </w:p>
        </w:tc>
        <w:tc>
          <w:tcPr>
            <w:tcW w:w="40" w:type="dxa"/>
            <w:tcBorders>
              <w:top w:val="nil"/>
              <w:left w:val="nil"/>
              <w:bottom w:val="nil"/>
              <w:right w:val="nil"/>
            </w:tcBorders>
            <w:shd w:val="clear" w:color="auto" w:fill="auto"/>
            <w:noWrap/>
            <w:vAlign w:val="bottom"/>
            <w:hideMark/>
          </w:tcPr>
          <w:p w14:paraId="3431FCB9" w14:textId="77777777" w:rsidR="009051EC" w:rsidRPr="009051EC" w:rsidRDefault="009051EC" w:rsidP="009051EC">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B90B43"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-16,6</w:t>
            </w:r>
          </w:p>
        </w:tc>
        <w:tc>
          <w:tcPr>
            <w:tcW w:w="960" w:type="dxa"/>
            <w:tcBorders>
              <w:top w:val="nil"/>
              <w:left w:val="nil"/>
              <w:bottom w:val="single" w:sz="4" w:space="0" w:color="auto"/>
              <w:right w:val="single" w:sz="4" w:space="0" w:color="auto"/>
            </w:tcBorders>
            <w:shd w:val="clear" w:color="auto" w:fill="auto"/>
            <w:noWrap/>
            <w:vAlign w:val="center"/>
            <w:hideMark/>
          </w:tcPr>
          <w:p w14:paraId="61F2032C"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-13,7</w:t>
            </w:r>
          </w:p>
        </w:tc>
        <w:tc>
          <w:tcPr>
            <w:tcW w:w="960" w:type="dxa"/>
            <w:tcBorders>
              <w:top w:val="nil"/>
              <w:left w:val="nil"/>
              <w:bottom w:val="single" w:sz="4" w:space="0" w:color="auto"/>
              <w:right w:val="single" w:sz="4" w:space="0" w:color="auto"/>
            </w:tcBorders>
            <w:shd w:val="clear" w:color="auto" w:fill="auto"/>
            <w:noWrap/>
            <w:vAlign w:val="center"/>
            <w:hideMark/>
          </w:tcPr>
          <w:p w14:paraId="1C709650"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2,9</w:t>
            </w:r>
          </w:p>
        </w:tc>
      </w:tr>
      <w:tr w:rsidR="009051EC" w:rsidRPr="009051EC" w14:paraId="6DD93FF4" w14:textId="77777777" w:rsidTr="009051EC">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7D2335DC" w14:textId="03E38113" w:rsidR="009051EC" w:rsidRPr="009051EC" w:rsidRDefault="009051EC" w:rsidP="009051EC">
            <w:pPr>
              <w:spacing w:after="0" w:line="240" w:lineRule="auto"/>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SUMMA KOSTNADER</w:t>
            </w:r>
          </w:p>
        </w:tc>
        <w:tc>
          <w:tcPr>
            <w:tcW w:w="960" w:type="dxa"/>
            <w:tcBorders>
              <w:top w:val="nil"/>
              <w:left w:val="nil"/>
              <w:bottom w:val="single" w:sz="4" w:space="0" w:color="auto"/>
              <w:right w:val="nil"/>
            </w:tcBorders>
            <w:shd w:val="clear" w:color="000000" w:fill="E7E6E6"/>
            <w:noWrap/>
            <w:vAlign w:val="center"/>
            <w:hideMark/>
          </w:tcPr>
          <w:p w14:paraId="4AD62438"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-1 076,5</w:t>
            </w:r>
          </w:p>
        </w:tc>
        <w:tc>
          <w:tcPr>
            <w:tcW w:w="960" w:type="dxa"/>
            <w:tcBorders>
              <w:top w:val="nil"/>
              <w:left w:val="single" w:sz="4" w:space="0" w:color="auto"/>
              <w:bottom w:val="single" w:sz="4" w:space="0" w:color="auto"/>
              <w:right w:val="nil"/>
            </w:tcBorders>
            <w:shd w:val="clear" w:color="000000" w:fill="E7E6E6"/>
            <w:noWrap/>
            <w:vAlign w:val="center"/>
            <w:hideMark/>
          </w:tcPr>
          <w:p w14:paraId="14385662" w14:textId="07129801"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-1 080,5</w:t>
            </w:r>
          </w:p>
        </w:tc>
        <w:tc>
          <w:tcPr>
            <w:tcW w:w="960" w:type="dxa"/>
            <w:tcBorders>
              <w:top w:val="nil"/>
              <w:left w:val="single" w:sz="4" w:space="0" w:color="auto"/>
              <w:bottom w:val="single" w:sz="4" w:space="0" w:color="auto"/>
              <w:right w:val="nil"/>
            </w:tcBorders>
            <w:shd w:val="clear" w:color="000000" w:fill="E7E6E6"/>
            <w:noWrap/>
            <w:vAlign w:val="center"/>
            <w:hideMark/>
          </w:tcPr>
          <w:p w14:paraId="50569F81" w14:textId="25009149"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4,0</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2631F0A8"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-1 063,6</w:t>
            </w:r>
          </w:p>
        </w:tc>
        <w:tc>
          <w:tcPr>
            <w:tcW w:w="40" w:type="dxa"/>
            <w:tcBorders>
              <w:top w:val="nil"/>
              <w:left w:val="nil"/>
              <w:bottom w:val="nil"/>
              <w:right w:val="nil"/>
            </w:tcBorders>
            <w:shd w:val="clear" w:color="auto" w:fill="auto"/>
            <w:noWrap/>
            <w:vAlign w:val="bottom"/>
            <w:hideMark/>
          </w:tcPr>
          <w:p w14:paraId="64EA19DF"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3EF6CBD"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-1 080,5</w:t>
            </w:r>
          </w:p>
        </w:tc>
        <w:tc>
          <w:tcPr>
            <w:tcW w:w="960" w:type="dxa"/>
            <w:tcBorders>
              <w:top w:val="nil"/>
              <w:left w:val="nil"/>
              <w:bottom w:val="single" w:sz="4" w:space="0" w:color="auto"/>
              <w:right w:val="single" w:sz="4" w:space="0" w:color="auto"/>
            </w:tcBorders>
            <w:shd w:val="clear" w:color="000000" w:fill="E7E6E6"/>
            <w:noWrap/>
            <w:vAlign w:val="center"/>
            <w:hideMark/>
          </w:tcPr>
          <w:p w14:paraId="132B3148"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-1 073,3</w:t>
            </w:r>
          </w:p>
        </w:tc>
        <w:tc>
          <w:tcPr>
            <w:tcW w:w="960" w:type="dxa"/>
            <w:tcBorders>
              <w:top w:val="nil"/>
              <w:left w:val="nil"/>
              <w:bottom w:val="single" w:sz="4" w:space="0" w:color="auto"/>
              <w:right w:val="single" w:sz="4" w:space="0" w:color="auto"/>
            </w:tcBorders>
            <w:shd w:val="clear" w:color="000000" w:fill="E7E6E6"/>
            <w:noWrap/>
            <w:vAlign w:val="center"/>
            <w:hideMark/>
          </w:tcPr>
          <w:p w14:paraId="7B0E477B"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7,2</w:t>
            </w:r>
          </w:p>
        </w:tc>
      </w:tr>
      <w:tr w:rsidR="009051EC" w:rsidRPr="009051EC" w14:paraId="398861C0" w14:textId="77777777" w:rsidTr="009051EC">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427760A9" w14:textId="77777777" w:rsidR="009051EC" w:rsidRPr="009051EC" w:rsidRDefault="009051EC" w:rsidP="009051EC">
            <w:pPr>
              <w:spacing w:after="0" w:line="240" w:lineRule="auto"/>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RES FÖRE FINANSIELLT NETTO</w:t>
            </w:r>
          </w:p>
        </w:tc>
        <w:tc>
          <w:tcPr>
            <w:tcW w:w="960" w:type="dxa"/>
            <w:tcBorders>
              <w:top w:val="nil"/>
              <w:left w:val="nil"/>
              <w:bottom w:val="single" w:sz="4" w:space="0" w:color="auto"/>
              <w:right w:val="nil"/>
            </w:tcBorders>
            <w:shd w:val="clear" w:color="000000" w:fill="E7E6E6"/>
            <w:noWrap/>
            <w:vAlign w:val="center"/>
            <w:hideMark/>
          </w:tcPr>
          <w:p w14:paraId="78C41852"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5,6</w:t>
            </w:r>
          </w:p>
        </w:tc>
        <w:tc>
          <w:tcPr>
            <w:tcW w:w="960" w:type="dxa"/>
            <w:tcBorders>
              <w:top w:val="nil"/>
              <w:left w:val="single" w:sz="4" w:space="0" w:color="auto"/>
              <w:bottom w:val="single" w:sz="4" w:space="0" w:color="auto"/>
              <w:right w:val="nil"/>
            </w:tcBorders>
            <w:shd w:val="clear" w:color="000000" w:fill="E7E6E6"/>
            <w:noWrap/>
            <w:vAlign w:val="center"/>
            <w:hideMark/>
          </w:tcPr>
          <w:p w14:paraId="15E5F555" w14:textId="2A4D1F1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0,0</w:t>
            </w:r>
          </w:p>
        </w:tc>
        <w:tc>
          <w:tcPr>
            <w:tcW w:w="960" w:type="dxa"/>
            <w:tcBorders>
              <w:top w:val="nil"/>
              <w:left w:val="single" w:sz="4" w:space="0" w:color="auto"/>
              <w:bottom w:val="single" w:sz="4" w:space="0" w:color="auto"/>
              <w:right w:val="nil"/>
            </w:tcBorders>
            <w:shd w:val="clear" w:color="000000" w:fill="E7E6E6"/>
            <w:noWrap/>
            <w:vAlign w:val="center"/>
            <w:hideMark/>
          </w:tcPr>
          <w:p w14:paraId="320174F4" w14:textId="19FE26D3"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5,6</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7CF07B85"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0,0</w:t>
            </w:r>
          </w:p>
        </w:tc>
        <w:tc>
          <w:tcPr>
            <w:tcW w:w="40" w:type="dxa"/>
            <w:tcBorders>
              <w:top w:val="nil"/>
              <w:left w:val="nil"/>
              <w:bottom w:val="nil"/>
              <w:right w:val="nil"/>
            </w:tcBorders>
            <w:shd w:val="clear" w:color="auto" w:fill="auto"/>
            <w:noWrap/>
            <w:vAlign w:val="bottom"/>
            <w:hideMark/>
          </w:tcPr>
          <w:p w14:paraId="30BF9713"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4113942F"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0,0</w:t>
            </w:r>
          </w:p>
        </w:tc>
        <w:tc>
          <w:tcPr>
            <w:tcW w:w="960" w:type="dxa"/>
            <w:tcBorders>
              <w:top w:val="nil"/>
              <w:left w:val="nil"/>
              <w:bottom w:val="single" w:sz="4" w:space="0" w:color="auto"/>
              <w:right w:val="single" w:sz="4" w:space="0" w:color="auto"/>
            </w:tcBorders>
            <w:shd w:val="clear" w:color="000000" w:fill="E7E6E6"/>
            <w:noWrap/>
            <w:vAlign w:val="center"/>
            <w:hideMark/>
          </w:tcPr>
          <w:p w14:paraId="2728B893"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20,5</w:t>
            </w:r>
          </w:p>
        </w:tc>
        <w:tc>
          <w:tcPr>
            <w:tcW w:w="960" w:type="dxa"/>
            <w:tcBorders>
              <w:top w:val="nil"/>
              <w:left w:val="nil"/>
              <w:bottom w:val="single" w:sz="4" w:space="0" w:color="auto"/>
              <w:right w:val="single" w:sz="4" w:space="0" w:color="auto"/>
            </w:tcBorders>
            <w:shd w:val="clear" w:color="000000" w:fill="E7E6E6"/>
            <w:noWrap/>
            <w:vAlign w:val="center"/>
            <w:hideMark/>
          </w:tcPr>
          <w:p w14:paraId="603DAFA6"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20,5</w:t>
            </w:r>
          </w:p>
        </w:tc>
      </w:tr>
      <w:tr w:rsidR="009051EC" w:rsidRPr="009051EC" w14:paraId="33E5AAB4"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01AD28D"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FINANSIELLA INTÄKTER</w:t>
            </w:r>
          </w:p>
        </w:tc>
        <w:tc>
          <w:tcPr>
            <w:tcW w:w="960" w:type="dxa"/>
            <w:tcBorders>
              <w:top w:val="nil"/>
              <w:left w:val="nil"/>
              <w:bottom w:val="single" w:sz="4" w:space="0" w:color="auto"/>
              <w:right w:val="nil"/>
            </w:tcBorders>
            <w:shd w:val="clear" w:color="auto" w:fill="auto"/>
            <w:noWrap/>
            <w:vAlign w:val="center"/>
            <w:hideMark/>
          </w:tcPr>
          <w:p w14:paraId="600C2FD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94CD15"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nil"/>
            </w:tcBorders>
            <w:shd w:val="clear" w:color="auto" w:fill="auto"/>
            <w:noWrap/>
            <w:vAlign w:val="center"/>
            <w:hideMark/>
          </w:tcPr>
          <w:p w14:paraId="3D8C8761"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326B87"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0,4</w:t>
            </w:r>
          </w:p>
        </w:tc>
        <w:tc>
          <w:tcPr>
            <w:tcW w:w="40" w:type="dxa"/>
            <w:tcBorders>
              <w:top w:val="nil"/>
              <w:left w:val="nil"/>
              <w:bottom w:val="nil"/>
              <w:right w:val="nil"/>
            </w:tcBorders>
            <w:shd w:val="clear" w:color="auto" w:fill="auto"/>
            <w:noWrap/>
            <w:vAlign w:val="bottom"/>
            <w:hideMark/>
          </w:tcPr>
          <w:p w14:paraId="50540B55" w14:textId="77777777" w:rsidR="009051EC" w:rsidRPr="009051EC" w:rsidRDefault="009051EC" w:rsidP="009051EC">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43AE4B"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16825B19"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0,8</w:t>
            </w:r>
          </w:p>
        </w:tc>
        <w:tc>
          <w:tcPr>
            <w:tcW w:w="960" w:type="dxa"/>
            <w:tcBorders>
              <w:top w:val="nil"/>
              <w:left w:val="nil"/>
              <w:bottom w:val="single" w:sz="4" w:space="0" w:color="auto"/>
              <w:right w:val="single" w:sz="4" w:space="0" w:color="auto"/>
            </w:tcBorders>
            <w:shd w:val="clear" w:color="auto" w:fill="auto"/>
            <w:noWrap/>
            <w:vAlign w:val="center"/>
            <w:hideMark/>
          </w:tcPr>
          <w:p w14:paraId="21ED9E7B"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0,7</w:t>
            </w:r>
          </w:p>
        </w:tc>
      </w:tr>
      <w:tr w:rsidR="009051EC" w:rsidRPr="009051EC" w14:paraId="177B72A3" w14:textId="77777777" w:rsidTr="009051EC">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CD282F3" w14:textId="77777777" w:rsidR="009051EC" w:rsidRPr="009051EC" w:rsidRDefault="009051EC" w:rsidP="009051EC">
            <w:pPr>
              <w:spacing w:after="0" w:line="240" w:lineRule="auto"/>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FINANSIELLA KOSTNADER</w:t>
            </w:r>
          </w:p>
        </w:tc>
        <w:tc>
          <w:tcPr>
            <w:tcW w:w="960" w:type="dxa"/>
            <w:tcBorders>
              <w:top w:val="nil"/>
              <w:left w:val="nil"/>
              <w:bottom w:val="single" w:sz="4" w:space="0" w:color="auto"/>
              <w:right w:val="nil"/>
            </w:tcBorders>
            <w:shd w:val="clear" w:color="auto" w:fill="auto"/>
            <w:noWrap/>
            <w:vAlign w:val="center"/>
            <w:hideMark/>
          </w:tcPr>
          <w:p w14:paraId="02F669AA"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4059E0"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39C4CC48" w14:textId="2B4D70E6"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DDB1D5"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0,0</w:t>
            </w:r>
          </w:p>
        </w:tc>
        <w:tc>
          <w:tcPr>
            <w:tcW w:w="40" w:type="dxa"/>
            <w:tcBorders>
              <w:top w:val="nil"/>
              <w:left w:val="nil"/>
              <w:bottom w:val="nil"/>
              <w:right w:val="nil"/>
            </w:tcBorders>
            <w:shd w:val="clear" w:color="auto" w:fill="auto"/>
            <w:noWrap/>
            <w:vAlign w:val="bottom"/>
            <w:hideMark/>
          </w:tcPr>
          <w:p w14:paraId="4CFC23C0" w14:textId="77777777" w:rsidR="009051EC" w:rsidRPr="009051EC" w:rsidRDefault="009051EC" w:rsidP="009051EC">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F461C0" w14:textId="77777777" w:rsidR="009051EC" w:rsidRPr="009051EC" w:rsidRDefault="009051EC" w:rsidP="009051EC">
            <w:pPr>
              <w:spacing w:after="0" w:line="240" w:lineRule="auto"/>
              <w:jc w:val="right"/>
              <w:rPr>
                <w:rFonts w:ascii="Calibri" w:eastAsia="Times New Roman" w:hAnsi="Calibri" w:cs="Calibri"/>
                <w:color w:val="000000"/>
                <w:sz w:val="18"/>
                <w:szCs w:val="18"/>
                <w:lang w:eastAsia="sv-SE"/>
              </w:rPr>
            </w:pPr>
            <w:r w:rsidRPr="009051EC">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5D56FD42"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6D3EA637" w14:textId="77777777" w:rsidR="009051EC" w:rsidRPr="009051EC" w:rsidRDefault="009051EC" w:rsidP="009051EC">
            <w:pPr>
              <w:spacing w:after="0" w:line="240" w:lineRule="auto"/>
              <w:jc w:val="right"/>
              <w:rPr>
                <w:rFonts w:ascii="Calibri" w:eastAsia="Times New Roman" w:hAnsi="Calibri" w:cs="Calibri"/>
                <w:sz w:val="18"/>
                <w:szCs w:val="18"/>
                <w:lang w:eastAsia="sv-SE"/>
              </w:rPr>
            </w:pPr>
            <w:r w:rsidRPr="009051EC">
              <w:rPr>
                <w:rFonts w:ascii="Calibri" w:eastAsia="Times New Roman" w:hAnsi="Calibri" w:cs="Calibri"/>
                <w:sz w:val="18"/>
                <w:szCs w:val="18"/>
                <w:lang w:eastAsia="sv-SE"/>
              </w:rPr>
              <w:t>0,0</w:t>
            </w:r>
          </w:p>
        </w:tc>
      </w:tr>
      <w:tr w:rsidR="009051EC" w:rsidRPr="009051EC" w14:paraId="3FB9CAD1" w14:textId="77777777" w:rsidTr="009051EC">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75E984FE" w14:textId="77777777" w:rsidR="009051EC" w:rsidRPr="009051EC" w:rsidRDefault="009051EC" w:rsidP="009051EC">
            <w:pPr>
              <w:spacing w:after="0" w:line="240" w:lineRule="auto"/>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RES FÖRE BOKSL DISP &amp; SKATT</w:t>
            </w:r>
          </w:p>
        </w:tc>
        <w:tc>
          <w:tcPr>
            <w:tcW w:w="960" w:type="dxa"/>
            <w:tcBorders>
              <w:top w:val="nil"/>
              <w:left w:val="nil"/>
              <w:bottom w:val="single" w:sz="4" w:space="0" w:color="auto"/>
              <w:right w:val="nil"/>
            </w:tcBorders>
            <w:shd w:val="clear" w:color="000000" w:fill="E7E6E6"/>
            <w:noWrap/>
            <w:vAlign w:val="center"/>
            <w:hideMark/>
          </w:tcPr>
          <w:p w14:paraId="1AA003CE"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6,4</w:t>
            </w:r>
          </w:p>
        </w:tc>
        <w:tc>
          <w:tcPr>
            <w:tcW w:w="960" w:type="dxa"/>
            <w:tcBorders>
              <w:top w:val="nil"/>
              <w:left w:val="single" w:sz="4" w:space="0" w:color="auto"/>
              <w:bottom w:val="single" w:sz="4" w:space="0" w:color="auto"/>
              <w:right w:val="nil"/>
            </w:tcBorders>
            <w:shd w:val="clear" w:color="000000" w:fill="E7E6E6"/>
            <w:noWrap/>
            <w:vAlign w:val="center"/>
            <w:hideMark/>
          </w:tcPr>
          <w:p w14:paraId="07BEAF4F" w14:textId="08DFFB6A"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0,1</w:t>
            </w:r>
          </w:p>
        </w:tc>
        <w:tc>
          <w:tcPr>
            <w:tcW w:w="960" w:type="dxa"/>
            <w:tcBorders>
              <w:top w:val="nil"/>
              <w:left w:val="single" w:sz="4" w:space="0" w:color="auto"/>
              <w:bottom w:val="single" w:sz="4" w:space="0" w:color="auto"/>
              <w:right w:val="nil"/>
            </w:tcBorders>
            <w:shd w:val="clear" w:color="000000" w:fill="E7E6E6"/>
            <w:noWrap/>
            <w:vAlign w:val="center"/>
            <w:hideMark/>
          </w:tcPr>
          <w:p w14:paraId="39582964" w14:textId="5AA018C8"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6,3</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638A3F1" w14:textId="5B4A2E89"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r w:rsidRPr="009051EC">
              <w:rPr>
                <w:rFonts w:ascii="Calibri" w:eastAsia="Times New Roman" w:hAnsi="Calibri" w:cs="Calibri"/>
                <w:b/>
                <w:bCs/>
                <w:color w:val="000000"/>
                <w:sz w:val="18"/>
                <w:szCs w:val="18"/>
                <w:lang w:eastAsia="sv-SE"/>
              </w:rPr>
              <w:t>0,3</w:t>
            </w:r>
          </w:p>
        </w:tc>
        <w:tc>
          <w:tcPr>
            <w:tcW w:w="40" w:type="dxa"/>
            <w:tcBorders>
              <w:top w:val="nil"/>
              <w:left w:val="nil"/>
              <w:bottom w:val="nil"/>
              <w:right w:val="nil"/>
            </w:tcBorders>
            <w:shd w:val="clear" w:color="auto" w:fill="auto"/>
            <w:noWrap/>
            <w:vAlign w:val="bottom"/>
            <w:hideMark/>
          </w:tcPr>
          <w:p w14:paraId="45F61A62" w14:textId="77777777" w:rsidR="009051EC" w:rsidRPr="009051EC" w:rsidRDefault="009051EC" w:rsidP="009051EC">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D5F0689"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0,1</w:t>
            </w:r>
          </w:p>
        </w:tc>
        <w:tc>
          <w:tcPr>
            <w:tcW w:w="960" w:type="dxa"/>
            <w:tcBorders>
              <w:top w:val="nil"/>
              <w:left w:val="nil"/>
              <w:bottom w:val="single" w:sz="4" w:space="0" w:color="auto"/>
              <w:right w:val="single" w:sz="4" w:space="0" w:color="auto"/>
            </w:tcBorders>
            <w:shd w:val="clear" w:color="000000" w:fill="E7E6E6"/>
            <w:noWrap/>
            <w:vAlign w:val="center"/>
            <w:hideMark/>
          </w:tcPr>
          <w:p w14:paraId="118A5C96"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21,2</w:t>
            </w:r>
          </w:p>
        </w:tc>
        <w:tc>
          <w:tcPr>
            <w:tcW w:w="960" w:type="dxa"/>
            <w:tcBorders>
              <w:top w:val="nil"/>
              <w:left w:val="nil"/>
              <w:bottom w:val="single" w:sz="4" w:space="0" w:color="auto"/>
              <w:right w:val="single" w:sz="4" w:space="0" w:color="auto"/>
            </w:tcBorders>
            <w:shd w:val="clear" w:color="000000" w:fill="E7E6E6"/>
            <w:noWrap/>
            <w:vAlign w:val="center"/>
            <w:hideMark/>
          </w:tcPr>
          <w:p w14:paraId="040E9D6B" w14:textId="77777777" w:rsidR="009051EC" w:rsidRPr="009051EC" w:rsidRDefault="009051EC" w:rsidP="009051EC">
            <w:pPr>
              <w:spacing w:after="0" w:line="240" w:lineRule="auto"/>
              <w:jc w:val="right"/>
              <w:rPr>
                <w:rFonts w:ascii="Calibri" w:eastAsia="Times New Roman" w:hAnsi="Calibri" w:cs="Calibri"/>
                <w:b/>
                <w:bCs/>
                <w:sz w:val="18"/>
                <w:szCs w:val="18"/>
                <w:lang w:eastAsia="sv-SE"/>
              </w:rPr>
            </w:pPr>
            <w:r w:rsidRPr="009051EC">
              <w:rPr>
                <w:rFonts w:ascii="Calibri" w:eastAsia="Times New Roman" w:hAnsi="Calibri" w:cs="Calibri"/>
                <w:b/>
                <w:bCs/>
                <w:sz w:val="18"/>
                <w:szCs w:val="18"/>
                <w:lang w:eastAsia="sv-SE"/>
              </w:rPr>
              <w:t>21,1</w:t>
            </w:r>
          </w:p>
        </w:tc>
      </w:tr>
    </w:tbl>
    <w:p w14:paraId="06B6C213" w14:textId="4AE3944F" w:rsidR="00DA66A0" w:rsidRDefault="00AA694C" w:rsidP="00CE354E">
      <w:pPr>
        <w:spacing w:before="120" w:after="120" w:line="240" w:lineRule="auto"/>
        <w:rPr>
          <w:rFonts w:ascii="Franklin Gothic Book" w:hAnsi="Franklin Gothic Book"/>
          <w:b/>
        </w:rPr>
      </w:pPr>
      <w:r w:rsidRPr="00E86697">
        <w:rPr>
          <w:rFonts w:ascii="Franklin Gothic Book" w:hAnsi="Franklin Gothic Book"/>
          <w:noProof/>
          <w:color w:val="FF0000"/>
          <w:sz w:val="16"/>
          <w:szCs w:val="16"/>
        </w:rPr>
        <mc:AlternateContent>
          <mc:Choice Requires="wps">
            <w:drawing>
              <wp:anchor distT="0" distB="0" distL="114300" distR="114300" simplePos="0" relativeHeight="251658383" behindDoc="0" locked="0" layoutInCell="1" allowOverlap="1" wp14:anchorId="1308D37B" wp14:editId="52FA5407">
                <wp:simplePos x="0" y="0"/>
                <wp:positionH relativeFrom="page">
                  <wp:align>left</wp:align>
                </wp:positionH>
                <wp:positionV relativeFrom="paragraph">
                  <wp:posOffset>121700</wp:posOffset>
                </wp:positionV>
                <wp:extent cx="7728585" cy="5477924"/>
                <wp:effectExtent l="0" t="0" r="24765" b="27940"/>
                <wp:wrapNone/>
                <wp:docPr id="229" name="Rectangle 63"/>
                <wp:cNvGraphicFramePr/>
                <a:graphic xmlns:a="http://schemas.openxmlformats.org/drawingml/2006/main">
                  <a:graphicData uri="http://schemas.microsoft.com/office/word/2010/wordprocessingShape">
                    <wps:wsp>
                      <wps:cNvSpPr/>
                      <wps:spPr>
                        <a:xfrm>
                          <a:off x="0" y="0"/>
                          <a:ext cx="7728585" cy="5477924"/>
                        </a:xfrm>
                        <a:prstGeom prst="rect">
                          <a:avLst/>
                        </a:prstGeom>
                        <a:solidFill>
                          <a:srgbClr val="2B4C8D"/>
                        </a:solidFill>
                        <a:ln w="12700" cap="flat" cmpd="sng" algn="ctr">
                          <a:solidFill>
                            <a:srgbClr val="2B4C8D"/>
                          </a:solidFill>
                          <a:prstDash val="solid"/>
                          <a:miter lim="800000"/>
                        </a:ln>
                        <a:effectLst/>
                      </wps:spPr>
                      <wps:txbx>
                        <w:txbxContent>
                          <w:p w14:paraId="3E4C80E4" w14:textId="77777777" w:rsidR="00503E01" w:rsidRDefault="00503E01" w:rsidP="00921177">
                            <w:pPr>
                              <w:pStyle w:val="paragraph"/>
                              <w:spacing w:before="120" w:beforeAutospacing="0" w:after="120" w:afterAutospacing="0"/>
                              <w:ind w:left="850" w:right="1418" w:firstLine="567"/>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0A8FC0CA" w14:textId="63737D9D" w:rsidR="00AA694C" w:rsidRDefault="001A0B14" w:rsidP="00AA694C">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1A0B14">
                              <w:rPr>
                                <w:rFonts w:ascii="Franklin Gothic Book" w:hAnsi="Franklin Gothic Book"/>
                                <w:color w:val="FFFFFF" w:themeColor="background1"/>
                                <w:sz w:val="20"/>
                                <w:szCs w:val="20"/>
                              </w:rPr>
                              <w:t xml:space="preserve">Det totala resultatet för Trafikavtalet 2022 blev ett </w:t>
                            </w:r>
                            <w:r w:rsidR="008F4706" w:rsidRPr="001A0B14">
                              <w:rPr>
                                <w:rFonts w:ascii="Franklin Gothic Book" w:hAnsi="Franklin Gothic Book"/>
                                <w:color w:val="FFFFFF" w:themeColor="background1"/>
                                <w:sz w:val="20"/>
                                <w:szCs w:val="20"/>
                              </w:rPr>
                              <w:t>positivt</w:t>
                            </w:r>
                            <w:r w:rsidRPr="001A0B14">
                              <w:rPr>
                                <w:rFonts w:ascii="Franklin Gothic Book" w:hAnsi="Franklin Gothic Book"/>
                                <w:color w:val="FFFFFF" w:themeColor="background1"/>
                                <w:sz w:val="20"/>
                                <w:szCs w:val="20"/>
                              </w:rPr>
                              <w:t xml:space="preserve"> resultat på 5,6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före resultatuppbokning. De större avvikelserna mot budget finns för personalkostnader med 49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mot budget samt för övriga kostnader med totalt -26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mot budget. </w:t>
                            </w:r>
                          </w:p>
                          <w:p w14:paraId="7FC44BC6" w14:textId="7CD1830E" w:rsidR="00AA694C" w:rsidRDefault="001A0B14" w:rsidP="00AA694C">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1A0B14">
                              <w:rPr>
                                <w:rFonts w:ascii="Franklin Gothic Book" w:hAnsi="Franklin Gothic Book"/>
                                <w:color w:val="FFFFFF" w:themeColor="background1"/>
                                <w:sz w:val="20"/>
                                <w:szCs w:val="20"/>
                              </w:rPr>
                              <w:t xml:space="preserve">De främsta anledningarna till avvikelse för att personalkostnaderna visar positiv avvikelse mot budget är att 1) den budgeterade justeringsposten (kostnadsminskningsposten) på 22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under övriga kostnader skulle istället befunnit sig under personalkostnader 2) lägre trafikproduktion än budgeterat, vilket ger lägre bemanningsbehov 3) eftersläpning av rekrytering av vakanta tjänster 4) färre spårvagnselever och utförda utbildningar än budgeterat 5) hög </w:t>
                            </w:r>
                            <w:r w:rsidR="008F4706" w:rsidRPr="001A0B14">
                              <w:rPr>
                                <w:rFonts w:ascii="Franklin Gothic Book" w:hAnsi="Franklin Gothic Book"/>
                                <w:color w:val="FFFFFF" w:themeColor="background1"/>
                                <w:sz w:val="20"/>
                                <w:szCs w:val="20"/>
                              </w:rPr>
                              <w:t>sjukfrånvaro</w:t>
                            </w:r>
                            <w:r w:rsidRPr="001A0B14">
                              <w:rPr>
                                <w:rFonts w:ascii="Franklin Gothic Book" w:hAnsi="Franklin Gothic Book"/>
                                <w:color w:val="FFFFFF" w:themeColor="background1"/>
                                <w:sz w:val="20"/>
                                <w:szCs w:val="20"/>
                              </w:rPr>
                              <w:t xml:space="preserve"> under kvartal 1, vilket gett positiv effekt på personal</w:t>
                            </w:r>
                            <w:r w:rsidR="00AA694C">
                              <w:rPr>
                                <w:rFonts w:ascii="Franklin Gothic Book" w:hAnsi="Franklin Gothic Book"/>
                                <w:color w:val="FFFFFF" w:themeColor="background1"/>
                                <w:sz w:val="20"/>
                                <w:szCs w:val="20"/>
                              </w:rPr>
                              <w:t>-</w:t>
                            </w:r>
                            <w:r w:rsidRPr="001A0B14">
                              <w:rPr>
                                <w:rFonts w:ascii="Franklin Gothic Book" w:hAnsi="Franklin Gothic Book"/>
                                <w:color w:val="FFFFFF" w:themeColor="background1"/>
                                <w:sz w:val="20"/>
                                <w:szCs w:val="20"/>
                              </w:rPr>
                              <w:t>kostnaderna.</w:t>
                            </w:r>
                          </w:p>
                          <w:p w14:paraId="206B377E" w14:textId="720EE428" w:rsidR="001A0B14" w:rsidRPr="00AA694C" w:rsidRDefault="001A0B14" w:rsidP="00AA694C">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1A0B14">
                              <w:rPr>
                                <w:rFonts w:ascii="Franklin Gothic Book" w:hAnsi="Franklin Gothic Book"/>
                                <w:color w:val="FFFFFF" w:themeColor="background1"/>
                                <w:sz w:val="20"/>
                                <w:szCs w:val="20"/>
                              </w:rPr>
                              <w:t xml:space="preserve">Övriga kostnader innefattar en budgeterad justeringspost på 22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varför det blir en negativ avvikelse i utfallet mot budget. Utöver justeringsposten finns en negativ avvikelse gällande kostnader för Intraservice med 2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mot budget. Den faktiska kostnadsökningen mot föregående år är 0,3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w:t>
                            </w:r>
                          </w:p>
                          <w:p w14:paraId="3EFC2282" w14:textId="66AF1752" w:rsidR="00E864B3" w:rsidRDefault="001A0B14" w:rsidP="00AA694C">
                            <w:pPr>
                              <w:pStyle w:val="paragraph"/>
                              <w:spacing w:before="120" w:beforeAutospacing="0" w:after="120" w:afterAutospacing="0"/>
                              <w:ind w:left="1417" w:right="1418"/>
                              <w:jc w:val="both"/>
                              <w:textAlignment w:val="baseline"/>
                              <w:rPr>
                                <w:rFonts w:ascii="Franklin Gothic Book" w:hAnsi="Franklin Gothic Book"/>
                                <w:color w:val="FFFFFF" w:themeColor="background1"/>
                                <w:sz w:val="20"/>
                                <w:szCs w:val="20"/>
                              </w:rPr>
                            </w:pPr>
                            <w:r w:rsidRPr="001A0B14">
                              <w:rPr>
                                <w:rFonts w:ascii="Franklin Gothic Book" w:hAnsi="Franklin Gothic Book"/>
                                <w:color w:val="FFFFFF" w:themeColor="background1"/>
                                <w:sz w:val="20"/>
                                <w:szCs w:val="20"/>
                              </w:rPr>
                              <w:t xml:space="preserve">Under drift, material och tjänster finns en negativ avvikelse mot budget med -11,3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Avvikelsen kan i sin helhet förklaras med att uttag av material kopplat till spårvagn är högre än budget.</w:t>
                            </w:r>
                          </w:p>
                          <w:p w14:paraId="27ED9F36" w14:textId="7E90BCF3" w:rsidR="001A0B14" w:rsidRDefault="001A0B14" w:rsidP="00AA694C">
                            <w:pPr>
                              <w:pStyle w:val="paragraph"/>
                              <w:spacing w:before="0" w:beforeAutospacing="0" w:after="120" w:afterAutospacing="0"/>
                              <w:ind w:left="1417" w:right="1418"/>
                              <w:jc w:val="both"/>
                              <w:textAlignment w:val="baseline"/>
                              <w:rPr>
                                <w:rFonts w:ascii="Franklin Gothic Book" w:hAnsi="Franklin Gothic Book"/>
                                <w:color w:val="FFFFFF" w:themeColor="background1"/>
                                <w:sz w:val="20"/>
                                <w:szCs w:val="20"/>
                              </w:rPr>
                            </w:pPr>
                            <w:r w:rsidRPr="001A0B14">
                              <w:rPr>
                                <w:rFonts w:ascii="Franklin Gothic Book" w:hAnsi="Franklin Gothic Book"/>
                                <w:color w:val="FFFFFF" w:themeColor="background1"/>
                                <w:sz w:val="20"/>
                                <w:szCs w:val="20"/>
                              </w:rPr>
                              <w:t>Nedanstående visar materialbudget och utfall per vagnstyp:</w:t>
                            </w:r>
                          </w:p>
                          <w:p w14:paraId="13ECD86C" w14:textId="4AD9AFBB" w:rsidR="00E864B3" w:rsidRPr="00E864B3" w:rsidRDefault="00E864B3" w:rsidP="00AA694C">
                            <w:pPr>
                              <w:pStyle w:val="paragraph"/>
                              <w:spacing w:before="0" w:beforeAutospacing="0" w:after="0" w:afterAutospacing="0"/>
                              <w:ind w:left="1701" w:right="1418" w:hanging="284"/>
                              <w:jc w:val="both"/>
                              <w:textAlignment w:val="baseline"/>
                              <w:rPr>
                                <w:rFonts w:ascii="Franklin Gothic Book" w:hAnsi="Franklin Gothic Book"/>
                                <w:color w:val="FFFFFF" w:themeColor="background1"/>
                                <w:sz w:val="20"/>
                                <w:szCs w:val="20"/>
                              </w:rPr>
                            </w:pPr>
                            <w:r w:rsidRPr="00E864B3">
                              <w:rPr>
                                <w:rFonts w:ascii="Franklin Gothic Book" w:hAnsi="Franklin Gothic Book"/>
                                <w:color w:val="FFFFFF" w:themeColor="background1"/>
                                <w:sz w:val="20"/>
                                <w:szCs w:val="20"/>
                              </w:rPr>
                              <w:t>•</w:t>
                            </w:r>
                            <w:r w:rsidRPr="00E864B3">
                              <w:rPr>
                                <w:rFonts w:ascii="Franklin Gothic Book" w:hAnsi="Franklin Gothic Book"/>
                                <w:color w:val="FFFFFF" w:themeColor="background1"/>
                                <w:sz w:val="20"/>
                                <w:szCs w:val="20"/>
                              </w:rPr>
                              <w:tab/>
                              <w:t>M29: Påbörjat rostrevidering, mer förebyggande underhåll då vagnen körde mer km, byte av samtliga</w:t>
                            </w:r>
                            <w:r>
                              <w:rPr>
                                <w:rFonts w:ascii="Franklin Gothic Book" w:hAnsi="Franklin Gothic Book"/>
                                <w:color w:val="FFFFFF" w:themeColor="background1"/>
                                <w:sz w:val="20"/>
                                <w:szCs w:val="20"/>
                              </w:rPr>
                              <w:t xml:space="preserve">   </w:t>
                            </w:r>
                            <w:r w:rsidRPr="00E864B3">
                              <w:rPr>
                                <w:rFonts w:ascii="Franklin Gothic Book" w:hAnsi="Franklin Gothic Book"/>
                                <w:color w:val="FFFFFF" w:themeColor="background1"/>
                                <w:sz w:val="20"/>
                                <w:szCs w:val="20"/>
                              </w:rPr>
                              <w:t xml:space="preserve">tångbromsar pga. </w:t>
                            </w:r>
                            <w:r w:rsidR="00F837DF" w:rsidRPr="00E864B3">
                              <w:rPr>
                                <w:rFonts w:ascii="Franklin Gothic Book" w:hAnsi="Franklin Gothic Book"/>
                                <w:color w:val="FFFFFF" w:themeColor="background1"/>
                                <w:sz w:val="20"/>
                                <w:szCs w:val="20"/>
                              </w:rPr>
                              <w:t>S</w:t>
                            </w:r>
                            <w:r w:rsidRPr="00E864B3">
                              <w:rPr>
                                <w:rFonts w:ascii="Franklin Gothic Book" w:hAnsi="Franklin Gothic Book"/>
                                <w:color w:val="FFFFFF" w:themeColor="background1"/>
                                <w:sz w:val="20"/>
                                <w:szCs w:val="20"/>
                              </w:rPr>
                              <w:t>äkerhetsrisk</w:t>
                            </w:r>
                            <w:r w:rsidR="00F837DF">
                              <w:rPr>
                                <w:rFonts w:ascii="Franklin Gothic Book" w:hAnsi="Franklin Gothic Book"/>
                                <w:color w:val="FFFFFF" w:themeColor="background1"/>
                                <w:sz w:val="20"/>
                                <w:szCs w:val="20"/>
                              </w:rPr>
                              <w:t xml:space="preserve"> har genererat </w:t>
                            </w:r>
                            <w:r w:rsidRPr="00E864B3">
                              <w:rPr>
                                <w:rFonts w:ascii="Franklin Gothic Book" w:hAnsi="Franklin Gothic Book"/>
                                <w:color w:val="FFFFFF" w:themeColor="background1"/>
                                <w:sz w:val="20"/>
                                <w:szCs w:val="20"/>
                              </w:rPr>
                              <w:t>merkostnad</w:t>
                            </w:r>
                            <w:r w:rsidR="00F837DF">
                              <w:rPr>
                                <w:rFonts w:ascii="Franklin Gothic Book" w:hAnsi="Franklin Gothic Book"/>
                                <w:color w:val="FFFFFF" w:themeColor="background1"/>
                                <w:sz w:val="20"/>
                                <w:szCs w:val="20"/>
                              </w:rPr>
                              <w:t xml:space="preserve"> på</w:t>
                            </w:r>
                            <w:r w:rsidRPr="00E864B3">
                              <w:rPr>
                                <w:rFonts w:ascii="Franklin Gothic Book" w:hAnsi="Franklin Gothic Book"/>
                                <w:color w:val="FFFFFF" w:themeColor="background1"/>
                                <w:sz w:val="20"/>
                                <w:szCs w:val="20"/>
                              </w:rPr>
                              <w:t xml:space="preserve"> 2 mkr jämfört mot budget på 10 mkr [Utfall 12 m sek]</w:t>
                            </w:r>
                          </w:p>
                          <w:p w14:paraId="00375432" w14:textId="77777777" w:rsidR="00E864B3" w:rsidRPr="00E864B3" w:rsidRDefault="00E864B3" w:rsidP="00AA694C">
                            <w:pPr>
                              <w:pStyle w:val="paragraph"/>
                              <w:spacing w:before="0" w:beforeAutospacing="0" w:after="0" w:afterAutospacing="0"/>
                              <w:ind w:left="1417" w:right="1418"/>
                              <w:jc w:val="both"/>
                              <w:textAlignment w:val="baseline"/>
                              <w:rPr>
                                <w:rFonts w:ascii="Franklin Gothic Book" w:hAnsi="Franklin Gothic Book"/>
                                <w:color w:val="FFFFFF" w:themeColor="background1"/>
                                <w:sz w:val="20"/>
                                <w:szCs w:val="20"/>
                              </w:rPr>
                            </w:pPr>
                            <w:r w:rsidRPr="00E864B3">
                              <w:rPr>
                                <w:rFonts w:ascii="Franklin Gothic Book" w:hAnsi="Franklin Gothic Book"/>
                                <w:color w:val="FFFFFF" w:themeColor="background1"/>
                                <w:sz w:val="20"/>
                                <w:szCs w:val="20"/>
                              </w:rPr>
                              <w:t>•</w:t>
                            </w:r>
                            <w:r w:rsidRPr="00E864B3">
                              <w:rPr>
                                <w:rFonts w:ascii="Franklin Gothic Book" w:hAnsi="Franklin Gothic Book"/>
                                <w:color w:val="FFFFFF" w:themeColor="background1"/>
                                <w:sz w:val="20"/>
                                <w:szCs w:val="20"/>
                              </w:rPr>
                              <w:tab/>
                              <w:t>M31: Tidigare års underhållsskuld på hjul och axlar 5,3 mkr mer än budget 38 mkr [Utfall 43 m sek]</w:t>
                            </w:r>
                          </w:p>
                          <w:p w14:paraId="65A5B50A" w14:textId="5DDCA738" w:rsidR="00E864B3" w:rsidRPr="00E864B3" w:rsidRDefault="00E864B3" w:rsidP="00AA694C">
                            <w:pPr>
                              <w:pStyle w:val="paragraph"/>
                              <w:spacing w:before="0" w:beforeAutospacing="0" w:after="0" w:afterAutospacing="0"/>
                              <w:ind w:left="1417" w:right="1418"/>
                              <w:jc w:val="both"/>
                              <w:textAlignment w:val="baseline"/>
                              <w:rPr>
                                <w:rFonts w:ascii="Franklin Gothic Book" w:hAnsi="Franklin Gothic Book"/>
                                <w:color w:val="FFFFFF" w:themeColor="background1"/>
                                <w:sz w:val="20"/>
                                <w:szCs w:val="20"/>
                              </w:rPr>
                            </w:pPr>
                            <w:r w:rsidRPr="00E864B3">
                              <w:rPr>
                                <w:rFonts w:ascii="Franklin Gothic Book" w:hAnsi="Franklin Gothic Book"/>
                                <w:color w:val="FFFFFF" w:themeColor="background1"/>
                                <w:sz w:val="20"/>
                                <w:szCs w:val="20"/>
                              </w:rPr>
                              <w:t>•</w:t>
                            </w:r>
                            <w:r w:rsidRPr="00E864B3">
                              <w:rPr>
                                <w:rFonts w:ascii="Franklin Gothic Book" w:hAnsi="Franklin Gothic Book"/>
                                <w:color w:val="FFFFFF" w:themeColor="background1"/>
                                <w:sz w:val="20"/>
                                <w:szCs w:val="20"/>
                              </w:rPr>
                              <w:tab/>
                              <w:t xml:space="preserve">M32: Har ett utfall på 54,4 </w:t>
                            </w:r>
                            <w:r w:rsidR="00821690">
                              <w:rPr>
                                <w:rFonts w:ascii="Franklin Gothic Book" w:hAnsi="Franklin Gothic Book"/>
                                <w:color w:val="FFFFFF" w:themeColor="background1"/>
                                <w:sz w:val="20"/>
                                <w:szCs w:val="20"/>
                              </w:rPr>
                              <w:t>mkr</w:t>
                            </w:r>
                            <w:r w:rsidRPr="00E864B3">
                              <w:rPr>
                                <w:rFonts w:ascii="Franklin Gothic Book" w:hAnsi="Franklin Gothic Book"/>
                                <w:color w:val="FFFFFF" w:themeColor="background1"/>
                                <w:sz w:val="20"/>
                                <w:szCs w:val="20"/>
                              </w:rPr>
                              <w:t xml:space="preserve"> vilket är 2 mnrk under budget 57,3 </w:t>
                            </w:r>
                            <w:r w:rsidR="00821690">
                              <w:rPr>
                                <w:rFonts w:ascii="Franklin Gothic Book" w:hAnsi="Franklin Gothic Book"/>
                                <w:color w:val="FFFFFF" w:themeColor="background1"/>
                                <w:sz w:val="20"/>
                                <w:szCs w:val="20"/>
                              </w:rPr>
                              <w:t>mkr</w:t>
                            </w:r>
                          </w:p>
                          <w:p w14:paraId="2A95FFAD" w14:textId="4BD9FE20" w:rsidR="00C60639" w:rsidRPr="001A0B14" w:rsidRDefault="00E864B3" w:rsidP="00AA694C">
                            <w:pPr>
                              <w:pStyle w:val="paragraph"/>
                              <w:spacing w:before="0" w:beforeAutospacing="0" w:after="0" w:afterAutospacing="0"/>
                              <w:ind w:left="1417" w:right="1418"/>
                              <w:jc w:val="both"/>
                              <w:textAlignment w:val="baseline"/>
                              <w:rPr>
                                <w:rFonts w:ascii="Franklin Gothic Book" w:hAnsi="Franklin Gothic Book"/>
                                <w:color w:val="FFFFFF" w:themeColor="background1"/>
                                <w:sz w:val="20"/>
                                <w:szCs w:val="20"/>
                              </w:rPr>
                            </w:pPr>
                            <w:r w:rsidRPr="00E864B3">
                              <w:rPr>
                                <w:rFonts w:ascii="Franklin Gothic Book" w:hAnsi="Franklin Gothic Book"/>
                                <w:color w:val="FFFFFF" w:themeColor="background1"/>
                                <w:sz w:val="20"/>
                                <w:szCs w:val="20"/>
                              </w:rPr>
                              <w:t>•</w:t>
                            </w:r>
                            <w:r w:rsidRPr="00E864B3">
                              <w:rPr>
                                <w:rFonts w:ascii="Franklin Gothic Book" w:hAnsi="Franklin Gothic Book"/>
                                <w:color w:val="FFFFFF" w:themeColor="background1"/>
                                <w:sz w:val="20"/>
                                <w:szCs w:val="20"/>
                              </w:rPr>
                              <w:tab/>
                              <w:t xml:space="preserve">M33 – Var ej budgeterade 2022, finns ett utfall 1,3 </w:t>
                            </w:r>
                            <w:r w:rsidR="00821690">
                              <w:rPr>
                                <w:rFonts w:ascii="Franklin Gothic Book" w:hAnsi="Franklin Gothic Book"/>
                                <w:color w:val="FFFFFF" w:themeColor="background1"/>
                                <w:sz w:val="20"/>
                                <w:szCs w:val="20"/>
                              </w:rPr>
                              <w:t>mkr</w:t>
                            </w:r>
                          </w:p>
                          <w:p w14:paraId="25A86FD2" w14:textId="0F9D06F1" w:rsidR="001A0B14" w:rsidRDefault="001A0B14" w:rsidP="00AA694C">
                            <w:pPr>
                              <w:pStyle w:val="paragraph"/>
                              <w:spacing w:before="120" w:after="120"/>
                              <w:ind w:left="1417" w:right="1418"/>
                              <w:jc w:val="both"/>
                              <w:textAlignment w:val="baseline"/>
                              <w:rPr>
                                <w:rFonts w:ascii="Franklin Gothic Book" w:hAnsi="Franklin Gothic Book"/>
                                <w:color w:val="FFFFFF" w:themeColor="background1"/>
                                <w:sz w:val="20"/>
                                <w:szCs w:val="20"/>
                              </w:rPr>
                            </w:pPr>
                            <w:r w:rsidRPr="001A0B14">
                              <w:rPr>
                                <w:rFonts w:ascii="Franklin Gothic Book" w:hAnsi="Franklin Gothic Book"/>
                                <w:color w:val="FFFFFF" w:themeColor="background1"/>
                                <w:sz w:val="20"/>
                                <w:szCs w:val="20"/>
                              </w:rPr>
                              <w:t>Utöver mater</w:t>
                            </w:r>
                            <w:r w:rsidR="00F108BB">
                              <w:rPr>
                                <w:rFonts w:ascii="Franklin Gothic Book" w:hAnsi="Franklin Gothic Book"/>
                                <w:color w:val="FFFFFF" w:themeColor="background1"/>
                                <w:sz w:val="20"/>
                                <w:szCs w:val="20"/>
                              </w:rPr>
                              <w:t>ial</w:t>
                            </w:r>
                            <w:r w:rsidRPr="001A0B14">
                              <w:rPr>
                                <w:rFonts w:ascii="Franklin Gothic Book" w:hAnsi="Franklin Gothic Book"/>
                                <w:color w:val="FFFFFF" w:themeColor="background1"/>
                                <w:sz w:val="20"/>
                                <w:szCs w:val="20"/>
                              </w:rPr>
                              <w:t>kostnader så har det varit stö</w:t>
                            </w:r>
                            <w:r w:rsidR="00A700CD">
                              <w:rPr>
                                <w:rFonts w:ascii="Franklin Gothic Book" w:hAnsi="Franklin Gothic Book"/>
                                <w:color w:val="FFFFFF" w:themeColor="background1"/>
                                <w:sz w:val="20"/>
                                <w:szCs w:val="20"/>
                              </w:rPr>
                              <w:t>r</w:t>
                            </w:r>
                            <w:r w:rsidRPr="001A0B14">
                              <w:rPr>
                                <w:rFonts w:ascii="Franklin Gothic Book" w:hAnsi="Franklin Gothic Book"/>
                                <w:color w:val="FFFFFF" w:themeColor="background1"/>
                                <w:sz w:val="20"/>
                                <w:szCs w:val="20"/>
                              </w:rPr>
                              <w:t>re volym i upparbetning och inläggning i lager av högvärdeskompon</w:t>
                            </w:r>
                            <w:r w:rsidR="00A700CD">
                              <w:rPr>
                                <w:rFonts w:ascii="Franklin Gothic Book" w:hAnsi="Franklin Gothic Book"/>
                                <w:color w:val="FFFFFF" w:themeColor="background1"/>
                                <w:sz w:val="20"/>
                                <w:szCs w:val="20"/>
                              </w:rPr>
                              <w:t>e</w:t>
                            </w:r>
                            <w:r w:rsidRPr="001A0B14">
                              <w:rPr>
                                <w:rFonts w:ascii="Franklin Gothic Book" w:hAnsi="Franklin Gothic Book"/>
                                <w:color w:val="FFFFFF" w:themeColor="background1"/>
                                <w:sz w:val="20"/>
                                <w:szCs w:val="20"/>
                              </w:rPr>
                              <w:t xml:space="preserve">nter (HVK) samt </w:t>
                            </w:r>
                            <w:r w:rsidR="00F108BB">
                              <w:rPr>
                                <w:rFonts w:ascii="Franklin Gothic Book" w:hAnsi="Franklin Gothic Book"/>
                                <w:color w:val="FFFFFF" w:themeColor="background1"/>
                                <w:sz w:val="20"/>
                                <w:szCs w:val="20"/>
                              </w:rPr>
                              <w:t xml:space="preserve">att </w:t>
                            </w:r>
                            <w:r w:rsidRPr="001A0B14">
                              <w:rPr>
                                <w:rFonts w:ascii="Franklin Gothic Book" w:hAnsi="Franklin Gothic Book"/>
                                <w:color w:val="FFFFFF" w:themeColor="background1"/>
                                <w:sz w:val="20"/>
                                <w:szCs w:val="20"/>
                              </w:rPr>
                              <w:t>utrangering</w:t>
                            </w:r>
                            <w:r w:rsidR="00F108BB">
                              <w:rPr>
                                <w:rFonts w:ascii="Franklin Gothic Book" w:hAnsi="Franklin Gothic Book"/>
                                <w:color w:val="FFFFFF" w:themeColor="background1"/>
                                <w:sz w:val="20"/>
                                <w:szCs w:val="20"/>
                              </w:rPr>
                              <w:t>s</w:t>
                            </w:r>
                            <w:r w:rsidRPr="001A0B14">
                              <w:rPr>
                                <w:rFonts w:ascii="Franklin Gothic Book" w:hAnsi="Franklin Gothic Book"/>
                                <w:color w:val="FFFFFF" w:themeColor="background1"/>
                                <w:sz w:val="20"/>
                                <w:szCs w:val="20"/>
                              </w:rPr>
                              <w:t>kostnaden av M28 har ökat med 8</w:t>
                            </w:r>
                            <w:r w:rsidR="00F108BB">
                              <w:rPr>
                                <w:rFonts w:ascii="Franklin Gothic Book" w:hAnsi="Franklin Gothic Book"/>
                                <w:color w:val="FFFFFF" w:themeColor="background1"/>
                                <w:sz w:val="20"/>
                                <w:szCs w:val="20"/>
                              </w:rPr>
                              <w:t xml:space="preserve">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p</w:t>
                            </w:r>
                            <w:r w:rsidR="00F108BB">
                              <w:rPr>
                                <w:rFonts w:ascii="Franklin Gothic Book" w:hAnsi="Franklin Gothic Book"/>
                                <w:color w:val="FFFFFF" w:themeColor="background1"/>
                                <w:sz w:val="20"/>
                                <w:szCs w:val="20"/>
                              </w:rPr>
                              <w:t>å grund av</w:t>
                            </w:r>
                            <w:r w:rsidRPr="001A0B14">
                              <w:rPr>
                                <w:rFonts w:ascii="Franklin Gothic Book" w:hAnsi="Franklin Gothic Book"/>
                                <w:color w:val="FFFFFF" w:themeColor="background1"/>
                                <w:sz w:val="20"/>
                                <w:szCs w:val="20"/>
                              </w:rPr>
                              <w:t xml:space="preserve"> flytt från Ringön </w:t>
                            </w:r>
                            <w:r w:rsidR="00F108BB">
                              <w:rPr>
                                <w:rFonts w:ascii="Franklin Gothic Book" w:hAnsi="Franklin Gothic Book"/>
                                <w:color w:val="FFFFFF" w:themeColor="background1"/>
                                <w:sz w:val="20"/>
                                <w:szCs w:val="20"/>
                              </w:rPr>
                              <w:t>till</w:t>
                            </w:r>
                            <w:r w:rsidRPr="001A0B14">
                              <w:rPr>
                                <w:rFonts w:ascii="Franklin Gothic Book" w:hAnsi="Franklin Gothic Book"/>
                                <w:color w:val="FFFFFF" w:themeColor="background1"/>
                                <w:sz w:val="20"/>
                                <w:szCs w:val="20"/>
                              </w:rPr>
                              <w:t xml:space="preserve"> nya </w:t>
                            </w:r>
                            <w:r w:rsidR="00F108BB">
                              <w:rPr>
                                <w:rFonts w:ascii="Franklin Gothic Book" w:hAnsi="Franklin Gothic Book"/>
                                <w:color w:val="FFFFFF" w:themeColor="background1"/>
                                <w:sz w:val="20"/>
                                <w:szCs w:val="20"/>
                              </w:rPr>
                              <w:t>uppställningslokaler</w:t>
                            </w:r>
                            <w:r w:rsidRPr="001A0B14">
                              <w:rPr>
                                <w:rFonts w:ascii="Franklin Gothic Book" w:hAnsi="Franklin Gothic Book"/>
                                <w:color w:val="FFFFFF" w:themeColor="background1"/>
                                <w:sz w:val="20"/>
                                <w:szCs w:val="20"/>
                              </w:rPr>
                              <w:t xml:space="preserve">.  </w:t>
                            </w:r>
                          </w:p>
                          <w:p w14:paraId="1CD1B412" w14:textId="66DDCFC8" w:rsidR="004216CF" w:rsidRPr="004216CF" w:rsidRDefault="004216CF" w:rsidP="004216CF">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1A0B14">
                              <w:rPr>
                                <w:rFonts w:ascii="Franklin Gothic Book" w:hAnsi="Franklin Gothic Book"/>
                                <w:color w:val="FFFFFF" w:themeColor="background1"/>
                                <w:sz w:val="20"/>
                                <w:szCs w:val="20"/>
                              </w:rPr>
                              <w:t xml:space="preserve">Utfallen för Trafikavtalets elkostnader understeg budget med 2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Total budget 48,5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Jämfört med föregående år har elkostnaderna minskat med drygt 11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vilket är en kombination av nytt elavtal och lägre förbrukning för likriktarstationerna </w:t>
                            </w:r>
                            <w:r>
                              <w:rPr>
                                <w:rFonts w:ascii="Franklin Gothic Book" w:hAnsi="Franklin Gothic Book"/>
                                <w:color w:val="FFFFFF" w:themeColor="background1"/>
                                <w:sz w:val="20"/>
                                <w:szCs w:val="20"/>
                              </w:rPr>
                              <w:t xml:space="preserve">som </w:t>
                            </w:r>
                            <w:r w:rsidRPr="001A0B14">
                              <w:rPr>
                                <w:rFonts w:ascii="Franklin Gothic Book" w:hAnsi="Franklin Gothic Book"/>
                                <w:color w:val="FFFFFF" w:themeColor="background1"/>
                                <w:sz w:val="20"/>
                                <w:szCs w:val="20"/>
                              </w:rPr>
                              <w:t>var 55,3 mn KWh 2022 mot 57,7 mn KWh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8D37B" id="_x0000_s1055" style="position:absolute;margin-left:0;margin-top:9.6pt;width:608.55pt;height:431.35pt;z-index:25165838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" fillcolor="#2b4c8d" strokecolor="#2b4c8d" strokeweight="1pt">
                <v:textbox>
                  <w:txbxContent>
                    <w:p w14:paraId="3E4C80E4" w14:textId="77777777" w:rsidR="00503E01" w:rsidRDefault="00503E01" w:rsidP="00921177">
                      <w:pPr>
                        <w:pStyle w:val="paragraph"/>
                        <w:spacing w:before="120" w:beforeAutospacing="0" w:after="120" w:afterAutospacing="0"/>
                        <w:ind w:left="850" w:right="1418" w:firstLine="567"/>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0A8FC0CA" w14:textId="63737D9D" w:rsidR="00AA694C" w:rsidRDefault="001A0B14" w:rsidP="00AA694C">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1A0B14">
                        <w:rPr>
                          <w:rFonts w:ascii="Franklin Gothic Book" w:hAnsi="Franklin Gothic Book"/>
                          <w:color w:val="FFFFFF" w:themeColor="background1"/>
                          <w:sz w:val="20"/>
                          <w:szCs w:val="20"/>
                        </w:rPr>
                        <w:t xml:space="preserve">Det totala resultatet för Trafikavtalet 2022 blev ett </w:t>
                      </w:r>
                      <w:r w:rsidR="008F4706" w:rsidRPr="001A0B14">
                        <w:rPr>
                          <w:rFonts w:ascii="Franklin Gothic Book" w:hAnsi="Franklin Gothic Book"/>
                          <w:color w:val="FFFFFF" w:themeColor="background1"/>
                          <w:sz w:val="20"/>
                          <w:szCs w:val="20"/>
                        </w:rPr>
                        <w:t>positivt</w:t>
                      </w:r>
                      <w:r w:rsidRPr="001A0B14">
                        <w:rPr>
                          <w:rFonts w:ascii="Franklin Gothic Book" w:hAnsi="Franklin Gothic Book"/>
                          <w:color w:val="FFFFFF" w:themeColor="background1"/>
                          <w:sz w:val="20"/>
                          <w:szCs w:val="20"/>
                        </w:rPr>
                        <w:t xml:space="preserve"> resultat på 5,6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före resultatuppbokning. De större avvikelserna mot budget finns för personalkostnader med 49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mot budget samt för övriga kostnader med totalt -26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mot budget. </w:t>
                      </w:r>
                    </w:p>
                    <w:p w14:paraId="7FC44BC6" w14:textId="7CD1830E" w:rsidR="00AA694C" w:rsidRDefault="001A0B14" w:rsidP="00AA694C">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1A0B14">
                        <w:rPr>
                          <w:rFonts w:ascii="Franklin Gothic Book" w:hAnsi="Franklin Gothic Book"/>
                          <w:color w:val="FFFFFF" w:themeColor="background1"/>
                          <w:sz w:val="20"/>
                          <w:szCs w:val="20"/>
                        </w:rPr>
                        <w:t xml:space="preserve">De främsta anledningarna till avvikelse för att personalkostnaderna visar positiv avvikelse mot budget är att 1) den budgeterade justeringsposten (kostnadsminskningsposten) på 22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under övriga kostnader skulle istället befunnit sig under personalkostnader 2) lägre trafikproduktion än budgeterat, vilket ger lägre bemanningsbehov 3) eftersläpning av rekrytering av vakanta tjänster 4) färre spårvagnselever och utförda utbildningar än budgeterat 5) hög </w:t>
                      </w:r>
                      <w:r w:rsidR="008F4706" w:rsidRPr="001A0B14">
                        <w:rPr>
                          <w:rFonts w:ascii="Franklin Gothic Book" w:hAnsi="Franklin Gothic Book"/>
                          <w:color w:val="FFFFFF" w:themeColor="background1"/>
                          <w:sz w:val="20"/>
                          <w:szCs w:val="20"/>
                        </w:rPr>
                        <w:t>sjukfrånvaro</w:t>
                      </w:r>
                      <w:r w:rsidRPr="001A0B14">
                        <w:rPr>
                          <w:rFonts w:ascii="Franklin Gothic Book" w:hAnsi="Franklin Gothic Book"/>
                          <w:color w:val="FFFFFF" w:themeColor="background1"/>
                          <w:sz w:val="20"/>
                          <w:szCs w:val="20"/>
                        </w:rPr>
                        <w:t xml:space="preserve"> under kvartal 1, vilket gett positiv effekt på personal</w:t>
                      </w:r>
                      <w:r w:rsidR="00AA694C">
                        <w:rPr>
                          <w:rFonts w:ascii="Franklin Gothic Book" w:hAnsi="Franklin Gothic Book"/>
                          <w:color w:val="FFFFFF" w:themeColor="background1"/>
                          <w:sz w:val="20"/>
                          <w:szCs w:val="20"/>
                        </w:rPr>
                        <w:t>-</w:t>
                      </w:r>
                      <w:r w:rsidRPr="001A0B14">
                        <w:rPr>
                          <w:rFonts w:ascii="Franklin Gothic Book" w:hAnsi="Franklin Gothic Book"/>
                          <w:color w:val="FFFFFF" w:themeColor="background1"/>
                          <w:sz w:val="20"/>
                          <w:szCs w:val="20"/>
                        </w:rPr>
                        <w:t>kostnaderna.</w:t>
                      </w:r>
                    </w:p>
                    <w:p w14:paraId="206B377E" w14:textId="720EE428" w:rsidR="001A0B14" w:rsidRPr="00AA694C" w:rsidRDefault="001A0B14" w:rsidP="00AA694C">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1A0B14">
                        <w:rPr>
                          <w:rFonts w:ascii="Franklin Gothic Book" w:hAnsi="Franklin Gothic Book"/>
                          <w:color w:val="FFFFFF" w:themeColor="background1"/>
                          <w:sz w:val="20"/>
                          <w:szCs w:val="20"/>
                        </w:rPr>
                        <w:t xml:space="preserve">Övriga kostnader innefattar en budgeterad justeringspost på 22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varför det blir en negativ avvikelse i utfallet mot budget. Utöver justeringsposten finns en negativ avvikelse gällande kostnader för Intraservice med 2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mot budget. Den faktiska kostnadsökningen mot föregående år är 0,3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w:t>
                      </w:r>
                    </w:p>
                    <w:p w14:paraId="3EFC2282" w14:textId="66AF1752" w:rsidR="00E864B3" w:rsidRDefault="001A0B14" w:rsidP="00AA694C">
                      <w:pPr>
                        <w:pStyle w:val="paragraph"/>
                        <w:spacing w:before="120" w:beforeAutospacing="0" w:after="120" w:afterAutospacing="0"/>
                        <w:ind w:left="1417" w:right="1418"/>
                        <w:jc w:val="both"/>
                        <w:textAlignment w:val="baseline"/>
                        <w:rPr>
                          <w:rFonts w:ascii="Franklin Gothic Book" w:hAnsi="Franklin Gothic Book"/>
                          <w:color w:val="FFFFFF" w:themeColor="background1"/>
                          <w:sz w:val="20"/>
                          <w:szCs w:val="20"/>
                        </w:rPr>
                      </w:pPr>
                      <w:r w:rsidRPr="001A0B14">
                        <w:rPr>
                          <w:rFonts w:ascii="Franklin Gothic Book" w:hAnsi="Franklin Gothic Book"/>
                          <w:color w:val="FFFFFF" w:themeColor="background1"/>
                          <w:sz w:val="20"/>
                          <w:szCs w:val="20"/>
                        </w:rPr>
                        <w:t xml:space="preserve">Under drift, material och tjänster finns en negativ avvikelse mot budget med -11,3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Avvikelsen kan i sin helhet förklaras med att uttag av material kopplat till spårvagn är högre än budget.</w:t>
                      </w:r>
                    </w:p>
                    <w:p w14:paraId="27ED9F36" w14:textId="7E90BCF3" w:rsidR="001A0B14" w:rsidRDefault="001A0B14" w:rsidP="00AA694C">
                      <w:pPr>
                        <w:pStyle w:val="paragraph"/>
                        <w:spacing w:before="0" w:beforeAutospacing="0" w:after="120" w:afterAutospacing="0"/>
                        <w:ind w:left="1417" w:right="1418"/>
                        <w:jc w:val="both"/>
                        <w:textAlignment w:val="baseline"/>
                        <w:rPr>
                          <w:rFonts w:ascii="Franklin Gothic Book" w:hAnsi="Franklin Gothic Book"/>
                          <w:color w:val="FFFFFF" w:themeColor="background1"/>
                          <w:sz w:val="20"/>
                          <w:szCs w:val="20"/>
                        </w:rPr>
                      </w:pPr>
                      <w:r w:rsidRPr="001A0B14">
                        <w:rPr>
                          <w:rFonts w:ascii="Franklin Gothic Book" w:hAnsi="Franklin Gothic Book"/>
                          <w:color w:val="FFFFFF" w:themeColor="background1"/>
                          <w:sz w:val="20"/>
                          <w:szCs w:val="20"/>
                        </w:rPr>
                        <w:t>Nedanstående visar materialbudget och utfall per vagnstyp:</w:t>
                      </w:r>
                    </w:p>
                    <w:p w14:paraId="13ECD86C" w14:textId="4AD9AFBB" w:rsidR="00E864B3" w:rsidRPr="00E864B3" w:rsidRDefault="00E864B3" w:rsidP="00AA694C">
                      <w:pPr>
                        <w:pStyle w:val="paragraph"/>
                        <w:spacing w:before="0" w:beforeAutospacing="0" w:after="0" w:afterAutospacing="0"/>
                        <w:ind w:left="1701" w:right="1418" w:hanging="284"/>
                        <w:jc w:val="both"/>
                        <w:textAlignment w:val="baseline"/>
                        <w:rPr>
                          <w:rFonts w:ascii="Franklin Gothic Book" w:hAnsi="Franklin Gothic Book"/>
                          <w:color w:val="FFFFFF" w:themeColor="background1"/>
                          <w:sz w:val="20"/>
                          <w:szCs w:val="20"/>
                        </w:rPr>
                      </w:pPr>
                      <w:r w:rsidRPr="00E864B3">
                        <w:rPr>
                          <w:rFonts w:ascii="Franklin Gothic Book" w:hAnsi="Franklin Gothic Book"/>
                          <w:color w:val="FFFFFF" w:themeColor="background1"/>
                          <w:sz w:val="20"/>
                          <w:szCs w:val="20"/>
                        </w:rPr>
                        <w:t>•</w:t>
                      </w:r>
                      <w:r w:rsidRPr="00E864B3">
                        <w:rPr>
                          <w:rFonts w:ascii="Franklin Gothic Book" w:hAnsi="Franklin Gothic Book"/>
                          <w:color w:val="FFFFFF" w:themeColor="background1"/>
                          <w:sz w:val="20"/>
                          <w:szCs w:val="20"/>
                        </w:rPr>
                        <w:tab/>
                        <w:t>M29: Påbörjat rostrevidering, mer förebyggande underhåll då vagnen körde mer km, byte av samtliga</w:t>
                      </w:r>
                      <w:r>
                        <w:rPr>
                          <w:rFonts w:ascii="Franklin Gothic Book" w:hAnsi="Franklin Gothic Book"/>
                          <w:color w:val="FFFFFF" w:themeColor="background1"/>
                          <w:sz w:val="20"/>
                          <w:szCs w:val="20"/>
                        </w:rPr>
                        <w:t xml:space="preserve">   </w:t>
                      </w:r>
                      <w:r w:rsidRPr="00E864B3">
                        <w:rPr>
                          <w:rFonts w:ascii="Franklin Gothic Book" w:hAnsi="Franklin Gothic Book"/>
                          <w:color w:val="FFFFFF" w:themeColor="background1"/>
                          <w:sz w:val="20"/>
                          <w:szCs w:val="20"/>
                        </w:rPr>
                        <w:t xml:space="preserve">tångbromsar pga. </w:t>
                      </w:r>
                      <w:r w:rsidR="00F837DF" w:rsidRPr="00E864B3">
                        <w:rPr>
                          <w:rFonts w:ascii="Franklin Gothic Book" w:hAnsi="Franklin Gothic Book"/>
                          <w:color w:val="FFFFFF" w:themeColor="background1"/>
                          <w:sz w:val="20"/>
                          <w:szCs w:val="20"/>
                        </w:rPr>
                        <w:t>S</w:t>
                      </w:r>
                      <w:r w:rsidRPr="00E864B3">
                        <w:rPr>
                          <w:rFonts w:ascii="Franklin Gothic Book" w:hAnsi="Franklin Gothic Book"/>
                          <w:color w:val="FFFFFF" w:themeColor="background1"/>
                          <w:sz w:val="20"/>
                          <w:szCs w:val="20"/>
                        </w:rPr>
                        <w:t>äkerhetsrisk</w:t>
                      </w:r>
                      <w:r w:rsidR="00F837DF">
                        <w:rPr>
                          <w:rFonts w:ascii="Franklin Gothic Book" w:hAnsi="Franklin Gothic Book"/>
                          <w:color w:val="FFFFFF" w:themeColor="background1"/>
                          <w:sz w:val="20"/>
                          <w:szCs w:val="20"/>
                        </w:rPr>
                        <w:t xml:space="preserve"> har genererat </w:t>
                      </w:r>
                      <w:r w:rsidRPr="00E864B3">
                        <w:rPr>
                          <w:rFonts w:ascii="Franklin Gothic Book" w:hAnsi="Franklin Gothic Book"/>
                          <w:color w:val="FFFFFF" w:themeColor="background1"/>
                          <w:sz w:val="20"/>
                          <w:szCs w:val="20"/>
                        </w:rPr>
                        <w:t>merkostnad</w:t>
                      </w:r>
                      <w:r w:rsidR="00F837DF">
                        <w:rPr>
                          <w:rFonts w:ascii="Franklin Gothic Book" w:hAnsi="Franklin Gothic Book"/>
                          <w:color w:val="FFFFFF" w:themeColor="background1"/>
                          <w:sz w:val="20"/>
                          <w:szCs w:val="20"/>
                        </w:rPr>
                        <w:t xml:space="preserve"> på</w:t>
                      </w:r>
                      <w:r w:rsidRPr="00E864B3">
                        <w:rPr>
                          <w:rFonts w:ascii="Franklin Gothic Book" w:hAnsi="Franklin Gothic Book"/>
                          <w:color w:val="FFFFFF" w:themeColor="background1"/>
                          <w:sz w:val="20"/>
                          <w:szCs w:val="20"/>
                        </w:rPr>
                        <w:t xml:space="preserve"> 2 mkr jämfört mot budget på 10 mkr [Utfall 12 m sek]</w:t>
                      </w:r>
                    </w:p>
                    <w:p w14:paraId="00375432" w14:textId="77777777" w:rsidR="00E864B3" w:rsidRPr="00E864B3" w:rsidRDefault="00E864B3" w:rsidP="00AA694C">
                      <w:pPr>
                        <w:pStyle w:val="paragraph"/>
                        <w:spacing w:before="0" w:beforeAutospacing="0" w:after="0" w:afterAutospacing="0"/>
                        <w:ind w:left="1417" w:right="1418"/>
                        <w:jc w:val="both"/>
                        <w:textAlignment w:val="baseline"/>
                        <w:rPr>
                          <w:rFonts w:ascii="Franklin Gothic Book" w:hAnsi="Franklin Gothic Book"/>
                          <w:color w:val="FFFFFF" w:themeColor="background1"/>
                          <w:sz w:val="20"/>
                          <w:szCs w:val="20"/>
                        </w:rPr>
                      </w:pPr>
                      <w:r w:rsidRPr="00E864B3">
                        <w:rPr>
                          <w:rFonts w:ascii="Franklin Gothic Book" w:hAnsi="Franklin Gothic Book"/>
                          <w:color w:val="FFFFFF" w:themeColor="background1"/>
                          <w:sz w:val="20"/>
                          <w:szCs w:val="20"/>
                        </w:rPr>
                        <w:t>•</w:t>
                      </w:r>
                      <w:r w:rsidRPr="00E864B3">
                        <w:rPr>
                          <w:rFonts w:ascii="Franklin Gothic Book" w:hAnsi="Franklin Gothic Book"/>
                          <w:color w:val="FFFFFF" w:themeColor="background1"/>
                          <w:sz w:val="20"/>
                          <w:szCs w:val="20"/>
                        </w:rPr>
                        <w:tab/>
                        <w:t>M31: Tidigare års underhållsskuld på hjul och axlar 5,3 mkr mer än budget 38 mkr [Utfall 43 m sek]</w:t>
                      </w:r>
                    </w:p>
                    <w:p w14:paraId="65A5B50A" w14:textId="5DDCA738" w:rsidR="00E864B3" w:rsidRPr="00E864B3" w:rsidRDefault="00E864B3" w:rsidP="00AA694C">
                      <w:pPr>
                        <w:pStyle w:val="paragraph"/>
                        <w:spacing w:before="0" w:beforeAutospacing="0" w:after="0" w:afterAutospacing="0"/>
                        <w:ind w:left="1417" w:right="1418"/>
                        <w:jc w:val="both"/>
                        <w:textAlignment w:val="baseline"/>
                        <w:rPr>
                          <w:rFonts w:ascii="Franklin Gothic Book" w:hAnsi="Franklin Gothic Book"/>
                          <w:color w:val="FFFFFF" w:themeColor="background1"/>
                          <w:sz w:val="20"/>
                          <w:szCs w:val="20"/>
                        </w:rPr>
                      </w:pPr>
                      <w:r w:rsidRPr="00E864B3">
                        <w:rPr>
                          <w:rFonts w:ascii="Franklin Gothic Book" w:hAnsi="Franklin Gothic Book"/>
                          <w:color w:val="FFFFFF" w:themeColor="background1"/>
                          <w:sz w:val="20"/>
                          <w:szCs w:val="20"/>
                        </w:rPr>
                        <w:t>•</w:t>
                      </w:r>
                      <w:r w:rsidRPr="00E864B3">
                        <w:rPr>
                          <w:rFonts w:ascii="Franklin Gothic Book" w:hAnsi="Franklin Gothic Book"/>
                          <w:color w:val="FFFFFF" w:themeColor="background1"/>
                          <w:sz w:val="20"/>
                          <w:szCs w:val="20"/>
                        </w:rPr>
                        <w:tab/>
                        <w:t xml:space="preserve">M32: Har ett utfall på 54,4 </w:t>
                      </w:r>
                      <w:r w:rsidR="00821690">
                        <w:rPr>
                          <w:rFonts w:ascii="Franklin Gothic Book" w:hAnsi="Franklin Gothic Book"/>
                          <w:color w:val="FFFFFF" w:themeColor="background1"/>
                          <w:sz w:val="20"/>
                          <w:szCs w:val="20"/>
                        </w:rPr>
                        <w:t>mkr</w:t>
                      </w:r>
                      <w:r w:rsidRPr="00E864B3">
                        <w:rPr>
                          <w:rFonts w:ascii="Franklin Gothic Book" w:hAnsi="Franklin Gothic Book"/>
                          <w:color w:val="FFFFFF" w:themeColor="background1"/>
                          <w:sz w:val="20"/>
                          <w:szCs w:val="20"/>
                        </w:rPr>
                        <w:t xml:space="preserve"> vilket är 2 mnrk under budget 57,3 </w:t>
                      </w:r>
                      <w:r w:rsidR="00821690">
                        <w:rPr>
                          <w:rFonts w:ascii="Franklin Gothic Book" w:hAnsi="Franklin Gothic Book"/>
                          <w:color w:val="FFFFFF" w:themeColor="background1"/>
                          <w:sz w:val="20"/>
                          <w:szCs w:val="20"/>
                        </w:rPr>
                        <w:t>mkr</w:t>
                      </w:r>
                    </w:p>
                    <w:p w14:paraId="2A95FFAD" w14:textId="4BD9FE20" w:rsidR="00C60639" w:rsidRPr="001A0B14" w:rsidRDefault="00E864B3" w:rsidP="00AA694C">
                      <w:pPr>
                        <w:pStyle w:val="paragraph"/>
                        <w:spacing w:before="0" w:beforeAutospacing="0" w:after="0" w:afterAutospacing="0"/>
                        <w:ind w:left="1417" w:right="1418"/>
                        <w:jc w:val="both"/>
                        <w:textAlignment w:val="baseline"/>
                        <w:rPr>
                          <w:rFonts w:ascii="Franklin Gothic Book" w:hAnsi="Franklin Gothic Book"/>
                          <w:color w:val="FFFFFF" w:themeColor="background1"/>
                          <w:sz w:val="20"/>
                          <w:szCs w:val="20"/>
                        </w:rPr>
                      </w:pPr>
                      <w:r w:rsidRPr="00E864B3">
                        <w:rPr>
                          <w:rFonts w:ascii="Franklin Gothic Book" w:hAnsi="Franklin Gothic Book"/>
                          <w:color w:val="FFFFFF" w:themeColor="background1"/>
                          <w:sz w:val="20"/>
                          <w:szCs w:val="20"/>
                        </w:rPr>
                        <w:t>•</w:t>
                      </w:r>
                      <w:r w:rsidRPr="00E864B3">
                        <w:rPr>
                          <w:rFonts w:ascii="Franklin Gothic Book" w:hAnsi="Franklin Gothic Book"/>
                          <w:color w:val="FFFFFF" w:themeColor="background1"/>
                          <w:sz w:val="20"/>
                          <w:szCs w:val="20"/>
                        </w:rPr>
                        <w:tab/>
                        <w:t xml:space="preserve">M33 – Var ej budgeterade 2022, finns ett utfall 1,3 </w:t>
                      </w:r>
                      <w:r w:rsidR="00821690">
                        <w:rPr>
                          <w:rFonts w:ascii="Franklin Gothic Book" w:hAnsi="Franklin Gothic Book"/>
                          <w:color w:val="FFFFFF" w:themeColor="background1"/>
                          <w:sz w:val="20"/>
                          <w:szCs w:val="20"/>
                        </w:rPr>
                        <w:t>mkr</w:t>
                      </w:r>
                    </w:p>
                    <w:p w14:paraId="25A86FD2" w14:textId="0F9D06F1" w:rsidR="001A0B14" w:rsidRDefault="001A0B14" w:rsidP="00AA694C">
                      <w:pPr>
                        <w:pStyle w:val="paragraph"/>
                        <w:spacing w:before="120" w:after="120"/>
                        <w:ind w:left="1417" w:right="1418"/>
                        <w:jc w:val="both"/>
                        <w:textAlignment w:val="baseline"/>
                        <w:rPr>
                          <w:rFonts w:ascii="Franklin Gothic Book" w:hAnsi="Franklin Gothic Book"/>
                          <w:color w:val="FFFFFF" w:themeColor="background1"/>
                          <w:sz w:val="20"/>
                          <w:szCs w:val="20"/>
                        </w:rPr>
                      </w:pPr>
                      <w:r w:rsidRPr="001A0B14">
                        <w:rPr>
                          <w:rFonts w:ascii="Franklin Gothic Book" w:hAnsi="Franklin Gothic Book"/>
                          <w:color w:val="FFFFFF" w:themeColor="background1"/>
                          <w:sz w:val="20"/>
                          <w:szCs w:val="20"/>
                        </w:rPr>
                        <w:t>Utöver mater</w:t>
                      </w:r>
                      <w:r w:rsidR="00F108BB">
                        <w:rPr>
                          <w:rFonts w:ascii="Franklin Gothic Book" w:hAnsi="Franklin Gothic Book"/>
                          <w:color w:val="FFFFFF" w:themeColor="background1"/>
                          <w:sz w:val="20"/>
                          <w:szCs w:val="20"/>
                        </w:rPr>
                        <w:t>ial</w:t>
                      </w:r>
                      <w:r w:rsidRPr="001A0B14">
                        <w:rPr>
                          <w:rFonts w:ascii="Franklin Gothic Book" w:hAnsi="Franklin Gothic Book"/>
                          <w:color w:val="FFFFFF" w:themeColor="background1"/>
                          <w:sz w:val="20"/>
                          <w:szCs w:val="20"/>
                        </w:rPr>
                        <w:t>kostnader så har det varit stö</w:t>
                      </w:r>
                      <w:r w:rsidR="00A700CD">
                        <w:rPr>
                          <w:rFonts w:ascii="Franklin Gothic Book" w:hAnsi="Franklin Gothic Book"/>
                          <w:color w:val="FFFFFF" w:themeColor="background1"/>
                          <w:sz w:val="20"/>
                          <w:szCs w:val="20"/>
                        </w:rPr>
                        <w:t>r</w:t>
                      </w:r>
                      <w:r w:rsidRPr="001A0B14">
                        <w:rPr>
                          <w:rFonts w:ascii="Franklin Gothic Book" w:hAnsi="Franklin Gothic Book"/>
                          <w:color w:val="FFFFFF" w:themeColor="background1"/>
                          <w:sz w:val="20"/>
                          <w:szCs w:val="20"/>
                        </w:rPr>
                        <w:t>re volym i upparbetning och inläggning i lager av högvärdeskompon</w:t>
                      </w:r>
                      <w:r w:rsidR="00A700CD">
                        <w:rPr>
                          <w:rFonts w:ascii="Franklin Gothic Book" w:hAnsi="Franklin Gothic Book"/>
                          <w:color w:val="FFFFFF" w:themeColor="background1"/>
                          <w:sz w:val="20"/>
                          <w:szCs w:val="20"/>
                        </w:rPr>
                        <w:t>e</w:t>
                      </w:r>
                      <w:r w:rsidRPr="001A0B14">
                        <w:rPr>
                          <w:rFonts w:ascii="Franklin Gothic Book" w:hAnsi="Franklin Gothic Book"/>
                          <w:color w:val="FFFFFF" w:themeColor="background1"/>
                          <w:sz w:val="20"/>
                          <w:szCs w:val="20"/>
                        </w:rPr>
                        <w:t xml:space="preserve">nter (HVK) samt </w:t>
                      </w:r>
                      <w:r w:rsidR="00F108BB">
                        <w:rPr>
                          <w:rFonts w:ascii="Franklin Gothic Book" w:hAnsi="Franklin Gothic Book"/>
                          <w:color w:val="FFFFFF" w:themeColor="background1"/>
                          <w:sz w:val="20"/>
                          <w:szCs w:val="20"/>
                        </w:rPr>
                        <w:t xml:space="preserve">att </w:t>
                      </w:r>
                      <w:r w:rsidRPr="001A0B14">
                        <w:rPr>
                          <w:rFonts w:ascii="Franklin Gothic Book" w:hAnsi="Franklin Gothic Book"/>
                          <w:color w:val="FFFFFF" w:themeColor="background1"/>
                          <w:sz w:val="20"/>
                          <w:szCs w:val="20"/>
                        </w:rPr>
                        <w:t>utrangering</w:t>
                      </w:r>
                      <w:r w:rsidR="00F108BB">
                        <w:rPr>
                          <w:rFonts w:ascii="Franklin Gothic Book" w:hAnsi="Franklin Gothic Book"/>
                          <w:color w:val="FFFFFF" w:themeColor="background1"/>
                          <w:sz w:val="20"/>
                          <w:szCs w:val="20"/>
                        </w:rPr>
                        <w:t>s</w:t>
                      </w:r>
                      <w:r w:rsidRPr="001A0B14">
                        <w:rPr>
                          <w:rFonts w:ascii="Franklin Gothic Book" w:hAnsi="Franklin Gothic Book"/>
                          <w:color w:val="FFFFFF" w:themeColor="background1"/>
                          <w:sz w:val="20"/>
                          <w:szCs w:val="20"/>
                        </w:rPr>
                        <w:t>kostnaden av M28 har ökat med 8</w:t>
                      </w:r>
                      <w:r w:rsidR="00F108BB">
                        <w:rPr>
                          <w:rFonts w:ascii="Franklin Gothic Book" w:hAnsi="Franklin Gothic Book"/>
                          <w:color w:val="FFFFFF" w:themeColor="background1"/>
                          <w:sz w:val="20"/>
                          <w:szCs w:val="20"/>
                        </w:rPr>
                        <w:t xml:space="preserve">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p</w:t>
                      </w:r>
                      <w:r w:rsidR="00F108BB">
                        <w:rPr>
                          <w:rFonts w:ascii="Franklin Gothic Book" w:hAnsi="Franklin Gothic Book"/>
                          <w:color w:val="FFFFFF" w:themeColor="background1"/>
                          <w:sz w:val="20"/>
                          <w:szCs w:val="20"/>
                        </w:rPr>
                        <w:t>å grund av</w:t>
                      </w:r>
                      <w:r w:rsidRPr="001A0B14">
                        <w:rPr>
                          <w:rFonts w:ascii="Franklin Gothic Book" w:hAnsi="Franklin Gothic Book"/>
                          <w:color w:val="FFFFFF" w:themeColor="background1"/>
                          <w:sz w:val="20"/>
                          <w:szCs w:val="20"/>
                        </w:rPr>
                        <w:t xml:space="preserve"> flytt från Ringön </w:t>
                      </w:r>
                      <w:r w:rsidR="00F108BB">
                        <w:rPr>
                          <w:rFonts w:ascii="Franklin Gothic Book" w:hAnsi="Franklin Gothic Book"/>
                          <w:color w:val="FFFFFF" w:themeColor="background1"/>
                          <w:sz w:val="20"/>
                          <w:szCs w:val="20"/>
                        </w:rPr>
                        <w:t>till</w:t>
                      </w:r>
                      <w:r w:rsidRPr="001A0B14">
                        <w:rPr>
                          <w:rFonts w:ascii="Franklin Gothic Book" w:hAnsi="Franklin Gothic Book"/>
                          <w:color w:val="FFFFFF" w:themeColor="background1"/>
                          <w:sz w:val="20"/>
                          <w:szCs w:val="20"/>
                        </w:rPr>
                        <w:t xml:space="preserve"> nya </w:t>
                      </w:r>
                      <w:r w:rsidR="00F108BB">
                        <w:rPr>
                          <w:rFonts w:ascii="Franklin Gothic Book" w:hAnsi="Franklin Gothic Book"/>
                          <w:color w:val="FFFFFF" w:themeColor="background1"/>
                          <w:sz w:val="20"/>
                          <w:szCs w:val="20"/>
                        </w:rPr>
                        <w:t>uppställningslokaler</w:t>
                      </w:r>
                      <w:r w:rsidRPr="001A0B14">
                        <w:rPr>
                          <w:rFonts w:ascii="Franklin Gothic Book" w:hAnsi="Franklin Gothic Book"/>
                          <w:color w:val="FFFFFF" w:themeColor="background1"/>
                          <w:sz w:val="20"/>
                          <w:szCs w:val="20"/>
                        </w:rPr>
                        <w:t xml:space="preserve">.  </w:t>
                      </w:r>
                    </w:p>
                    <w:p w14:paraId="1CD1B412" w14:textId="66DDCFC8" w:rsidR="004216CF" w:rsidRPr="004216CF" w:rsidRDefault="004216CF" w:rsidP="004216CF">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1A0B14">
                        <w:rPr>
                          <w:rFonts w:ascii="Franklin Gothic Book" w:hAnsi="Franklin Gothic Book"/>
                          <w:color w:val="FFFFFF" w:themeColor="background1"/>
                          <w:sz w:val="20"/>
                          <w:szCs w:val="20"/>
                        </w:rPr>
                        <w:t xml:space="preserve">Utfallen för Trafikavtalets elkostnader understeg budget med 2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Total budget 48,5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Jämfört med föregående år har elkostnaderna minskat med drygt 11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vilket är en kombination av nytt elavtal och lägre förbrukning för likriktarstationerna </w:t>
                      </w:r>
                      <w:r>
                        <w:rPr>
                          <w:rFonts w:ascii="Franklin Gothic Book" w:hAnsi="Franklin Gothic Book"/>
                          <w:color w:val="FFFFFF" w:themeColor="background1"/>
                          <w:sz w:val="20"/>
                          <w:szCs w:val="20"/>
                        </w:rPr>
                        <w:t xml:space="preserve">som </w:t>
                      </w:r>
                      <w:r w:rsidRPr="001A0B14">
                        <w:rPr>
                          <w:rFonts w:ascii="Franklin Gothic Book" w:hAnsi="Franklin Gothic Book"/>
                          <w:color w:val="FFFFFF" w:themeColor="background1"/>
                          <w:sz w:val="20"/>
                          <w:szCs w:val="20"/>
                        </w:rPr>
                        <w:t>var 55,3 mn KWh 2022 mot 57,7 mn KWh 2021.</w:t>
                      </w:r>
                    </w:p>
                  </w:txbxContent>
                </v:textbox>
                <w10:wrap anchorx="page"/>
              </v:rect>
            </w:pict>
          </mc:Fallback>
        </mc:AlternateContent>
      </w:r>
    </w:p>
    <w:p w14:paraId="5649A224" w14:textId="09D0608B" w:rsidR="00816115" w:rsidRDefault="00816115" w:rsidP="00CE354E">
      <w:pPr>
        <w:spacing w:before="120" w:after="120" w:line="240" w:lineRule="auto"/>
        <w:rPr>
          <w:rFonts w:ascii="Franklin Gothic Book" w:hAnsi="Franklin Gothic Book"/>
          <w:b/>
        </w:rPr>
      </w:pPr>
    </w:p>
    <w:p w14:paraId="31658165" w14:textId="1A840B51" w:rsidR="00816115" w:rsidRDefault="00816115" w:rsidP="00CE354E">
      <w:pPr>
        <w:spacing w:before="120" w:after="120" w:line="240" w:lineRule="auto"/>
        <w:rPr>
          <w:rFonts w:ascii="Franklin Gothic Book" w:hAnsi="Franklin Gothic Book"/>
          <w:b/>
        </w:rPr>
      </w:pPr>
    </w:p>
    <w:p w14:paraId="13B7272D" w14:textId="08ECAA5A" w:rsidR="00816115" w:rsidRDefault="00816115" w:rsidP="00CE354E">
      <w:pPr>
        <w:spacing w:before="120" w:after="120" w:line="240" w:lineRule="auto"/>
        <w:rPr>
          <w:rFonts w:ascii="Franklin Gothic Book" w:hAnsi="Franklin Gothic Book"/>
          <w:b/>
        </w:rPr>
      </w:pPr>
    </w:p>
    <w:p w14:paraId="20F6ECAE" w14:textId="1C88C1B2" w:rsidR="00816115" w:rsidRDefault="00816115" w:rsidP="00CE354E">
      <w:pPr>
        <w:spacing w:before="120" w:after="120" w:line="240" w:lineRule="auto"/>
        <w:rPr>
          <w:rFonts w:ascii="Franklin Gothic Book" w:hAnsi="Franklin Gothic Book"/>
          <w:b/>
        </w:rPr>
      </w:pPr>
    </w:p>
    <w:p w14:paraId="7BB0EC20" w14:textId="7FE0C510" w:rsidR="00816115" w:rsidRDefault="00816115" w:rsidP="00CE354E">
      <w:pPr>
        <w:spacing w:before="120" w:after="120" w:line="240" w:lineRule="auto"/>
        <w:rPr>
          <w:rFonts w:ascii="Franklin Gothic Book" w:hAnsi="Franklin Gothic Book"/>
          <w:b/>
        </w:rPr>
      </w:pPr>
    </w:p>
    <w:p w14:paraId="6192084D" w14:textId="5037A0A2" w:rsidR="00816115" w:rsidRDefault="00816115" w:rsidP="00CE354E">
      <w:pPr>
        <w:spacing w:before="120" w:after="120" w:line="240" w:lineRule="auto"/>
        <w:rPr>
          <w:rFonts w:ascii="Franklin Gothic Book" w:hAnsi="Franklin Gothic Book"/>
          <w:b/>
        </w:rPr>
      </w:pPr>
    </w:p>
    <w:p w14:paraId="76559034" w14:textId="77777777" w:rsidR="00816115" w:rsidRDefault="00816115" w:rsidP="00CE354E">
      <w:pPr>
        <w:spacing w:before="120" w:after="120" w:line="240" w:lineRule="auto"/>
        <w:rPr>
          <w:rFonts w:ascii="Franklin Gothic Book" w:hAnsi="Franklin Gothic Book"/>
          <w:b/>
        </w:rPr>
      </w:pPr>
    </w:p>
    <w:p w14:paraId="0C3B59AC" w14:textId="77777777" w:rsidR="00816115" w:rsidRDefault="00816115" w:rsidP="00CE354E">
      <w:pPr>
        <w:spacing w:before="120" w:after="120" w:line="240" w:lineRule="auto"/>
        <w:rPr>
          <w:rFonts w:ascii="Franklin Gothic Book" w:hAnsi="Franklin Gothic Book"/>
          <w:b/>
        </w:rPr>
      </w:pPr>
    </w:p>
    <w:p w14:paraId="031306A7" w14:textId="77777777" w:rsidR="00816115" w:rsidRDefault="00816115" w:rsidP="00CE354E">
      <w:pPr>
        <w:spacing w:before="120" w:after="120" w:line="240" w:lineRule="auto"/>
        <w:rPr>
          <w:rFonts w:ascii="Franklin Gothic Book" w:hAnsi="Franklin Gothic Book"/>
          <w:b/>
        </w:rPr>
      </w:pPr>
    </w:p>
    <w:p w14:paraId="7F48160E" w14:textId="77777777" w:rsidR="00816115" w:rsidRDefault="00816115" w:rsidP="00CE354E">
      <w:pPr>
        <w:spacing w:before="120" w:after="120" w:line="240" w:lineRule="auto"/>
        <w:rPr>
          <w:rFonts w:ascii="Franklin Gothic Book" w:hAnsi="Franklin Gothic Book"/>
          <w:b/>
        </w:rPr>
      </w:pPr>
    </w:p>
    <w:p w14:paraId="3D2CBE1F" w14:textId="77777777" w:rsidR="00816115" w:rsidRDefault="00816115" w:rsidP="00CE354E">
      <w:pPr>
        <w:spacing w:before="120" w:after="120" w:line="240" w:lineRule="auto"/>
        <w:rPr>
          <w:rFonts w:ascii="Franklin Gothic Book" w:hAnsi="Franklin Gothic Book"/>
          <w:b/>
        </w:rPr>
      </w:pPr>
    </w:p>
    <w:p w14:paraId="5A9074EB" w14:textId="77777777" w:rsidR="00816115" w:rsidRDefault="00816115" w:rsidP="00CE354E">
      <w:pPr>
        <w:spacing w:before="120" w:after="120" w:line="240" w:lineRule="auto"/>
        <w:rPr>
          <w:rFonts w:ascii="Franklin Gothic Book" w:hAnsi="Franklin Gothic Book"/>
          <w:b/>
        </w:rPr>
      </w:pPr>
    </w:p>
    <w:p w14:paraId="2E55D384" w14:textId="3EB69E98" w:rsidR="00DA66A0" w:rsidRDefault="00DA66A0" w:rsidP="00CE354E">
      <w:pPr>
        <w:spacing w:before="120" w:after="120" w:line="240" w:lineRule="auto"/>
        <w:rPr>
          <w:rFonts w:ascii="Franklin Gothic Book" w:hAnsi="Franklin Gothic Book"/>
          <w:b/>
        </w:rPr>
      </w:pPr>
    </w:p>
    <w:p w14:paraId="77EA72DD" w14:textId="544FC273" w:rsidR="00DA66A0" w:rsidRDefault="00DA66A0" w:rsidP="00CE354E">
      <w:pPr>
        <w:spacing w:before="120" w:after="120" w:line="240" w:lineRule="auto"/>
        <w:rPr>
          <w:rFonts w:ascii="Franklin Gothic Book" w:hAnsi="Franklin Gothic Book"/>
          <w:b/>
        </w:rPr>
      </w:pPr>
    </w:p>
    <w:p w14:paraId="061C1A6D" w14:textId="4674AAA3" w:rsidR="009D66B9" w:rsidRDefault="009D66B9" w:rsidP="00C41ABA">
      <w:pPr>
        <w:spacing w:after="0"/>
        <w:rPr>
          <w:rFonts w:asciiTheme="minorHAnsi" w:hAnsiTheme="minorHAnsi"/>
        </w:rPr>
      </w:pPr>
      <w:r>
        <w:fldChar w:fldCharType="begin"/>
      </w:r>
      <w:r>
        <w:instrText xml:space="preserve"> LINK </w:instrText>
      </w:r>
      <w:r w:rsidR="00395ABF">
        <w:instrText xml:space="preserve">Excel.Sheet.8 "\\\\ad.gspv\\DFS\\Home\\MAAK0425\\Affärsområde_Stödfunktioner_STAB\\2205_Bokföringsordrar\\Månadsrapport\\Rapporterade rapporter Maj_Månadsrapport_Stratsysrapport\\Underlag till Månadsrapport och Stratsys_Bolag och resp avtal_Maj.xls" "Trafikavtalet P5!R3C28:R19C36" </w:instrText>
      </w:r>
      <w:r>
        <w:instrText xml:space="preserve">\a \f 4 \h </w:instrText>
      </w:r>
      <w:r w:rsidR="007827A0">
        <w:instrText xml:space="preserve"> \* MERGEFORMAT </w:instrText>
      </w:r>
      <w:r>
        <w:fldChar w:fldCharType="separate"/>
      </w:r>
      <w:bookmarkStart w:id="33" w:name="_1735105206"/>
      <w:bookmarkStart w:id="34" w:name="_1735105425"/>
      <w:bookmarkStart w:id="35" w:name="_1735105870"/>
      <w:bookmarkStart w:id="36" w:name="_1735106120"/>
      <w:bookmarkStart w:id="37" w:name="_1735106327"/>
      <w:bookmarkStart w:id="38" w:name="_1735106437"/>
      <w:bookmarkStart w:id="39" w:name="_1735097037"/>
      <w:bookmarkStart w:id="40" w:name="_1735037326"/>
      <w:bookmarkStart w:id="41" w:name="_1735037546"/>
      <w:bookmarkStart w:id="42" w:name="_1735044984"/>
      <w:bookmarkStart w:id="43" w:name="_1732354191"/>
      <w:bookmarkStart w:id="44" w:name="_1732353034"/>
      <w:bookmarkStart w:id="45" w:name="_1729677333"/>
      <w:bookmarkStart w:id="46" w:name="_1729587489"/>
      <w:bookmarkStart w:id="47" w:name="_1721474241"/>
      <w:bookmarkStart w:id="48" w:name="_1721474862"/>
      <w:bookmarkStart w:id="49" w:name="_1721468392"/>
      <w:bookmarkStart w:id="50" w:name="_1722691179"/>
      <w:bookmarkStart w:id="51" w:name="_1724649813"/>
      <w:bookmarkStart w:id="52" w:name="_1724649771"/>
      <w:bookmarkStart w:id="53" w:name="_1727155450"/>
      <w:bookmarkStart w:id="54" w:name="_1727100500"/>
      <w:bookmarkStart w:id="55" w:name="_1727098833"/>
      <w:bookmarkStart w:id="56" w:name="_1727098941"/>
      <w:bookmarkStart w:id="57" w:name="_1727099109"/>
      <w:bookmarkStart w:id="58" w:name="_1727100086"/>
      <w:bookmarkStart w:id="59" w:name="_1727099944"/>
      <w:bookmarkStart w:id="60" w:name="_1727099581"/>
      <w:bookmarkStart w:id="61" w:name="_1727099338"/>
      <w:bookmarkStart w:id="62" w:name="_1727150121"/>
      <w:bookmarkStart w:id="63" w:name="_1727149933"/>
      <w:bookmarkStart w:id="64" w:name="_1729338028"/>
      <w:bookmarkStart w:id="65" w:name="_1729674710"/>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60B28C58" w14:textId="1919C7B9" w:rsidR="00DF5CB4" w:rsidRPr="00A20658" w:rsidRDefault="009D66B9" w:rsidP="00425C48">
      <w:pPr>
        <w:spacing w:before="160" w:after="0" w:line="240" w:lineRule="auto"/>
        <w:jc w:val="center"/>
        <w:rPr>
          <w:rFonts w:ascii="Franklin Gothic Book" w:eastAsia="Times New Roman" w:hAnsi="Franklin Gothic Book" w:cs="Calibri"/>
          <w:b/>
          <w:color w:val="FFFFFF"/>
          <w:sz w:val="16"/>
          <w:szCs w:val="16"/>
          <w:lang w:eastAsia="sv-SE"/>
        </w:rPr>
      </w:pPr>
      <w:r>
        <w:rPr>
          <w:color w:val="FF0000"/>
          <w:sz w:val="20"/>
          <w:szCs w:val="20"/>
        </w:rPr>
        <w:fldChar w:fldCharType="end"/>
      </w:r>
    </w:p>
    <w:p w14:paraId="50C76DF1" w14:textId="180B13ED" w:rsidR="00733DF9" w:rsidRDefault="00733DF9" w:rsidP="00E23015">
      <w:pPr>
        <w:spacing w:after="120" w:line="240" w:lineRule="auto"/>
        <w:jc w:val="both"/>
        <w:rPr>
          <w:color w:val="FF0000"/>
          <w:sz w:val="20"/>
          <w:szCs w:val="20"/>
        </w:rPr>
      </w:pPr>
    </w:p>
    <w:p w14:paraId="25D3DEA1" w14:textId="77777777" w:rsidR="00714719" w:rsidRDefault="00714719" w:rsidP="00E23015">
      <w:pPr>
        <w:spacing w:after="120" w:line="240" w:lineRule="auto"/>
        <w:jc w:val="both"/>
        <w:rPr>
          <w:color w:val="FF0000"/>
          <w:sz w:val="20"/>
          <w:szCs w:val="20"/>
        </w:rPr>
      </w:pPr>
    </w:p>
    <w:p w14:paraId="34315035" w14:textId="77777777" w:rsidR="00714719" w:rsidRDefault="00714719" w:rsidP="00E23015">
      <w:pPr>
        <w:spacing w:after="120" w:line="240" w:lineRule="auto"/>
        <w:jc w:val="both"/>
        <w:rPr>
          <w:color w:val="FF0000"/>
          <w:sz w:val="20"/>
          <w:szCs w:val="20"/>
        </w:rPr>
      </w:pPr>
    </w:p>
    <w:p w14:paraId="188290AC" w14:textId="47F641F5" w:rsidR="00714719" w:rsidRDefault="00714719" w:rsidP="00E23015">
      <w:pPr>
        <w:spacing w:after="120" w:line="240" w:lineRule="auto"/>
        <w:jc w:val="both"/>
        <w:rPr>
          <w:color w:val="FF0000"/>
          <w:sz w:val="20"/>
          <w:szCs w:val="20"/>
        </w:rPr>
      </w:pPr>
      <w:r w:rsidRPr="00E86697">
        <w:rPr>
          <w:rFonts w:ascii="Franklin Gothic Book" w:hAnsi="Franklin Gothic Book"/>
          <w:noProof/>
          <w:color w:val="FF0000"/>
          <w:sz w:val="16"/>
          <w:szCs w:val="16"/>
        </w:rPr>
        <w:lastRenderedPageBreak/>
        <mc:AlternateContent>
          <mc:Choice Requires="wps">
            <w:drawing>
              <wp:anchor distT="0" distB="0" distL="114300" distR="114300" simplePos="0" relativeHeight="251658384" behindDoc="0" locked="0" layoutInCell="1" allowOverlap="1" wp14:anchorId="115047EB" wp14:editId="6264A3A6">
                <wp:simplePos x="0" y="0"/>
                <wp:positionH relativeFrom="page">
                  <wp:posOffset>-79513</wp:posOffset>
                </wp:positionH>
                <wp:positionV relativeFrom="paragraph">
                  <wp:posOffset>-883891</wp:posOffset>
                </wp:positionV>
                <wp:extent cx="7728585" cy="2941982"/>
                <wp:effectExtent l="0" t="0" r="24765" b="10795"/>
                <wp:wrapNone/>
                <wp:docPr id="246" name="Rectangle 63"/>
                <wp:cNvGraphicFramePr/>
                <a:graphic xmlns:a="http://schemas.openxmlformats.org/drawingml/2006/main">
                  <a:graphicData uri="http://schemas.microsoft.com/office/word/2010/wordprocessingShape">
                    <wps:wsp>
                      <wps:cNvSpPr/>
                      <wps:spPr>
                        <a:xfrm>
                          <a:off x="0" y="0"/>
                          <a:ext cx="7728585" cy="2941982"/>
                        </a:xfrm>
                        <a:prstGeom prst="rect">
                          <a:avLst/>
                        </a:prstGeom>
                        <a:solidFill>
                          <a:srgbClr val="2B4C8D"/>
                        </a:solidFill>
                        <a:ln w="12700" cap="flat" cmpd="sng" algn="ctr">
                          <a:solidFill>
                            <a:srgbClr val="2B4C8D"/>
                          </a:solidFill>
                          <a:prstDash val="solid"/>
                          <a:miter lim="800000"/>
                        </a:ln>
                        <a:effectLst/>
                      </wps:spPr>
                      <wps:txbx>
                        <w:txbxContent>
                          <w:p w14:paraId="6BA4FAFB" w14:textId="77777777" w:rsidR="004216CF" w:rsidRDefault="00714719" w:rsidP="004216CF">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r>
                              <w:rPr>
                                <w:rFonts w:ascii="Franklin Gothic Book" w:hAnsi="Franklin Gothic Book"/>
                                <w:b/>
                                <w:bCs/>
                                <w:color w:val="FFFFFF" w:themeColor="background1"/>
                                <w:sz w:val="20"/>
                                <w:szCs w:val="20"/>
                              </w:rPr>
                              <w:t xml:space="preserve"> (fort.)</w:t>
                            </w:r>
                            <w:r w:rsidRPr="00FA0258">
                              <w:rPr>
                                <w:rFonts w:ascii="Franklin Gothic Book" w:hAnsi="Franklin Gothic Book"/>
                                <w:b/>
                                <w:bCs/>
                                <w:color w:val="FFFFFF" w:themeColor="background1"/>
                                <w:sz w:val="20"/>
                                <w:szCs w:val="20"/>
                              </w:rPr>
                              <w:t>:</w:t>
                            </w:r>
                          </w:p>
                          <w:p w14:paraId="7121AE00" w14:textId="2D8862A4" w:rsidR="00821690" w:rsidRDefault="00714719" w:rsidP="00821690">
                            <w:pPr>
                              <w:pStyle w:val="paragraph"/>
                              <w:spacing w:before="120" w:beforeAutospacing="0" w:after="120" w:afterAutospacing="0"/>
                              <w:ind w:left="1417" w:right="1418"/>
                              <w:jc w:val="both"/>
                              <w:textAlignment w:val="baseline"/>
                              <w:rPr>
                                <w:rFonts w:ascii="Franklin Gothic Book" w:hAnsi="Franklin Gothic Book"/>
                                <w:color w:val="FFFFFF" w:themeColor="background1"/>
                                <w:sz w:val="20"/>
                                <w:szCs w:val="20"/>
                              </w:rPr>
                            </w:pPr>
                            <w:r w:rsidRPr="001A0B14">
                              <w:rPr>
                                <w:rFonts w:ascii="Franklin Gothic Book" w:hAnsi="Franklin Gothic Book"/>
                                <w:color w:val="FFFFFF" w:themeColor="background1"/>
                                <w:sz w:val="20"/>
                                <w:szCs w:val="20"/>
                              </w:rPr>
                              <w:t>Olyckor och försäkringsposter: Registrerade olyckor för 2022 har uppgåt</w:t>
                            </w:r>
                            <w:r>
                              <w:rPr>
                                <w:rFonts w:ascii="Franklin Gothic Book" w:hAnsi="Franklin Gothic Book"/>
                                <w:color w:val="FFFFFF" w:themeColor="background1"/>
                                <w:sz w:val="20"/>
                                <w:szCs w:val="20"/>
                              </w:rPr>
                              <w:t>t</w:t>
                            </w:r>
                            <w:r w:rsidRPr="001A0B14">
                              <w:rPr>
                                <w:rFonts w:ascii="Franklin Gothic Book" w:hAnsi="Franklin Gothic Book"/>
                                <w:color w:val="FFFFFF" w:themeColor="background1"/>
                                <w:sz w:val="20"/>
                                <w:szCs w:val="20"/>
                              </w:rPr>
                              <w:t xml:space="preserve"> till 352 st varav personskador 140</w:t>
                            </w:r>
                            <w:r w:rsidR="004564FB">
                              <w:rPr>
                                <w:rFonts w:ascii="Franklin Gothic Book" w:hAnsi="Franklin Gothic Book"/>
                                <w:color w:val="FFFFFF" w:themeColor="background1"/>
                                <w:sz w:val="20"/>
                                <w:szCs w:val="20"/>
                              </w:rPr>
                              <w:t xml:space="preserve"> </w:t>
                            </w:r>
                            <w:r w:rsidRPr="001A0B14">
                              <w:rPr>
                                <w:rFonts w:ascii="Franklin Gothic Book" w:hAnsi="Franklin Gothic Book"/>
                                <w:color w:val="FFFFFF" w:themeColor="background1"/>
                                <w:sz w:val="20"/>
                                <w:szCs w:val="20"/>
                              </w:rPr>
                              <w:t>st [100 st ersättningsberättigade], Vägtrafikolyckor 212</w:t>
                            </w:r>
                            <w:r w:rsidR="004564FB">
                              <w:rPr>
                                <w:rFonts w:ascii="Franklin Gothic Book" w:hAnsi="Franklin Gothic Book"/>
                                <w:color w:val="FFFFFF" w:themeColor="background1"/>
                                <w:sz w:val="20"/>
                                <w:szCs w:val="20"/>
                              </w:rPr>
                              <w:t xml:space="preserve"> </w:t>
                            </w:r>
                            <w:r w:rsidRPr="001A0B14">
                              <w:rPr>
                                <w:rFonts w:ascii="Franklin Gothic Book" w:hAnsi="Franklin Gothic Book"/>
                                <w:color w:val="FFFFFF" w:themeColor="background1"/>
                                <w:sz w:val="20"/>
                                <w:szCs w:val="20"/>
                              </w:rPr>
                              <w:t>st</w:t>
                            </w:r>
                            <w:r>
                              <w:rPr>
                                <w:rFonts w:ascii="Franklin Gothic Book" w:hAnsi="Franklin Gothic Book"/>
                                <w:color w:val="FFFFFF" w:themeColor="background1"/>
                                <w:sz w:val="20"/>
                                <w:szCs w:val="20"/>
                              </w:rPr>
                              <w:t xml:space="preserve">. </w:t>
                            </w:r>
                            <w:r w:rsidRPr="001A0B14">
                              <w:rPr>
                                <w:rFonts w:ascii="Franklin Gothic Book" w:hAnsi="Franklin Gothic Book"/>
                                <w:color w:val="FFFFFF" w:themeColor="background1"/>
                                <w:sz w:val="20"/>
                                <w:szCs w:val="20"/>
                              </w:rPr>
                              <w:t xml:space="preserve">11 st </w:t>
                            </w:r>
                            <w:r w:rsidR="000B38E7" w:rsidRPr="001A0B14">
                              <w:rPr>
                                <w:rFonts w:ascii="Franklin Gothic Book" w:hAnsi="Franklin Gothic Book"/>
                                <w:color w:val="FFFFFF" w:themeColor="background1"/>
                                <w:sz w:val="20"/>
                                <w:szCs w:val="20"/>
                              </w:rPr>
                              <w:t>kollision</w:t>
                            </w:r>
                            <w:r w:rsidR="00FF4238">
                              <w:rPr>
                                <w:rFonts w:ascii="Franklin Gothic Book" w:hAnsi="Franklin Gothic Book"/>
                                <w:color w:val="FFFFFF" w:themeColor="background1"/>
                                <w:sz w:val="20"/>
                                <w:szCs w:val="20"/>
                              </w:rPr>
                              <w:t>s</w:t>
                            </w:r>
                            <w:r w:rsidR="000B38E7" w:rsidRPr="001A0B14">
                              <w:rPr>
                                <w:rFonts w:ascii="Franklin Gothic Book" w:hAnsi="Franklin Gothic Book"/>
                                <w:color w:val="FFFFFF" w:themeColor="background1"/>
                                <w:sz w:val="20"/>
                                <w:szCs w:val="20"/>
                              </w:rPr>
                              <w:t>skador</w:t>
                            </w:r>
                            <w:r w:rsidRPr="001A0B14">
                              <w:rPr>
                                <w:rFonts w:ascii="Franklin Gothic Book" w:hAnsi="Franklin Gothic Book"/>
                                <w:color w:val="FFFFFF" w:themeColor="background1"/>
                                <w:sz w:val="20"/>
                                <w:szCs w:val="20"/>
                              </w:rPr>
                              <w:t xml:space="preserve"> har under 2022 upp</w:t>
                            </w:r>
                            <w:r w:rsidR="00821690">
                              <w:rPr>
                                <w:rFonts w:ascii="Franklin Gothic Book" w:hAnsi="Franklin Gothic Book"/>
                                <w:color w:val="FFFFFF" w:themeColor="background1"/>
                                <w:sz w:val="20"/>
                                <w:szCs w:val="20"/>
                              </w:rPr>
                              <w:t>-</w:t>
                            </w:r>
                            <w:r w:rsidRPr="001A0B14">
                              <w:rPr>
                                <w:rFonts w:ascii="Franklin Gothic Book" w:hAnsi="Franklin Gothic Book"/>
                                <w:color w:val="FFFFFF" w:themeColor="background1"/>
                                <w:sz w:val="20"/>
                                <w:szCs w:val="20"/>
                              </w:rPr>
                              <w:t xml:space="preserve">arbetats till ett värde av 2,4 </w:t>
                            </w:r>
                            <w:r w:rsidR="00821690">
                              <w:rPr>
                                <w:rFonts w:ascii="Franklin Gothic Book" w:hAnsi="Franklin Gothic Book"/>
                                <w:color w:val="FFFFFF" w:themeColor="background1"/>
                                <w:sz w:val="20"/>
                                <w:szCs w:val="20"/>
                              </w:rPr>
                              <w:t>mkr</w:t>
                            </w:r>
                            <w:r>
                              <w:rPr>
                                <w:rFonts w:ascii="Franklin Gothic Book" w:hAnsi="Franklin Gothic Book"/>
                                <w:color w:val="FFFFFF" w:themeColor="background1"/>
                                <w:sz w:val="20"/>
                                <w:szCs w:val="20"/>
                              </w:rPr>
                              <w:t xml:space="preserve">. </w:t>
                            </w:r>
                            <w:r w:rsidRPr="001A0B14">
                              <w:rPr>
                                <w:rFonts w:ascii="Franklin Gothic Book" w:hAnsi="Franklin Gothic Book"/>
                                <w:color w:val="FFFFFF" w:themeColor="background1"/>
                                <w:sz w:val="20"/>
                                <w:szCs w:val="20"/>
                              </w:rPr>
                              <w:t xml:space="preserve">Bärgningskostnader för 18 st urspårningar 2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w:t>
                            </w:r>
                            <w:r w:rsidR="00CB0CF9">
                              <w:rPr>
                                <w:rFonts w:ascii="Franklin Gothic Book" w:hAnsi="Franklin Gothic Book"/>
                                <w:color w:val="FFFFFF" w:themeColor="background1"/>
                                <w:sz w:val="20"/>
                                <w:szCs w:val="20"/>
                              </w:rPr>
                              <w:t>vilket är</w:t>
                            </w:r>
                            <w:r w:rsidRPr="001A0B14">
                              <w:rPr>
                                <w:rFonts w:ascii="Franklin Gothic Book" w:hAnsi="Franklin Gothic Book"/>
                                <w:color w:val="FFFFFF" w:themeColor="background1"/>
                                <w:sz w:val="20"/>
                                <w:szCs w:val="20"/>
                              </w:rPr>
                              <w:t xml:space="preserve"> 1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över budget.</w:t>
                            </w:r>
                          </w:p>
                          <w:p w14:paraId="3C5D628D" w14:textId="77777777" w:rsidR="00821690" w:rsidRDefault="00714719" w:rsidP="00821690">
                            <w:pPr>
                              <w:pStyle w:val="paragraph"/>
                              <w:spacing w:before="120" w:beforeAutospacing="0" w:after="120" w:afterAutospacing="0"/>
                              <w:ind w:left="1417" w:right="1418"/>
                              <w:jc w:val="both"/>
                              <w:textAlignment w:val="baseline"/>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Åtgärd:</w:t>
                            </w:r>
                          </w:p>
                          <w:p w14:paraId="49B331C9" w14:textId="397572FF" w:rsidR="00714719" w:rsidRPr="00AA694C" w:rsidRDefault="00714719" w:rsidP="00821690">
                            <w:pPr>
                              <w:pStyle w:val="paragraph"/>
                              <w:spacing w:before="120" w:beforeAutospacing="0" w:after="120" w:afterAutospacing="0"/>
                              <w:ind w:left="1417" w:right="1418"/>
                              <w:jc w:val="both"/>
                              <w:textAlignment w:val="baseline"/>
                              <w:rPr>
                                <w:rFonts w:ascii="Franklin Gothic Book" w:hAnsi="Franklin Gothic Book"/>
                                <w:color w:val="FFFFFF" w:themeColor="background1"/>
                                <w:sz w:val="20"/>
                                <w:szCs w:val="20"/>
                              </w:rPr>
                            </w:pPr>
                            <w:r w:rsidRPr="00142D02">
                              <w:rPr>
                                <w:rFonts w:ascii="Franklin Gothic Book" w:hAnsi="Franklin Gothic Book"/>
                                <w:bCs/>
                                <w:color w:val="FFFFFF" w:themeColor="background1"/>
                                <w:sz w:val="20"/>
                                <w:szCs w:val="20"/>
                              </w:rPr>
                              <w:t>Planering och rekryteringsaktiviteter pågår för att bolaget ska kunna tillgodose behoven av trafik- och fordonspersonal och spårvagnselever.</w:t>
                            </w:r>
                            <w:r>
                              <w:rPr>
                                <w:rFonts w:ascii="Franklin Gothic Book" w:hAnsi="Franklin Gothic Book"/>
                                <w:bCs/>
                                <w:color w:val="FFFFFF" w:themeColor="background1"/>
                                <w:sz w:val="20"/>
                                <w:szCs w:val="20"/>
                              </w:rPr>
                              <w:t xml:space="preserve"> </w:t>
                            </w:r>
                            <w:r w:rsidRPr="00142D02">
                              <w:rPr>
                                <w:rFonts w:ascii="Franklin Gothic Book" w:hAnsi="Franklin Gothic Book"/>
                                <w:bCs/>
                                <w:color w:val="FFFFFF" w:themeColor="background1"/>
                                <w:sz w:val="20"/>
                                <w:szCs w:val="20"/>
                              </w:rPr>
                              <w:t xml:space="preserve">Verksamheten pekar på höga priser vid inköp av fordonsdelar. Upphandling av fordonsdelar bör </w:t>
                            </w:r>
                            <w:r w:rsidR="000B38E7" w:rsidRPr="00142D02">
                              <w:rPr>
                                <w:rFonts w:ascii="Franklin Gothic Book" w:hAnsi="Franklin Gothic Book"/>
                                <w:bCs/>
                                <w:color w:val="FFFFFF" w:themeColor="background1"/>
                                <w:sz w:val="20"/>
                                <w:szCs w:val="20"/>
                              </w:rPr>
                              <w:t>ske</w:t>
                            </w:r>
                            <w:r w:rsidRPr="00142D02">
                              <w:rPr>
                                <w:rFonts w:ascii="Franklin Gothic Book" w:hAnsi="Franklin Gothic Book"/>
                                <w:bCs/>
                                <w:color w:val="FFFFFF" w:themeColor="background1"/>
                                <w:sz w:val="20"/>
                                <w:szCs w:val="20"/>
                              </w:rPr>
                              <w:t xml:space="preserve"> med god framförhållning för att säkerställa bättre priser samt leveranser.</w:t>
                            </w:r>
                            <w:r>
                              <w:rPr>
                                <w:rFonts w:ascii="Franklin Gothic Book" w:hAnsi="Franklin Gothic Book"/>
                                <w:bCs/>
                                <w:color w:val="FFFFFF" w:themeColor="background1"/>
                                <w:sz w:val="20"/>
                                <w:szCs w:val="20"/>
                              </w:rPr>
                              <w:t xml:space="preserve"> </w:t>
                            </w:r>
                            <w:r w:rsidRPr="00142D02">
                              <w:rPr>
                                <w:rFonts w:ascii="Franklin Gothic Book" w:hAnsi="Franklin Gothic Book"/>
                                <w:bCs/>
                                <w:color w:val="FFFFFF" w:themeColor="background1"/>
                                <w:sz w:val="20"/>
                                <w:szCs w:val="20"/>
                              </w:rPr>
                              <w:t xml:space="preserve">Utförd besiktning av depå Majorna gav uppskattade kostnader på 30 </w:t>
                            </w:r>
                            <w:r w:rsidR="00821690">
                              <w:rPr>
                                <w:rFonts w:ascii="Franklin Gothic Book" w:hAnsi="Franklin Gothic Book"/>
                                <w:bCs/>
                                <w:color w:val="FFFFFF" w:themeColor="background1"/>
                                <w:sz w:val="20"/>
                                <w:szCs w:val="20"/>
                              </w:rPr>
                              <w:t>mkr</w:t>
                            </w:r>
                            <w:r w:rsidRPr="00142D02">
                              <w:rPr>
                                <w:rFonts w:ascii="Franklin Gothic Book" w:hAnsi="Franklin Gothic Book"/>
                                <w:bCs/>
                                <w:color w:val="FFFFFF" w:themeColor="background1"/>
                                <w:sz w:val="20"/>
                                <w:szCs w:val="20"/>
                              </w:rPr>
                              <w:t xml:space="preserve">. Under 2022 har åtgärder gjorts för 8 </w:t>
                            </w:r>
                            <w:r w:rsidR="00821690">
                              <w:rPr>
                                <w:rFonts w:ascii="Franklin Gothic Book" w:hAnsi="Franklin Gothic Book"/>
                                <w:bCs/>
                                <w:color w:val="FFFFFF" w:themeColor="background1"/>
                                <w:sz w:val="20"/>
                                <w:szCs w:val="20"/>
                              </w:rPr>
                              <w:t>mkr</w:t>
                            </w:r>
                            <w:r w:rsidRPr="00142D02">
                              <w:rPr>
                                <w:rFonts w:ascii="Franklin Gothic Book" w:hAnsi="Franklin Gothic Book"/>
                                <w:bCs/>
                                <w:color w:val="FFFFFF" w:themeColor="background1"/>
                                <w:sz w:val="20"/>
                                <w:szCs w:val="20"/>
                              </w:rPr>
                              <w:t>. Ytterligare åtgärder krävs för en effektiv drift och arbetsmiljö på depå Majorna.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047EB" id="_x0000_s1056" style="position:absolute;left:0;text-align:left;margin-left:-6.25pt;margin-top:-69.6pt;width:608.55pt;height:231.65pt;z-index:25165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" fillcolor="#2b4c8d" strokecolor="#2b4c8d" strokeweight="1pt">
                <v:textbox>
                  <w:txbxContent>
                    <w:p w14:paraId="6BA4FAFB" w14:textId="77777777" w:rsidR="004216CF" w:rsidRDefault="00714719" w:rsidP="004216CF">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r>
                        <w:rPr>
                          <w:rFonts w:ascii="Franklin Gothic Book" w:hAnsi="Franklin Gothic Book"/>
                          <w:b/>
                          <w:bCs/>
                          <w:color w:val="FFFFFF" w:themeColor="background1"/>
                          <w:sz w:val="20"/>
                          <w:szCs w:val="20"/>
                        </w:rPr>
                        <w:t xml:space="preserve"> (fort.)</w:t>
                      </w:r>
                      <w:r w:rsidRPr="00FA0258">
                        <w:rPr>
                          <w:rFonts w:ascii="Franklin Gothic Book" w:hAnsi="Franklin Gothic Book"/>
                          <w:b/>
                          <w:bCs/>
                          <w:color w:val="FFFFFF" w:themeColor="background1"/>
                          <w:sz w:val="20"/>
                          <w:szCs w:val="20"/>
                        </w:rPr>
                        <w:t>:</w:t>
                      </w:r>
                    </w:p>
                    <w:p w14:paraId="7121AE00" w14:textId="2D8862A4" w:rsidR="00821690" w:rsidRDefault="00714719" w:rsidP="00821690">
                      <w:pPr>
                        <w:pStyle w:val="paragraph"/>
                        <w:spacing w:before="120" w:beforeAutospacing="0" w:after="120" w:afterAutospacing="0"/>
                        <w:ind w:left="1417" w:right="1418"/>
                        <w:jc w:val="both"/>
                        <w:textAlignment w:val="baseline"/>
                        <w:rPr>
                          <w:rFonts w:ascii="Franklin Gothic Book" w:hAnsi="Franklin Gothic Book"/>
                          <w:color w:val="FFFFFF" w:themeColor="background1"/>
                          <w:sz w:val="20"/>
                          <w:szCs w:val="20"/>
                        </w:rPr>
                      </w:pPr>
                      <w:r w:rsidRPr="001A0B14">
                        <w:rPr>
                          <w:rFonts w:ascii="Franklin Gothic Book" w:hAnsi="Franklin Gothic Book"/>
                          <w:color w:val="FFFFFF" w:themeColor="background1"/>
                          <w:sz w:val="20"/>
                          <w:szCs w:val="20"/>
                        </w:rPr>
                        <w:t>Olyckor och försäkringsposter: Registrerade olyckor för 2022 har uppgåt</w:t>
                      </w:r>
                      <w:r>
                        <w:rPr>
                          <w:rFonts w:ascii="Franklin Gothic Book" w:hAnsi="Franklin Gothic Book"/>
                          <w:color w:val="FFFFFF" w:themeColor="background1"/>
                          <w:sz w:val="20"/>
                          <w:szCs w:val="20"/>
                        </w:rPr>
                        <w:t>t</w:t>
                      </w:r>
                      <w:r w:rsidRPr="001A0B14">
                        <w:rPr>
                          <w:rFonts w:ascii="Franklin Gothic Book" w:hAnsi="Franklin Gothic Book"/>
                          <w:color w:val="FFFFFF" w:themeColor="background1"/>
                          <w:sz w:val="20"/>
                          <w:szCs w:val="20"/>
                        </w:rPr>
                        <w:t xml:space="preserve"> till 352 st varav personskador 140</w:t>
                      </w:r>
                      <w:r w:rsidR="004564FB">
                        <w:rPr>
                          <w:rFonts w:ascii="Franklin Gothic Book" w:hAnsi="Franklin Gothic Book"/>
                          <w:color w:val="FFFFFF" w:themeColor="background1"/>
                          <w:sz w:val="20"/>
                          <w:szCs w:val="20"/>
                        </w:rPr>
                        <w:t xml:space="preserve"> </w:t>
                      </w:r>
                      <w:r w:rsidRPr="001A0B14">
                        <w:rPr>
                          <w:rFonts w:ascii="Franklin Gothic Book" w:hAnsi="Franklin Gothic Book"/>
                          <w:color w:val="FFFFFF" w:themeColor="background1"/>
                          <w:sz w:val="20"/>
                          <w:szCs w:val="20"/>
                        </w:rPr>
                        <w:t>st [100 st ersättningsberättigade], Vägtrafikolyckor 212</w:t>
                      </w:r>
                      <w:r w:rsidR="004564FB">
                        <w:rPr>
                          <w:rFonts w:ascii="Franklin Gothic Book" w:hAnsi="Franklin Gothic Book"/>
                          <w:color w:val="FFFFFF" w:themeColor="background1"/>
                          <w:sz w:val="20"/>
                          <w:szCs w:val="20"/>
                        </w:rPr>
                        <w:t xml:space="preserve"> </w:t>
                      </w:r>
                      <w:r w:rsidRPr="001A0B14">
                        <w:rPr>
                          <w:rFonts w:ascii="Franklin Gothic Book" w:hAnsi="Franklin Gothic Book"/>
                          <w:color w:val="FFFFFF" w:themeColor="background1"/>
                          <w:sz w:val="20"/>
                          <w:szCs w:val="20"/>
                        </w:rPr>
                        <w:t>st</w:t>
                      </w:r>
                      <w:r>
                        <w:rPr>
                          <w:rFonts w:ascii="Franklin Gothic Book" w:hAnsi="Franklin Gothic Book"/>
                          <w:color w:val="FFFFFF" w:themeColor="background1"/>
                          <w:sz w:val="20"/>
                          <w:szCs w:val="20"/>
                        </w:rPr>
                        <w:t xml:space="preserve">. </w:t>
                      </w:r>
                      <w:r w:rsidRPr="001A0B14">
                        <w:rPr>
                          <w:rFonts w:ascii="Franklin Gothic Book" w:hAnsi="Franklin Gothic Book"/>
                          <w:color w:val="FFFFFF" w:themeColor="background1"/>
                          <w:sz w:val="20"/>
                          <w:szCs w:val="20"/>
                        </w:rPr>
                        <w:t xml:space="preserve">11 st </w:t>
                      </w:r>
                      <w:r w:rsidR="000B38E7" w:rsidRPr="001A0B14">
                        <w:rPr>
                          <w:rFonts w:ascii="Franklin Gothic Book" w:hAnsi="Franklin Gothic Book"/>
                          <w:color w:val="FFFFFF" w:themeColor="background1"/>
                          <w:sz w:val="20"/>
                          <w:szCs w:val="20"/>
                        </w:rPr>
                        <w:t>kollision</w:t>
                      </w:r>
                      <w:r w:rsidR="00FF4238">
                        <w:rPr>
                          <w:rFonts w:ascii="Franklin Gothic Book" w:hAnsi="Franklin Gothic Book"/>
                          <w:color w:val="FFFFFF" w:themeColor="background1"/>
                          <w:sz w:val="20"/>
                          <w:szCs w:val="20"/>
                        </w:rPr>
                        <w:t>s</w:t>
                      </w:r>
                      <w:r w:rsidR="000B38E7" w:rsidRPr="001A0B14">
                        <w:rPr>
                          <w:rFonts w:ascii="Franklin Gothic Book" w:hAnsi="Franklin Gothic Book"/>
                          <w:color w:val="FFFFFF" w:themeColor="background1"/>
                          <w:sz w:val="20"/>
                          <w:szCs w:val="20"/>
                        </w:rPr>
                        <w:t>skador</w:t>
                      </w:r>
                      <w:r w:rsidRPr="001A0B14">
                        <w:rPr>
                          <w:rFonts w:ascii="Franklin Gothic Book" w:hAnsi="Franklin Gothic Book"/>
                          <w:color w:val="FFFFFF" w:themeColor="background1"/>
                          <w:sz w:val="20"/>
                          <w:szCs w:val="20"/>
                        </w:rPr>
                        <w:t xml:space="preserve"> har under 2022 upp</w:t>
                      </w:r>
                      <w:r w:rsidR="00821690">
                        <w:rPr>
                          <w:rFonts w:ascii="Franklin Gothic Book" w:hAnsi="Franklin Gothic Book"/>
                          <w:color w:val="FFFFFF" w:themeColor="background1"/>
                          <w:sz w:val="20"/>
                          <w:szCs w:val="20"/>
                        </w:rPr>
                        <w:t>-</w:t>
                      </w:r>
                      <w:r w:rsidRPr="001A0B14">
                        <w:rPr>
                          <w:rFonts w:ascii="Franklin Gothic Book" w:hAnsi="Franklin Gothic Book"/>
                          <w:color w:val="FFFFFF" w:themeColor="background1"/>
                          <w:sz w:val="20"/>
                          <w:szCs w:val="20"/>
                        </w:rPr>
                        <w:t xml:space="preserve">arbetats till ett värde av 2,4 </w:t>
                      </w:r>
                      <w:r w:rsidR="00821690">
                        <w:rPr>
                          <w:rFonts w:ascii="Franklin Gothic Book" w:hAnsi="Franklin Gothic Book"/>
                          <w:color w:val="FFFFFF" w:themeColor="background1"/>
                          <w:sz w:val="20"/>
                          <w:szCs w:val="20"/>
                        </w:rPr>
                        <w:t>mkr</w:t>
                      </w:r>
                      <w:r>
                        <w:rPr>
                          <w:rFonts w:ascii="Franklin Gothic Book" w:hAnsi="Franklin Gothic Book"/>
                          <w:color w:val="FFFFFF" w:themeColor="background1"/>
                          <w:sz w:val="20"/>
                          <w:szCs w:val="20"/>
                        </w:rPr>
                        <w:t xml:space="preserve">. </w:t>
                      </w:r>
                      <w:r w:rsidRPr="001A0B14">
                        <w:rPr>
                          <w:rFonts w:ascii="Franklin Gothic Book" w:hAnsi="Franklin Gothic Book"/>
                          <w:color w:val="FFFFFF" w:themeColor="background1"/>
                          <w:sz w:val="20"/>
                          <w:szCs w:val="20"/>
                        </w:rPr>
                        <w:t xml:space="preserve">Bärgningskostnader för 18 st urspårningar 2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w:t>
                      </w:r>
                      <w:r w:rsidR="00CB0CF9">
                        <w:rPr>
                          <w:rFonts w:ascii="Franklin Gothic Book" w:hAnsi="Franklin Gothic Book"/>
                          <w:color w:val="FFFFFF" w:themeColor="background1"/>
                          <w:sz w:val="20"/>
                          <w:szCs w:val="20"/>
                        </w:rPr>
                        <w:t>vilket är</w:t>
                      </w:r>
                      <w:r w:rsidRPr="001A0B14">
                        <w:rPr>
                          <w:rFonts w:ascii="Franklin Gothic Book" w:hAnsi="Franklin Gothic Book"/>
                          <w:color w:val="FFFFFF" w:themeColor="background1"/>
                          <w:sz w:val="20"/>
                          <w:szCs w:val="20"/>
                        </w:rPr>
                        <w:t xml:space="preserve"> 1 </w:t>
                      </w:r>
                      <w:r w:rsidR="00821690">
                        <w:rPr>
                          <w:rFonts w:ascii="Franklin Gothic Book" w:hAnsi="Franklin Gothic Book"/>
                          <w:color w:val="FFFFFF" w:themeColor="background1"/>
                          <w:sz w:val="20"/>
                          <w:szCs w:val="20"/>
                        </w:rPr>
                        <w:t>mkr</w:t>
                      </w:r>
                      <w:r w:rsidRPr="001A0B14">
                        <w:rPr>
                          <w:rFonts w:ascii="Franklin Gothic Book" w:hAnsi="Franklin Gothic Book"/>
                          <w:color w:val="FFFFFF" w:themeColor="background1"/>
                          <w:sz w:val="20"/>
                          <w:szCs w:val="20"/>
                        </w:rPr>
                        <w:t xml:space="preserve"> över budget.</w:t>
                      </w:r>
                    </w:p>
                    <w:p w14:paraId="3C5D628D" w14:textId="77777777" w:rsidR="00821690" w:rsidRDefault="00714719" w:rsidP="00821690">
                      <w:pPr>
                        <w:pStyle w:val="paragraph"/>
                        <w:spacing w:before="120" w:beforeAutospacing="0" w:after="120" w:afterAutospacing="0"/>
                        <w:ind w:left="1417" w:right="1418"/>
                        <w:jc w:val="both"/>
                        <w:textAlignment w:val="baseline"/>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Åtgärd:</w:t>
                      </w:r>
                    </w:p>
                    <w:p w14:paraId="49B331C9" w14:textId="397572FF" w:rsidR="00714719" w:rsidRPr="00AA694C" w:rsidRDefault="00714719" w:rsidP="00821690">
                      <w:pPr>
                        <w:pStyle w:val="paragraph"/>
                        <w:spacing w:before="120" w:beforeAutospacing="0" w:after="120" w:afterAutospacing="0"/>
                        <w:ind w:left="1417" w:right="1418"/>
                        <w:jc w:val="both"/>
                        <w:textAlignment w:val="baseline"/>
                        <w:rPr>
                          <w:rFonts w:ascii="Franklin Gothic Book" w:hAnsi="Franklin Gothic Book"/>
                          <w:color w:val="FFFFFF" w:themeColor="background1"/>
                          <w:sz w:val="20"/>
                          <w:szCs w:val="20"/>
                        </w:rPr>
                      </w:pPr>
                      <w:r w:rsidRPr="00142D02">
                        <w:rPr>
                          <w:rFonts w:ascii="Franklin Gothic Book" w:hAnsi="Franklin Gothic Book"/>
                          <w:bCs/>
                          <w:color w:val="FFFFFF" w:themeColor="background1"/>
                          <w:sz w:val="20"/>
                          <w:szCs w:val="20"/>
                        </w:rPr>
                        <w:t>Planering och rekryteringsaktiviteter pågår för att bolaget ska kunna tillgodose behoven av trafik- och fordonspersonal och spårvagnselever.</w:t>
                      </w:r>
                      <w:r>
                        <w:rPr>
                          <w:rFonts w:ascii="Franklin Gothic Book" w:hAnsi="Franklin Gothic Book"/>
                          <w:bCs/>
                          <w:color w:val="FFFFFF" w:themeColor="background1"/>
                          <w:sz w:val="20"/>
                          <w:szCs w:val="20"/>
                        </w:rPr>
                        <w:t xml:space="preserve"> </w:t>
                      </w:r>
                      <w:r w:rsidRPr="00142D02">
                        <w:rPr>
                          <w:rFonts w:ascii="Franklin Gothic Book" w:hAnsi="Franklin Gothic Book"/>
                          <w:bCs/>
                          <w:color w:val="FFFFFF" w:themeColor="background1"/>
                          <w:sz w:val="20"/>
                          <w:szCs w:val="20"/>
                        </w:rPr>
                        <w:t xml:space="preserve">Verksamheten pekar på höga priser vid inköp av fordonsdelar. Upphandling av fordonsdelar bör </w:t>
                      </w:r>
                      <w:r w:rsidR="000B38E7" w:rsidRPr="00142D02">
                        <w:rPr>
                          <w:rFonts w:ascii="Franklin Gothic Book" w:hAnsi="Franklin Gothic Book"/>
                          <w:bCs/>
                          <w:color w:val="FFFFFF" w:themeColor="background1"/>
                          <w:sz w:val="20"/>
                          <w:szCs w:val="20"/>
                        </w:rPr>
                        <w:t>ske</w:t>
                      </w:r>
                      <w:r w:rsidRPr="00142D02">
                        <w:rPr>
                          <w:rFonts w:ascii="Franklin Gothic Book" w:hAnsi="Franklin Gothic Book"/>
                          <w:bCs/>
                          <w:color w:val="FFFFFF" w:themeColor="background1"/>
                          <w:sz w:val="20"/>
                          <w:szCs w:val="20"/>
                        </w:rPr>
                        <w:t xml:space="preserve"> med god framförhållning för att säkerställa bättre priser samt leveranser.</w:t>
                      </w:r>
                      <w:r>
                        <w:rPr>
                          <w:rFonts w:ascii="Franklin Gothic Book" w:hAnsi="Franklin Gothic Book"/>
                          <w:bCs/>
                          <w:color w:val="FFFFFF" w:themeColor="background1"/>
                          <w:sz w:val="20"/>
                          <w:szCs w:val="20"/>
                        </w:rPr>
                        <w:t xml:space="preserve"> </w:t>
                      </w:r>
                      <w:r w:rsidRPr="00142D02">
                        <w:rPr>
                          <w:rFonts w:ascii="Franklin Gothic Book" w:hAnsi="Franklin Gothic Book"/>
                          <w:bCs/>
                          <w:color w:val="FFFFFF" w:themeColor="background1"/>
                          <w:sz w:val="20"/>
                          <w:szCs w:val="20"/>
                        </w:rPr>
                        <w:t xml:space="preserve">Utförd besiktning av depå Majorna gav uppskattade kostnader på 30 </w:t>
                      </w:r>
                      <w:r w:rsidR="00821690">
                        <w:rPr>
                          <w:rFonts w:ascii="Franklin Gothic Book" w:hAnsi="Franklin Gothic Book"/>
                          <w:bCs/>
                          <w:color w:val="FFFFFF" w:themeColor="background1"/>
                          <w:sz w:val="20"/>
                          <w:szCs w:val="20"/>
                        </w:rPr>
                        <w:t>mkr</w:t>
                      </w:r>
                      <w:r w:rsidRPr="00142D02">
                        <w:rPr>
                          <w:rFonts w:ascii="Franklin Gothic Book" w:hAnsi="Franklin Gothic Book"/>
                          <w:bCs/>
                          <w:color w:val="FFFFFF" w:themeColor="background1"/>
                          <w:sz w:val="20"/>
                          <w:szCs w:val="20"/>
                        </w:rPr>
                        <w:t xml:space="preserve">. Under 2022 har åtgärder gjorts för 8 </w:t>
                      </w:r>
                      <w:r w:rsidR="00821690">
                        <w:rPr>
                          <w:rFonts w:ascii="Franklin Gothic Book" w:hAnsi="Franklin Gothic Book"/>
                          <w:bCs/>
                          <w:color w:val="FFFFFF" w:themeColor="background1"/>
                          <w:sz w:val="20"/>
                          <w:szCs w:val="20"/>
                        </w:rPr>
                        <w:t>mkr</w:t>
                      </w:r>
                      <w:r w:rsidRPr="00142D02">
                        <w:rPr>
                          <w:rFonts w:ascii="Franklin Gothic Book" w:hAnsi="Franklin Gothic Book"/>
                          <w:bCs/>
                          <w:color w:val="FFFFFF" w:themeColor="background1"/>
                          <w:sz w:val="20"/>
                          <w:szCs w:val="20"/>
                        </w:rPr>
                        <w:t>. Ytterligare åtgärder krävs för en effektiv drift och arbetsmiljö på depå Majorna.</w:t>
                      </w:r>
                    </w:p>
                  </w:txbxContent>
                </v:textbox>
                <w10:wrap anchorx="page"/>
              </v:rect>
            </w:pict>
          </mc:Fallback>
        </mc:AlternateContent>
      </w:r>
    </w:p>
    <w:p w14:paraId="42D1DE92" w14:textId="7C6EA21D" w:rsidR="00714719" w:rsidRDefault="00714719" w:rsidP="00E23015">
      <w:pPr>
        <w:spacing w:after="120" w:line="240" w:lineRule="auto"/>
        <w:jc w:val="both"/>
        <w:rPr>
          <w:color w:val="FF0000"/>
          <w:sz w:val="20"/>
          <w:szCs w:val="20"/>
        </w:rPr>
      </w:pPr>
    </w:p>
    <w:p w14:paraId="28FB5F11" w14:textId="77777777" w:rsidR="00714719" w:rsidRDefault="00714719" w:rsidP="00E23015">
      <w:pPr>
        <w:spacing w:after="120" w:line="240" w:lineRule="auto"/>
        <w:jc w:val="both"/>
        <w:rPr>
          <w:color w:val="FF0000"/>
          <w:sz w:val="20"/>
          <w:szCs w:val="20"/>
        </w:rPr>
      </w:pPr>
    </w:p>
    <w:p w14:paraId="58CEF837" w14:textId="65429E5D" w:rsidR="00714719" w:rsidRDefault="00714719" w:rsidP="00E23015">
      <w:pPr>
        <w:spacing w:after="120" w:line="240" w:lineRule="auto"/>
        <w:jc w:val="both"/>
        <w:rPr>
          <w:color w:val="FF0000"/>
          <w:sz w:val="20"/>
          <w:szCs w:val="20"/>
        </w:rPr>
      </w:pPr>
    </w:p>
    <w:p w14:paraId="2481C9D3" w14:textId="4F92A5FA" w:rsidR="00714719" w:rsidRDefault="00714719" w:rsidP="00E23015">
      <w:pPr>
        <w:spacing w:after="120" w:line="240" w:lineRule="auto"/>
        <w:jc w:val="both"/>
        <w:rPr>
          <w:color w:val="FF0000"/>
          <w:sz w:val="20"/>
          <w:szCs w:val="20"/>
        </w:rPr>
      </w:pPr>
    </w:p>
    <w:p w14:paraId="012798B7" w14:textId="77777777" w:rsidR="00714719" w:rsidRDefault="00714719" w:rsidP="00E23015">
      <w:pPr>
        <w:spacing w:after="120" w:line="240" w:lineRule="auto"/>
        <w:jc w:val="both"/>
        <w:rPr>
          <w:color w:val="FF0000"/>
          <w:sz w:val="20"/>
          <w:szCs w:val="20"/>
        </w:rPr>
      </w:pPr>
    </w:p>
    <w:p w14:paraId="78F22092" w14:textId="77777777" w:rsidR="00714719" w:rsidRDefault="00714719" w:rsidP="00E23015">
      <w:pPr>
        <w:spacing w:after="120" w:line="240" w:lineRule="auto"/>
        <w:jc w:val="both"/>
        <w:rPr>
          <w:color w:val="FF0000"/>
          <w:sz w:val="20"/>
          <w:szCs w:val="20"/>
        </w:rPr>
      </w:pPr>
    </w:p>
    <w:p w14:paraId="3A36AC9E" w14:textId="77777777" w:rsidR="00714719" w:rsidRDefault="00714719" w:rsidP="00E23015">
      <w:pPr>
        <w:spacing w:after="120" w:line="240" w:lineRule="auto"/>
        <w:jc w:val="both"/>
        <w:rPr>
          <w:color w:val="FF0000"/>
          <w:sz w:val="20"/>
          <w:szCs w:val="20"/>
        </w:rPr>
      </w:pPr>
    </w:p>
    <w:p w14:paraId="459F3740" w14:textId="77777777" w:rsidR="00714719" w:rsidRDefault="00714719" w:rsidP="00E23015">
      <w:pPr>
        <w:spacing w:after="120" w:line="240" w:lineRule="auto"/>
        <w:jc w:val="both"/>
        <w:rPr>
          <w:color w:val="FF0000"/>
          <w:sz w:val="20"/>
          <w:szCs w:val="20"/>
        </w:rPr>
      </w:pPr>
    </w:p>
    <w:p w14:paraId="1E1AE769" w14:textId="77777777" w:rsidR="00714719" w:rsidRDefault="00714719" w:rsidP="00E23015">
      <w:pPr>
        <w:spacing w:after="120" w:line="240" w:lineRule="auto"/>
        <w:jc w:val="both"/>
        <w:rPr>
          <w:color w:val="FF0000"/>
          <w:sz w:val="20"/>
          <w:szCs w:val="20"/>
        </w:rPr>
      </w:pPr>
    </w:p>
    <w:p w14:paraId="06E2314A" w14:textId="77777777" w:rsidR="00714719" w:rsidRDefault="00714719" w:rsidP="00E23015">
      <w:pPr>
        <w:spacing w:after="120" w:line="240" w:lineRule="auto"/>
        <w:jc w:val="both"/>
        <w:rPr>
          <w:color w:val="FF0000"/>
          <w:sz w:val="20"/>
          <w:szCs w:val="20"/>
        </w:rPr>
      </w:pPr>
    </w:p>
    <w:p w14:paraId="6E05072A" w14:textId="77777777" w:rsidR="00714719" w:rsidRDefault="00714719" w:rsidP="00E23015">
      <w:pPr>
        <w:spacing w:after="120" w:line="240" w:lineRule="auto"/>
        <w:jc w:val="both"/>
        <w:rPr>
          <w:color w:val="FF0000"/>
          <w:sz w:val="20"/>
          <w:szCs w:val="20"/>
        </w:rPr>
      </w:pPr>
    </w:p>
    <w:p w14:paraId="1A97B5B6" w14:textId="77777777" w:rsidR="00714719" w:rsidRDefault="00714719" w:rsidP="00E23015">
      <w:pPr>
        <w:spacing w:after="120" w:line="240" w:lineRule="auto"/>
        <w:jc w:val="both"/>
        <w:rPr>
          <w:color w:val="FF0000"/>
          <w:sz w:val="20"/>
          <w:szCs w:val="20"/>
        </w:rPr>
      </w:pPr>
    </w:p>
    <w:p w14:paraId="53F88F6B" w14:textId="77777777" w:rsidR="00714719" w:rsidRDefault="00714719" w:rsidP="00E23015">
      <w:pPr>
        <w:spacing w:after="120" w:line="240" w:lineRule="auto"/>
        <w:jc w:val="both"/>
        <w:rPr>
          <w:color w:val="FF0000"/>
          <w:sz w:val="20"/>
          <w:szCs w:val="20"/>
        </w:rPr>
      </w:pPr>
    </w:p>
    <w:p w14:paraId="474C5F02" w14:textId="78A5A025" w:rsidR="00D64497" w:rsidRDefault="00733DF9" w:rsidP="002E1BBB">
      <w:pPr>
        <w:pStyle w:val="Heading3"/>
        <w:numPr>
          <w:ilvl w:val="2"/>
          <w:numId w:val="9"/>
        </w:numPr>
        <w:spacing w:before="120" w:after="120" w:line="240" w:lineRule="auto"/>
        <w:rPr>
          <w:lang w:eastAsia="sv-SE"/>
        </w:rPr>
      </w:pPr>
      <w:r w:rsidRPr="00001BC5">
        <w:rPr>
          <w:b/>
          <w:bCs/>
          <w:noProof/>
        </w:rPr>
        <mc:AlternateContent>
          <mc:Choice Requires="wps">
            <w:drawing>
              <wp:anchor distT="0" distB="0" distL="114300" distR="114300" simplePos="0" relativeHeight="251658327" behindDoc="0" locked="0" layoutInCell="1" allowOverlap="1" wp14:anchorId="7C2C60A8" wp14:editId="565E04EA">
                <wp:simplePos x="0" y="0"/>
                <wp:positionH relativeFrom="margin">
                  <wp:posOffset>-990600</wp:posOffset>
                </wp:positionH>
                <wp:positionV relativeFrom="paragraph">
                  <wp:posOffset>-900430</wp:posOffset>
                </wp:positionV>
                <wp:extent cx="7739380" cy="719455"/>
                <wp:effectExtent l="0" t="0" r="13970" b="23495"/>
                <wp:wrapNone/>
                <wp:docPr id="285" name="Rectangle 4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A5F770" w14:textId="4105915E" w:rsidR="00EF7544"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r w:rsidR="00EF7544">
                              <w:rPr>
                                <w:color w:val="FFFFFF" w:themeColor="background1"/>
                                <w:sz w:val="44"/>
                                <w:szCs w:val="44"/>
                                <w:lang w:val="en-US"/>
                              </w:rPr>
                              <w:t>Ekonomiska nyckeltal (1|</w:t>
                            </w:r>
                            <w:r w:rsidR="00926FD0">
                              <w:rPr>
                                <w:color w:val="FFFFFF" w:themeColor="background1"/>
                                <w:sz w:val="44"/>
                                <w:szCs w:val="44"/>
                                <w:lang w:val="en-US"/>
                              </w:rPr>
                              <w:t>7</w:t>
                            </w:r>
                            <w:r w:rsidR="00EF7544">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C60A8" id="Rectangle 44" o:spid="_x0000_s1057" style="position:absolute;left:0;text-align:left;margin-left:-78pt;margin-top:-70.9pt;width:609.4pt;height:56.65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4Sc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" fillcolor="#2b4c8d" strokecolor="#2b4c8d" strokeweight="1pt">
                <v:textbox>
                  <w:txbxContent>
                    <w:p w14:paraId="0DA5F770" w14:textId="4105915E" w:rsidR="00EF7544"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r w:rsidR="00EF7544">
                        <w:rPr>
                          <w:color w:val="FFFFFF" w:themeColor="background1"/>
                          <w:sz w:val="44"/>
                          <w:szCs w:val="44"/>
                          <w:lang w:val="en-US"/>
                        </w:rPr>
                        <w:t>Ekonomiska nyckeltal (1|</w:t>
                      </w:r>
                      <w:r w:rsidR="00926FD0">
                        <w:rPr>
                          <w:color w:val="FFFFFF" w:themeColor="background1"/>
                          <w:sz w:val="44"/>
                          <w:szCs w:val="44"/>
                          <w:lang w:val="en-US"/>
                        </w:rPr>
                        <w:t>7</w:t>
                      </w:r>
                      <w:r w:rsidR="00EF7544">
                        <w:rPr>
                          <w:color w:val="FFFFFF" w:themeColor="background1"/>
                          <w:sz w:val="44"/>
                          <w:szCs w:val="44"/>
                          <w:lang w:val="en-US"/>
                        </w:rPr>
                        <w:t>)</w:t>
                      </w:r>
                    </w:p>
                  </w:txbxContent>
                </v:textbox>
                <w10:wrap anchorx="margin"/>
              </v:rect>
            </w:pict>
          </mc:Fallback>
        </mc:AlternateContent>
      </w:r>
      <w:r w:rsidR="00004F10">
        <w:rPr>
          <w:lang w:eastAsia="sv-SE"/>
        </w:rPr>
        <w:t>Tota</w:t>
      </w:r>
      <w:r w:rsidR="006F35FE">
        <w:rPr>
          <w:lang w:eastAsia="sv-SE"/>
        </w:rPr>
        <w:t>la kostnader GS per tågkilometer</w:t>
      </w:r>
    </w:p>
    <w:p w14:paraId="3ED0D326" w14:textId="2268CEF7" w:rsidR="197635F6" w:rsidRPr="00E23015" w:rsidRDefault="002A510B" w:rsidP="00EC6CFE">
      <w:pPr>
        <w:spacing w:before="120" w:after="120" w:line="240" w:lineRule="auto"/>
        <w:jc w:val="both"/>
        <w:rPr>
          <w:rFonts w:ascii="Franklin Gothic Book" w:hAnsi="Franklin Gothic Book"/>
          <w:lang w:eastAsia="sv-SE"/>
        </w:rPr>
      </w:pPr>
      <w:r w:rsidRPr="00001BC5">
        <w:rPr>
          <w:rFonts w:ascii="Franklin Gothic Book" w:hAnsi="Franklin Gothic Book"/>
          <w:lang w:eastAsia="sv-SE"/>
        </w:rPr>
        <w:t>T</w:t>
      </w:r>
      <w:r>
        <w:rPr>
          <w:rFonts w:ascii="Franklin Gothic Book" w:hAnsi="Franklin Gothic Book"/>
          <w:lang w:eastAsia="sv-SE"/>
        </w:rPr>
        <w:t>abellen</w:t>
      </w:r>
      <w:r w:rsidR="008E2F85">
        <w:rPr>
          <w:rFonts w:ascii="Franklin Gothic Book" w:hAnsi="Franklin Gothic Book"/>
          <w:lang w:eastAsia="sv-SE"/>
        </w:rPr>
        <w:t xml:space="preserve"> vi</w:t>
      </w:r>
      <w:r>
        <w:rPr>
          <w:rFonts w:ascii="Franklin Gothic Book" w:hAnsi="Franklin Gothic Book"/>
          <w:lang w:eastAsia="sv-SE"/>
        </w:rPr>
        <w:t>sar</w:t>
      </w:r>
      <w:r w:rsidR="002A64F3" w:rsidRPr="00001BC5">
        <w:rPr>
          <w:rFonts w:ascii="Franklin Gothic Book" w:hAnsi="Franklin Gothic Book"/>
          <w:lang w:eastAsia="sv-SE"/>
        </w:rPr>
        <w:t xml:space="preserve"> b</w:t>
      </w:r>
      <w:r w:rsidR="0059235A" w:rsidRPr="00001BC5">
        <w:rPr>
          <w:rFonts w:ascii="Franklin Gothic Book" w:hAnsi="Franklin Gothic Book"/>
          <w:lang w:eastAsia="sv-SE"/>
        </w:rPr>
        <w:t xml:space="preserve">olagets </w:t>
      </w:r>
      <w:r>
        <w:rPr>
          <w:rFonts w:ascii="Franklin Gothic Book" w:hAnsi="Franklin Gothic Book"/>
          <w:lang w:eastAsia="sv-SE"/>
        </w:rPr>
        <w:t>ackumulerade</w:t>
      </w:r>
      <w:r w:rsidR="0059235A" w:rsidRPr="00001BC5">
        <w:rPr>
          <w:rFonts w:ascii="Franklin Gothic Book" w:hAnsi="Franklin Gothic Book"/>
          <w:lang w:eastAsia="sv-SE"/>
        </w:rPr>
        <w:t xml:space="preserve"> externa kostnader genom antalet producerade tågkilometer </w:t>
      </w:r>
      <w:r w:rsidR="00547F59">
        <w:rPr>
          <w:rFonts w:ascii="Franklin Gothic Book" w:hAnsi="Franklin Gothic Book"/>
          <w:lang w:eastAsia="sv-SE"/>
        </w:rPr>
        <w:t xml:space="preserve">för redovisad period </w:t>
      </w:r>
      <w:r>
        <w:rPr>
          <w:rFonts w:ascii="Franklin Gothic Book" w:hAnsi="Franklin Gothic Book"/>
          <w:lang w:eastAsia="sv-SE"/>
        </w:rPr>
        <w:t>och år</w:t>
      </w:r>
      <w:r w:rsidR="0059235A" w:rsidRPr="00001BC5">
        <w:rPr>
          <w:rFonts w:ascii="Franklin Gothic Book" w:hAnsi="Franklin Gothic Book"/>
          <w:lang w:eastAsia="sv-SE"/>
        </w:rPr>
        <w:t xml:space="preserve">. </w:t>
      </w:r>
      <w:r w:rsidR="00C83B89" w:rsidRPr="00001BC5">
        <w:rPr>
          <w:rFonts w:ascii="Franklin Gothic Book" w:hAnsi="Franklin Gothic Book"/>
          <w:lang w:eastAsia="sv-SE"/>
        </w:rPr>
        <w:t>Visar på bolagets kostnadsutveckling per producerad kilometer.</w:t>
      </w:r>
    </w:p>
    <w:p w14:paraId="3525F1D2" w14:textId="5FE8E78F" w:rsidR="000101BC" w:rsidRPr="009E0B6B" w:rsidRDefault="00F86857" w:rsidP="00AE0493">
      <w:pPr>
        <w:spacing w:after="20" w:line="240" w:lineRule="auto"/>
        <w:jc w:val="both"/>
        <w:rPr>
          <w:rFonts w:ascii="Franklin Gothic Book" w:eastAsiaTheme="majorEastAsia" w:hAnsi="Franklin Gothic Book" w:cstheme="majorBidi"/>
          <w:color w:val="00458A"/>
          <w:sz w:val="26"/>
          <w:szCs w:val="26"/>
        </w:rPr>
      </w:pPr>
      <w:r>
        <w:rPr>
          <w:noProof/>
        </w:rPr>
        <w:drawing>
          <wp:inline distT="0" distB="0" distL="0" distR="0" wp14:anchorId="00EEC6DA" wp14:editId="28A22943">
            <wp:extent cx="5760720" cy="2506980"/>
            <wp:effectExtent l="0" t="0" r="11430" b="7620"/>
            <wp:docPr id="30" name="Chart 30">
              <a:extLst xmlns:a="http://schemas.openxmlformats.org/drawingml/2006/main">
                <a:ext uri="{FF2B5EF4-FFF2-40B4-BE49-F238E27FC236}">
                  <a16:creationId xmlns:a16="http://schemas.microsoft.com/office/drawing/2014/main" id="{5814647B-B0C1-4E2F-99FA-E7EA7ACEF8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79C380" w14:textId="56865B35" w:rsidR="003A675D" w:rsidRDefault="00E85AB2" w:rsidP="00040FC6">
      <w:pPr>
        <w:pStyle w:val="GSNormal"/>
        <w:spacing w:after="0"/>
        <w:rPr>
          <w:rFonts w:ascii="Franklin Gothic Book" w:hAnsi="Franklin Gothic Book"/>
          <w:i/>
          <w:iCs/>
          <w:sz w:val="20"/>
          <w:szCs w:val="20"/>
        </w:rPr>
      </w:pPr>
      <w:r w:rsidRPr="00C25374">
        <w:rPr>
          <w:rFonts w:ascii="Franklin Gothic Book" w:hAnsi="Franklin Gothic Book"/>
          <w:i/>
          <w:noProof/>
          <w:sz w:val="16"/>
          <w:szCs w:val="16"/>
        </w:rPr>
        <mc:AlternateContent>
          <mc:Choice Requires="wps">
            <w:drawing>
              <wp:anchor distT="0" distB="0" distL="114300" distR="114300" simplePos="0" relativeHeight="251658262" behindDoc="0" locked="0" layoutInCell="1" allowOverlap="1" wp14:anchorId="4F6926D0" wp14:editId="70269FAB">
                <wp:simplePos x="0" y="0"/>
                <wp:positionH relativeFrom="margin">
                  <wp:align>center</wp:align>
                </wp:positionH>
                <wp:positionV relativeFrom="paragraph">
                  <wp:posOffset>181981</wp:posOffset>
                </wp:positionV>
                <wp:extent cx="7791450" cy="2496709"/>
                <wp:effectExtent l="0" t="0" r="19050" b="18415"/>
                <wp:wrapNone/>
                <wp:docPr id="202" name="Rectangle 46"/>
                <wp:cNvGraphicFramePr/>
                <a:graphic xmlns:a="http://schemas.openxmlformats.org/drawingml/2006/main">
                  <a:graphicData uri="http://schemas.microsoft.com/office/word/2010/wordprocessingShape">
                    <wps:wsp>
                      <wps:cNvSpPr/>
                      <wps:spPr>
                        <a:xfrm>
                          <a:off x="0" y="0"/>
                          <a:ext cx="7791450" cy="249670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36AACA" w14:textId="77777777" w:rsidR="00DC55FC" w:rsidRDefault="004626E7" w:rsidP="00DC55FC">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E85AB2" w:rsidRPr="00E85AB2">
                              <w:rPr>
                                <w:rFonts w:ascii="Franklin Gothic Book" w:hAnsi="Franklin Gothic Book"/>
                                <w:color w:val="FFFFFF" w:themeColor="background1"/>
                                <w:sz w:val="20"/>
                                <w:szCs w:val="20"/>
                              </w:rPr>
                              <w:t xml:space="preserve"> </w:t>
                            </w:r>
                          </w:p>
                          <w:p w14:paraId="294A7E78" w14:textId="2349BD9D" w:rsidR="007B3C6D" w:rsidRDefault="00E85AB2" w:rsidP="002E66DE">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color w:val="FFFFFF" w:themeColor="background1"/>
                                <w:sz w:val="20"/>
                                <w:szCs w:val="20"/>
                              </w:rPr>
                              <w:t>November</w:t>
                            </w:r>
                            <w:r w:rsidRPr="0010186A">
                              <w:rPr>
                                <w:rFonts w:ascii="Franklin Gothic Book" w:hAnsi="Franklin Gothic Book"/>
                                <w:color w:val="FFFFFF" w:themeColor="background1"/>
                                <w:sz w:val="20"/>
                                <w:szCs w:val="20"/>
                              </w:rPr>
                              <w:t xml:space="preserve">sutfall ligger </w:t>
                            </w:r>
                            <w:r w:rsidR="00EF77F5">
                              <w:rPr>
                                <w:rFonts w:ascii="Franklin Gothic Book" w:hAnsi="Franklin Gothic Book"/>
                                <w:color w:val="FFFFFF" w:themeColor="background1"/>
                                <w:sz w:val="20"/>
                                <w:szCs w:val="20"/>
                              </w:rPr>
                              <w:t>3</w:t>
                            </w:r>
                            <w:r w:rsidRPr="0010186A">
                              <w:rPr>
                                <w:rFonts w:ascii="Franklin Gothic Book" w:hAnsi="Franklin Gothic Book"/>
                                <w:color w:val="FFFFFF" w:themeColor="background1"/>
                                <w:sz w:val="20"/>
                                <w:szCs w:val="20"/>
                              </w:rPr>
                              <w:t xml:space="preserve"> kr över budget. Kostnadsutfallet -22 är </w:t>
                            </w:r>
                            <w:r>
                              <w:rPr>
                                <w:rFonts w:ascii="Franklin Gothic Book" w:hAnsi="Franklin Gothic Book"/>
                                <w:color w:val="FFFFFF" w:themeColor="background1"/>
                                <w:sz w:val="20"/>
                                <w:szCs w:val="20"/>
                              </w:rPr>
                              <w:t>2 procent</w:t>
                            </w:r>
                            <w:r w:rsidRPr="0010186A">
                              <w:rPr>
                                <w:rFonts w:ascii="Franklin Gothic Book" w:hAnsi="Franklin Gothic Book"/>
                                <w:color w:val="FFFFFF" w:themeColor="background1"/>
                                <w:sz w:val="20"/>
                                <w:szCs w:val="20"/>
                              </w:rPr>
                              <w:t xml:space="preserve"> lägre mot budget -22. Det beror på framför allt på lägre personalkostnader vilket väger upp ökade i kostnader för ban- och vagnsunderhåll. </w:t>
                            </w:r>
                            <w:r>
                              <w:rPr>
                                <w:rFonts w:ascii="Franklin Gothic Book" w:hAnsi="Franklin Gothic Book"/>
                                <w:color w:val="FFFFFF" w:themeColor="background1"/>
                                <w:sz w:val="20"/>
                                <w:szCs w:val="20"/>
                              </w:rPr>
                              <w:t xml:space="preserve"> </w:t>
                            </w:r>
                            <w:r w:rsidRPr="0010186A">
                              <w:rPr>
                                <w:rFonts w:ascii="Franklin Gothic Book" w:hAnsi="Franklin Gothic Book"/>
                                <w:color w:val="FFFFFF" w:themeColor="background1"/>
                                <w:sz w:val="20"/>
                                <w:szCs w:val="20"/>
                              </w:rPr>
                              <w:t xml:space="preserve">Från juni månad har antal km reducerats med </w:t>
                            </w:r>
                            <w:r>
                              <w:rPr>
                                <w:rFonts w:ascii="Franklin Gothic Book" w:hAnsi="Franklin Gothic Book"/>
                                <w:color w:val="FFFFFF" w:themeColor="background1"/>
                                <w:sz w:val="20"/>
                                <w:szCs w:val="20"/>
                              </w:rPr>
                              <w:t>1,3 procent</w:t>
                            </w:r>
                            <w:r w:rsidRPr="0010186A">
                              <w:rPr>
                                <w:rFonts w:ascii="Franklin Gothic Book" w:hAnsi="Franklin Gothic Book"/>
                                <w:color w:val="FFFFFF" w:themeColor="background1"/>
                                <w:sz w:val="20"/>
                                <w:szCs w:val="20"/>
                              </w:rPr>
                              <w:t xml:space="preserve"> pga. spårabeten vilket också driver kostnads</w:t>
                            </w:r>
                            <w:r w:rsidR="002E66DE">
                              <w:rPr>
                                <w:rFonts w:ascii="Franklin Gothic Book" w:hAnsi="Franklin Gothic Book"/>
                                <w:color w:val="FFFFFF" w:themeColor="background1"/>
                                <w:sz w:val="20"/>
                                <w:szCs w:val="20"/>
                              </w:rPr>
                              <w:t>-</w:t>
                            </w:r>
                            <w:r w:rsidRPr="0010186A">
                              <w:rPr>
                                <w:rFonts w:ascii="Franklin Gothic Book" w:hAnsi="Franklin Gothic Book"/>
                                <w:color w:val="FFFFFF" w:themeColor="background1"/>
                                <w:sz w:val="20"/>
                                <w:szCs w:val="20"/>
                              </w:rPr>
                              <w:t>ökning.</w:t>
                            </w:r>
                            <w:r>
                              <w:rPr>
                                <w:rFonts w:ascii="Franklin Gothic Book" w:hAnsi="Franklin Gothic Book"/>
                                <w:color w:val="FFFFFF" w:themeColor="background1"/>
                                <w:sz w:val="20"/>
                                <w:szCs w:val="20"/>
                              </w:rPr>
                              <w:t xml:space="preserve"> </w:t>
                            </w:r>
                          </w:p>
                          <w:p w14:paraId="03EEA0C1" w14:textId="77777777" w:rsidR="002E66DE" w:rsidRDefault="004626E7" w:rsidP="00DD494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B21C5">
                              <w:rPr>
                                <w:rFonts w:ascii="Franklin Gothic Book" w:hAnsi="Franklin Gothic Book"/>
                                <w:b/>
                                <w:bCs/>
                                <w:color w:val="FFFFFF" w:themeColor="background1"/>
                                <w:sz w:val="20"/>
                                <w:szCs w:val="20"/>
                              </w:rPr>
                              <w:t xml:space="preserve"> </w:t>
                            </w:r>
                          </w:p>
                          <w:p w14:paraId="4A4B459F" w14:textId="5EFBFB90" w:rsidR="00DD4943" w:rsidRPr="006D72FF" w:rsidRDefault="00DD4943" w:rsidP="00DD4943">
                            <w:pPr>
                              <w:spacing w:before="120" w:after="120" w:line="240" w:lineRule="auto"/>
                              <w:ind w:left="1418" w:right="1418"/>
                              <w:jc w:val="both"/>
                              <w:rPr>
                                <w:rFonts w:ascii="Franklin Gothic Book" w:hAnsi="Franklin Gothic Book"/>
                                <w:color w:val="FFFFFF" w:themeColor="background1"/>
                                <w:sz w:val="20"/>
                                <w:szCs w:val="20"/>
                              </w:rPr>
                            </w:pPr>
                            <w:r w:rsidRPr="0010186A">
                              <w:rPr>
                                <w:rFonts w:ascii="Franklin Gothic Book" w:hAnsi="Franklin Gothic Book"/>
                                <w:color w:val="FFFFFF" w:themeColor="background1"/>
                                <w:sz w:val="20"/>
                                <w:szCs w:val="20"/>
                              </w:rPr>
                              <w:t xml:space="preserve">För verksamheten är det viktigt att vi säkrar personalläget och fyller de vakanta tjänster som finns. Att materialtillgång och priser säkras samt en god framförhållning gällande infrastrukturarbeten ger en bättre prognos och </w:t>
                            </w:r>
                            <w:r>
                              <w:rPr>
                                <w:rFonts w:ascii="Franklin Gothic Book" w:hAnsi="Franklin Gothic Book"/>
                                <w:color w:val="FFFFFF" w:themeColor="background1"/>
                                <w:sz w:val="20"/>
                                <w:szCs w:val="20"/>
                              </w:rPr>
                              <w:t>färre</w:t>
                            </w:r>
                            <w:r w:rsidRPr="0010186A">
                              <w:rPr>
                                <w:rFonts w:ascii="Franklin Gothic Book" w:hAnsi="Franklin Gothic Book"/>
                                <w:color w:val="FFFFFF" w:themeColor="background1"/>
                                <w:sz w:val="20"/>
                                <w:szCs w:val="20"/>
                              </w:rPr>
                              <w:t xml:space="preserve"> avvikelser. Reducering av den befintliga underhållsskulden på fordon skulle minska de avhjälpande kostnader samt underlätta kostnadsbedömningen. För att öka km antalet behöver vi säkra att rälsen kvalitén och planerat underhåll utförs i en takt som minskar oplanerat rälsunderhåll vilket generera </w:t>
                            </w:r>
                            <w:r>
                              <w:rPr>
                                <w:rFonts w:ascii="Franklin Gothic Book" w:hAnsi="Franklin Gothic Book"/>
                                <w:color w:val="FFFFFF" w:themeColor="background1"/>
                                <w:sz w:val="20"/>
                                <w:szCs w:val="20"/>
                              </w:rPr>
                              <w:t>färre</w:t>
                            </w:r>
                            <w:r w:rsidRPr="0010186A">
                              <w:rPr>
                                <w:rFonts w:ascii="Franklin Gothic Book" w:hAnsi="Franklin Gothic Book"/>
                                <w:color w:val="FFFFFF" w:themeColor="background1"/>
                                <w:sz w:val="20"/>
                                <w:szCs w:val="20"/>
                              </w:rPr>
                              <w:t xml:space="preserve"> antal km.</w:t>
                            </w:r>
                            <w:r w:rsidRPr="0010186A">
                              <w:rPr>
                                <w:rFonts w:ascii="Franklin Gothic Book" w:hAnsi="Franklin Gothic Book"/>
                                <w:b/>
                                <w:color w:val="FFFFFF" w:themeColor="background1"/>
                                <w:sz w:val="20"/>
                                <w:szCs w:val="20"/>
                              </w:rPr>
                              <w:t xml:space="preserve"> </w:t>
                            </w:r>
                          </w:p>
                          <w:p w14:paraId="29E287E1" w14:textId="77777777" w:rsidR="004626E7" w:rsidRPr="00865328" w:rsidRDefault="004626E7" w:rsidP="00865328">
                            <w:pPr>
                              <w:spacing w:before="120" w:after="120" w:line="240" w:lineRule="auto"/>
                              <w:ind w:left="1418" w:right="1418"/>
                              <w:rPr>
                                <w:rFonts w:ascii="Franklin Gothic Book" w:hAnsi="Franklin Gothic Book"/>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926D0" id="Rectangle 46" o:spid="_x0000_s1058" style="position:absolute;margin-left:0;margin-top:14.35pt;width:613.5pt;height:196.6pt;z-index:2516582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" fillcolor="#2b4c8d" strokecolor="#2b4c8d" strokeweight="1pt">
                <v:textbox>
                  <w:txbxContent>
                    <w:p w14:paraId="7A36AACA" w14:textId="77777777" w:rsidR="00DC55FC" w:rsidRDefault="004626E7" w:rsidP="00DC55FC">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E85AB2" w:rsidRPr="00E85AB2">
                        <w:rPr>
                          <w:rFonts w:ascii="Franklin Gothic Book" w:hAnsi="Franklin Gothic Book"/>
                          <w:color w:val="FFFFFF" w:themeColor="background1"/>
                          <w:sz w:val="20"/>
                          <w:szCs w:val="20"/>
                        </w:rPr>
                        <w:t xml:space="preserve"> </w:t>
                      </w:r>
                    </w:p>
                    <w:p w14:paraId="294A7E78" w14:textId="2349BD9D" w:rsidR="007B3C6D" w:rsidRDefault="00E85AB2" w:rsidP="002E66DE">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color w:val="FFFFFF" w:themeColor="background1"/>
                          <w:sz w:val="20"/>
                          <w:szCs w:val="20"/>
                        </w:rPr>
                        <w:t>November</w:t>
                      </w:r>
                      <w:r w:rsidRPr="0010186A">
                        <w:rPr>
                          <w:rFonts w:ascii="Franklin Gothic Book" w:hAnsi="Franklin Gothic Book"/>
                          <w:color w:val="FFFFFF" w:themeColor="background1"/>
                          <w:sz w:val="20"/>
                          <w:szCs w:val="20"/>
                        </w:rPr>
                        <w:t xml:space="preserve">sutfall ligger </w:t>
                      </w:r>
                      <w:r w:rsidR="00EF77F5">
                        <w:rPr>
                          <w:rFonts w:ascii="Franklin Gothic Book" w:hAnsi="Franklin Gothic Book"/>
                          <w:color w:val="FFFFFF" w:themeColor="background1"/>
                          <w:sz w:val="20"/>
                          <w:szCs w:val="20"/>
                        </w:rPr>
                        <w:t>3</w:t>
                      </w:r>
                      <w:r w:rsidRPr="0010186A">
                        <w:rPr>
                          <w:rFonts w:ascii="Franklin Gothic Book" w:hAnsi="Franklin Gothic Book"/>
                          <w:color w:val="FFFFFF" w:themeColor="background1"/>
                          <w:sz w:val="20"/>
                          <w:szCs w:val="20"/>
                        </w:rPr>
                        <w:t xml:space="preserve"> kr över budget. Kostnadsutfallet -22 är </w:t>
                      </w:r>
                      <w:r>
                        <w:rPr>
                          <w:rFonts w:ascii="Franklin Gothic Book" w:hAnsi="Franklin Gothic Book"/>
                          <w:color w:val="FFFFFF" w:themeColor="background1"/>
                          <w:sz w:val="20"/>
                          <w:szCs w:val="20"/>
                        </w:rPr>
                        <w:t>2 procent</w:t>
                      </w:r>
                      <w:r w:rsidRPr="0010186A">
                        <w:rPr>
                          <w:rFonts w:ascii="Franklin Gothic Book" w:hAnsi="Franklin Gothic Book"/>
                          <w:color w:val="FFFFFF" w:themeColor="background1"/>
                          <w:sz w:val="20"/>
                          <w:szCs w:val="20"/>
                        </w:rPr>
                        <w:t xml:space="preserve"> lägre mot budget -22. Det beror på framför allt på lägre personalkostnader vilket väger upp ökade i kostnader för ban- och vagnsunderhåll. </w:t>
                      </w:r>
                      <w:r>
                        <w:rPr>
                          <w:rFonts w:ascii="Franklin Gothic Book" w:hAnsi="Franklin Gothic Book"/>
                          <w:color w:val="FFFFFF" w:themeColor="background1"/>
                          <w:sz w:val="20"/>
                          <w:szCs w:val="20"/>
                        </w:rPr>
                        <w:t xml:space="preserve"> </w:t>
                      </w:r>
                      <w:r w:rsidRPr="0010186A">
                        <w:rPr>
                          <w:rFonts w:ascii="Franklin Gothic Book" w:hAnsi="Franklin Gothic Book"/>
                          <w:color w:val="FFFFFF" w:themeColor="background1"/>
                          <w:sz w:val="20"/>
                          <w:szCs w:val="20"/>
                        </w:rPr>
                        <w:t xml:space="preserve">Från juni månad har antal km reducerats med </w:t>
                      </w:r>
                      <w:r>
                        <w:rPr>
                          <w:rFonts w:ascii="Franklin Gothic Book" w:hAnsi="Franklin Gothic Book"/>
                          <w:color w:val="FFFFFF" w:themeColor="background1"/>
                          <w:sz w:val="20"/>
                          <w:szCs w:val="20"/>
                        </w:rPr>
                        <w:t>1,3 procent</w:t>
                      </w:r>
                      <w:r w:rsidRPr="0010186A">
                        <w:rPr>
                          <w:rFonts w:ascii="Franklin Gothic Book" w:hAnsi="Franklin Gothic Book"/>
                          <w:color w:val="FFFFFF" w:themeColor="background1"/>
                          <w:sz w:val="20"/>
                          <w:szCs w:val="20"/>
                        </w:rPr>
                        <w:t xml:space="preserve"> pga. spårabeten vilket också driver kostnads</w:t>
                      </w:r>
                      <w:r w:rsidR="002E66DE">
                        <w:rPr>
                          <w:rFonts w:ascii="Franklin Gothic Book" w:hAnsi="Franklin Gothic Book"/>
                          <w:color w:val="FFFFFF" w:themeColor="background1"/>
                          <w:sz w:val="20"/>
                          <w:szCs w:val="20"/>
                        </w:rPr>
                        <w:t>-</w:t>
                      </w:r>
                      <w:r w:rsidRPr="0010186A">
                        <w:rPr>
                          <w:rFonts w:ascii="Franklin Gothic Book" w:hAnsi="Franklin Gothic Book"/>
                          <w:color w:val="FFFFFF" w:themeColor="background1"/>
                          <w:sz w:val="20"/>
                          <w:szCs w:val="20"/>
                        </w:rPr>
                        <w:t>ökning.</w:t>
                      </w:r>
                      <w:r>
                        <w:rPr>
                          <w:rFonts w:ascii="Franklin Gothic Book" w:hAnsi="Franklin Gothic Book"/>
                          <w:color w:val="FFFFFF" w:themeColor="background1"/>
                          <w:sz w:val="20"/>
                          <w:szCs w:val="20"/>
                        </w:rPr>
                        <w:t xml:space="preserve"> </w:t>
                      </w:r>
                    </w:p>
                    <w:p w14:paraId="03EEA0C1" w14:textId="77777777" w:rsidR="002E66DE" w:rsidRDefault="004626E7" w:rsidP="00DD494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B21C5">
                        <w:rPr>
                          <w:rFonts w:ascii="Franklin Gothic Book" w:hAnsi="Franklin Gothic Book"/>
                          <w:b/>
                          <w:bCs/>
                          <w:color w:val="FFFFFF" w:themeColor="background1"/>
                          <w:sz w:val="20"/>
                          <w:szCs w:val="20"/>
                        </w:rPr>
                        <w:t xml:space="preserve"> </w:t>
                      </w:r>
                    </w:p>
                    <w:p w14:paraId="4A4B459F" w14:textId="5EFBFB90" w:rsidR="00DD4943" w:rsidRPr="006D72FF" w:rsidRDefault="00DD4943" w:rsidP="00DD4943">
                      <w:pPr>
                        <w:spacing w:before="120" w:after="120" w:line="240" w:lineRule="auto"/>
                        <w:ind w:left="1418" w:right="1418"/>
                        <w:jc w:val="both"/>
                        <w:rPr>
                          <w:rFonts w:ascii="Franklin Gothic Book" w:hAnsi="Franklin Gothic Book"/>
                          <w:color w:val="FFFFFF" w:themeColor="background1"/>
                          <w:sz w:val="20"/>
                          <w:szCs w:val="20"/>
                        </w:rPr>
                      </w:pPr>
                      <w:r w:rsidRPr="0010186A">
                        <w:rPr>
                          <w:rFonts w:ascii="Franklin Gothic Book" w:hAnsi="Franklin Gothic Book"/>
                          <w:color w:val="FFFFFF" w:themeColor="background1"/>
                          <w:sz w:val="20"/>
                          <w:szCs w:val="20"/>
                        </w:rPr>
                        <w:t xml:space="preserve">För verksamheten är det viktigt att vi säkrar personalläget och fyller de vakanta tjänster som finns. Att materialtillgång och priser säkras samt en god framförhållning gällande infrastrukturarbeten ger en bättre prognos och </w:t>
                      </w:r>
                      <w:r>
                        <w:rPr>
                          <w:rFonts w:ascii="Franklin Gothic Book" w:hAnsi="Franklin Gothic Book"/>
                          <w:color w:val="FFFFFF" w:themeColor="background1"/>
                          <w:sz w:val="20"/>
                          <w:szCs w:val="20"/>
                        </w:rPr>
                        <w:t>färre</w:t>
                      </w:r>
                      <w:r w:rsidRPr="0010186A">
                        <w:rPr>
                          <w:rFonts w:ascii="Franklin Gothic Book" w:hAnsi="Franklin Gothic Book"/>
                          <w:color w:val="FFFFFF" w:themeColor="background1"/>
                          <w:sz w:val="20"/>
                          <w:szCs w:val="20"/>
                        </w:rPr>
                        <w:t xml:space="preserve"> avvikelser. Reducering av den befintliga underhållsskulden på fordon skulle minska de avhjälpande kostnader samt underlätta kostnadsbedömningen. För att öka km antalet behöver vi säkra att rälsen kvalitén och planerat underhåll utförs i en takt som minskar oplanerat rälsunderhåll vilket generera </w:t>
                      </w:r>
                      <w:r>
                        <w:rPr>
                          <w:rFonts w:ascii="Franklin Gothic Book" w:hAnsi="Franklin Gothic Book"/>
                          <w:color w:val="FFFFFF" w:themeColor="background1"/>
                          <w:sz w:val="20"/>
                          <w:szCs w:val="20"/>
                        </w:rPr>
                        <w:t>färre</w:t>
                      </w:r>
                      <w:r w:rsidRPr="0010186A">
                        <w:rPr>
                          <w:rFonts w:ascii="Franklin Gothic Book" w:hAnsi="Franklin Gothic Book"/>
                          <w:color w:val="FFFFFF" w:themeColor="background1"/>
                          <w:sz w:val="20"/>
                          <w:szCs w:val="20"/>
                        </w:rPr>
                        <w:t xml:space="preserve"> antal km.</w:t>
                      </w:r>
                      <w:r w:rsidRPr="0010186A">
                        <w:rPr>
                          <w:rFonts w:ascii="Franklin Gothic Book" w:hAnsi="Franklin Gothic Book"/>
                          <w:b/>
                          <w:color w:val="FFFFFF" w:themeColor="background1"/>
                          <w:sz w:val="20"/>
                          <w:szCs w:val="20"/>
                        </w:rPr>
                        <w:t xml:space="preserve"> </w:t>
                      </w:r>
                    </w:p>
                    <w:p w14:paraId="29E287E1" w14:textId="77777777" w:rsidR="004626E7" w:rsidRPr="00865328" w:rsidRDefault="004626E7" w:rsidP="00865328">
                      <w:pPr>
                        <w:spacing w:before="120" w:after="120" w:line="240" w:lineRule="auto"/>
                        <w:ind w:left="1418" w:right="1418"/>
                        <w:rPr>
                          <w:rFonts w:ascii="Franklin Gothic Book" w:hAnsi="Franklin Gothic Book"/>
                          <w:color w:val="FF0000"/>
                          <w:sz w:val="20"/>
                          <w:szCs w:val="20"/>
                        </w:rPr>
                      </w:pPr>
                    </w:p>
                  </w:txbxContent>
                </v:textbox>
                <w10:wrap anchorx="margin"/>
              </v:rect>
            </w:pict>
          </mc:Fallback>
        </mc:AlternateContent>
      </w:r>
      <w:r w:rsidR="00040FC6" w:rsidRPr="00C25374">
        <w:rPr>
          <w:rFonts w:ascii="Franklin Gothic Book" w:hAnsi="Franklin Gothic Book"/>
          <w:i/>
          <w:sz w:val="16"/>
          <w:szCs w:val="16"/>
        </w:rPr>
        <w:t>Källa</w:t>
      </w:r>
      <w:r w:rsidR="00CD7436" w:rsidRPr="00C25374">
        <w:rPr>
          <w:rFonts w:ascii="Franklin Gothic Book" w:hAnsi="Franklin Gothic Book"/>
          <w:i/>
          <w:sz w:val="16"/>
          <w:szCs w:val="16"/>
        </w:rPr>
        <w:t xml:space="preserve"> (gäller från 2.8.1 till 2.8.</w:t>
      </w:r>
      <w:r w:rsidR="00A73AA8" w:rsidRPr="00C25374">
        <w:rPr>
          <w:rFonts w:ascii="Franklin Gothic Book" w:hAnsi="Franklin Gothic Book"/>
          <w:i/>
          <w:sz w:val="16"/>
          <w:szCs w:val="16"/>
        </w:rPr>
        <w:t>7</w:t>
      </w:r>
      <w:r w:rsidR="00CD7436" w:rsidRPr="00C25374">
        <w:rPr>
          <w:rFonts w:ascii="Franklin Gothic Book" w:hAnsi="Franklin Gothic Book"/>
          <w:i/>
          <w:sz w:val="16"/>
          <w:szCs w:val="16"/>
        </w:rPr>
        <w:t>)</w:t>
      </w:r>
      <w:r w:rsidR="00040FC6" w:rsidRPr="00C25374">
        <w:rPr>
          <w:rFonts w:ascii="Franklin Gothic Book" w:hAnsi="Franklin Gothic Book"/>
          <w:i/>
          <w:sz w:val="16"/>
          <w:szCs w:val="16"/>
        </w:rPr>
        <w:t>:</w:t>
      </w:r>
      <w:r w:rsidR="00075E7A" w:rsidRPr="00C25374">
        <w:rPr>
          <w:rFonts w:ascii="Franklin Gothic Book" w:hAnsi="Franklin Gothic Book"/>
          <w:i/>
          <w:sz w:val="16"/>
          <w:szCs w:val="16"/>
        </w:rPr>
        <w:t xml:space="preserve"> </w:t>
      </w:r>
      <w:r w:rsidR="00981BBA" w:rsidRPr="00C25374">
        <w:rPr>
          <w:rFonts w:ascii="Franklin Gothic Book" w:hAnsi="Franklin Gothic Book"/>
          <w:i/>
          <w:sz w:val="16"/>
          <w:szCs w:val="16"/>
        </w:rPr>
        <w:t>Västtrafik</w:t>
      </w:r>
      <w:r w:rsidR="00B33E68" w:rsidRPr="00C25374">
        <w:rPr>
          <w:rFonts w:ascii="Franklin Gothic Book" w:hAnsi="Franklin Gothic Book"/>
          <w:i/>
          <w:sz w:val="16"/>
          <w:szCs w:val="16"/>
        </w:rPr>
        <w:t>, Qlik</w:t>
      </w:r>
      <w:r w:rsidR="00547B61" w:rsidRPr="00C25374">
        <w:rPr>
          <w:rFonts w:ascii="Franklin Gothic Book" w:hAnsi="Franklin Gothic Book"/>
          <w:i/>
          <w:sz w:val="16"/>
          <w:szCs w:val="16"/>
        </w:rPr>
        <w:t xml:space="preserve">View, </w:t>
      </w:r>
      <w:r w:rsidR="00314053" w:rsidRPr="00C25374">
        <w:rPr>
          <w:rFonts w:ascii="Franklin Gothic Book" w:hAnsi="Franklin Gothic Book"/>
          <w:i/>
          <w:sz w:val="16"/>
          <w:szCs w:val="16"/>
        </w:rPr>
        <w:t>Infor</w:t>
      </w:r>
      <w:r w:rsidR="00547B61" w:rsidRPr="00C25374">
        <w:rPr>
          <w:rFonts w:ascii="Franklin Gothic Book" w:hAnsi="Franklin Gothic Book"/>
          <w:i/>
          <w:sz w:val="16"/>
          <w:szCs w:val="16"/>
        </w:rPr>
        <w:t xml:space="preserve"> </w:t>
      </w:r>
      <w:r w:rsidR="00F1578A" w:rsidRPr="00C25374">
        <w:rPr>
          <w:rFonts w:ascii="Franklin Gothic Book" w:hAnsi="Franklin Gothic Book"/>
          <w:i/>
          <w:sz w:val="16"/>
          <w:szCs w:val="16"/>
        </w:rPr>
        <w:t>EAM</w:t>
      </w:r>
      <w:r w:rsidR="00116167" w:rsidRPr="00C25374">
        <w:rPr>
          <w:rFonts w:ascii="Franklin Gothic Book" w:hAnsi="Franklin Gothic Book"/>
          <w:i/>
          <w:sz w:val="16"/>
          <w:szCs w:val="16"/>
        </w:rPr>
        <w:t>, Hastus</w:t>
      </w:r>
      <w:r w:rsidR="00116167">
        <w:rPr>
          <w:rFonts w:ascii="Franklin Gothic Book" w:hAnsi="Franklin Gothic Book"/>
          <w:i/>
          <w:sz w:val="16"/>
          <w:szCs w:val="16"/>
        </w:rPr>
        <w:t>.</w:t>
      </w:r>
    </w:p>
    <w:p w14:paraId="386DA41D" w14:textId="1336C414" w:rsidR="003A675D" w:rsidRDefault="003A675D" w:rsidP="00040FC6">
      <w:pPr>
        <w:pStyle w:val="GSNormal"/>
        <w:spacing w:after="0"/>
        <w:rPr>
          <w:rFonts w:ascii="Franklin Gothic Book" w:hAnsi="Franklin Gothic Book"/>
          <w:i/>
          <w:iCs/>
          <w:sz w:val="20"/>
          <w:szCs w:val="20"/>
        </w:rPr>
      </w:pPr>
    </w:p>
    <w:p w14:paraId="19EA62CF" w14:textId="13C8CC1D" w:rsidR="003A675D" w:rsidRDefault="003A675D" w:rsidP="00040FC6">
      <w:pPr>
        <w:pStyle w:val="GSNormal"/>
        <w:spacing w:after="0"/>
        <w:rPr>
          <w:rFonts w:ascii="Franklin Gothic Book" w:hAnsi="Franklin Gothic Book"/>
          <w:i/>
          <w:iCs/>
          <w:sz w:val="20"/>
          <w:szCs w:val="20"/>
        </w:rPr>
      </w:pPr>
    </w:p>
    <w:p w14:paraId="79E47B11" w14:textId="2D8BC6ED" w:rsidR="003A675D" w:rsidRDefault="003A675D" w:rsidP="00040FC6">
      <w:pPr>
        <w:pStyle w:val="GSNormal"/>
        <w:spacing w:after="0"/>
        <w:rPr>
          <w:rFonts w:ascii="Franklin Gothic Book" w:hAnsi="Franklin Gothic Book"/>
          <w:i/>
          <w:iCs/>
          <w:sz w:val="20"/>
          <w:szCs w:val="20"/>
        </w:rPr>
      </w:pPr>
    </w:p>
    <w:p w14:paraId="65AE9624" w14:textId="79192FC7" w:rsidR="003A675D" w:rsidRDefault="003A675D" w:rsidP="00040FC6">
      <w:pPr>
        <w:pStyle w:val="GSNormal"/>
        <w:spacing w:after="0"/>
        <w:rPr>
          <w:rFonts w:ascii="Franklin Gothic Book" w:hAnsi="Franklin Gothic Book"/>
          <w:i/>
          <w:iCs/>
          <w:sz w:val="20"/>
          <w:szCs w:val="20"/>
        </w:rPr>
      </w:pPr>
    </w:p>
    <w:p w14:paraId="4C602353" w14:textId="1FA5A872" w:rsidR="003A675D" w:rsidRDefault="003A675D" w:rsidP="00040FC6">
      <w:pPr>
        <w:pStyle w:val="GSNormal"/>
        <w:spacing w:after="0"/>
        <w:rPr>
          <w:rFonts w:ascii="Franklin Gothic Book" w:hAnsi="Franklin Gothic Book"/>
          <w:i/>
          <w:iCs/>
          <w:sz w:val="20"/>
          <w:szCs w:val="20"/>
        </w:rPr>
      </w:pPr>
    </w:p>
    <w:p w14:paraId="441D4FD7" w14:textId="74B3F162" w:rsidR="003A675D" w:rsidRDefault="003A675D" w:rsidP="00040FC6">
      <w:pPr>
        <w:pStyle w:val="GSNormal"/>
        <w:spacing w:after="0"/>
        <w:rPr>
          <w:rFonts w:ascii="Franklin Gothic Book" w:hAnsi="Franklin Gothic Book"/>
          <w:i/>
          <w:iCs/>
          <w:sz w:val="20"/>
          <w:szCs w:val="20"/>
        </w:rPr>
      </w:pPr>
    </w:p>
    <w:p w14:paraId="3A218CF3" w14:textId="77777777" w:rsidR="003A675D" w:rsidRDefault="003A675D" w:rsidP="00040FC6">
      <w:pPr>
        <w:pStyle w:val="GSNormal"/>
        <w:spacing w:after="0"/>
        <w:rPr>
          <w:rFonts w:ascii="Franklin Gothic Book" w:hAnsi="Franklin Gothic Book"/>
          <w:i/>
          <w:iCs/>
          <w:sz w:val="20"/>
          <w:szCs w:val="20"/>
        </w:rPr>
      </w:pPr>
    </w:p>
    <w:p w14:paraId="277FFF0E" w14:textId="77777777" w:rsidR="003A675D" w:rsidRDefault="003A675D" w:rsidP="00040FC6">
      <w:pPr>
        <w:pStyle w:val="GSNormal"/>
        <w:spacing w:after="0"/>
        <w:rPr>
          <w:rFonts w:ascii="Franklin Gothic Book" w:hAnsi="Franklin Gothic Book"/>
          <w:i/>
          <w:iCs/>
          <w:sz w:val="20"/>
          <w:szCs w:val="20"/>
        </w:rPr>
      </w:pPr>
    </w:p>
    <w:p w14:paraId="6B693579" w14:textId="77777777" w:rsidR="003A675D" w:rsidRDefault="003A675D" w:rsidP="00040FC6">
      <w:pPr>
        <w:pStyle w:val="GSNormal"/>
        <w:spacing w:after="0"/>
        <w:rPr>
          <w:rFonts w:ascii="Franklin Gothic Book" w:hAnsi="Franklin Gothic Book"/>
          <w:i/>
          <w:iCs/>
          <w:sz w:val="20"/>
          <w:szCs w:val="20"/>
        </w:rPr>
      </w:pPr>
    </w:p>
    <w:p w14:paraId="20AB7355" w14:textId="77777777" w:rsidR="003A675D" w:rsidRDefault="003A675D" w:rsidP="00040FC6">
      <w:pPr>
        <w:pStyle w:val="GSNormal"/>
        <w:spacing w:after="0"/>
        <w:rPr>
          <w:rFonts w:ascii="Franklin Gothic Book" w:hAnsi="Franklin Gothic Book"/>
          <w:i/>
          <w:iCs/>
          <w:sz w:val="20"/>
          <w:szCs w:val="20"/>
        </w:rPr>
      </w:pPr>
    </w:p>
    <w:p w14:paraId="481EAD82" w14:textId="77777777" w:rsidR="00037253" w:rsidRDefault="00037253" w:rsidP="00040FC6">
      <w:pPr>
        <w:pStyle w:val="GSNormal"/>
        <w:spacing w:after="0"/>
        <w:rPr>
          <w:rFonts w:ascii="Franklin Gothic Book" w:hAnsi="Franklin Gothic Book"/>
          <w:i/>
          <w:color w:val="FF0000"/>
          <w:sz w:val="20"/>
          <w:szCs w:val="20"/>
        </w:rPr>
      </w:pPr>
    </w:p>
    <w:p w14:paraId="62EEE331" w14:textId="27772512" w:rsidR="00FE26B7" w:rsidRDefault="00FE26B7" w:rsidP="008C4E19">
      <w:pPr>
        <w:rPr>
          <w:rFonts w:ascii="Franklin Gothic Book" w:hAnsi="Franklin Gothic Book"/>
        </w:rPr>
      </w:pPr>
    </w:p>
    <w:p w14:paraId="0E68FFB6" w14:textId="0841F596" w:rsidR="00FE26B7" w:rsidRPr="006F35FE" w:rsidRDefault="003A675D" w:rsidP="002E1BBB">
      <w:pPr>
        <w:pStyle w:val="Heading3"/>
        <w:numPr>
          <w:ilvl w:val="2"/>
          <w:numId w:val="9"/>
        </w:numPr>
        <w:spacing w:before="120" w:after="120" w:line="240" w:lineRule="auto"/>
      </w:pPr>
      <w:r w:rsidRPr="00D934EE">
        <w:rPr>
          <w:noProof/>
        </w:rPr>
        <w:lastRenderedPageBreak/>
        <mc:AlternateContent>
          <mc:Choice Requires="wps">
            <w:drawing>
              <wp:anchor distT="0" distB="0" distL="114300" distR="114300" simplePos="0" relativeHeight="251658263" behindDoc="0" locked="0" layoutInCell="1" allowOverlap="1" wp14:anchorId="4B0E97F5" wp14:editId="7B570DFD">
                <wp:simplePos x="0" y="0"/>
                <wp:positionH relativeFrom="margin">
                  <wp:align>center</wp:align>
                </wp:positionH>
                <wp:positionV relativeFrom="paragraph">
                  <wp:posOffset>-901688</wp:posOffset>
                </wp:positionV>
                <wp:extent cx="7739380" cy="719455"/>
                <wp:effectExtent l="0" t="0" r="13970" b="23495"/>
                <wp:wrapNone/>
                <wp:docPr id="204" name="Rectangle 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F81867" w14:textId="319A3CAB" w:rsidR="000072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r w:rsidR="00007247">
                              <w:rPr>
                                <w:color w:val="FFFFFF" w:themeColor="background1"/>
                                <w:sz w:val="44"/>
                                <w:szCs w:val="44"/>
                                <w:lang w:val="en-US"/>
                              </w:rPr>
                              <w:t>Ekonomiska nyckeltal</w:t>
                            </w:r>
                            <w:r w:rsidR="005F4B58">
                              <w:rPr>
                                <w:color w:val="FFFFFF" w:themeColor="background1"/>
                                <w:sz w:val="44"/>
                                <w:szCs w:val="44"/>
                                <w:lang w:val="en-US"/>
                              </w:rPr>
                              <w:t xml:space="preserve"> (2|</w:t>
                            </w:r>
                            <w:r w:rsidR="00926FD0">
                              <w:rPr>
                                <w:color w:val="FFFFFF" w:themeColor="background1"/>
                                <w:sz w:val="44"/>
                                <w:szCs w:val="44"/>
                                <w:lang w:val="en-US"/>
                              </w:rPr>
                              <w:t>7</w:t>
                            </w:r>
                            <w:r w:rsidR="005F4B5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E97F5" id="Rectangle 49" o:spid="_x0000_s1059" style="position:absolute;left:0;text-align:left;margin-left:0;margin-top:-71pt;width:609.4pt;height:56.65pt;z-index:2516582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" fillcolor="#2b4c8d" strokecolor="#2b4c8d" strokeweight="1pt">
                <v:textbox>
                  <w:txbxContent>
                    <w:p w14:paraId="5EF81867" w14:textId="319A3CAB" w:rsidR="000072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r w:rsidR="00007247">
                        <w:rPr>
                          <w:color w:val="FFFFFF" w:themeColor="background1"/>
                          <w:sz w:val="44"/>
                          <w:szCs w:val="44"/>
                          <w:lang w:val="en-US"/>
                        </w:rPr>
                        <w:t>Ekonomiska nyckeltal</w:t>
                      </w:r>
                      <w:r w:rsidR="005F4B58">
                        <w:rPr>
                          <w:color w:val="FFFFFF" w:themeColor="background1"/>
                          <w:sz w:val="44"/>
                          <w:szCs w:val="44"/>
                          <w:lang w:val="en-US"/>
                        </w:rPr>
                        <w:t xml:space="preserve"> (2|</w:t>
                      </w:r>
                      <w:r w:rsidR="00926FD0">
                        <w:rPr>
                          <w:color w:val="FFFFFF" w:themeColor="background1"/>
                          <w:sz w:val="44"/>
                          <w:szCs w:val="44"/>
                          <w:lang w:val="en-US"/>
                        </w:rPr>
                        <w:t>7</w:t>
                      </w:r>
                      <w:r w:rsidR="005F4B58">
                        <w:rPr>
                          <w:color w:val="FFFFFF" w:themeColor="background1"/>
                          <w:sz w:val="44"/>
                          <w:szCs w:val="44"/>
                          <w:lang w:val="en-US"/>
                        </w:rPr>
                        <w:t>)</w:t>
                      </w:r>
                    </w:p>
                  </w:txbxContent>
                </v:textbox>
                <w10:wrap anchorx="margin"/>
              </v:rect>
            </w:pict>
          </mc:Fallback>
        </mc:AlternateContent>
      </w:r>
      <w:r w:rsidR="00127EA0" w:rsidRPr="00D934EE">
        <w:rPr>
          <w:noProof/>
        </w:rPr>
        <w:t>Trafikavtalskostnader</w:t>
      </w:r>
      <w:r w:rsidR="006F35FE">
        <w:t xml:space="preserve"> per tågkilometer</w:t>
      </w:r>
    </w:p>
    <w:p w14:paraId="02A8C104" w14:textId="6D52A0F6" w:rsidR="00397642" w:rsidRPr="00360AC6" w:rsidRDefault="002A64F3" w:rsidP="007E5C39">
      <w:pPr>
        <w:spacing w:before="120" w:after="120"/>
        <w:jc w:val="both"/>
        <w:rPr>
          <w:rFonts w:ascii="Franklin Gothic Book" w:hAnsi="Franklin Gothic Book"/>
        </w:rPr>
      </w:pPr>
      <w:r w:rsidRPr="00360AC6">
        <w:rPr>
          <w:rFonts w:ascii="Franklin Gothic Book" w:hAnsi="Franklin Gothic Book"/>
        </w:rPr>
        <w:t>Västtrafikkost</w:t>
      </w:r>
      <w:r w:rsidR="005314F1" w:rsidRPr="00360AC6">
        <w:rPr>
          <w:rFonts w:ascii="Franklin Gothic Book" w:hAnsi="Franklin Gothic Book"/>
        </w:rPr>
        <w:t>nader per tågkilometer är e</w:t>
      </w:r>
      <w:r w:rsidR="00380026" w:rsidRPr="00360AC6">
        <w:rPr>
          <w:rFonts w:ascii="Franklin Gothic Book" w:hAnsi="Franklin Gothic Book"/>
        </w:rPr>
        <w:t>xterna kostnader inom trafikavtalet genom antal producerade kilometer under samma tidsperiod</w:t>
      </w:r>
      <w:r w:rsidR="008B70F6" w:rsidRPr="00360AC6">
        <w:rPr>
          <w:rFonts w:ascii="Franklin Gothic Book" w:hAnsi="Franklin Gothic Book"/>
        </w:rPr>
        <w:t>. Visar på kostnadsutvecklingen för trafikavtalets del av bolaget per producerad kilometer.</w:t>
      </w:r>
    </w:p>
    <w:p w14:paraId="72FC039F" w14:textId="34F23108" w:rsidR="00066F89" w:rsidRDefault="003A2225" w:rsidP="00066F89">
      <w:pPr>
        <w:rPr>
          <w:rFonts w:ascii="Franklin Gothic Book" w:hAnsi="Franklin Gothic Book"/>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73" behindDoc="0" locked="0" layoutInCell="1" allowOverlap="1" wp14:anchorId="29DB3DBF" wp14:editId="4FB74A26">
                <wp:simplePos x="0" y="0"/>
                <wp:positionH relativeFrom="margin">
                  <wp:posOffset>-955454</wp:posOffset>
                </wp:positionH>
                <wp:positionV relativeFrom="paragraph">
                  <wp:posOffset>2635222</wp:posOffset>
                </wp:positionV>
                <wp:extent cx="7648575" cy="2568272"/>
                <wp:effectExtent l="0" t="0" r="28575" b="22860"/>
                <wp:wrapNone/>
                <wp:docPr id="203" name="Rectangle 47"/>
                <wp:cNvGraphicFramePr/>
                <a:graphic xmlns:a="http://schemas.openxmlformats.org/drawingml/2006/main">
                  <a:graphicData uri="http://schemas.microsoft.com/office/word/2010/wordprocessingShape">
                    <wps:wsp>
                      <wps:cNvSpPr/>
                      <wps:spPr>
                        <a:xfrm>
                          <a:off x="0" y="0"/>
                          <a:ext cx="7648575" cy="256827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F4891D" w14:textId="77777777" w:rsidR="00A60B60" w:rsidRDefault="009711B2" w:rsidP="009B30C6">
                            <w:pPr>
                              <w:spacing w:before="120" w:after="120" w:line="240" w:lineRule="auto"/>
                              <w:ind w:left="1418" w:right="1418"/>
                              <w:jc w:val="both"/>
                              <w:rPr>
                                <w:rFonts w:ascii="Franklin Gothic Book" w:hAnsi="Franklin Gothic Book"/>
                                <w:b/>
                                <w:bCs/>
                                <w:color w:val="FFFFFF" w:themeColor="background1"/>
                                <w:sz w:val="20"/>
                                <w:szCs w:val="20"/>
                              </w:rPr>
                            </w:pPr>
                            <w:r w:rsidRPr="009C6628">
                              <w:rPr>
                                <w:rFonts w:ascii="Franklin Gothic Book" w:hAnsi="Franklin Gothic Book"/>
                                <w:b/>
                                <w:bCs/>
                                <w:color w:val="FFFFFF" w:themeColor="background1"/>
                                <w:sz w:val="20"/>
                                <w:szCs w:val="20"/>
                              </w:rPr>
                              <w:t>Analys:</w:t>
                            </w:r>
                          </w:p>
                          <w:p w14:paraId="5DD2EDDB" w14:textId="5C13A22E" w:rsidR="00865328" w:rsidRPr="00CF69DF" w:rsidRDefault="00FC5333" w:rsidP="009B30C6">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 xml:space="preserve">Utfall 2022 mot budget 22 ligger </w:t>
                            </w:r>
                            <w:r w:rsidR="00933C24">
                              <w:rPr>
                                <w:rFonts w:ascii="Franklin Gothic Book" w:hAnsi="Franklin Gothic Book"/>
                                <w:color w:val="FFFFFF" w:themeColor="background1"/>
                                <w:sz w:val="20"/>
                                <w:szCs w:val="20"/>
                              </w:rPr>
                              <w:t xml:space="preserve">3 kr lägre per </w:t>
                            </w:r>
                            <w:r w:rsidR="00426D25">
                              <w:rPr>
                                <w:rFonts w:ascii="Franklin Gothic Book" w:hAnsi="Franklin Gothic Book"/>
                                <w:color w:val="FFFFFF" w:themeColor="background1"/>
                                <w:sz w:val="20"/>
                                <w:szCs w:val="20"/>
                              </w:rPr>
                              <w:t>km</w:t>
                            </w:r>
                            <w:r w:rsidR="00933C24">
                              <w:rPr>
                                <w:rFonts w:ascii="Franklin Gothic Book" w:hAnsi="Franklin Gothic Book"/>
                                <w:color w:val="FFFFFF" w:themeColor="background1"/>
                                <w:sz w:val="20"/>
                                <w:szCs w:val="20"/>
                              </w:rPr>
                              <w:t xml:space="preserve"> vilket framför att beror på </w:t>
                            </w:r>
                            <w:r w:rsidR="00567747">
                              <w:rPr>
                                <w:rFonts w:ascii="Franklin Gothic Book" w:hAnsi="Franklin Gothic Book"/>
                                <w:color w:val="FFFFFF" w:themeColor="background1"/>
                                <w:sz w:val="20"/>
                                <w:szCs w:val="20"/>
                              </w:rPr>
                              <w:t>att p</w:t>
                            </w:r>
                            <w:r w:rsidR="00755204" w:rsidRPr="00755204">
                              <w:rPr>
                                <w:rFonts w:ascii="Franklin Gothic Book" w:hAnsi="Franklin Gothic Book"/>
                                <w:color w:val="FFFFFF" w:themeColor="background1"/>
                                <w:sz w:val="20"/>
                                <w:szCs w:val="20"/>
                              </w:rPr>
                              <w:t>ersonalkostnaden har gått ner med 48 m sek gentemot budget, huvudparten är pga</w:t>
                            </w:r>
                            <w:r w:rsidR="00426D25" w:rsidRPr="00755204">
                              <w:rPr>
                                <w:rFonts w:ascii="Franklin Gothic Book" w:hAnsi="Franklin Gothic Book"/>
                                <w:color w:val="FFFFFF" w:themeColor="background1"/>
                                <w:sz w:val="20"/>
                                <w:szCs w:val="20"/>
                              </w:rPr>
                              <w:t>.</w:t>
                            </w:r>
                            <w:r w:rsidR="00755204" w:rsidRPr="00755204">
                              <w:rPr>
                                <w:rFonts w:ascii="Franklin Gothic Book" w:hAnsi="Franklin Gothic Book"/>
                                <w:color w:val="FFFFFF" w:themeColor="background1"/>
                                <w:sz w:val="20"/>
                                <w:szCs w:val="20"/>
                              </w:rPr>
                              <w:t xml:space="preserve"> budgeterade tjänster inte är tillsatta bla</w:t>
                            </w:r>
                            <w:r w:rsidR="008E32B5">
                              <w:rPr>
                                <w:rFonts w:ascii="Franklin Gothic Book" w:hAnsi="Franklin Gothic Book"/>
                                <w:color w:val="FFFFFF" w:themeColor="background1"/>
                                <w:sz w:val="20"/>
                                <w:szCs w:val="20"/>
                              </w:rPr>
                              <w:t>.</w:t>
                            </w:r>
                            <w:r w:rsidR="00755204" w:rsidRPr="00755204">
                              <w:rPr>
                                <w:rFonts w:ascii="Franklin Gothic Book" w:hAnsi="Franklin Gothic Book"/>
                                <w:color w:val="FFFFFF" w:themeColor="background1"/>
                                <w:sz w:val="20"/>
                                <w:szCs w:val="20"/>
                              </w:rPr>
                              <w:t xml:space="preserve"> på grund av hög omsättning i depåerna</w:t>
                            </w:r>
                            <w:r w:rsidR="00755204">
                              <w:rPr>
                                <w:rFonts w:ascii="Franklin Gothic Book" w:hAnsi="Franklin Gothic Book"/>
                                <w:color w:val="FFFFFF" w:themeColor="background1"/>
                                <w:sz w:val="20"/>
                                <w:szCs w:val="20"/>
                              </w:rPr>
                              <w:t xml:space="preserve"> och brist på förare</w:t>
                            </w:r>
                            <w:r w:rsidR="00755204" w:rsidRPr="00755204">
                              <w:rPr>
                                <w:rFonts w:ascii="Franklin Gothic Book" w:hAnsi="Franklin Gothic Book"/>
                                <w:color w:val="FFFFFF" w:themeColor="background1"/>
                                <w:sz w:val="20"/>
                                <w:szCs w:val="20"/>
                              </w:rPr>
                              <w:t xml:space="preserve">. Produktion har prioriterat så utfallet syns i den indirekta tiden (ex APT, utbildning) </w:t>
                            </w:r>
                            <w:r w:rsidR="00B721C9">
                              <w:rPr>
                                <w:rFonts w:ascii="Franklin Gothic Book" w:hAnsi="Franklin Gothic Book"/>
                                <w:color w:val="FFFFFF" w:themeColor="background1"/>
                                <w:sz w:val="20"/>
                                <w:szCs w:val="20"/>
                              </w:rPr>
                              <w:t>(c</w:t>
                            </w:r>
                            <w:r w:rsidR="00755204" w:rsidRPr="00755204">
                              <w:rPr>
                                <w:rFonts w:ascii="Franklin Gothic Book" w:hAnsi="Franklin Gothic Book"/>
                                <w:color w:val="FFFFFF" w:themeColor="background1"/>
                                <w:sz w:val="20"/>
                                <w:szCs w:val="20"/>
                              </w:rPr>
                              <w:t xml:space="preserve">:a 40st heltidstjänster på förarkåren och 20 i depåerna utöver detta finns ytterliga </w:t>
                            </w:r>
                            <w:r w:rsidR="00755204">
                              <w:rPr>
                                <w:rFonts w:ascii="Franklin Gothic Book" w:hAnsi="Franklin Gothic Book"/>
                                <w:color w:val="FFFFFF" w:themeColor="background1"/>
                                <w:sz w:val="20"/>
                                <w:szCs w:val="20"/>
                              </w:rPr>
                              <w:t xml:space="preserve">ett par </w:t>
                            </w:r>
                            <w:r w:rsidR="00755204" w:rsidRPr="00755204">
                              <w:rPr>
                                <w:rFonts w:ascii="Franklin Gothic Book" w:hAnsi="Franklin Gothic Book"/>
                                <w:color w:val="FFFFFF" w:themeColor="background1"/>
                                <w:sz w:val="20"/>
                                <w:szCs w:val="20"/>
                              </w:rPr>
                              <w:t>öppna positioner</w:t>
                            </w:r>
                            <w:r w:rsidR="00B721C9">
                              <w:rPr>
                                <w:rFonts w:ascii="Franklin Gothic Book" w:hAnsi="Franklin Gothic Book"/>
                                <w:color w:val="FFFFFF" w:themeColor="background1"/>
                                <w:sz w:val="20"/>
                                <w:szCs w:val="20"/>
                              </w:rPr>
                              <w:t>)</w:t>
                            </w:r>
                            <w:r w:rsidR="00FF70B6">
                              <w:rPr>
                                <w:rFonts w:ascii="Franklin Gothic Book" w:hAnsi="Franklin Gothic Book"/>
                                <w:color w:val="FFFFFF" w:themeColor="background1"/>
                                <w:sz w:val="20"/>
                                <w:szCs w:val="20"/>
                              </w:rPr>
                              <w:t xml:space="preserve">. </w:t>
                            </w:r>
                            <w:r w:rsidR="00FF70B6" w:rsidRPr="00FF70B6">
                              <w:rPr>
                                <w:rFonts w:ascii="Franklin Gothic Book" w:hAnsi="Franklin Gothic Book"/>
                                <w:color w:val="FFFFFF" w:themeColor="background1"/>
                                <w:sz w:val="20"/>
                                <w:szCs w:val="20"/>
                              </w:rPr>
                              <w:t xml:space="preserve">Material kopplat till spårvagn mot </w:t>
                            </w:r>
                            <w:r w:rsidR="00567747" w:rsidRPr="00FF70B6">
                              <w:rPr>
                                <w:rFonts w:ascii="Franklin Gothic Book" w:hAnsi="Franklin Gothic Book"/>
                                <w:color w:val="FFFFFF" w:themeColor="background1"/>
                                <w:sz w:val="20"/>
                                <w:szCs w:val="20"/>
                              </w:rPr>
                              <w:t>budget överstiger</w:t>
                            </w:r>
                            <w:r w:rsidR="00FF70B6" w:rsidRPr="00FF70B6">
                              <w:rPr>
                                <w:rFonts w:ascii="Franklin Gothic Book" w:hAnsi="Franklin Gothic Book"/>
                                <w:color w:val="FFFFFF" w:themeColor="background1"/>
                                <w:sz w:val="20"/>
                                <w:szCs w:val="20"/>
                              </w:rPr>
                              <w:t xml:space="preserve"> budget med 12 m sek</w:t>
                            </w:r>
                            <w:r w:rsidR="00164B62">
                              <w:rPr>
                                <w:rFonts w:ascii="Franklin Gothic Book" w:hAnsi="Franklin Gothic Book"/>
                                <w:color w:val="FFFFFF" w:themeColor="background1"/>
                                <w:sz w:val="20"/>
                                <w:szCs w:val="20"/>
                              </w:rPr>
                              <w:t xml:space="preserve">, vilket medverkar till att vi </w:t>
                            </w:r>
                            <w:r>
                              <w:rPr>
                                <w:rFonts w:ascii="Franklin Gothic Book" w:hAnsi="Franklin Gothic Book"/>
                                <w:color w:val="FFFFFF" w:themeColor="background1"/>
                                <w:sz w:val="20"/>
                                <w:szCs w:val="20"/>
                              </w:rPr>
                              <w:t>har inte har en förändring mellan år 2021 och 2022.</w:t>
                            </w:r>
                          </w:p>
                          <w:p w14:paraId="40B922C7" w14:textId="77777777" w:rsidR="00CF69DF" w:rsidRDefault="009711B2" w:rsidP="00CF69DF">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F23AD0" w:rsidRPr="00F23AD0">
                              <w:rPr>
                                <w:rFonts w:ascii="Franklin Gothic Book" w:hAnsi="Franklin Gothic Book"/>
                                <w:color w:val="FFFFFF" w:themeColor="background1"/>
                                <w:sz w:val="20"/>
                                <w:szCs w:val="20"/>
                              </w:rPr>
                              <w:t xml:space="preserve"> </w:t>
                            </w:r>
                          </w:p>
                          <w:p w14:paraId="0CC740C5" w14:textId="3B7B1D63" w:rsidR="009711B2" w:rsidRPr="00865328" w:rsidRDefault="00F23AD0" w:rsidP="0086532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w:t>
                            </w:r>
                            <w:r w:rsidR="00EA74A5">
                              <w:rPr>
                                <w:rFonts w:ascii="Franklin Gothic Book" w:hAnsi="Franklin Gothic Book"/>
                                <w:color w:val="FFFFFF" w:themeColor="background1"/>
                                <w:sz w:val="20"/>
                                <w:szCs w:val="20"/>
                              </w:rPr>
                              <w:t xml:space="preserve"> </w:t>
                            </w:r>
                            <w:r w:rsidR="000B0DE3">
                              <w:rPr>
                                <w:rFonts w:ascii="Franklin Gothic Book" w:hAnsi="Franklin Gothic Book"/>
                                <w:color w:val="FFFFFF" w:themeColor="background1"/>
                                <w:sz w:val="20"/>
                                <w:szCs w:val="20"/>
                              </w:rPr>
                              <w:t>Vakanta tjänster behöver tillsättas</w:t>
                            </w:r>
                            <w:r w:rsidR="00CF69DF">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 xml:space="preserve"> åtgärder behöver tas fram för att säkerställa leverans av </w:t>
                            </w:r>
                            <w:r w:rsidR="0064651B">
                              <w:rPr>
                                <w:rFonts w:ascii="Franklin Gothic Book" w:hAnsi="Franklin Gothic Book"/>
                                <w:color w:val="FFFFFF" w:themeColor="background1"/>
                                <w:sz w:val="20"/>
                                <w:szCs w:val="20"/>
                              </w:rPr>
                              <w:t>förare och där igenom säkerställa leverans</w:t>
                            </w:r>
                            <w:r>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B3DBF" id="Rectangle 47" o:spid="_x0000_s1060" style="position:absolute;margin-left:-75.25pt;margin-top:207.5pt;width:602.25pt;height:202.2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" fillcolor="#2b4c8d" strokecolor="#2b4c8d" strokeweight="1pt">
                <v:textbox>
                  <w:txbxContent>
                    <w:p w14:paraId="05F4891D" w14:textId="77777777" w:rsidR="00A60B60" w:rsidRDefault="009711B2" w:rsidP="009B30C6">
                      <w:pPr>
                        <w:spacing w:before="120" w:after="120" w:line="240" w:lineRule="auto"/>
                        <w:ind w:left="1418" w:right="1418"/>
                        <w:jc w:val="both"/>
                        <w:rPr>
                          <w:rFonts w:ascii="Franklin Gothic Book" w:hAnsi="Franklin Gothic Book"/>
                          <w:b/>
                          <w:bCs/>
                          <w:color w:val="FFFFFF" w:themeColor="background1"/>
                          <w:sz w:val="20"/>
                          <w:szCs w:val="20"/>
                        </w:rPr>
                      </w:pPr>
                      <w:r w:rsidRPr="009C6628">
                        <w:rPr>
                          <w:rFonts w:ascii="Franklin Gothic Book" w:hAnsi="Franklin Gothic Book"/>
                          <w:b/>
                          <w:bCs/>
                          <w:color w:val="FFFFFF" w:themeColor="background1"/>
                          <w:sz w:val="20"/>
                          <w:szCs w:val="20"/>
                        </w:rPr>
                        <w:t>Analys:</w:t>
                      </w:r>
                    </w:p>
                    <w:p w14:paraId="5DD2EDDB" w14:textId="5C13A22E" w:rsidR="00865328" w:rsidRPr="00CF69DF" w:rsidRDefault="00FC5333" w:rsidP="009B30C6">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 xml:space="preserve">Utfall 2022 mot budget 22 ligger </w:t>
                      </w:r>
                      <w:r w:rsidR="00933C24">
                        <w:rPr>
                          <w:rFonts w:ascii="Franklin Gothic Book" w:hAnsi="Franklin Gothic Book"/>
                          <w:color w:val="FFFFFF" w:themeColor="background1"/>
                          <w:sz w:val="20"/>
                          <w:szCs w:val="20"/>
                        </w:rPr>
                        <w:t xml:space="preserve">3 kr lägre per </w:t>
                      </w:r>
                      <w:r w:rsidR="00426D25">
                        <w:rPr>
                          <w:rFonts w:ascii="Franklin Gothic Book" w:hAnsi="Franklin Gothic Book"/>
                          <w:color w:val="FFFFFF" w:themeColor="background1"/>
                          <w:sz w:val="20"/>
                          <w:szCs w:val="20"/>
                        </w:rPr>
                        <w:t>km</w:t>
                      </w:r>
                      <w:r w:rsidR="00933C24">
                        <w:rPr>
                          <w:rFonts w:ascii="Franklin Gothic Book" w:hAnsi="Franklin Gothic Book"/>
                          <w:color w:val="FFFFFF" w:themeColor="background1"/>
                          <w:sz w:val="20"/>
                          <w:szCs w:val="20"/>
                        </w:rPr>
                        <w:t xml:space="preserve"> vilket framför att beror på </w:t>
                      </w:r>
                      <w:r w:rsidR="00567747">
                        <w:rPr>
                          <w:rFonts w:ascii="Franklin Gothic Book" w:hAnsi="Franklin Gothic Book"/>
                          <w:color w:val="FFFFFF" w:themeColor="background1"/>
                          <w:sz w:val="20"/>
                          <w:szCs w:val="20"/>
                        </w:rPr>
                        <w:t>att p</w:t>
                      </w:r>
                      <w:r w:rsidR="00755204" w:rsidRPr="00755204">
                        <w:rPr>
                          <w:rFonts w:ascii="Franklin Gothic Book" w:hAnsi="Franklin Gothic Book"/>
                          <w:color w:val="FFFFFF" w:themeColor="background1"/>
                          <w:sz w:val="20"/>
                          <w:szCs w:val="20"/>
                        </w:rPr>
                        <w:t>ersonalkostnaden har gått ner med 48 m sek gentemot budget, huvudparten är pga</w:t>
                      </w:r>
                      <w:r w:rsidR="00426D25" w:rsidRPr="00755204">
                        <w:rPr>
                          <w:rFonts w:ascii="Franklin Gothic Book" w:hAnsi="Franklin Gothic Book"/>
                          <w:color w:val="FFFFFF" w:themeColor="background1"/>
                          <w:sz w:val="20"/>
                          <w:szCs w:val="20"/>
                        </w:rPr>
                        <w:t>.</w:t>
                      </w:r>
                      <w:r w:rsidR="00755204" w:rsidRPr="00755204">
                        <w:rPr>
                          <w:rFonts w:ascii="Franklin Gothic Book" w:hAnsi="Franklin Gothic Book"/>
                          <w:color w:val="FFFFFF" w:themeColor="background1"/>
                          <w:sz w:val="20"/>
                          <w:szCs w:val="20"/>
                        </w:rPr>
                        <w:t xml:space="preserve"> budgeterade tjänster inte är tillsatta bla</w:t>
                      </w:r>
                      <w:r w:rsidR="008E32B5">
                        <w:rPr>
                          <w:rFonts w:ascii="Franklin Gothic Book" w:hAnsi="Franklin Gothic Book"/>
                          <w:color w:val="FFFFFF" w:themeColor="background1"/>
                          <w:sz w:val="20"/>
                          <w:szCs w:val="20"/>
                        </w:rPr>
                        <w:t>.</w:t>
                      </w:r>
                      <w:r w:rsidR="00755204" w:rsidRPr="00755204">
                        <w:rPr>
                          <w:rFonts w:ascii="Franklin Gothic Book" w:hAnsi="Franklin Gothic Book"/>
                          <w:color w:val="FFFFFF" w:themeColor="background1"/>
                          <w:sz w:val="20"/>
                          <w:szCs w:val="20"/>
                        </w:rPr>
                        <w:t xml:space="preserve"> på grund av hög omsättning i depåerna</w:t>
                      </w:r>
                      <w:r w:rsidR="00755204">
                        <w:rPr>
                          <w:rFonts w:ascii="Franklin Gothic Book" w:hAnsi="Franklin Gothic Book"/>
                          <w:color w:val="FFFFFF" w:themeColor="background1"/>
                          <w:sz w:val="20"/>
                          <w:szCs w:val="20"/>
                        </w:rPr>
                        <w:t xml:space="preserve"> och brist på förare</w:t>
                      </w:r>
                      <w:r w:rsidR="00755204" w:rsidRPr="00755204">
                        <w:rPr>
                          <w:rFonts w:ascii="Franklin Gothic Book" w:hAnsi="Franklin Gothic Book"/>
                          <w:color w:val="FFFFFF" w:themeColor="background1"/>
                          <w:sz w:val="20"/>
                          <w:szCs w:val="20"/>
                        </w:rPr>
                        <w:t xml:space="preserve">. Produktion har prioriterat så utfallet syns i den indirekta tiden (ex APT, utbildning) </w:t>
                      </w:r>
                      <w:r w:rsidR="00B721C9">
                        <w:rPr>
                          <w:rFonts w:ascii="Franklin Gothic Book" w:hAnsi="Franklin Gothic Book"/>
                          <w:color w:val="FFFFFF" w:themeColor="background1"/>
                          <w:sz w:val="20"/>
                          <w:szCs w:val="20"/>
                        </w:rPr>
                        <w:t>(c</w:t>
                      </w:r>
                      <w:r w:rsidR="00755204" w:rsidRPr="00755204">
                        <w:rPr>
                          <w:rFonts w:ascii="Franklin Gothic Book" w:hAnsi="Franklin Gothic Book"/>
                          <w:color w:val="FFFFFF" w:themeColor="background1"/>
                          <w:sz w:val="20"/>
                          <w:szCs w:val="20"/>
                        </w:rPr>
                        <w:t xml:space="preserve">:a 40st heltidstjänster på förarkåren och 20 i depåerna utöver detta finns ytterliga </w:t>
                      </w:r>
                      <w:r w:rsidR="00755204">
                        <w:rPr>
                          <w:rFonts w:ascii="Franklin Gothic Book" w:hAnsi="Franklin Gothic Book"/>
                          <w:color w:val="FFFFFF" w:themeColor="background1"/>
                          <w:sz w:val="20"/>
                          <w:szCs w:val="20"/>
                        </w:rPr>
                        <w:t xml:space="preserve">ett par </w:t>
                      </w:r>
                      <w:r w:rsidR="00755204" w:rsidRPr="00755204">
                        <w:rPr>
                          <w:rFonts w:ascii="Franklin Gothic Book" w:hAnsi="Franklin Gothic Book"/>
                          <w:color w:val="FFFFFF" w:themeColor="background1"/>
                          <w:sz w:val="20"/>
                          <w:szCs w:val="20"/>
                        </w:rPr>
                        <w:t>öppna positioner</w:t>
                      </w:r>
                      <w:r w:rsidR="00B721C9">
                        <w:rPr>
                          <w:rFonts w:ascii="Franklin Gothic Book" w:hAnsi="Franklin Gothic Book"/>
                          <w:color w:val="FFFFFF" w:themeColor="background1"/>
                          <w:sz w:val="20"/>
                          <w:szCs w:val="20"/>
                        </w:rPr>
                        <w:t>)</w:t>
                      </w:r>
                      <w:r w:rsidR="00FF70B6">
                        <w:rPr>
                          <w:rFonts w:ascii="Franklin Gothic Book" w:hAnsi="Franklin Gothic Book"/>
                          <w:color w:val="FFFFFF" w:themeColor="background1"/>
                          <w:sz w:val="20"/>
                          <w:szCs w:val="20"/>
                        </w:rPr>
                        <w:t xml:space="preserve">. </w:t>
                      </w:r>
                      <w:r w:rsidR="00FF70B6" w:rsidRPr="00FF70B6">
                        <w:rPr>
                          <w:rFonts w:ascii="Franklin Gothic Book" w:hAnsi="Franklin Gothic Book"/>
                          <w:color w:val="FFFFFF" w:themeColor="background1"/>
                          <w:sz w:val="20"/>
                          <w:szCs w:val="20"/>
                        </w:rPr>
                        <w:t xml:space="preserve">Material kopplat till spårvagn mot </w:t>
                      </w:r>
                      <w:r w:rsidR="00567747" w:rsidRPr="00FF70B6">
                        <w:rPr>
                          <w:rFonts w:ascii="Franklin Gothic Book" w:hAnsi="Franklin Gothic Book"/>
                          <w:color w:val="FFFFFF" w:themeColor="background1"/>
                          <w:sz w:val="20"/>
                          <w:szCs w:val="20"/>
                        </w:rPr>
                        <w:t>budget överstiger</w:t>
                      </w:r>
                      <w:r w:rsidR="00FF70B6" w:rsidRPr="00FF70B6">
                        <w:rPr>
                          <w:rFonts w:ascii="Franklin Gothic Book" w:hAnsi="Franklin Gothic Book"/>
                          <w:color w:val="FFFFFF" w:themeColor="background1"/>
                          <w:sz w:val="20"/>
                          <w:szCs w:val="20"/>
                        </w:rPr>
                        <w:t xml:space="preserve"> budget med 12 m sek</w:t>
                      </w:r>
                      <w:r w:rsidR="00164B62">
                        <w:rPr>
                          <w:rFonts w:ascii="Franklin Gothic Book" w:hAnsi="Franklin Gothic Book"/>
                          <w:color w:val="FFFFFF" w:themeColor="background1"/>
                          <w:sz w:val="20"/>
                          <w:szCs w:val="20"/>
                        </w:rPr>
                        <w:t xml:space="preserve">, vilket medverkar till att vi </w:t>
                      </w:r>
                      <w:r>
                        <w:rPr>
                          <w:rFonts w:ascii="Franklin Gothic Book" w:hAnsi="Franklin Gothic Book"/>
                          <w:color w:val="FFFFFF" w:themeColor="background1"/>
                          <w:sz w:val="20"/>
                          <w:szCs w:val="20"/>
                        </w:rPr>
                        <w:t>har inte har en förändring mellan år 2021 och 2022.</w:t>
                      </w:r>
                    </w:p>
                    <w:p w14:paraId="40B922C7" w14:textId="77777777" w:rsidR="00CF69DF" w:rsidRDefault="009711B2" w:rsidP="00CF69DF">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F23AD0" w:rsidRPr="00F23AD0">
                        <w:rPr>
                          <w:rFonts w:ascii="Franklin Gothic Book" w:hAnsi="Franklin Gothic Book"/>
                          <w:color w:val="FFFFFF" w:themeColor="background1"/>
                          <w:sz w:val="20"/>
                          <w:szCs w:val="20"/>
                        </w:rPr>
                        <w:t xml:space="preserve"> </w:t>
                      </w:r>
                    </w:p>
                    <w:p w14:paraId="0CC740C5" w14:textId="3B7B1D63" w:rsidR="009711B2" w:rsidRPr="00865328" w:rsidRDefault="00F23AD0" w:rsidP="0086532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w:t>
                      </w:r>
                      <w:r w:rsidR="00EA74A5">
                        <w:rPr>
                          <w:rFonts w:ascii="Franklin Gothic Book" w:hAnsi="Franklin Gothic Book"/>
                          <w:color w:val="FFFFFF" w:themeColor="background1"/>
                          <w:sz w:val="20"/>
                          <w:szCs w:val="20"/>
                        </w:rPr>
                        <w:t xml:space="preserve"> </w:t>
                      </w:r>
                      <w:r w:rsidR="000B0DE3">
                        <w:rPr>
                          <w:rFonts w:ascii="Franklin Gothic Book" w:hAnsi="Franklin Gothic Book"/>
                          <w:color w:val="FFFFFF" w:themeColor="background1"/>
                          <w:sz w:val="20"/>
                          <w:szCs w:val="20"/>
                        </w:rPr>
                        <w:t>Vakanta tjänster behöver tillsättas</w:t>
                      </w:r>
                      <w:r w:rsidR="00CF69DF">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 xml:space="preserve"> åtgärder behöver tas fram för att säkerställa leverans av </w:t>
                      </w:r>
                      <w:r w:rsidR="0064651B">
                        <w:rPr>
                          <w:rFonts w:ascii="Franklin Gothic Book" w:hAnsi="Franklin Gothic Book"/>
                          <w:color w:val="FFFFFF" w:themeColor="background1"/>
                          <w:sz w:val="20"/>
                          <w:szCs w:val="20"/>
                        </w:rPr>
                        <w:t>förare och där igenom säkerställa leverans</w:t>
                      </w:r>
                      <w:r>
                        <w:rPr>
                          <w:rFonts w:ascii="Franklin Gothic Book" w:hAnsi="Franklin Gothic Book"/>
                          <w:color w:val="FFFFFF" w:themeColor="background1"/>
                          <w:sz w:val="20"/>
                          <w:szCs w:val="20"/>
                        </w:rPr>
                        <w:t>.</w:t>
                      </w:r>
                    </w:p>
                  </w:txbxContent>
                </v:textbox>
                <w10:wrap anchorx="margin"/>
              </v:rect>
            </w:pict>
          </mc:Fallback>
        </mc:AlternateContent>
      </w:r>
      <w:r w:rsidR="00E4480C">
        <w:rPr>
          <w:noProof/>
        </w:rPr>
        <w:drawing>
          <wp:inline distT="0" distB="0" distL="0" distR="0" wp14:anchorId="2C887F4C" wp14:editId="44294009">
            <wp:extent cx="5760720" cy="2506980"/>
            <wp:effectExtent l="0" t="0" r="11430" b="7620"/>
            <wp:docPr id="1054609479" name="Chart 1054609479">
              <a:extLst xmlns:a="http://schemas.openxmlformats.org/drawingml/2006/main">
                <a:ext uri="{FF2B5EF4-FFF2-40B4-BE49-F238E27FC236}">
                  <a16:creationId xmlns:a16="http://schemas.microsoft.com/office/drawing/2014/main" id="{C82029E8-D6A3-4090-965A-9D7FDB85E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8E71B0" w14:textId="1826EB4E" w:rsidR="00790D16" w:rsidRDefault="00790D16" w:rsidP="00066F89">
      <w:pPr>
        <w:rPr>
          <w:rFonts w:ascii="Franklin Gothic Book" w:hAnsi="Franklin Gothic Book"/>
          <w:noProof/>
          <w:sz w:val="16"/>
          <w:szCs w:val="16"/>
        </w:rPr>
      </w:pPr>
    </w:p>
    <w:p w14:paraId="517742B4" w14:textId="77777777" w:rsidR="00790D16" w:rsidRDefault="00790D16" w:rsidP="00066F89">
      <w:pPr>
        <w:rPr>
          <w:rFonts w:ascii="Franklin Gothic Book" w:hAnsi="Franklin Gothic Book"/>
          <w:noProof/>
          <w:sz w:val="16"/>
          <w:szCs w:val="16"/>
        </w:rPr>
      </w:pPr>
    </w:p>
    <w:p w14:paraId="24080D6A" w14:textId="77777777" w:rsidR="00790D16" w:rsidRDefault="00790D16" w:rsidP="00066F89">
      <w:pPr>
        <w:rPr>
          <w:rFonts w:ascii="Franklin Gothic Book" w:hAnsi="Franklin Gothic Book"/>
          <w:noProof/>
          <w:sz w:val="16"/>
          <w:szCs w:val="16"/>
        </w:rPr>
      </w:pPr>
    </w:p>
    <w:p w14:paraId="26387632" w14:textId="77777777" w:rsidR="00790D16" w:rsidRDefault="00790D16" w:rsidP="00066F89">
      <w:pPr>
        <w:rPr>
          <w:rFonts w:ascii="Franklin Gothic Book" w:hAnsi="Franklin Gothic Book"/>
          <w:noProof/>
          <w:sz w:val="16"/>
          <w:szCs w:val="16"/>
        </w:rPr>
      </w:pPr>
    </w:p>
    <w:p w14:paraId="31A319A8" w14:textId="77777777" w:rsidR="00790D16" w:rsidRDefault="00790D16" w:rsidP="00066F89">
      <w:pPr>
        <w:rPr>
          <w:rFonts w:ascii="Franklin Gothic Book" w:hAnsi="Franklin Gothic Book"/>
          <w:noProof/>
          <w:sz w:val="16"/>
          <w:szCs w:val="16"/>
        </w:rPr>
      </w:pPr>
    </w:p>
    <w:p w14:paraId="26604BF2" w14:textId="77777777" w:rsidR="00790D16" w:rsidRDefault="00790D16" w:rsidP="00066F89">
      <w:pPr>
        <w:rPr>
          <w:rFonts w:ascii="Franklin Gothic Book" w:hAnsi="Franklin Gothic Book"/>
          <w:noProof/>
          <w:sz w:val="16"/>
          <w:szCs w:val="16"/>
        </w:rPr>
      </w:pPr>
    </w:p>
    <w:p w14:paraId="6FB45E8C" w14:textId="77777777" w:rsidR="00790D16" w:rsidRDefault="00790D16" w:rsidP="00066F89">
      <w:pPr>
        <w:rPr>
          <w:rFonts w:ascii="Franklin Gothic Book" w:hAnsi="Franklin Gothic Book"/>
          <w:noProof/>
          <w:sz w:val="16"/>
          <w:szCs w:val="16"/>
        </w:rPr>
      </w:pPr>
    </w:p>
    <w:p w14:paraId="009F00B8" w14:textId="77777777" w:rsidR="00790D16" w:rsidRDefault="00790D16" w:rsidP="00066F89">
      <w:pPr>
        <w:rPr>
          <w:rFonts w:ascii="Franklin Gothic Book" w:hAnsi="Franklin Gothic Book"/>
          <w:noProof/>
          <w:sz w:val="16"/>
          <w:szCs w:val="16"/>
        </w:rPr>
      </w:pPr>
    </w:p>
    <w:p w14:paraId="5482379D" w14:textId="77777777" w:rsidR="00790D16" w:rsidRDefault="00790D16" w:rsidP="00066F89">
      <w:pPr>
        <w:rPr>
          <w:rFonts w:ascii="Franklin Gothic Book" w:hAnsi="Franklin Gothic Book"/>
          <w:noProof/>
          <w:sz w:val="16"/>
          <w:szCs w:val="16"/>
        </w:rPr>
      </w:pPr>
    </w:p>
    <w:p w14:paraId="66299344" w14:textId="77777777" w:rsidR="00790D16" w:rsidRDefault="00790D16" w:rsidP="00066F89">
      <w:pPr>
        <w:rPr>
          <w:rFonts w:ascii="Franklin Gothic Book" w:hAnsi="Franklin Gothic Book"/>
          <w:noProof/>
          <w:sz w:val="16"/>
          <w:szCs w:val="16"/>
        </w:rPr>
      </w:pPr>
    </w:p>
    <w:p w14:paraId="7594973B" w14:textId="77777777" w:rsidR="00790D16" w:rsidRDefault="00790D16" w:rsidP="00066F89">
      <w:pPr>
        <w:rPr>
          <w:rFonts w:ascii="Franklin Gothic Book" w:hAnsi="Franklin Gothic Book"/>
          <w:noProof/>
          <w:sz w:val="16"/>
          <w:szCs w:val="16"/>
        </w:rPr>
      </w:pPr>
    </w:p>
    <w:p w14:paraId="5CE7B730" w14:textId="77777777" w:rsidR="00790D16" w:rsidRDefault="00790D16" w:rsidP="00066F89">
      <w:pPr>
        <w:rPr>
          <w:rFonts w:ascii="Franklin Gothic Book" w:hAnsi="Franklin Gothic Book"/>
          <w:noProof/>
          <w:sz w:val="16"/>
          <w:szCs w:val="16"/>
        </w:rPr>
      </w:pPr>
    </w:p>
    <w:p w14:paraId="77F7045E" w14:textId="77777777" w:rsidR="00790D16" w:rsidRDefault="00790D16" w:rsidP="00066F89">
      <w:pPr>
        <w:rPr>
          <w:rFonts w:ascii="Franklin Gothic Book" w:hAnsi="Franklin Gothic Book"/>
          <w:noProof/>
          <w:sz w:val="16"/>
          <w:szCs w:val="16"/>
        </w:rPr>
      </w:pPr>
    </w:p>
    <w:p w14:paraId="5BE4EE58" w14:textId="77777777" w:rsidR="003A675D" w:rsidRDefault="003A675D" w:rsidP="00066F89">
      <w:pPr>
        <w:rPr>
          <w:rFonts w:ascii="Franklin Gothic Book" w:hAnsi="Franklin Gothic Book"/>
          <w:noProof/>
          <w:sz w:val="16"/>
          <w:szCs w:val="16"/>
        </w:rPr>
      </w:pPr>
    </w:p>
    <w:p w14:paraId="1638CC7D" w14:textId="77777777" w:rsidR="003A675D" w:rsidRDefault="003A675D" w:rsidP="00066F89">
      <w:pPr>
        <w:rPr>
          <w:rFonts w:ascii="Franklin Gothic Book" w:hAnsi="Franklin Gothic Book"/>
          <w:noProof/>
          <w:sz w:val="16"/>
          <w:szCs w:val="16"/>
        </w:rPr>
      </w:pPr>
    </w:p>
    <w:p w14:paraId="37FEF729" w14:textId="77777777" w:rsidR="003A675D" w:rsidRDefault="003A675D" w:rsidP="00066F89">
      <w:pPr>
        <w:rPr>
          <w:rFonts w:ascii="Franklin Gothic Book" w:hAnsi="Franklin Gothic Book"/>
          <w:noProof/>
          <w:sz w:val="16"/>
          <w:szCs w:val="16"/>
        </w:rPr>
      </w:pPr>
    </w:p>
    <w:p w14:paraId="3CFB2DBD" w14:textId="77777777" w:rsidR="003A675D" w:rsidRDefault="003A675D" w:rsidP="00066F89">
      <w:pPr>
        <w:rPr>
          <w:rFonts w:ascii="Franklin Gothic Book" w:hAnsi="Franklin Gothic Book"/>
          <w:noProof/>
          <w:sz w:val="16"/>
          <w:szCs w:val="16"/>
        </w:rPr>
      </w:pPr>
    </w:p>
    <w:p w14:paraId="7B56E24C" w14:textId="77777777" w:rsidR="003A675D" w:rsidRDefault="003A675D" w:rsidP="00066F89">
      <w:pPr>
        <w:rPr>
          <w:rFonts w:ascii="Franklin Gothic Book" w:hAnsi="Franklin Gothic Book"/>
          <w:noProof/>
          <w:sz w:val="16"/>
          <w:szCs w:val="16"/>
        </w:rPr>
      </w:pPr>
    </w:p>
    <w:p w14:paraId="29B1DE6C" w14:textId="77777777" w:rsidR="003A675D" w:rsidRDefault="003A675D" w:rsidP="00066F89">
      <w:pPr>
        <w:rPr>
          <w:rFonts w:ascii="Franklin Gothic Book" w:hAnsi="Franklin Gothic Book"/>
          <w:noProof/>
          <w:sz w:val="16"/>
          <w:szCs w:val="16"/>
        </w:rPr>
      </w:pPr>
    </w:p>
    <w:p w14:paraId="6E2F9ABE" w14:textId="77777777" w:rsidR="003A675D" w:rsidRDefault="003A675D" w:rsidP="00066F89">
      <w:pPr>
        <w:rPr>
          <w:rFonts w:ascii="Franklin Gothic Book" w:hAnsi="Franklin Gothic Book"/>
          <w:noProof/>
          <w:sz w:val="16"/>
          <w:szCs w:val="16"/>
        </w:rPr>
      </w:pPr>
    </w:p>
    <w:p w14:paraId="2E064F10" w14:textId="77777777" w:rsidR="003A675D" w:rsidRPr="002F1A9C" w:rsidRDefault="003A675D" w:rsidP="00066F89">
      <w:pPr>
        <w:rPr>
          <w:rFonts w:ascii="Franklin Gothic Book" w:hAnsi="Franklin Gothic Book"/>
        </w:rPr>
      </w:pPr>
    </w:p>
    <w:p w14:paraId="692FE118" w14:textId="2AD3F087" w:rsidR="005F3A47" w:rsidRDefault="005F3A47" w:rsidP="00B70243">
      <w:pPr>
        <w:spacing w:before="120" w:after="120" w:line="240" w:lineRule="auto"/>
        <w:jc w:val="both"/>
        <w:rPr>
          <w:rFonts w:ascii="Franklin Gothic Book" w:hAnsi="Franklin Gothic Book"/>
        </w:rPr>
      </w:pPr>
    </w:p>
    <w:p w14:paraId="4E5D6E8A" w14:textId="6ECD1602" w:rsidR="006F3455" w:rsidRDefault="00790D16" w:rsidP="002E1BBB">
      <w:pPr>
        <w:pStyle w:val="Heading3"/>
        <w:numPr>
          <w:ilvl w:val="2"/>
          <w:numId w:val="9"/>
        </w:numPr>
      </w:pPr>
      <w:r w:rsidRPr="00001BC5">
        <w:rPr>
          <w:noProof/>
        </w:rPr>
        <w:lastRenderedPageBreak/>
        <mc:AlternateContent>
          <mc:Choice Requires="wps">
            <w:drawing>
              <wp:anchor distT="0" distB="0" distL="114300" distR="114300" simplePos="0" relativeHeight="251658325" behindDoc="0" locked="0" layoutInCell="1" allowOverlap="1" wp14:anchorId="511F33E8" wp14:editId="56BD0D22">
                <wp:simplePos x="0" y="0"/>
                <wp:positionH relativeFrom="margin">
                  <wp:posOffset>-996315</wp:posOffset>
                </wp:positionH>
                <wp:positionV relativeFrom="paragraph">
                  <wp:posOffset>-884555</wp:posOffset>
                </wp:positionV>
                <wp:extent cx="7739380" cy="719455"/>
                <wp:effectExtent l="0" t="0" r="13970" b="23495"/>
                <wp:wrapNone/>
                <wp:docPr id="278" name="Rectangle 5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D24ED3" w14:textId="4647D5A6" w:rsidR="00B15900"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r w:rsidR="00B15900">
                              <w:rPr>
                                <w:color w:val="FFFFFF" w:themeColor="background1"/>
                                <w:sz w:val="44"/>
                                <w:szCs w:val="44"/>
                                <w:lang w:val="en-US"/>
                              </w:rPr>
                              <w:t>Ekonomiska nyckeltal (</w:t>
                            </w:r>
                            <w:r w:rsidR="00F44CE4">
                              <w:rPr>
                                <w:color w:val="FFFFFF" w:themeColor="background1"/>
                                <w:sz w:val="44"/>
                                <w:szCs w:val="44"/>
                                <w:lang w:val="en-US"/>
                              </w:rPr>
                              <w:t>3</w:t>
                            </w:r>
                            <w:r w:rsidR="00B15900">
                              <w:rPr>
                                <w:color w:val="FFFFFF" w:themeColor="background1"/>
                                <w:sz w:val="44"/>
                                <w:szCs w:val="44"/>
                                <w:lang w:val="en-US"/>
                              </w:rPr>
                              <w:t>|</w:t>
                            </w:r>
                            <w:r w:rsidR="00926FD0">
                              <w:rPr>
                                <w:color w:val="FFFFFF" w:themeColor="background1"/>
                                <w:sz w:val="44"/>
                                <w:szCs w:val="44"/>
                                <w:lang w:val="en-US"/>
                              </w:rPr>
                              <w:t>7</w:t>
                            </w:r>
                            <w:r w:rsidR="00B15900">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F33E8" id="Rectangle 54" o:spid="_x0000_s1061" style="position:absolute;left:0;text-align:left;margin-left:-78.45pt;margin-top:-69.65pt;width:609.4pt;height:56.65pt;z-index:251658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jbG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" fillcolor="#2b4c8d" strokecolor="#2b4c8d" strokeweight="1pt">
                <v:textbox>
                  <w:txbxContent>
                    <w:p w14:paraId="4CD24ED3" w14:textId="4647D5A6" w:rsidR="00B15900"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r w:rsidR="00B15900">
                        <w:rPr>
                          <w:color w:val="FFFFFF" w:themeColor="background1"/>
                          <w:sz w:val="44"/>
                          <w:szCs w:val="44"/>
                          <w:lang w:val="en-US"/>
                        </w:rPr>
                        <w:t>Ekonomiska nyckeltal (</w:t>
                      </w:r>
                      <w:r w:rsidR="00F44CE4">
                        <w:rPr>
                          <w:color w:val="FFFFFF" w:themeColor="background1"/>
                          <w:sz w:val="44"/>
                          <w:szCs w:val="44"/>
                          <w:lang w:val="en-US"/>
                        </w:rPr>
                        <w:t>3</w:t>
                      </w:r>
                      <w:r w:rsidR="00B15900">
                        <w:rPr>
                          <w:color w:val="FFFFFF" w:themeColor="background1"/>
                          <w:sz w:val="44"/>
                          <w:szCs w:val="44"/>
                          <w:lang w:val="en-US"/>
                        </w:rPr>
                        <w:t>|</w:t>
                      </w:r>
                      <w:r w:rsidR="00926FD0">
                        <w:rPr>
                          <w:color w:val="FFFFFF" w:themeColor="background1"/>
                          <w:sz w:val="44"/>
                          <w:szCs w:val="44"/>
                          <w:lang w:val="en-US"/>
                        </w:rPr>
                        <w:t>7</w:t>
                      </w:r>
                      <w:r w:rsidR="00B15900">
                        <w:rPr>
                          <w:color w:val="FFFFFF" w:themeColor="background1"/>
                          <w:sz w:val="44"/>
                          <w:szCs w:val="44"/>
                          <w:lang w:val="en-US"/>
                        </w:rPr>
                        <w:t>)</w:t>
                      </w:r>
                    </w:p>
                  </w:txbxContent>
                </v:textbox>
                <w10:wrap anchorx="margin"/>
              </v:rect>
            </w:pict>
          </mc:Fallback>
        </mc:AlternateContent>
      </w:r>
      <w:r w:rsidR="007B31A7">
        <w:t>Underhållskostnader spårvagn</w:t>
      </w:r>
      <w:r w:rsidR="00E84417">
        <w:t xml:space="preserve"> per tågkilometer</w:t>
      </w:r>
    </w:p>
    <w:p w14:paraId="7E78FFD3" w14:textId="7C0C327B" w:rsidR="00066F89" w:rsidRPr="002A4F0F" w:rsidRDefault="000D1CE3" w:rsidP="00B70243">
      <w:pPr>
        <w:spacing w:before="120" w:after="120" w:line="240" w:lineRule="auto"/>
        <w:jc w:val="both"/>
        <w:rPr>
          <w:rFonts w:ascii="Franklin Gothic Book" w:hAnsi="Franklin Gothic Book"/>
        </w:rPr>
      </w:pPr>
      <w:r w:rsidRPr="002A4F0F">
        <w:rPr>
          <w:rFonts w:ascii="Franklin Gothic Book" w:hAnsi="Franklin Gothic Book"/>
        </w:rPr>
        <w:t>Underhållskostnader spårvagn per tågkilometer</w:t>
      </w:r>
      <w:r w:rsidR="00AD52A6" w:rsidRPr="002A4F0F">
        <w:rPr>
          <w:rFonts w:ascii="Franklin Gothic Book" w:hAnsi="Franklin Gothic Book"/>
        </w:rPr>
        <w:t xml:space="preserve"> är e</w:t>
      </w:r>
      <w:r w:rsidR="00EC23E8" w:rsidRPr="002A4F0F">
        <w:rPr>
          <w:rFonts w:ascii="Franklin Gothic Book" w:hAnsi="Franklin Gothic Book"/>
        </w:rPr>
        <w:t>xterna kostnader för spårvagnsunderhåll genom antal producerade kilometer under samma tidsperiod. Visar på förändring över tid i underhållskostnader för spårvagnar per producerad kilometer</w:t>
      </w:r>
      <w:r w:rsidR="00AD52A6" w:rsidRPr="002A4F0F">
        <w:rPr>
          <w:rFonts w:ascii="Franklin Gothic Book" w:hAnsi="Franklin Gothic Book"/>
        </w:rPr>
        <w:t>.</w:t>
      </w:r>
    </w:p>
    <w:p w14:paraId="563C91B9" w14:textId="09E9DB1F" w:rsidR="00314726" w:rsidRDefault="009A5474" w:rsidP="00B70243">
      <w:pPr>
        <w:spacing w:before="120" w:after="120" w:line="240" w:lineRule="auto"/>
        <w:jc w:val="both"/>
        <w:rPr>
          <w:rFonts w:ascii="Franklin Gothic Book" w:hAnsi="Franklin Gothic Book"/>
          <w:sz w:val="16"/>
          <w:szCs w:val="16"/>
        </w:rPr>
      </w:pPr>
      <w:r w:rsidRPr="00964A11">
        <w:rPr>
          <w:rFonts w:ascii="Franklin Gothic Book" w:hAnsi="Franklin Gothic Book"/>
          <w:noProof/>
          <w:sz w:val="16"/>
          <w:szCs w:val="16"/>
        </w:rPr>
        <w:t xml:space="preserve"> </w:t>
      </w:r>
      <w:r w:rsidR="00EA7B19">
        <w:rPr>
          <w:noProof/>
        </w:rPr>
        <w:drawing>
          <wp:inline distT="0" distB="0" distL="0" distR="0" wp14:anchorId="6E1C8739" wp14:editId="4A270292">
            <wp:extent cx="5760720" cy="2506980"/>
            <wp:effectExtent l="0" t="0" r="11430" b="7620"/>
            <wp:docPr id="276" name="Chart 276">
              <a:extLst xmlns:a="http://schemas.openxmlformats.org/drawingml/2006/main">
                <a:ext uri="{FF2B5EF4-FFF2-40B4-BE49-F238E27FC236}">
                  <a16:creationId xmlns:a16="http://schemas.microsoft.com/office/drawing/2014/main" id="{D2C3E4D7-646C-4376-BE90-C38E36CD3B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45534E8" w14:textId="4DA043CD" w:rsidR="00DC4438" w:rsidRDefault="00257317" w:rsidP="00B70243">
      <w:pPr>
        <w:spacing w:before="120" w:after="120" w:line="240" w:lineRule="auto"/>
        <w:jc w:val="both"/>
        <w:rPr>
          <w:rFonts w:ascii="Franklin Gothic Book" w:hAnsi="Franklin Gothic Book"/>
        </w:rPr>
      </w:pPr>
      <w:r w:rsidRPr="00964A11">
        <w:rPr>
          <w:rFonts w:ascii="Franklin Gothic Book" w:hAnsi="Franklin Gothic Book"/>
          <w:noProof/>
          <w:sz w:val="16"/>
          <w:szCs w:val="16"/>
        </w:rPr>
        <mc:AlternateContent>
          <mc:Choice Requires="wps">
            <w:drawing>
              <wp:anchor distT="0" distB="0" distL="114300" distR="114300" simplePos="0" relativeHeight="251658317" behindDoc="0" locked="0" layoutInCell="1" allowOverlap="1" wp14:anchorId="404F63D4" wp14:editId="0B780125">
                <wp:simplePos x="0" y="0"/>
                <wp:positionH relativeFrom="margin">
                  <wp:align>center</wp:align>
                </wp:positionH>
                <wp:positionV relativeFrom="paragraph">
                  <wp:posOffset>10795</wp:posOffset>
                </wp:positionV>
                <wp:extent cx="7739380" cy="2663686"/>
                <wp:effectExtent l="0" t="0" r="13970" b="22860"/>
                <wp:wrapNone/>
                <wp:docPr id="205" name="Rectangle 50"/>
                <wp:cNvGraphicFramePr/>
                <a:graphic xmlns:a="http://schemas.openxmlformats.org/drawingml/2006/main">
                  <a:graphicData uri="http://schemas.microsoft.com/office/word/2010/wordprocessingShape">
                    <wps:wsp>
                      <wps:cNvSpPr/>
                      <wps:spPr>
                        <a:xfrm>
                          <a:off x="0" y="0"/>
                          <a:ext cx="7739380" cy="266368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A71BF5" w14:textId="77777777" w:rsidR="00EA74A5" w:rsidRDefault="00116507" w:rsidP="00EA74A5">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8A0507" w:rsidRPr="008A0507">
                              <w:rPr>
                                <w:rFonts w:ascii="Franklin Gothic Book" w:hAnsi="Franklin Gothic Book"/>
                                <w:color w:val="FFFFFF" w:themeColor="background1"/>
                                <w:sz w:val="20"/>
                                <w:szCs w:val="20"/>
                              </w:rPr>
                              <w:t xml:space="preserve">  </w:t>
                            </w:r>
                          </w:p>
                          <w:p w14:paraId="14126FB2" w14:textId="498A2897" w:rsidR="009A7BDF" w:rsidRDefault="00EE383C" w:rsidP="00954485">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Antalet</w:t>
                            </w:r>
                            <w:r w:rsidR="00B93C04">
                              <w:rPr>
                                <w:rFonts w:ascii="Franklin Gothic Book" w:hAnsi="Franklin Gothic Book"/>
                                <w:color w:val="FFFFFF" w:themeColor="background1"/>
                                <w:sz w:val="20"/>
                                <w:szCs w:val="20"/>
                              </w:rPr>
                              <w:t xml:space="preserve"> </w:t>
                            </w:r>
                            <w:r w:rsidR="005478AB">
                              <w:rPr>
                                <w:rFonts w:ascii="Franklin Gothic Book" w:hAnsi="Franklin Gothic Book"/>
                                <w:color w:val="FFFFFF" w:themeColor="background1"/>
                                <w:sz w:val="20"/>
                                <w:szCs w:val="20"/>
                              </w:rPr>
                              <w:t>km</w:t>
                            </w:r>
                            <w:r w:rsidR="00B93C04">
                              <w:rPr>
                                <w:rFonts w:ascii="Franklin Gothic Book" w:hAnsi="Franklin Gothic Book"/>
                                <w:color w:val="FFFFFF" w:themeColor="background1"/>
                                <w:sz w:val="20"/>
                                <w:szCs w:val="20"/>
                              </w:rPr>
                              <w:t xml:space="preserve"> i </w:t>
                            </w:r>
                            <w:r w:rsidR="00EA74A5">
                              <w:rPr>
                                <w:rFonts w:ascii="Franklin Gothic Book" w:hAnsi="Franklin Gothic Book"/>
                                <w:color w:val="FFFFFF" w:themeColor="background1"/>
                                <w:sz w:val="20"/>
                                <w:szCs w:val="20"/>
                              </w:rPr>
                              <w:t>d</w:t>
                            </w:r>
                            <w:r w:rsidR="00B93C04">
                              <w:rPr>
                                <w:rFonts w:ascii="Franklin Gothic Book" w:hAnsi="Franklin Gothic Book"/>
                                <w:color w:val="FFFFFF" w:themeColor="background1"/>
                                <w:sz w:val="20"/>
                                <w:szCs w:val="20"/>
                              </w:rPr>
                              <w:t>ec har varit 10</w:t>
                            </w:r>
                            <w:r w:rsidR="00EA74A5">
                              <w:rPr>
                                <w:rFonts w:ascii="Franklin Gothic Book" w:hAnsi="Franklin Gothic Book"/>
                                <w:color w:val="FFFFFF" w:themeColor="background1"/>
                                <w:sz w:val="20"/>
                                <w:szCs w:val="20"/>
                              </w:rPr>
                              <w:t xml:space="preserve"> </w:t>
                            </w:r>
                            <w:r w:rsidR="00CB60D3">
                              <w:rPr>
                                <w:rFonts w:ascii="Franklin Gothic Book" w:hAnsi="Franklin Gothic Book"/>
                                <w:color w:val="FFFFFF" w:themeColor="background1"/>
                                <w:sz w:val="20"/>
                                <w:szCs w:val="20"/>
                              </w:rPr>
                              <w:t>000 fler än budgeterat och 30</w:t>
                            </w:r>
                            <w:r w:rsidR="00D107D7">
                              <w:rPr>
                                <w:rFonts w:ascii="Franklin Gothic Book" w:hAnsi="Franklin Gothic Book"/>
                                <w:color w:val="FFFFFF" w:themeColor="background1"/>
                                <w:sz w:val="20"/>
                                <w:szCs w:val="20"/>
                              </w:rPr>
                              <w:t> 7</w:t>
                            </w:r>
                            <w:r w:rsidR="00CB60D3">
                              <w:rPr>
                                <w:rFonts w:ascii="Franklin Gothic Book" w:hAnsi="Franklin Gothic Book"/>
                                <w:color w:val="FFFFFF" w:themeColor="background1"/>
                                <w:sz w:val="20"/>
                                <w:szCs w:val="20"/>
                              </w:rPr>
                              <w:t>00</w:t>
                            </w:r>
                            <w:r w:rsidR="00D107D7">
                              <w:rPr>
                                <w:rFonts w:ascii="Franklin Gothic Book" w:hAnsi="Franklin Gothic Book"/>
                                <w:color w:val="FFFFFF" w:themeColor="background1"/>
                                <w:sz w:val="20"/>
                                <w:szCs w:val="20"/>
                              </w:rPr>
                              <w:t xml:space="preserve"> högre än i november </w:t>
                            </w:r>
                            <w:r w:rsidR="00F03B91">
                              <w:rPr>
                                <w:rFonts w:ascii="Franklin Gothic Book" w:hAnsi="Franklin Gothic Book"/>
                                <w:color w:val="FFFFFF" w:themeColor="background1"/>
                                <w:sz w:val="20"/>
                                <w:szCs w:val="20"/>
                              </w:rPr>
                              <w:t xml:space="preserve">den ackumulerade </w:t>
                            </w:r>
                            <w:r w:rsidR="00F03B91" w:rsidRPr="008A0507">
                              <w:rPr>
                                <w:rFonts w:ascii="Franklin Gothic Book" w:hAnsi="Franklin Gothic Book"/>
                                <w:color w:val="FFFFFF" w:themeColor="background1"/>
                                <w:sz w:val="20"/>
                                <w:szCs w:val="20"/>
                              </w:rPr>
                              <w:t xml:space="preserve">tågkilometrar ligger </w:t>
                            </w:r>
                            <w:r w:rsidR="00F03B91">
                              <w:rPr>
                                <w:rFonts w:ascii="Franklin Gothic Book" w:hAnsi="Franklin Gothic Book"/>
                                <w:color w:val="FFFFFF" w:themeColor="background1"/>
                                <w:sz w:val="20"/>
                                <w:szCs w:val="20"/>
                              </w:rPr>
                              <w:t xml:space="preserve">2 </w:t>
                            </w:r>
                            <w:r w:rsidR="00F03B91" w:rsidRPr="008A0507">
                              <w:rPr>
                                <w:rFonts w:ascii="Franklin Gothic Book" w:hAnsi="Franklin Gothic Book"/>
                                <w:color w:val="FFFFFF" w:themeColor="background1"/>
                                <w:sz w:val="20"/>
                                <w:szCs w:val="20"/>
                              </w:rPr>
                              <w:t xml:space="preserve">procent lägre jämfört mot budget, vilket förklaras med spårabeten samt indragen linje. </w:t>
                            </w:r>
                            <w:r w:rsidR="00D107D7">
                              <w:rPr>
                                <w:rFonts w:ascii="Franklin Gothic Book" w:hAnsi="Franklin Gothic Book"/>
                                <w:color w:val="FFFFFF" w:themeColor="background1"/>
                                <w:sz w:val="20"/>
                                <w:szCs w:val="20"/>
                              </w:rPr>
                              <w:t xml:space="preserve">Material </w:t>
                            </w:r>
                            <w:r>
                              <w:rPr>
                                <w:rFonts w:ascii="Franklin Gothic Book" w:hAnsi="Franklin Gothic Book"/>
                                <w:color w:val="FFFFFF" w:themeColor="background1"/>
                                <w:sz w:val="20"/>
                                <w:szCs w:val="20"/>
                              </w:rPr>
                              <w:t>uttaget</w:t>
                            </w:r>
                            <w:r w:rsidR="00D107D7">
                              <w:rPr>
                                <w:rFonts w:ascii="Franklin Gothic Book" w:hAnsi="Franklin Gothic Book"/>
                                <w:color w:val="FFFFFF" w:themeColor="background1"/>
                                <w:sz w:val="20"/>
                                <w:szCs w:val="20"/>
                              </w:rPr>
                              <w:t xml:space="preserve"> har legat på en </w:t>
                            </w:r>
                            <w:r w:rsidR="00F03B91">
                              <w:rPr>
                                <w:rFonts w:ascii="Franklin Gothic Book" w:hAnsi="Franklin Gothic Book"/>
                                <w:color w:val="FFFFFF" w:themeColor="background1"/>
                                <w:sz w:val="20"/>
                                <w:szCs w:val="20"/>
                              </w:rPr>
                              <w:t xml:space="preserve">nivå </w:t>
                            </w:r>
                            <w:r w:rsidR="008A0507" w:rsidRPr="008A0507">
                              <w:rPr>
                                <w:rFonts w:ascii="Franklin Gothic Book" w:hAnsi="Franklin Gothic Book"/>
                                <w:color w:val="FFFFFF" w:themeColor="background1"/>
                                <w:sz w:val="20"/>
                                <w:szCs w:val="20"/>
                              </w:rPr>
                              <w:t>högre än budget pga. släpande underhåll</w:t>
                            </w:r>
                            <w:r w:rsidR="00F03B91">
                              <w:rPr>
                                <w:rFonts w:ascii="Franklin Gothic Book" w:hAnsi="Franklin Gothic Book"/>
                                <w:color w:val="FFFFFF" w:themeColor="background1"/>
                                <w:sz w:val="20"/>
                                <w:szCs w:val="20"/>
                              </w:rPr>
                              <w:t xml:space="preserve">, </w:t>
                            </w:r>
                            <w:r w:rsidR="008A0507" w:rsidRPr="008A0507">
                              <w:rPr>
                                <w:rFonts w:ascii="Franklin Gothic Book" w:hAnsi="Franklin Gothic Book"/>
                                <w:color w:val="FFFFFF" w:themeColor="background1"/>
                                <w:sz w:val="20"/>
                                <w:szCs w:val="20"/>
                              </w:rPr>
                              <w:t>M32 -C revisionen var inte budgeterad vilket får en konsekvens på utfallet. Underhållskostnaderna för M29 har ökat som en konsekvens av den befintliga underhållsskuld, broms-fel är en stor kostnadsdrivare samt uppgradering för drift till 2026. Obsolet material för de äldre flottorna driver också kostnader. Jämfört med utfallet oktober 2021 så ligger antalet tågkilometer 4 procent lägre men kostnader 2,2 procent högre än samma period 2022.</w:t>
                            </w:r>
                          </w:p>
                          <w:p w14:paraId="2F2527D0" w14:textId="77777777" w:rsidR="00954485" w:rsidRDefault="00116507" w:rsidP="00B6274B">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6274B" w:rsidRPr="00B6274B">
                              <w:rPr>
                                <w:rFonts w:ascii="Franklin Gothic Book" w:hAnsi="Franklin Gothic Book"/>
                                <w:color w:val="FFFFFF" w:themeColor="background1"/>
                                <w:sz w:val="20"/>
                                <w:szCs w:val="20"/>
                              </w:rPr>
                              <w:t xml:space="preserve"> </w:t>
                            </w:r>
                          </w:p>
                          <w:p w14:paraId="40879B42" w14:textId="04CFB37B" w:rsidR="00B6274B" w:rsidRPr="00B6274B" w:rsidRDefault="00B6274B" w:rsidP="00954485">
                            <w:pPr>
                              <w:spacing w:before="120" w:after="120" w:line="240" w:lineRule="auto"/>
                              <w:ind w:left="1418" w:right="1418"/>
                              <w:jc w:val="both"/>
                              <w:rPr>
                                <w:rFonts w:ascii="Franklin Gothic Book" w:hAnsi="Franklin Gothic Book"/>
                                <w:color w:val="FFFFFF" w:themeColor="background1"/>
                                <w:sz w:val="20"/>
                                <w:szCs w:val="20"/>
                              </w:rPr>
                            </w:pPr>
                            <w:r w:rsidRPr="00B6274B">
                              <w:rPr>
                                <w:rFonts w:ascii="Franklin Gothic Book" w:hAnsi="Franklin Gothic Book"/>
                                <w:color w:val="FFFFFF" w:themeColor="background1"/>
                                <w:sz w:val="20"/>
                                <w:szCs w:val="20"/>
                              </w:rPr>
                              <w:t>Långsiktig planering av underhåll i god tid för ökat tillförlitlighet av fordonsflottan för garanterat driftsäkerhet, funktionssäkerhet, underhållmässighet samt kostnadseffektivisering. Infasning av nya vagnar kommer att leda till en mer kostnadseffektivitet och ökat störningsfri trafik. Utrangering av M32 kommer att sänka KM priset per körd km.</w:t>
                            </w:r>
                            <w:r w:rsidR="004650FD">
                              <w:rPr>
                                <w:rFonts w:ascii="Franklin Gothic Book" w:hAnsi="Franklin Gothic Book"/>
                                <w:color w:val="FFFFFF" w:themeColor="background1"/>
                                <w:sz w:val="20"/>
                                <w:szCs w:val="20"/>
                              </w:rPr>
                              <w:t xml:space="preserve"> </w:t>
                            </w:r>
                          </w:p>
                          <w:p w14:paraId="6E75A280" w14:textId="2D5C0F11" w:rsidR="00116507" w:rsidRPr="007F77D8" w:rsidRDefault="00116507" w:rsidP="007F77D8">
                            <w:pPr>
                              <w:spacing w:before="120" w:after="120" w:line="240" w:lineRule="auto"/>
                              <w:ind w:left="1418" w:right="1418"/>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F63D4" id="Rectangle 50" o:spid="_x0000_s1062" style="position:absolute;left:0;text-align:left;margin-left:0;margin-top:.85pt;width:609.4pt;height:209.75pt;z-index:25165831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" fillcolor="#2b4c8d" strokecolor="#2b4c8d" strokeweight="1pt">
                <v:textbox>
                  <w:txbxContent>
                    <w:p w14:paraId="21A71BF5" w14:textId="77777777" w:rsidR="00EA74A5" w:rsidRDefault="00116507" w:rsidP="00EA74A5">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8A0507" w:rsidRPr="008A0507">
                        <w:rPr>
                          <w:rFonts w:ascii="Franklin Gothic Book" w:hAnsi="Franklin Gothic Book"/>
                          <w:color w:val="FFFFFF" w:themeColor="background1"/>
                          <w:sz w:val="20"/>
                          <w:szCs w:val="20"/>
                        </w:rPr>
                        <w:t xml:space="preserve">  </w:t>
                      </w:r>
                    </w:p>
                    <w:p w14:paraId="14126FB2" w14:textId="498A2897" w:rsidR="009A7BDF" w:rsidRDefault="00EE383C" w:rsidP="00954485">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Antalet</w:t>
                      </w:r>
                      <w:r w:rsidR="00B93C04">
                        <w:rPr>
                          <w:rFonts w:ascii="Franklin Gothic Book" w:hAnsi="Franklin Gothic Book"/>
                          <w:color w:val="FFFFFF" w:themeColor="background1"/>
                          <w:sz w:val="20"/>
                          <w:szCs w:val="20"/>
                        </w:rPr>
                        <w:t xml:space="preserve"> </w:t>
                      </w:r>
                      <w:r w:rsidR="005478AB">
                        <w:rPr>
                          <w:rFonts w:ascii="Franklin Gothic Book" w:hAnsi="Franklin Gothic Book"/>
                          <w:color w:val="FFFFFF" w:themeColor="background1"/>
                          <w:sz w:val="20"/>
                          <w:szCs w:val="20"/>
                        </w:rPr>
                        <w:t>km</w:t>
                      </w:r>
                      <w:r w:rsidR="00B93C04">
                        <w:rPr>
                          <w:rFonts w:ascii="Franklin Gothic Book" w:hAnsi="Franklin Gothic Book"/>
                          <w:color w:val="FFFFFF" w:themeColor="background1"/>
                          <w:sz w:val="20"/>
                          <w:szCs w:val="20"/>
                        </w:rPr>
                        <w:t xml:space="preserve"> i </w:t>
                      </w:r>
                      <w:r w:rsidR="00EA74A5">
                        <w:rPr>
                          <w:rFonts w:ascii="Franklin Gothic Book" w:hAnsi="Franklin Gothic Book"/>
                          <w:color w:val="FFFFFF" w:themeColor="background1"/>
                          <w:sz w:val="20"/>
                          <w:szCs w:val="20"/>
                        </w:rPr>
                        <w:t>d</w:t>
                      </w:r>
                      <w:r w:rsidR="00B93C04">
                        <w:rPr>
                          <w:rFonts w:ascii="Franklin Gothic Book" w:hAnsi="Franklin Gothic Book"/>
                          <w:color w:val="FFFFFF" w:themeColor="background1"/>
                          <w:sz w:val="20"/>
                          <w:szCs w:val="20"/>
                        </w:rPr>
                        <w:t>ec har varit 10</w:t>
                      </w:r>
                      <w:r w:rsidR="00EA74A5">
                        <w:rPr>
                          <w:rFonts w:ascii="Franklin Gothic Book" w:hAnsi="Franklin Gothic Book"/>
                          <w:color w:val="FFFFFF" w:themeColor="background1"/>
                          <w:sz w:val="20"/>
                          <w:szCs w:val="20"/>
                        </w:rPr>
                        <w:t xml:space="preserve"> </w:t>
                      </w:r>
                      <w:r w:rsidR="00CB60D3">
                        <w:rPr>
                          <w:rFonts w:ascii="Franklin Gothic Book" w:hAnsi="Franklin Gothic Book"/>
                          <w:color w:val="FFFFFF" w:themeColor="background1"/>
                          <w:sz w:val="20"/>
                          <w:szCs w:val="20"/>
                        </w:rPr>
                        <w:t>000 fler än budgeterat och 30</w:t>
                      </w:r>
                      <w:r w:rsidR="00D107D7">
                        <w:rPr>
                          <w:rFonts w:ascii="Franklin Gothic Book" w:hAnsi="Franklin Gothic Book"/>
                          <w:color w:val="FFFFFF" w:themeColor="background1"/>
                          <w:sz w:val="20"/>
                          <w:szCs w:val="20"/>
                        </w:rPr>
                        <w:t> 7</w:t>
                      </w:r>
                      <w:r w:rsidR="00CB60D3">
                        <w:rPr>
                          <w:rFonts w:ascii="Franklin Gothic Book" w:hAnsi="Franklin Gothic Book"/>
                          <w:color w:val="FFFFFF" w:themeColor="background1"/>
                          <w:sz w:val="20"/>
                          <w:szCs w:val="20"/>
                        </w:rPr>
                        <w:t>00</w:t>
                      </w:r>
                      <w:r w:rsidR="00D107D7">
                        <w:rPr>
                          <w:rFonts w:ascii="Franklin Gothic Book" w:hAnsi="Franklin Gothic Book"/>
                          <w:color w:val="FFFFFF" w:themeColor="background1"/>
                          <w:sz w:val="20"/>
                          <w:szCs w:val="20"/>
                        </w:rPr>
                        <w:t xml:space="preserve"> högre än i november </w:t>
                      </w:r>
                      <w:r w:rsidR="00F03B91">
                        <w:rPr>
                          <w:rFonts w:ascii="Franklin Gothic Book" w:hAnsi="Franklin Gothic Book"/>
                          <w:color w:val="FFFFFF" w:themeColor="background1"/>
                          <w:sz w:val="20"/>
                          <w:szCs w:val="20"/>
                        </w:rPr>
                        <w:t xml:space="preserve">den ackumulerade </w:t>
                      </w:r>
                      <w:r w:rsidR="00F03B91" w:rsidRPr="008A0507">
                        <w:rPr>
                          <w:rFonts w:ascii="Franklin Gothic Book" w:hAnsi="Franklin Gothic Book"/>
                          <w:color w:val="FFFFFF" w:themeColor="background1"/>
                          <w:sz w:val="20"/>
                          <w:szCs w:val="20"/>
                        </w:rPr>
                        <w:t xml:space="preserve">tågkilometrar ligger </w:t>
                      </w:r>
                      <w:r w:rsidR="00F03B91">
                        <w:rPr>
                          <w:rFonts w:ascii="Franklin Gothic Book" w:hAnsi="Franklin Gothic Book"/>
                          <w:color w:val="FFFFFF" w:themeColor="background1"/>
                          <w:sz w:val="20"/>
                          <w:szCs w:val="20"/>
                        </w:rPr>
                        <w:t xml:space="preserve">2 </w:t>
                      </w:r>
                      <w:r w:rsidR="00F03B91" w:rsidRPr="008A0507">
                        <w:rPr>
                          <w:rFonts w:ascii="Franklin Gothic Book" w:hAnsi="Franklin Gothic Book"/>
                          <w:color w:val="FFFFFF" w:themeColor="background1"/>
                          <w:sz w:val="20"/>
                          <w:szCs w:val="20"/>
                        </w:rPr>
                        <w:t xml:space="preserve">procent lägre jämfört mot budget, vilket förklaras med spårabeten samt indragen linje. </w:t>
                      </w:r>
                      <w:r w:rsidR="00D107D7">
                        <w:rPr>
                          <w:rFonts w:ascii="Franklin Gothic Book" w:hAnsi="Franklin Gothic Book"/>
                          <w:color w:val="FFFFFF" w:themeColor="background1"/>
                          <w:sz w:val="20"/>
                          <w:szCs w:val="20"/>
                        </w:rPr>
                        <w:t xml:space="preserve">Material </w:t>
                      </w:r>
                      <w:r>
                        <w:rPr>
                          <w:rFonts w:ascii="Franklin Gothic Book" w:hAnsi="Franklin Gothic Book"/>
                          <w:color w:val="FFFFFF" w:themeColor="background1"/>
                          <w:sz w:val="20"/>
                          <w:szCs w:val="20"/>
                        </w:rPr>
                        <w:t>uttaget</w:t>
                      </w:r>
                      <w:r w:rsidR="00D107D7">
                        <w:rPr>
                          <w:rFonts w:ascii="Franklin Gothic Book" w:hAnsi="Franklin Gothic Book"/>
                          <w:color w:val="FFFFFF" w:themeColor="background1"/>
                          <w:sz w:val="20"/>
                          <w:szCs w:val="20"/>
                        </w:rPr>
                        <w:t xml:space="preserve"> har legat på en </w:t>
                      </w:r>
                      <w:r w:rsidR="00F03B91">
                        <w:rPr>
                          <w:rFonts w:ascii="Franklin Gothic Book" w:hAnsi="Franklin Gothic Book"/>
                          <w:color w:val="FFFFFF" w:themeColor="background1"/>
                          <w:sz w:val="20"/>
                          <w:szCs w:val="20"/>
                        </w:rPr>
                        <w:t xml:space="preserve">nivå </w:t>
                      </w:r>
                      <w:r w:rsidR="008A0507" w:rsidRPr="008A0507">
                        <w:rPr>
                          <w:rFonts w:ascii="Franklin Gothic Book" w:hAnsi="Franklin Gothic Book"/>
                          <w:color w:val="FFFFFF" w:themeColor="background1"/>
                          <w:sz w:val="20"/>
                          <w:szCs w:val="20"/>
                        </w:rPr>
                        <w:t>högre än budget pga. släpande underhåll</w:t>
                      </w:r>
                      <w:r w:rsidR="00F03B91">
                        <w:rPr>
                          <w:rFonts w:ascii="Franklin Gothic Book" w:hAnsi="Franklin Gothic Book"/>
                          <w:color w:val="FFFFFF" w:themeColor="background1"/>
                          <w:sz w:val="20"/>
                          <w:szCs w:val="20"/>
                        </w:rPr>
                        <w:t xml:space="preserve">, </w:t>
                      </w:r>
                      <w:r w:rsidR="008A0507" w:rsidRPr="008A0507">
                        <w:rPr>
                          <w:rFonts w:ascii="Franklin Gothic Book" w:hAnsi="Franklin Gothic Book"/>
                          <w:color w:val="FFFFFF" w:themeColor="background1"/>
                          <w:sz w:val="20"/>
                          <w:szCs w:val="20"/>
                        </w:rPr>
                        <w:t>M32 -C revisionen var inte budgeterad vilket får en konsekvens på utfallet. Underhållskostnaderna för M29 har ökat som en konsekvens av den befintliga underhållsskuld, broms-fel är en stor kostnadsdrivare samt uppgradering för drift till 2026. Obsolet material för de äldre flottorna driver också kostnader. Jämfört med utfallet oktober 2021 så ligger antalet tågkilometer 4 procent lägre men kostnader 2,2 procent högre än samma period 2022.</w:t>
                      </w:r>
                    </w:p>
                    <w:p w14:paraId="2F2527D0" w14:textId="77777777" w:rsidR="00954485" w:rsidRDefault="00116507" w:rsidP="00B6274B">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6274B" w:rsidRPr="00B6274B">
                        <w:rPr>
                          <w:rFonts w:ascii="Franklin Gothic Book" w:hAnsi="Franklin Gothic Book"/>
                          <w:color w:val="FFFFFF" w:themeColor="background1"/>
                          <w:sz w:val="20"/>
                          <w:szCs w:val="20"/>
                        </w:rPr>
                        <w:t xml:space="preserve"> </w:t>
                      </w:r>
                    </w:p>
                    <w:p w14:paraId="40879B42" w14:textId="04CFB37B" w:rsidR="00B6274B" w:rsidRPr="00B6274B" w:rsidRDefault="00B6274B" w:rsidP="00954485">
                      <w:pPr>
                        <w:spacing w:before="120" w:after="120" w:line="240" w:lineRule="auto"/>
                        <w:ind w:left="1418" w:right="1418"/>
                        <w:jc w:val="both"/>
                        <w:rPr>
                          <w:rFonts w:ascii="Franklin Gothic Book" w:hAnsi="Franklin Gothic Book"/>
                          <w:color w:val="FFFFFF" w:themeColor="background1"/>
                          <w:sz w:val="20"/>
                          <w:szCs w:val="20"/>
                        </w:rPr>
                      </w:pPr>
                      <w:r w:rsidRPr="00B6274B">
                        <w:rPr>
                          <w:rFonts w:ascii="Franklin Gothic Book" w:hAnsi="Franklin Gothic Book"/>
                          <w:color w:val="FFFFFF" w:themeColor="background1"/>
                          <w:sz w:val="20"/>
                          <w:szCs w:val="20"/>
                        </w:rPr>
                        <w:t>Långsiktig planering av underhåll i god tid för ökat tillförlitlighet av fordonsflottan för garanterat driftsäkerhet, funktionssäkerhet, underhållmässighet samt kostnadseffektivisering. Infasning av nya vagnar kommer att leda till en mer kostnadseffektivitet och ökat störningsfri trafik. Utrangering av M32 kommer att sänka KM priset per körd km.</w:t>
                      </w:r>
                      <w:r w:rsidR="004650FD">
                        <w:rPr>
                          <w:rFonts w:ascii="Franklin Gothic Book" w:hAnsi="Franklin Gothic Book"/>
                          <w:color w:val="FFFFFF" w:themeColor="background1"/>
                          <w:sz w:val="20"/>
                          <w:szCs w:val="20"/>
                        </w:rPr>
                        <w:t xml:space="preserve"> </w:t>
                      </w:r>
                    </w:p>
                    <w:p w14:paraId="6E75A280" w14:textId="2D5C0F11" w:rsidR="00116507" w:rsidRPr="007F77D8" w:rsidRDefault="00116507" w:rsidP="007F77D8">
                      <w:pPr>
                        <w:spacing w:before="120" w:after="120" w:line="240" w:lineRule="auto"/>
                        <w:ind w:left="1418" w:right="1418"/>
                        <w:rPr>
                          <w:rFonts w:ascii="Franklin Gothic Book" w:hAnsi="Franklin Gothic Book"/>
                          <w:b/>
                          <w:color w:val="FFFFFF" w:themeColor="background1"/>
                          <w:sz w:val="20"/>
                          <w:szCs w:val="20"/>
                        </w:rPr>
                      </w:pPr>
                    </w:p>
                  </w:txbxContent>
                </v:textbox>
                <w10:wrap anchorx="margin"/>
              </v:rect>
            </w:pict>
          </mc:Fallback>
        </mc:AlternateContent>
      </w:r>
    </w:p>
    <w:p w14:paraId="00B69728" w14:textId="626CD614" w:rsidR="00790D16" w:rsidRDefault="00790D16" w:rsidP="00B70243">
      <w:pPr>
        <w:spacing w:before="120" w:after="120" w:line="240" w:lineRule="auto"/>
        <w:jc w:val="both"/>
        <w:rPr>
          <w:rFonts w:ascii="Franklin Gothic Book" w:hAnsi="Franklin Gothic Book"/>
        </w:rPr>
      </w:pPr>
    </w:p>
    <w:p w14:paraId="3B666B0F" w14:textId="64DC161A" w:rsidR="00790D16" w:rsidRDefault="00790D16" w:rsidP="00B70243">
      <w:pPr>
        <w:spacing w:before="120" w:after="120" w:line="240" w:lineRule="auto"/>
        <w:jc w:val="both"/>
        <w:rPr>
          <w:rFonts w:ascii="Franklin Gothic Book" w:hAnsi="Franklin Gothic Book"/>
        </w:rPr>
      </w:pPr>
    </w:p>
    <w:p w14:paraId="407F99E7" w14:textId="7B154F27" w:rsidR="00790D16" w:rsidRDefault="00790D16" w:rsidP="00B70243">
      <w:pPr>
        <w:spacing w:before="120" w:after="120" w:line="240" w:lineRule="auto"/>
        <w:jc w:val="both"/>
        <w:rPr>
          <w:rFonts w:ascii="Franklin Gothic Book" w:hAnsi="Franklin Gothic Book"/>
        </w:rPr>
      </w:pPr>
    </w:p>
    <w:p w14:paraId="06757D4F" w14:textId="74640EDE" w:rsidR="00790D16" w:rsidRDefault="00790D16" w:rsidP="00B70243">
      <w:pPr>
        <w:spacing w:before="120" w:after="120" w:line="240" w:lineRule="auto"/>
        <w:jc w:val="both"/>
        <w:rPr>
          <w:rFonts w:ascii="Franklin Gothic Book" w:hAnsi="Franklin Gothic Book"/>
        </w:rPr>
      </w:pPr>
    </w:p>
    <w:p w14:paraId="27D9EFDA" w14:textId="5F8F941A" w:rsidR="00790D16" w:rsidRDefault="00790D16" w:rsidP="00B70243">
      <w:pPr>
        <w:spacing w:before="120" w:after="120" w:line="240" w:lineRule="auto"/>
        <w:jc w:val="both"/>
        <w:rPr>
          <w:rFonts w:ascii="Franklin Gothic Book" w:hAnsi="Franklin Gothic Book"/>
        </w:rPr>
      </w:pPr>
    </w:p>
    <w:p w14:paraId="3AABFC8C" w14:textId="77777777" w:rsidR="00790D16" w:rsidRDefault="00790D16" w:rsidP="00B70243">
      <w:pPr>
        <w:spacing w:before="120" w:after="120" w:line="240" w:lineRule="auto"/>
        <w:jc w:val="both"/>
        <w:rPr>
          <w:rFonts w:ascii="Franklin Gothic Book" w:hAnsi="Franklin Gothic Book"/>
        </w:rPr>
      </w:pPr>
    </w:p>
    <w:p w14:paraId="0B79F3A2" w14:textId="77777777" w:rsidR="00790D16" w:rsidRDefault="00790D16" w:rsidP="00B70243">
      <w:pPr>
        <w:spacing w:before="120" w:after="120" w:line="240" w:lineRule="auto"/>
        <w:jc w:val="both"/>
        <w:rPr>
          <w:rFonts w:ascii="Franklin Gothic Book" w:hAnsi="Franklin Gothic Book"/>
        </w:rPr>
      </w:pPr>
    </w:p>
    <w:p w14:paraId="4BB7119A" w14:textId="77777777" w:rsidR="00790D16" w:rsidRDefault="00790D16" w:rsidP="00B70243">
      <w:pPr>
        <w:spacing w:before="120" w:after="120" w:line="240" w:lineRule="auto"/>
        <w:jc w:val="both"/>
        <w:rPr>
          <w:rFonts w:ascii="Franklin Gothic Book" w:hAnsi="Franklin Gothic Book"/>
        </w:rPr>
      </w:pPr>
    </w:p>
    <w:p w14:paraId="0085C897" w14:textId="2AFADB68" w:rsidR="009D7A76" w:rsidRPr="002A4F0F" w:rsidRDefault="009D7A76" w:rsidP="00B70243">
      <w:pPr>
        <w:spacing w:before="120" w:after="120" w:line="240" w:lineRule="auto"/>
        <w:jc w:val="both"/>
        <w:rPr>
          <w:rFonts w:ascii="Franklin Gothic Book" w:hAnsi="Franklin Gothic Book"/>
        </w:rPr>
      </w:pPr>
    </w:p>
    <w:p w14:paraId="756625AB" w14:textId="3731FC2C" w:rsidR="00E42E0D" w:rsidRDefault="00E42E0D" w:rsidP="00314726">
      <w:pPr>
        <w:spacing w:after="0"/>
        <w:rPr>
          <w:rFonts w:ascii="Franklin Gothic Book" w:hAnsi="Franklin Gothic Book"/>
        </w:rPr>
      </w:pPr>
    </w:p>
    <w:p w14:paraId="4C38E64F" w14:textId="77777777" w:rsidR="00066F89" w:rsidRDefault="00066F89" w:rsidP="00314726">
      <w:pPr>
        <w:spacing w:after="0"/>
        <w:rPr>
          <w:rFonts w:ascii="Franklin Gothic Book" w:hAnsi="Franklin Gothic Book"/>
        </w:rPr>
      </w:pPr>
    </w:p>
    <w:p w14:paraId="1909E20D" w14:textId="77777777" w:rsidR="00066F89" w:rsidRDefault="00066F89" w:rsidP="00314726">
      <w:pPr>
        <w:spacing w:after="0"/>
        <w:rPr>
          <w:rFonts w:ascii="Franklin Gothic Book" w:hAnsi="Franklin Gothic Book"/>
        </w:rPr>
      </w:pPr>
    </w:p>
    <w:p w14:paraId="2E8D575D" w14:textId="77777777" w:rsidR="00007247" w:rsidRDefault="00007247" w:rsidP="00314726">
      <w:pPr>
        <w:spacing w:after="0"/>
        <w:rPr>
          <w:rFonts w:ascii="Franklin Gothic Book" w:hAnsi="Franklin Gothic Book"/>
        </w:rPr>
      </w:pPr>
    </w:p>
    <w:p w14:paraId="3CA802C6" w14:textId="77777777" w:rsidR="00007247" w:rsidRDefault="00007247" w:rsidP="00314726">
      <w:pPr>
        <w:spacing w:after="0"/>
        <w:rPr>
          <w:rFonts w:ascii="Franklin Gothic Book" w:hAnsi="Franklin Gothic Book"/>
        </w:rPr>
      </w:pPr>
    </w:p>
    <w:p w14:paraId="6DA4DDEE" w14:textId="77777777" w:rsidR="0067126C" w:rsidRDefault="0067126C" w:rsidP="00314726">
      <w:pPr>
        <w:spacing w:after="0"/>
        <w:rPr>
          <w:rFonts w:ascii="Franklin Gothic Book" w:hAnsi="Franklin Gothic Book"/>
        </w:rPr>
      </w:pPr>
    </w:p>
    <w:p w14:paraId="6393EA8F" w14:textId="77777777" w:rsidR="0067126C" w:rsidRDefault="0067126C" w:rsidP="00314726">
      <w:pPr>
        <w:spacing w:after="0"/>
        <w:rPr>
          <w:rFonts w:ascii="Franklin Gothic Book" w:hAnsi="Franklin Gothic Book"/>
        </w:rPr>
      </w:pPr>
    </w:p>
    <w:p w14:paraId="06EAF21A" w14:textId="77777777" w:rsidR="00A31B2D" w:rsidRDefault="00A31B2D" w:rsidP="00314726">
      <w:pPr>
        <w:spacing w:after="0"/>
        <w:rPr>
          <w:rFonts w:ascii="Franklin Gothic Book" w:hAnsi="Franklin Gothic Book"/>
        </w:rPr>
      </w:pPr>
    </w:p>
    <w:p w14:paraId="56489C28" w14:textId="77777777" w:rsidR="00A31B2D" w:rsidRDefault="00A31B2D" w:rsidP="00314726">
      <w:pPr>
        <w:spacing w:after="0"/>
        <w:rPr>
          <w:rFonts w:ascii="Franklin Gothic Book" w:hAnsi="Franklin Gothic Book"/>
        </w:rPr>
      </w:pPr>
    </w:p>
    <w:p w14:paraId="7E739CAD" w14:textId="77777777" w:rsidR="00A31B2D" w:rsidRDefault="00A31B2D" w:rsidP="00314726">
      <w:pPr>
        <w:spacing w:after="0"/>
        <w:rPr>
          <w:rFonts w:ascii="Franklin Gothic Book" w:hAnsi="Franklin Gothic Book"/>
        </w:rPr>
      </w:pPr>
    </w:p>
    <w:p w14:paraId="4560E455" w14:textId="77777777" w:rsidR="00A31B2D" w:rsidRDefault="00A31B2D" w:rsidP="00314726">
      <w:pPr>
        <w:spacing w:after="0"/>
        <w:rPr>
          <w:rFonts w:ascii="Franklin Gothic Book" w:hAnsi="Franklin Gothic Book"/>
        </w:rPr>
      </w:pPr>
    </w:p>
    <w:p w14:paraId="5E3B79B6" w14:textId="77777777" w:rsidR="00A31B2D" w:rsidRDefault="00A31B2D" w:rsidP="00314726">
      <w:pPr>
        <w:spacing w:after="0"/>
        <w:rPr>
          <w:rFonts w:ascii="Franklin Gothic Book" w:hAnsi="Franklin Gothic Book"/>
        </w:rPr>
      </w:pPr>
    </w:p>
    <w:p w14:paraId="1B6E1545" w14:textId="77777777" w:rsidR="00A31B2D" w:rsidRDefault="00A31B2D" w:rsidP="00314726">
      <w:pPr>
        <w:spacing w:after="0"/>
        <w:rPr>
          <w:rFonts w:ascii="Franklin Gothic Book" w:hAnsi="Franklin Gothic Book"/>
        </w:rPr>
      </w:pPr>
    </w:p>
    <w:p w14:paraId="5B0DC116" w14:textId="77777777" w:rsidR="00A31B2D" w:rsidRDefault="00A31B2D" w:rsidP="00314726">
      <w:pPr>
        <w:spacing w:after="0"/>
        <w:rPr>
          <w:rFonts w:ascii="Franklin Gothic Book" w:hAnsi="Franklin Gothic Book"/>
        </w:rPr>
      </w:pPr>
    </w:p>
    <w:p w14:paraId="79EB95E2" w14:textId="77777777" w:rsidR="00A31B2D" w:rsidRDefault="00A31B2D" w:rsidP="00314726">
      <w:pPr>
        <w:spacing w:after="0"/>
        <w:rPr>
          <w:rFonts w:ascii="Franklin Gothic Book" w:hAnsi="Franklin Gothic Book"/>
        </w:rPr>
      </w:pPr>
    </w:p>
    <w:p w14:paraId="422BC3BC" w14:textId="5AE42208" w:rsidR="00A31B2D" w:rsidRDefault="00A31B2D" w:rsidP="00314726">
      <w:pPr>
        <w:spacing w:after="0"/>
        <w:rPr>
          <w:rFonts w:ascii="Franklin Gothic Book" w:hAnsi="Franklin Gothic Book"/>
        </w:rPr>
      </w:pPr>
    </w:p>
    <w:p w14:paraId="1EDA7B89" w14:textId="228422CC" w:rsidR="00116507" w:rsidRDefault="00A53547" w:rsidP="002E1BBB">
      <w:pPr>
        <w:pStyle w:val="Heading3"/>
        <w:numPr>
          <w:ilvl w:val="2"/>
          <w:numId w:val="9"/>
        </w:numPr>
      </w:pPr>
      <w:r w:rsidRPr="00001BC5">
        <w:rPr>
          <w:noProof/>
        </w:rPr>
        <w:lastRenderedPageBreak/>
        <mc:AlternateContent>
          <mc:Choice Requires="wps">
            <w:drawing>
              <wp:anchor distT="0" distB="0" distL="114300" distR="114300" simplePos="0" relativeHeight="251658344" behindDoc="0" locked="0" layoutInCell="1" allowOverlap="1" wp14:anchorId="0A7475D6" wp14:editId="42379E16">
                <wp:simplePos x="0" y="0"/>
                <wp:positionH relativeFrom="margin">
                  <wp:align>center</wp:align>
                </wp:positionH>
                <wp:positionV relativeFrom="paragraph">
                  <wp:posOffset>-887862</wp:posOffset>
                </wp:positionV>
                <wp:extent cx="7739380" cy="719455"/>
                <wp:effectExtent l="0" t="0" r="13970" b="23495"/>
                <wp:wrapNone/>
                <wp:docPr id="22"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26D77C" w14:textId="4E2FD90E" w:rsidR="0063393A"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r w:rsidR="0063393A">
                              <w:rPr>
                                <w:color w:val="FFFFFF" w:themeColor="background1"/>
                                <w:sz w:val="44"/>
                                <w:szCs w:val="44"/>
                                <w:lang w:val="en-US"/>
                              </w:rPr>
                              <w:t>Ekonomiska nyckeltal (</w:t>
                            </w:r>
                            <w:r w:rsidR="00A66C09">
                              <w:rPr>
                                <w:color w:val="FFFFFF" w:themeColor="background1"/>
                                <w:sz w:val="44"/>
                                <w:szCs w:val="44"/>
                                <w:lang w:val="en-US"/>
                              </w:rPr>
                              <w:t>4</w:t>
                            </w:r>
                            <w:r w:rsidR="0063393A">
                              <w:rPr>
                                <w:color w:val="FFFFFF" w:themeColor="background1"/>
                                <w:sz w:val="44"/>
                                <w:szCs w:val="44"/>
                                <w:lang w:val="en-US"/>
                              </w:rPr>
                              <w:t>|</w:t>
                            </w:r>
                            <w:r w:rsidR="00926FD0">
                              <w:rPr>
                                <w:color w:val="FFFFFF" w:themeColor="background1"/>
                                <w:sz w:val="44"/>
                                <w:szCs w:val="44"/>
                                <w:lang w:val="en-US"/>
                              </w:rPr>
                              <w:t>7</w:t>
                            </w:r>
                            <w:r w:rsidR="0063393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475D6" id="Rectangle 59" o:spid="_x0000_s1063" style="position:absolute;left:0;text-align:left;margin-left:0;margin-top:-69.9pt;width:609.4pt;height:56.65pt;z-index:251658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dcG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" fillcolor="#2b4c8d" strokecolor="#2b4c8d" strokeweight="1pt">
                <v:textbox>
                  <w:txbxContent>
                    <w:p w14:paraId="3B26D77C" w14:textId="4E2FD90E" w:rsidR="0063393A"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r w:rsidR="0063393A">
                        <w:rPr>
                          <w:color w:val="FFFFFF" w:themeColor="background1"/>
                          <w:sz w:val="44"/>
                          <w:szCs w:val="44"/>
                          <w:lang w:val="en-US"/>
                        </w:rPr>
                        <w:t>Ekonomiska nyckeltal (</w:t>
                      </w:r>
                      <w:r w:rsidR="00A66C09">
                        <w:rPr>
                          <w:color w:val="FFFFFF" w:themeColor="background1"/>
                          <w:sz w:val="44"/>
                          <w:szCs w:val="44"/>
                          <w:lang w:val="en-US"/>
                        </w:rPr>
                        <w:t>4</w:t>
                      </w:r>
                      <w:r w:rsidR="0063393A">
                        <w:rPr>
                          <w:color w:val="FFFFFF" w:themeColor="background1"/>
                          <w:sz w:val="44"/>
                          <w:szCs w:val="44"/>
                          <w:lang w:val="en-US"/>
                        </w:rPr>
                        <w:t>|</w:t>
                      </w:r>
                      <w:r w:rsidR="00926FD0">
                        <w:rPr>
                          <w:color w:val="FFFFFF" w:themeColor="background1"/>
                          <w:sz w:val="44"/>
                          <w:szCs w:val="44"/>
                          <w:lang w:val="en-US"/>
                        </w:rPr>
                        <w:t>7</w:t>
                      </w:r>
                      <w:r w:rsidR="0063393A">
                        <w:rPr>
                          <w:color w:val="FFFFFF" w:themeColor="background1"/>
                          <w:sz w:val="44"/>
                          <w:szCs w:val="44"/>
                          <w:lang w:val="en-US"/>
                        </w:rPr>
                        <w:t>)</w:t>
                      </w:r>
                    </w:p>
                  </w:txbxContent>
                </v:textbox>
                <w10:wrap anchorx="margin"/>
              </v:rect>
            </w:pict>
          </mc:Fallback>
        </mc:AlternateContent>
      </w:r>
      <w:r w:rsidR="00076781">
        <w:t>Underhållskostnader bana per räl</w:t>
      </w:r>
      <w:r w:rsidR="00D17F24">
        <w:t>skilometer (Betalplan och ÄTOR)</w:t>
      </w:r>
    </w:p>
    <w:p w14:paraId="14BC643D" w14:textId="2D33B1AE" w:rsidR="00F2587F" w:rsidRPr="00116507" w:rsidRDefault="00F2587F" w:rsidP="00377D2C">
      <w:pPr>
        <w:spacing w:after="120"/>
        <w:jc w:val="both"/>
        <w:rPr>
          <w:rFonts w:ascii="Franklin Gothic Book" w:hAnsi="Franklin Gothic Book"/>
        </w:rPr>
      </w:pPr>
      <w:r w:rsidRPr="00116507">
        <w:rPr>
          <w:rFonts w:ascii="Franklin Gothic Book" w:hAnsi="Franklin Gothic Book"/>
        </w:rPr>
        <w:t xml:space="preserve">Underhållskostnader </w:t>
      </w:r>
      <w:bookmarkStart w:id="66" w:name="_Hlk112658631"/>
      <w:r w:rsidRPr="00116507">
        <w:rPr>
          <w:rFonts w:ascii="Franklin Gothic Book" w:hAnsi="Franklin Gothic Book"/>
        </w:rPr>
        <w:t xml:space="preserve">för bana genom antal </w:t>
      </w:r>
      <w:r w:rsidR="00423F5E">
        <w:rPr>
          <w:rFonts w:ascii="Franklin Gothic Book" w:hAnsi="Franklin Gothic Book"/>
        </w:rPr>
        <w:t>räls</w:t>
      </w:r>
      <w:r w:rsidRPr="00116507">
        <w:rPr>
          <w:rFonts w:ascii="Franklin Gothic Book" w:hAnsi="Franklin Gothic Book"/>
        </w:rPr>
        <w:t>kilometer bana som underhålls.</w:t>
      </w:r>
      <w:r w:rsidR="009007DB" w:rsidRPr="00116507">
        <w:rPr>
          <w:rFonts w:ascii="Franklin Gothic Book" w:hAnsi="Franklin Gothic Book"/>
        </w:rPr>
        <w:t xml:space="preserve"> Visar på förändring över tid, (främst december-siffrorna).</w:t>
      </w:r>
      <w:bookmarkEnd w:id="66"/>
    </w:p>
    <w:p w14:paraId="47404121" w14:textId="3E16F947" w:rsidR="006F1964" w:rsidRDefault="00AA10BB" w:rsidP="00314726">
      <w:pPr>
        <w:spacing w:after="0"/>
        <w:rPr>
          <w:rFonts w:ascii="Franklin Gothic Book" w:hAnsi="Franklin Gothic Book"/>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43" behindDoc="0" locked="0" layoutInCell="1" allowOverlap="1" wp14:anchorId="463E9A74" wp14:editId="671D4564">
                <wp:simplePos x="0" y="0"/>
                <wp:positionH relativeFrom="margin">
                  <wp:posOffset>-995211</wp:posOffset>
                </wp:positionH>
                <wp:positionV relativeFrom="paragraph">
                  <wp:posOffset>2476196</wp:posOffset>
                </wp:positionV>
                <wp:extent cx="7739380" cy="1486894"/>
                <wp:effectExtent l="0" t="0" r="13970" b="18415"/>
                <wp:wrapNone/>
                <wp:docPr id="315" name="Rectangle 53"/>
                <wp:cNvGraphicFramePr/>
                <a:graphic xmlns:a="http://schemas.openxmlformats.org/drawingml/2006/main">
                  <a:graphicData uri="http://schemas.microsoft.com/office/word/2010/wordprocessingShape">
                    <wps:wsp>
                      <wps:cNvSpPr/>
                      <wps:spPr>
                        <a:xfrm>
                          <a:off x="0" y="0"/>
                          <a:ext cx="7739380" cy="148689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E8CFAC" w14:textId="77777777" w:rsidR="005478AB" w:rsidRDefault="0076278D" w:rsidP="003241AD">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3241AD" w:rsidRPr="003241AD">
                              <w:rPr>
                                <w:rFonts w:ascii="Franklin Gothic Book" w:hAnsi="Franklin Gothic Book"/>
                                <w:color w:val="FFFFFF" w:themeColor="background1"/>
                                <w:sz w:val="20"/>
                                <w:szCs w:val="20"/>
                              </w:rPr>
                              <w:t xml:space="preserve"> </w:t>
                            </w:r>
                          </w:p>
                          <w:p w14:paraId="131585B9" w14:textId="6C0D8225" w:rsidR="007B3C6D" w:rsidRDefault="003241AD" w:rsidP="00AA10BB">
                            <w:pPr>
                              <w:spacing w:before="120" w:after="120" w:line="240" w:lineRule="auto"/>
                              <w:ind w:left="1418" w:right="1418"/>
                              <w:jc w:val="both"/>
                              <w:rPr>
                                <w:rFonts w:ascii="Franklin Gothic Book" w:hAnsi="Franklin Gothic Book"/>
                                <w:b/>
                                <w:bCs/>
                                <w:color w:val="FFFFFF" w:themeColor="background1"/>
                                <w:sz w:val="20"/>
                                <w:szCs w:val="20"/>
                              </w:rPr>
                            </w:pPr>
                            <w:r w:rsidRPr="00BA214C">
                              <w:rPr>
                                <w:rFonts w:ascii="Franklin Gothic Book" w:hAnsi="Franklin Gothic Book"/>
                                <w:color w:val="FFFFFF" w:themeColor="background1"/>
                                <w:sz w:val="20"/>
                                <w:szCs w:val="20"/>
                              </w:rPr>
                              <w:t>Utfallet ligger i linje med plan men då fokus har legat på annat i verksamheten har ytterligare analys skjutits på framtiden</w:t>
                            </w:r>
                            <w:r w:rsidRPr="003241AD">
                              <w:rPr>
                                <w:rFonts w:ascii="Franklin Gothic Book" w:hAnsi="Franklin Gothic Book"/>
                                <w:b/>
                                <w:bCs/>
                                <w:color w:val="FFFFFF" w:themeColor="background1"/>
                                <w:sz w:val="20"/>
                                <w:szCs w:val="20"/>
                              </w:rPr>
                              <w:t>.</w:t>
                            </w:r>
                          </w:p>
                          <w:p w14:paraId="6A21AA1D" w14:textId="77777777" w:rsidR="00156186" w:rsidRDefault="0076278D" w:rsidP="0015618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A214C" w:rsidRPr="00BA214C">
                              <w:rPr>
                                <w:rFonts w:ascii="Franklin Gothic Book" w:hAnsi="Franklin Gothic Book"/>
                                <w:color w:val="FFFFFF" w:themeColor="background1"/>
                                <w:sz w:val="20"/>
                                <w:szCs w:val="20"/>
                              </w:rPr>
                              <w:t xml:space="preserve"> </w:t>
                            </w:r>
                          </w:p>
                          <w:p w14:paraId="2271E072" w14:textId="2938264A" w:rsidR="00BA214C" w:rsidRPr="00156186" w:rsidRDefault="00BA214C" w:rsidP="00BA214C">
                            <w:pPr>
                              <w:spacing w:before="120" w:after="120" w:line="240" w:lineRule="auto"/>
                              <w:ind w:left="1418" w:right="1418"/>
                              <w:jc w:val="both"/>
                              <w:rPr>
                                <w:rFonts w:ascii="Franklin Gothic Book" w:hAnsi="Franklin Gothic Book"/>
                                <w:color w:val="FFFFFF" w:themeColor="background1"/>
                                <w:sz w:val="20"/>
                                <w:szCs w:val="20"/>
                              </w:rPr>
                            </w:pPr>
                            <w:r w:rsidRPr="00BA214C">
                              <w:rPr>
                                <w:rFonts w:ascii="Franklin Gothic Book" w:hAnsi="Franklin Gothic Book"/>
                                <w:color w:val="FFFFFF" w:themeColor="background1"/>
                                <w:sz w:val="20"/>
                                <w:szCs w:val="20"/>
                              </w:rPr>
                              <w:t>Långtidsplanering och underhållsplan för banan som en förutsättning ger möjlighet att utveckla verksamheten med god framförhållning och god ekonomisk planering.</w:t>
                            </w:r>
                          </w:p>
                          <w:p w14:paraId="390AD076" w14:textId="05BC4B10" w:rsidR="004A7CD0" w:rsidRPr="007F77D8" w:rsidRDefault="004A7CD0" w:rsidP="007F77D8">
                            <w:pPr>
                              <w:spacing w:before="120" w:after="120" w:line="240" w:lineRule="auto"/>
                              <w:ind w:left="1418"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E9A74" id="Rectangle 53" o:spid="_x0000_s1064" style="position:absolute;margin-left:-78.35pt;margin-top:195pt;width:609.4pt;height:117.1pt;z-index:2516583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" fillcolor="#2b4c8d" strokecolor="#2b4c8d" strokeweight="1pt">
                <v:textbox>
                  <w:txbxContent>
                    <w:p w14:paraId="50E8CFAC" w14:textId="77777777" w:rsidR="005478AB" w:rsidRDefault="0076278D" w:rsidP="003241AD">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3241AD" w:rsidRPr="003241AD">
                        <w:rPr>
                          <w:rFonts w:ascii="Franklin Gothic Book" w:hAnsi="Franklin Gothic Book"/>
                          <w:color w:val="FFFFFF" w:themeColor="background1"/>
                          <w:sz w:val="20"/>
                          <w:szCs w:val="20"/>
                        </w:rPr>
                        <w:t xml:space="preserve"> </w:t>
                      </w:r>
                    </w:p>
                    <w:p w14:paraId="131585B9" w14:textId="6C0D8225" w:rsidR="007B3C6D" w:rsidRDefault="003241AD" w:rsidP="00AA10BB">
                      <w:pPr>
                        <w:spacing w:before="120" w:after="120" w:line="240" w:lineRule="auto"/>
                        <w:ind w:left="1418" w:right="1418"/>
                        <w:jc w:val="both"/>
                        <w:rPr>
                          <w:rFonts w:ascii="Franklin Gothic Book" w:hAnsi="Franklin Gothic Book"/>
                          <w:b/>
                          <w:bCs/>
                          <w:color w:val="FFFFFF" w:themeColor="background1"/>
                          <w:sz w:val="20"/>
                          <w:szCs w:val="20"/>
                        </w:rPr>
                      </w:pPr>
                      <w:r w:rsidRPr="00BA214C">
                        <w:rPr>
                          <w:rFonts w:ascii="Franklin Gothic Book" w:hAnsi="Franklin Gothic Book"/>
                          <w:color w:val="FFFFFF" w:themeColor="background1"/>
                          <w:sz w:val="20"/>
                          <w:szCs w:val="20"/>
                        </w:rPr>
                        <w:t>Utfallet ligger i linje med plan men då fokus har legat på annat i verksamheten har ytterligare analys skjutits på framtiden</w:t>
                      </w:r>
                      <w:r w:rsidRPr="003241AD">
                        <w:rPr>
                          <w:rFonts w:ascii="Franklin Gothic Book" w:hAnsi="Franklin Gothic Book"/>
                          <w:b/>
                          <w:bCs/>
                          <w:color w:val="FFFFFF" w:themeColor="background1"/>
                          <w:sz w:val="20"/>
                          <w:szCs w:val="20"/>
                        </w:rPr>
                        <w:t>.</w:t>
                      </w:r>
                    </w:p>
                    <w:p w14:paraId="6A21AA1D" w14:textId="77777777" w:rsidR="00156186" w:rsidRDefault="0076278D" w:rsidP="0015618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A214C" w:rsidRPr="00BA214C">
                        <w:rPr>
                          <w:rFonts w:ascii="Franklin Gothic Book" w:hAnsi="Franklin Gothic Book"/>
                          <w:color w:val="FFFFFF" w:themeColor="background1"/>
                          <w:sz w:val="20"/>
                          <w:szCs w:val="20"/>
                        </w:rPr>
                        <w:t xml:space="preserve"> </w:t>
                      </w:r>
                    </w:p>
                    <w:p w14:paraId="2271E072" w14:textId="2938264A" w:rsidR="00BA214C" w:rsidRPr="00156186" w:rsidRDefault="00BA214C" w:rsidP="00BA214C">
                      <w:pPr>
                        <w:spacing w:before="120" w:after="120" w:line="240" w:lineRule="auto"/>
                        <w:ind w:left="1418" w:right="1418"/>
                        <w:jc w:val="both"/>
                        <w:rPr>
                          <w:rFonts w:ascii="Franklin Gothic Book" w:hAnsi="Franklin Gothic Book"/>
                          <w:color w:val="FFFFFF" w:themeColor="background1"/>
                          <w:sz w:val="20"/>
                          <w:szCs w:val="20"/>
                        </w:rPr>
                      </w:pPr>
                      <w:r w:rsidRPr="00BA214C">
                        <w:rPr>
                          <w:rFonts w:ascii="Franklin Gothic Book" w:hAnsi="Franklin Gothic Book"/>
                          <w:color w:val="FFFFFF" w:themeColor="background1"/>
                          <w:sz w:val="20"/>
                          <w:szCs w:val="20"/>
                        </w:rPr>
                        <w:t>Långtidsplanering och underhållsplan för banan som en förutsättning ger möjlighet att utveckla verksamheten med god framförhållning och god ekonomisk planering.</w:t>
                      </w:r>
                    </w:p>
                    <w:p w14:paraId="390AD076" w14:textId="05BC4B10" w:rsidR="004A7CD0" w:rsidRPr="007F77D8" w:rsidRDefault="004A7CD0" w:rsidP="007F77D8">
                      <w:pPr>
                        <w:spacing w:before="120" w:after="120" w:line="240" w:lineRule="auto"/>
                        <w:ind w:left="1418" w:right="1418"/>
                        <w:jc w:val="both"/>
                        <w:rPr>
                          <w:rFonts w:ascii="Franklin Gothic Book" w:hAnsi="Franklin Gothic Book"/>
                          <w:b/>
                          <w:color w:val="FFFFFF" w:themeColor="background1"/>
                          <w:sz w:val="20"/>
                          <w:szCs w:val="20"/>
                        </w:rPr>
                      </w:pPr>
                    </w:p>
                  </w:txbxContent>
                </v:textbox>
                <w10:wrap anchorx="margin"/>
              </v:rect>
            </w:pict>
          </mc:Fallback>
        </mc:AlternateContent>
      </w:r>
      <w:r w:rsidR="004225CF">
        <w:rPr>
          <w:noProof/>
        </w:rPr>
        <w:drawing>
          <wp:inline distT="0" distB="0" distL="0" distR="0" wp14:anchorId="484531B0" wp14:editId="450138BD">
            <wp:extent cx="5759450" cy="2340000"/>
            <wp:effectExtent l="0" t="0" r="12700" b="3175"/>
            <wp:docPr id="32" name="Chart 9">
              <a:extLst xmlns:a="http://schemas.openxmlformats.org/drawingml/2006/main">
                <a:ext uri="{FF2B5EF4-FFF2-40B4-BE49-F238E27FC236}">
                  <a16:creationId xmlns:a16="http://schemas.microsoft.com/office/drawing/2014/main" id="{F324443A-46BE-401B-A34E-00E611C0A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86DA835" w14:textId="00652832" w:rsidR="0046584B" w:rsidRDefault="0046584B" w:rsidP="00314726">
      <w:pPr>
        <w:spacing w:after="0"/>
        <w:rPr>
          <w:rFonts w:ascii="Franklin Gothic Book" w:hAnsi="Franklin Gothic Book"/>
          <w:noProof/>
          <w:sz w:val="16"/>
          <w:szCs w:val="16"/>
        </w:rPr>
      </w:pPr>
    </w:p>
    <w:p w14:paraId="13C21AB6" w14:textId="61B45CEC" w:rsidR="0046584B" w:rsidRDefault="0046584B" w:rsidP="00314726">
      <w:pPr>
        <w:spacing w:after="0"/>
        <w:rPr>
          <w:rFonts w:ascii="Franklin Gothic Book" w:hAnsi="Franklin Gothic Book"/>
          <w:noProof/>
          <w:sz w:val="16"/>
          <w:szCs w:val="16"/>
        </w:rPr>
      </w:pPr>
    </w:p>
    <w:p w14:paraId="39F11B0D" w14:textId="4ABD7A61" w:rsidR="0046584B" w:rsidRDefault="0046584B" w:rsidP="00314726">
      <w:pPr>
        <w:spacing w:after="0"/>
        <w:rPr>
          <w:rFonts w:ascii="Franklin Gothic Book" w:hAnsi="Franklin Gothic Book"/>
          <w:noProof/>
          <w:sz w:val="16"/>
          <w:szCs w:val="16"/>
        </w:rPr>
      </w:pPr>
    </w:p>
    <w:p w14:paraId="46DC6B6A" w14:textId="77777777" w:rsidR="0046584B" w:rsidRDefault="0046584B" w:rsidP="00314726">
      <w:pPr>
        <w:spacing w:after="0"/>
        <w:rPr>
          <w:rFonts w:ascii="Franklin Gothic Book" w:hAnsi="Franklin Gothic Book"/>
          <w:noProof/>
          <w:sz w:val="16"/>
          <w:szCs w:val="16"/>
        </w:rPr>
      </w:pPr>
    </w:p>
    <w:p w14:paraId="6BBAF46A" w14:textId="77777777" w:rsidR="0046584B" w:rsidRDefault="0046584B" w:rsidP="00314726">
      <w:pPr>
        <w:spacing w:after="0"/>
        <w:rPr>
          <w:rFonts w:ascii="Franklin Gothic Book" w:hAnsi="Franklin Gothic Book"/>
          <w:noProof/>
          <w:sz w:val="16"/>
          <w:szCs w:val="16"/>
        </w:rPr>
      </w:pPr>
    </w:p>
    <w:p w14:paraId="65341077" w14:textId="77777777" w:rsidR="0046584B" w:rsidRDefault="0046584B" w:rsidP="00314726">
      <w:pPr>
        <w:spacing w:after="0"/>
        <w:rPr>
          <w:rFonts w:ascii="Franklin Gothic Book" w:hAnsi="Franklin Gothic Book"/>
          <w:noProof/>
          <w:sz w:val="16"/>
          <w:szCs w:val="16"/>
        </w:rPr>
      </w:pPr>
    </w:p>
    <w:p w14:paraId="5E82A64A" w14:textId="34D59727" w:rsidR="0046584B" w:rsidRDefault="0046584B" w:rsidP="00314726">
      <w:pPr>
        <w:spacing w:after="0"/>
        <w:rPr>
          <w:rFonts w:ascii="Franklin Gothic Book" w:hAnsi="Franklin Gothic Book"/>
          <w:noProof/>
          <w:sz w:val="16"/>
          <w:szCs w:val="16"/>
        </w:rPr>
      </w:pPr>
    </w:p>
    <w:p w14:paraId="03F90CBF" w14:textId="3EECD162" w:rsidR="0046584B" w:rsidRDefault="0046584B" w:rsidP="00314726">
      <w:pPr>
        <w:spacing w:after="0"/>
        <w:rPr>
          <w:noProof/>
        </w:rPr>
      </w:pPr>
    </w:p>
    <w:p w14:paraId="741E8B3B" w14:textId="686FF92A" w:rsidR="00066F89" w:rsidRDefault="00066F89" w:rsidP="00314726">
      <w:pPr>
        <w:spacing w:after="0"/>
      </w:pPr>
    </w:p>
    <w:p w14:paraId="70300A5E" w14:textId="6B5464FE" w:rsidR="00116507" w:rsidRPr="00245E0A" w:rsidRDefault="00116507" w:rsidP="00245E0A">
      <w:pPr>
        <w:spacing w:after="0"/>
        <w:rPr>
          <w:rFonts w:ascii="Franklin Gothic Book" w:hAnsi="Franklin Gothic Book"/>
        </w:rPr>
      </w:pPr>
    </w:p>
    <w:p w14:paraId="41B4D8D6" w14:textId="05746C44" w:rsidR="00DC4438" w:rsidRDefault="00DC4438" w:rsidP="00245E0A">
      <w:pPr>
        <w:spacing w:after="0"/>
        <w:rPr>
          <w:rFonts w:ascii="Franklin Gothic Book" w:hAnsi="Franklin Gothic Book"/>
        </w:rPr>
      </w:pPr>
    </w:p>
    <w:p w14:paraId="0874BEF5" w14:textId="49ADDEC6" w:rsidR="00DC4438" w:rsidRPr="00245E0A" w:rsidRDefault="00DC4438" w:rsidP="00245E0A">
      <w:pPr>
        <w:spacing w:after="0"/>
        <w:rPr>
          <w:rFonts w:ascii="Franklin Gothic Book" w:hAnsi="Franklin Gothic Book"/>
        </w:rPr>
      </w:pPr>
    </w:p>
    <w:p w14:paraId="0E164E32" w14:textId="5403EE9C" w:rsidR="00BE678A" w:rsidRDefault="00E76D2A" w:rsidP="002E1BBB">
      <w:pPr>
        <w:pStyle w:val="Heading3"/>
        <w:numPr>
          <w:ilvl w:val="2"/>
          <w:numId w:val="9"/>
        </w:numPr>
      </w:pPr>
      <w:r>
        <w:t xml:space="preserve">Trafikproduktionskostnad per </w:t>
      </w:r>
      <w:r w:rsidR="006B56A0">
        <w:t>körtid</w:t>
      </w:r>
    </w:p>
    <w:p w14:paraId="41F6326C" w14:textId="6A23438F" w:rsidR="00066F89" w:rsidRPr="00BC626C" w:rsidRDefault="00943081" w:rsidP="002F679D">
      <w:pPr>
        <w:spacing w:before="120" w:after="120" w:line="240" w:lineRule="auto"/>
        <w:jc w:val="both"/>
        <w:rPr>
          <w:rFonts w:ascii="Franklin Gothic Book" w:hAnsi="Franklin Gothic Book"/>
        </w:rPr>
      </w:pPr>
      <w:r w:rsidRPr="00BC626C">
        <w:rPr>
          <w:rFonts w:ascii="Franklin Gothic Book" w:hAnsi="Franklin Gothic Book"/>
        </w:rPr>
        <w:t>Trafikproduktionskostnad per förare är k</w:t>
      </w:r>
      <w:r w:rsidR="000C44C0" w:rsidRPr="00BC626C">
        <w:rPr>
          <w:rFonts w:ascii="Franklin Gothic Book" w:hAnsi="Franklin Gothic Book"/>
        </w:rPr>
        <w:t xml:space="preserve">ostnad för trafikproduktion genom antal </w:t>
      </w:r>
      <w:r w:rsidR="007E4E78">
        <w:rPr>
          <w:rFonts w:ascii="Franklin Gothic Book" w:hAnsi="Franklin Gothic Book"/>
        </w:rPr>
        <w:t>timmar</w:t>
      </w:r>
      <w:r w:rsidR="006379F7">
        <w:rPr>
          <w:rFonts w:ascii="Franklin Gothic Book" w:hAnsi="Franklin Gothic Book"/>
        </w:rPr>
        <w:t xml:space="preserve"> i trafik</w:t>
      </w:r>
      <w:r w:rsidR="000C44C0" w:rsidRPr="00BC626C">
        <w:rPr>
          <w:rFonts w:ascii="Franklin Gothic Book" w:hAnsi="Franklin Gothic Book"/>
        </w:rPr>
        <w:t xml:space="preserve">. </w:t>
      </w:r>
      <w:r w:rsidR="0007076D">
        <w:rPr>
          <w:rFonts w:ascii="Franklin Gothic Book" w:hAnsi="Franklin Gothic Book"/>
        </w:rPr>
        <w:t>Ackumulerade värde visar</w:t>
      </w:r>
      <w:r w:rsidR="000C44C0" w:rsidRPr="00BC626C">
        <w:rPr>
          <w:rFonts w:ascii="Franklin Gothic Book" w:hAnsi="Franklin Gothic Book"/>
        </w:rPr>
        <w:t xml:space="preserve"> på kostnadsutvecklingen över tid.</w:t>
      </w:r>
    </w:p>
    <w:p w14:paraId="78E7B000" w14:textId="3A919767" w:rsidR="00066F89" w:rsidRDefault="00267811" w:rsidP="002F679D">
      <w:pPr>
        <w:spacing w:before="120" w:after="120" w:line="240" w:lineRule="auto"/>
        <w:jc w:val="both"/>
        <w:rPr>
          <w:rFonts w:ascii="Franklin Gothic Book" w:hAnsi="Franklin Gothic Book"/>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64" behindDoc="0" locked="0" layoutInCell="1" allowOverlap="1" wp14:anchorId="4B226F01" wp14:editId="2CB3AE89">
                <wp:simplePos x="0" y="0"/>
                <wp:positionH relativeFrom="margin">
                  <wp:align>center</wp:align>
                </wp:positionH>
                <wp:positionV relativeFrom="paragraph">
                  <wp:posOffset>2425010</wp:posOffset>
                </wp:positionV>
                <wp:extent cx="7739380" cy="1916154"/>
                <wp:effectExtent l="0" t="0" r="13970" b="27305"/>
                <wp:wrapNone/>
                <wp:docPr id="208" name="Rectangle 55"/>
                <wp:cNvGraphicFramePr/>
                <a:graphic xmlns:a="http://schemas.openxmlformats.org/drawingml/2006/main">
                  <a:graphicData uri="http://schemas.microsoft.com/office/word/2010/wordprocessingShape">
                    <wps:wsp>
                      <wps:cNvSpPr/>
                      <wps:spPr>
                        <a:xfrm>
                          <a:off x="0" y="0"/>
                          <a:ext cx="7739380" cy="191615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5758B551" w14:textId="77777777" w:rsidR="00326B54" w:rsidRDefault="00F801E3" w:rsidP="00326B54">
                            <w:pPr>
                              <w:spacing w:before="120" w:after="120" w:line="240" w:lineRule="auto"/>
                              <w:ind w:left="1418" w:right="1418"/>
                              <w:rPr>
                                <w:rFonts w:ascii="Franklin Gothic Book" w:hAnsi="Franklin Gothic Book"/>
                                <w:color w:val="FFFFFF"/>
                                <w:sz w:val="20"/>
                                <w:szCs w:val="20"/>
                              </w:rPr>
                            </w:pPr>
                            <w:r w:rsidRPr="009F5E71">
                              <w:rPr>
                                <w:rFonts w:ascii="Franklin Gothic Book" w:hAnsi="Franklin Gothic Book"/>
                                <w:b/>
                                <w:bCs/>
                                <w:color w:val="FFFFFF"/>
                                <w:sz w:val="20"/>
                                <w:szCs w:val="20"/>
                              </w:rPr>
                              <w:t>Analys:</w:t>
                            </w:r>
                            <w:r w:rsidR="002D114D" w:rsidRPr="002D114D">
                              <w:rPr>
                                <w:rFonts w:ascii="Franklin Gothic Book" w:hAnsi="Franklin Gothic Book"/>
                                <w:color w:val="FFFFFF"/>
                                <w:sz w:val="20"/>
                                <w:szCs w:val="20"/>
                              </w:rPr>
                              <w:t xml:space="preserve"> </w:t>
                            </w:r>
                          </w:p>
                          <w:p w14:paraId="0AF5E1FF" w14:textId="4FBBFE2C" w:rsidR="009A7BDF" w:rsidRPr="00326B54" w:rsidRDefault="002D114D" w:rsidP="00300EE4">
                            <w:pPr>
                              <w:spacing w:before="120" w:after="120" w:line="240" w:lineRule="auto"/>
                              <w:ind w:left="1418" w:right="1418"/>
                              <w:jc w:val="both"/>
                              <w:rPr>
                                <w:rFonts w:ascii="Franklin Gothic Book" w:hAnsi="Franklin Gothic Book"/>
                                <w:color w:val="FFFFFF"/>
                                <w:sz w:val="20"/>
                                <w:szCs w:val="20"/>
                              </w:rPr>
                            </w:pPr>
                            <w:r>
                              <w:rPr>
                                <w:rFonts w:ascii="Franklin Gothic Book" w:hAnsi="Franklin Gothic Book"/>
                                <w:color w:val="FFFFFF"/>
                                <w:sz w:val="20"/>
                                <w:szCs w:val="20"/>
                              </w:rPr>
                              <w:t>P</w:t>
                            </w:r>
                            <w:r w:rsidRPr="00ED0BD2">
                              <w:rPr>
                                <w:rFonts w:ascii="Franklin Gothic Book" w:hAnsi="Franklin Gothic Book"/>
                                <w:color w:val="FFFFFF"/>
                                <w:sz w:val="20"/>
                                <w:szCs w:val="20"/>
                              </w:rPr>
                              <w:t xml:space="preserve">ga. förarbrist, har befintlig personal behövts tas i trafik och utbildningar samt personalärenden har skjutits på framtiden vilket medfört obalans </w:t>
                            </w:r>
                            <w:r>
                              <w:rPr>
                                <w:rFonts w:ascii="Franklin Gothic Book" w:hAnsi="Franklin Gothic Book"/>
                                <w:color w:val="FFFFFF"/>
                                <w:sz w:val="20"/>
                                <w:szCs w:val="20"/>
                              </w:rPr>
                              <w:t xml:space="preserve">i </w:t>
                            </w:r>
                            <w:r w:rsidRPr="00ED0BD2">
                              <w:rPr>
                                <w:rFonts w:ascii="Franklin Gothic Book" w:hAnsi="Franklin Gothic Book"/>
                                <w:color w:val="FFFFFF"/>
                                <w:sz w:val="20"/>
                                <w:szCs w:val="20"/>
                              </w:rPr>
                              <w:t>utfall gentemot budget</w:t>
                            </w:r>
                            <w:r w:rsidR="005A76CF">
                              <w:rPr>
                                <w:rFonts w:ascii="Franklin Gothic Book" w:hAnsi="Franklin Gothic Book"/>
                                <w:color w:val="FFFFFF"/>
                                <w:sz w:val="20"/>
                                <w:szCs w:val="20"/>
                              </w:rPr>
                              <w:t>.</w:t>
                            </w:r>
                            <w:r w:rsidR="00DB7DB7">
                              <w:rPr>
                                <w:rFonts w:ascii="Franklin Gothic Book" w:hAnsi="Franklin Gothic Book"/>
                                <w:color w:val="FFFFFF"/>
                                <w:sz w:val="20"/>
                                <w:szCs w:val="20"/>
                              </w:rPr>
                              <w:t xml:space="preserve"> </w:t>
                            </w:r>
                            <w:r>
                              <w:rPr>
                                <w:rFonts w:ascii="Franklin Gothic Book" w:hAnsi="Franklin Gothic Book"/>
                                <w:color w:val="FFFFFF"/>
                                <w:sz w:val="20"/>
                                <w:szCs w:val="20"/>
                              </w:rPr>
                              <w:t>Risk finns att detta fortlöper 2023.</w:t>
                            </w:r>
                            <w:r>
                              <w:rPr>
                                <w:rFonts w:ascii="Franklin Gothic Book" w:hAnsi="Franklin Gothic Book"/>
                                <w:color w:val="FFFFFF"/>
                                <w:sz w:val="20"/>
                                <w:szCs w:val="20"/>
                              </w:rPr>
                              <w:br/>
                            </w:r>
                          </w:p>
                          <w:p w14:paraId="4959E8F2" w14:textId="77777777" w:rsidR="00326B54" w:rsidRDefault="004C3575" w:rsidP="00326B54">
                            <w:pPr>
                              <w:spacing w:before="120" w:after="120" w:line="240" w:lineRule="auto"/>
                              <w:ind w:left="1418" w:right="1418"/>
                              <w:rPr>
                                <w:rFonts w:ascii="Franklin Gothic Book" w:hAnsi="Franklin Gothic Book"/>
                                <w:color w:val="FFFFFF"/>
                                <w:sz w:val="20"/>
                                <w:szCs w:val="20"/>
                              </w:rPr>
                            </w:pPr>
                            <w:r w:rsidRPr="0099048D">
                              <w:rPr>
                                <w:rFonts w:ascii="Franklin Gothic Book" w:hAnsi="Franklin Gothic Book"/>
                                <w:b/>
                                <w:color w:val="FFFFFF" w:themeColor="background1"/>
                                <w:sz w:val="20"/>
                                <w:szCs w:val="20"/>
                              </w:rPr>
                              <w:t>Åtgärd:</w:t>
                            </w:r>
                            <w:r w:rsidR="00882BA0" w:rsidRPr="00882BA0">
                              <w:rPr>
                                <w:rFonts w:ascii="Franklin Gothic Book" w:hAnsi="Franklin Gothic Book"/>
                                <w:color w:val="FFFFFF"/>
                                <w:sz w:val="20"/>
                                <w:szCs w:val="20"/>
                              </w:rPr>
                              <w:t xml:space="preserve"> </w:t>
                            </w:r>
                          </w:p>
                          <w:p w14:paraId="6B906074" w14:textId="6C9C75A3" w:rsidR="00882BA0" w:rsidRPr="00326B54" w:rsidRDefault="00882BA0" w:rsidP="00326B54">
                            <w:pPr>
                              <w:spacing w:before="120" w:after="120" w:line="240" w:lineRule="auto"/>
                              <w:ind w:left="1418" w:right="1418"/>
                              <w:jc w:val="both"/>
                              <w:rPr>
                                <w:rFonts w:ascii="Franklin Gothic Book" w:hAnsi="Franklin Gothic Book"/>
                                <w:color w:val="FFFFFF"/>
                                <w:sz w:val="20"/>
                                <w:szCs w:val="20"/>
                              </w:rPr>
                            </w:pPr>
                            <w:r w:rsidRPr="00882BA0">
                              <w:rPr>
                                <w:rFonts w:ascii="Franklin Gothic Book" w:hAnsi="Franklin Gothic Book"/>
                                <w:bCs/>
                                <w:color w:val="FFFFFF" w:themeColor="background1"/>
                                <w:sz w:val="20"/>
                                <w:szCs w:val="20"/>
                              </w:rPr>
                              <w:t>En gemensam långsiktig bemanningsstrategi för att täcka förarbehovet 2023 och framåt behöver tas fram, förankras och implementera i verksamhetens berörda avdelningar. Vi ser att det finns ett förarbehov som inte täckas trotts de förarutbildningar som idag genomförs.</w:t>
                            </w:r>
                            <w:r w:rsidR="005076BF">
                              <w:rPr>
                                <w:rFonts w:ascii="Franklin Gothic Book" w:hAnsi="Franklin Gothic Book"/>
                                <w:bCs/>
                                <w:color w:val="FFFFFF" w:themeColor="background1"/>
                                <w:sz w:val="20"/>
                                <w:szCs w:val="20"/>
                              </w:rPr>
                              <w:t xml:space="preserve"> Analys över timanställdas</w:t>
                            </w:r>
                            <w:r w:rsidR="00F46F85">
                              <w:rPr>
                                <w:rFonts w:ascii="Franklin Gothic Book" w:hAnsi="Franklin Gothic Book"/>
                                <w:bCs/>
                                <w:color w:val="FFFFFF" w:themeColor="background1"/>
                                <w:sz w:val="20"/>
                                <w:szCs w:val="20"/>
                              </w:rPr>
                              <w:t xml:space="preserve"> kostnad och påverkan på för att klara driften bör göras.</w:t>
                            </w:r>
                            <w:r w:rsidR="005076BF">
                              <w:rPr>
                                <w:rFonts w:ascii="Franklin Gothic Book" w:hAnsi="Franklin Gothic Book"/>
                                <w:bCs/>
                                <w:color w:val="FFFFFF" w:themeColor="background1"/>
                                <w:sz w:val="20"/>
                                <w:szCs w:val="20"/>
                              </w:rPr>
                              <w:t xml:space="preserve"> </w:t>
                            </w:r>
                          </w:p>
                          <w:p w14:paraId="75B0D9B8" w14:textId="1CD13FB9" w:rsidR="004C3575" w:rsidRPr="007F77D8" w:rsidRDefault="004C3575" w:rsidP="007F77D8">
                            <w:pPr>
                              <w:spacing w:before="120" w:after="120" w:line="240" w:lineRule="auto"/>
                              <w:ind w:left="1418" w:right="1418"/>
                              <w:rPr>
                                <w:rFonts w:ascii="Franklin Gothic Book" w:hAnsi="Franklin Gothic Book"/>
                                <w:b/>
                                <w:color w:val="FFFFFF" w:themeColor="background1"/>
                                <w:sz w:val="20"/>
                                <w:szCs w:val="20"/>
                              </w:rPr>
                            </w:pP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4B226F01" id="Rectangle 55" o:spid="_x0000_s1065" style="position:absolute;left:0;text-align:left;margin-left:0;margin-top:190.95pt;width:609.4pt;height:150.9pt;z-index:251658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" fillcolor="#2b4c8d" strokecolor="#2b4c8d" strokeweight="1pt">
                <v:textbox>
                  <w:txbxContent>
                    <w:p w14:paraId="5758B551" w14:textId="77777777" w:rsidR="00326B54" w:rsidRDefault="00F801E3" w:rsidP="00326B54">
                      <w:pPr>
                        <w:spacing w:before="120" w:after="120" w:line="240" w:lineRule="auto"/>
                        <w:ind w:left="1418" w:right="1418"/>
                        <w:rPr>
                          <w:rFonts w:ascii="Franklin Gothic Book" w:hAnsi="Franklin Gothic Book"/>
                          <w:color w:val="FFFFFF"/>
                          <w:sz w:val="20"/>
                          <w:szCs w:val="20"/>
                        </w:rPr>
                      </w:pPr>
                      <w:r w:rsidRPr="009F5E71">
                        <w:rPr>
                          <w:rFonts w:ascii="Franklin Gothic Book" w:hAnsi="Franklin Gothic Book"/>
                          <w:b/>
                          <w:bCs/>
                          <w:color w:val="FFFFFF"/>
                          <w:sz w:val="20"/>
                          <w:szCs w:val="20"/>
                        </w:rPr>
                        <w:t>Analys:</w:t>
                      </w:r>
                      <w:r w:rsidR="002D114D" w:rsidRPr="002D114D">
                        <w:rPr>
                          <w:rFonts w:ascii="Franklin Gothic Book" w:hAnsi="Franklin Gothic Book"/>
                          <w:color w:val="FFFFFF"/>
                          <w:sz w:val="20"/>
                          <w:szCs w:val="20"/>
                        </w:rPr>
                        <w:t xml:space="preserve"> </w:t>
                      </w:r>
                    </w:p>
                    <w:p w14:paraId="0AF5E1FF" w14:textId="4FBBFE2C" w:rsidR="009A7BDF" w:rsidRPr="00326B54" w:rsidRDefault="002D114D" w:rsidP="00300EE4">
                      <w:pPr>
                        <w:spacing w:before="120" w:after="120" w:line="240" w:lineRule="auto"/>
                        <w:ind w:left="1418" w:right="1418"/>
                        <w:jc w:val="both"/>
                        <w:rPr>
                          <w:rFonts w:ascii="Franklin Gothic Book" w:hAnsi="Franklin Gothic Book"/>
                          <w:color w:val="FFFFFF"/>
                          <w:sz w:val="20"/>
                          <w:szCs w:val="20"/>
                        </w:rPr>
                      </w:pPr>
                      <w:r>
                        <w:rPr>
                          <w:rFonts w:ascii="Franklin Gothic Book" w:hAnsi="Franklin Gothic Book"/>
                          <w:color w:val="FFFFFF"/>
                          <w:sz w:val="20"/>
                          <w:szCs w:val="20"/>
                        </w:rPr>
                        <w:t>P</w:t>
                      </w:r>
                      <w:r w:rsidRPr="00ED0BD2">
                        <w:rPr>
                          <w:rFonts w:ascii="Franklin Gothic Book" w:hAnsi="Franklin Gothic Book"/>
                          <w:color w:val="FFFFFF"/>
                          <w:sz w:val="20"/>
                          <w:szCs w:val="20"/>
                        </w:rPr>
                        <w:t xml:space="preserve">ga. förarbrist, har befintlig personal behövts tas i trafik och utbildningar samt personalärenden har skjutits på framtiden vilket medfört obalans </w:t>
                      </w:r>
                      <w:r>
                        <w:rPr>
                          <w:rFonts w:ascii="Franklin Gothic Book" w:hAnsi="Franklin Gothic Book"/>
                          <w:color w:val="FFFFFF"/>
                          <w:sz w:val="20"/>
                          <w:szCs w:val="20"/>
                        </w:rPr>
                        <w:t xml:space="preserve">i </w:t>
                      </w:r>
                      <w:r w:rsidRPr="00ED0BD2">
                        <w:rPr>
                          <w:rFonts w:ascii="Franklin Gothic Book" w:hAnsi="Franklin Gothic Book"/>
                          <w:color w:val="FFFFFF"/>
                          <w:sz w:val="20"/>
                          <w:szCs w:val="20"/>
                        </w:rPr>
                        <w:t>utfall gentemot budget</w:t>
                      </w:r>
                      <w:r w:rsidR="005A76CF">
                        <w:rPr>
                          <w:rFonts w:ascii="Franklin Gothic Book" w:hAnsi="Franklin Gothic Book"/>
                          <w:color w:val="FFFFFF"/>
                          <w:sz w:val="20"/>
                          <w:szCs w:val="20"/>
                        </w:rPr>
                        <w:t>.</w:t>
                      </w:r>
                      <w:r w:rsidR="00DB7DB7">
                        <w:rPr>
                          <w:rFonts w:ascii="Franklin Gothic Book" w:hAnsi="Franklin Gothic Book"/>
                          <w:color w:val="FFFFFF"/>
                          <w:sz w:val="20"/>
                          <w:szCs w:val="20"/>
                        </w:rPr>
                        <w:t xml:space="preserve"> </w:t>
                      </w:r>
                      <w:r>
                        <w:rPr>
                          <w:rFonts w:ascii="Franklin Gothic Book" w:hAnsi="Franklin Gothic Book"/>
                          <w:color w:val="FFFFFF"/>
                          <w:sz w:val="20"/>
                          <w:szCs w:val="20"/>
                        </w:rPr>
                        <w:t>Risk finns att detta fortlöper 2023.</w:t>
                      </w:r>
                      <w:r>
                        <w:rPr>
                          <w:rFonts w:ascii="Franklin Gothic Book" w:hAnsi="Franklin Gothic Book"/>
                          <w:color w:val="FFFFFF"/>
                          <w:sz w:val="20"/>
                          <w:szCs w:val="20"/>
                        </w:rPr>
                        <w:br/>
                      </w:r>
                    </w:p>
                    <w:p w14:paraId="4959E8F2" w14:textId="77777777" w:rsidR="00326B54" w:rsidRDefault="004C3575" w:rsidP="00326B54">
                      <w:pPr>
                        <w:spacing w:before="120" w:after="120" w:line="240" w:lineRule="auto"/>
                        <w:ind w:left="1418" w:right="1418"/>
                        <w:rPr>
                          <w:rFonts w:ascii="Franklin Gothic Book" w:hAnsi="Franklin Gothic Book"/>
                          <w:color w:val="FFFFFF"/>
                          <w:sz w:val="20"/>
                          <w:szCs w:val="20"/>
                        </w:rPr>
                      </w:pPr>
                      <w:r w:rsidRPr="0099048D">
                        <w:rPr>
                          <w:rFonts w:ascii="Franklin Gothic Book" w:hAnsi="Franklin Gothic Book"/>
                          <w:b/>
                          <w:color w:val="FFFFFF" w:themeColor="background1"/>
                          <w:sz w:val="20"/>
                          <w:szCs w:val="20"/>
                        </w:rPr>
                        <w:t>Åtgärd:</w:t>
                      </w:r>
                      <w:r w:rsidR="00882BA0" w:rsidRPr="00882BA0">
                        <w:rPr>
                          <w:rFonts w:ascii="Franklin Gothic Book" w:hAnsi="Franklin Gothic Book"/>
                          <w:color w:val="FFFFFF"/>
                          <w:sz w:val="20"/>
                          <w:szCs w:val="20"/>
                        </w:rPr>
                        <w:t xml:space="preserve"> </w:t>
                      </w:r>
                    </w:p>
                    <w:p w14:paraId="6B906074" w14:textId="6C9C75A3" w:rsidR="00882BA0" w:rsidRPr="00326B54" w:rsidRDefault="00882BA0" w:rsidP="00326B54">
                      <w:pPr>
                        <w:spacing w:before="120" w:after="120" w:line="240" w:lineRule="auto"/>
                        <w:ind w:left="1418" w:right="1418"/>
                        <w:jc w:val="both"/>
                        <w:rPr>
                          <w:rFonts w:ascii="Franklin Gothic Book" w:hAnsi="Franklin Gothic Book"/>
                          <w:color w:val="FFFFFF"/>
                          <w:sz w:val="20"/>
                          <w:szCs w:val="20"/>
                        </w:rPr>
                      </w:pPr>
                      <w:r w:rsidRPr="00882BA0">
                        <w:rPr>
                          <w:rFonts w:ascii="Franklin Gothic Book" w:hAnsi="Franklin Gothic Book"/>
                          <w:bCs/>
                          <w:color w:val="FFFFFF" w:themeColor="background1"/>
                          <w:sz w:val="20"/>
                          <w:szCs w:val="20"/>
                        </w:rPr>
                        <w:t>En gemensam långsiktig bemanningsstrategi för att täcka förarbehovet 2023 och framåt behöver tas fram, förankras och implementera i verksamhetens berörda avdelningar. Vi ser att det finns ett förarbehov som inte täckas trotts de förarutbildningar som idag genomförs.</w:t>
                      </w:r>
                      <w:r w:rsidR="005076BF">
                        <w:rPr>
                          <w:rFonts w:ascii="Franklin Gothic Book" w:hAnsi="Franklin Gothic Book"/>
                          <w:bCs/>
                          <w:color w:val="FFFFFF" w:themeColor="background1"/>
                          <w:sz w:val="20"/>
                          <w:szCs w:val="20"/>
                        </w:rPr>
                        <w:t xml:space="preserve"> Analys över timanställdas</w:t>
                      </w:r>
                      <w:r w:rsidR="00F46F85">
                        <w:rPr>
                          <w:rFonts w:ascii="Franklin Gothic Book" w:hAnsi="Franklin Gothic Book"/>
                          <w:bCs/>
                          <w:color w:val="FFFFFF" w:themeColor="background1"/>
                          <w:sz w:val="20"/>
                          <w:szCs w:val="20"/>
                        </w:rPr>
                        <w:t xml:space="preserve"> kostnad och påverkan på för att klara driften bör göras.</w:t>
                      </w:r>
                      <w:r w:rsidR="005076BF">
                        <w:rPr>
                          <w:rFonts w:ascii="Franklin Gothic Book" w:hAnsi="Franklin Gothic Book"/>
                          <w:bCs/>
                          <w:color w:val="FFFFFF" w:themeColor="background1"/>
                          <w:sz w:val="20"/>
                          <w:szCs w:val="20"/>
                        </w:rPr>
                        <w:t xml:space="preserve"> </w:t>
                      </w:r>
                    </w:p>
                    <w:p w14:paraId="75B0D9B8" w14:textId="1CD13FB9" w:rsidR="004C3575" w:rsidRPr="007F77D8" w:rsidRDefault="004C3575" w:rsidP="007F77D8">
                      <w:pPr>
                        <w:spacing w:before="120" w:after="120" w:line="240" w:lineRule="auto"/>
                        <w:ind w:left="1418" w:right="1418"/>
                        <w:rPr>
                          <w:rFonts w:ascii="Franklin Gothic Book" w:hAnsi="Franklin Gothic Book"/>
                          <w:b/>
                          <w:color w:val="FFFFFF" w:themeColor="background1"/>
                          <w:sz w:val="20"/>
                          <w:szCs w:val="20"/>
                        </w:rPr>
                      </w:pPr>
                    </w:p>
                  </w:txbxContent>
                </v:textbox>
                <w10:wrap anchorx="margin"/>
              </v:rect>
            </w:pict>
          </mc:Fallback>
        </mc:AlternateContent>
      </w:r>
      <w:r w:rsidR="005A5DE3">
        <w:rPr>
          <w:noProof/>
        </w:rPr>
        <w:drawing>
          <wp:inline distT="0" distB="0" distL="0" distR="0" wp14:anchorId="6155A74F" wp14:editId="5AEA82B3">
            <wp:extent cx="5759450" cy="2340000"/>
            <wp:effectExtent l="0" t="0" r="12700" b="3175"/>
            <wp:docPr id="2039503066" name="Chart 10">
              <a:extLst xmlns:a="http://schemas.openxmlformats.org/drawingml/2006/main">
                <a:ext uri="{FF2B5EF4-FFF2-40B4-BE49-F238E27FC236}">
                  <a16:creationId xmlns:a16="http://schemas.microsoft.com/office/drawing/2014/main" id="{3FF2264F-8CF9-4BB5-B156-FE9030EA7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5A5DE3" w:rsidRPr="00964A11">
        <w:rPr>
          <w:rFonts w:ascii="Franklin Gothic Book" w:hAnsi="Franklin Gothic Book"/>
          <w:noProof/>
          <w:sz w:val="16"/>
          <w:szCs w:val="16"/>
        </w:rPr>
        <w:t xml:space="preserve"> </w:t>
      </w:r>
    </w:p>
    <w:p w14:paraId="4DDCA765" w14:textId="6FAF7E6A" w:rsidR="00592905" w:rsidRPr="00BC626C" w:rsidRDefault="00592905" w:rsidP="002F679D">
      <w:pPr>
        <w:spacing w:before="120" w:after="120" w:line="240" w:lineRule="auto"/>
        <w:jc w:val="both"/>
        <w:rPr>
          <w:rFonts w:ascii="Franklin Gothic Book" w:hAnsi="Franklin Gothic Book"/>
        </w:rPr>
      </w:pPr>
    </w:p>
    <w:p w14:paraId="6F3B98E0" w14:textId="36A6C75F" w:rsidR="00A44E6D" w:rsidRDefault="00A44E6D" w:rsidP="00A44E6D"/>
    <w:p w14:paraId="1EE4238E" w14:textId="338AE3D6" w:rsidR="00A44E6D" w:rsidRDefault="00A44E6D" w:rsidP="00A44E6D"/>
    <w:p w14:paraId="4FD57206" w14:textId="41783999" w:rsidR="006E4820" w:rsidRDefault="006E4820" w:rsidP="008B2D55">
      <w:pPr>
        <w:spacing w:after="0"/>
      </w:pPr>
    </w:p>
    <w:p w14:paraId="27776F40" w14:textId="28C4CC08" w:rsidR="003B7A80" w:rsidRPr="006E4820" w:rsidRDefault="00A53547" w:rsidP="002E1BBB">
      <w:pPr>
        <w:pStyle w:val="ListParagraph"/>
        <w:numPr>
          <w:ilvl w:val="2"/>
          <w:numId w:val="9"/>
        </w:numPr>
        <w:rPr>
          <w:rFonts w:ascii="Franklin Gothic Demi" w:eastAsiaTheme="majorEastAsia" w:hAnsi="Franklin Gothic Demi" w:cstheme="majorBidi"/>
          <w:color w:val="00458A"/>
          <w:sz w:val="24"/>
          <w:szCs w:val="24"/>
        </w:rPr>
      </w:pPr>
      <w:r w:rsidRPr="00001BC5">
        <w:rPr>
          <w:noProof/>
        </w:rPr>
        <w:lastRenderedPageBreak/>
        <mc:AlternateContent>
          <mc:Choice Requires="wps">
            <w:drawing>
              <wp:anchor distT="0" distB="0" distL="114300" distR="114300" simplePos="0" relativeHeight="251658361" behindDoc="0" locked="0" layoutInCell="1" allowOverlap="1" wp14:anchorId="5F9F6436" wp14:editId="6EA3473E">
                <wp:simplePos x="0" y="0"/>
                <wp:positionH relativeFrom="margin">
                  <wp:posOffset>-996315</wp:posOffset>
                </wp:positionH>
                <wp:positionV relativeFrom="paragraph">
                  <wp:posOffset>-894451</wp:posOffset>
                </wp:positionV>
                <wp:extent cx="7739380" cy="719455"/>
                <wp:effectExtent l="0" t="0" r="13970" b="23495"/>
                <wp:wrapNone/>
                <wp:docPr id="8"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1E64F6A1" w14:textId="69620896" w:rsidR="00A535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r w:rsidR="00A53547">
                              <w:rPr>
                                <w:color w:val="FFFFFF" w:themeColor="background1"/>
                                <w:sz w:val="44"/>
                                <w:szCs w:val="44"/>
                                <w:lang w:val="en-US"/>
                              </w:rPr>
                              <w:t>Ekonomiska nyckeltal (</w:t>
                            </w:r>
                            <w:r w:rsidR="00DC027D">
                              <w:rPr>
                                <w:color w:val="FFFFFF" w:themeColor="background1"/>
                                <w:sz w:val="44"/>
                                <w:szCs w:val="44"/>
                                <w:lang w:val="en-US"/>
                              </w:rPr>
                              <w:t>5</w:t>
                            </w:r>
                            <w:r w:rsidR="00A53547">
                              <w:rPr>
                                <w:color w:val="FFFFFF" w:themeColor="background1"/>
                                <w:sz w:val="44"/>
                                <w:szCs w:val="44"/>
                                <w:lang w:val="en-US"/>
                              </w:rPr>
                              <w:t>|</w:t>
                            </w:r>
                            <w:r w:rsidR="00926FD0">
                              <w:rPr>
                                <w:color w:val="FFFFFF" w:themeColor="background1"/>
                                <w:sz w:val="44"/>
                                <w:szCs w:val="44"/>
                                <w:lang w:val="en-US"/>
                              </w:rPr>
                              <w:t>7</w:t>
                            </w:r>
                            <w:r w:rsidR="00A53547">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F6436" id="_x0000_s1066" style="position:absolute;left:0;text-align:left;margin-left:-78.45pt;margin-top:-70.45pt;width:609.4pt;height:56.65pt;z-index:251658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" fillcolor="#2b4c8d" strokecolor="#2b4c8d" strokeweight="1pt">
                <v:textbox>
                  <w:txbxContent>
                    <w:p w14:paraId="1E64F6A1" w14:textId="69620896" w:rsidR="00A535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r w:rsidR="00A53547">
                        <w:rPr>
                          <w:color w:val="FFFFFF" w:themeColor="background1"/>
                          <w:sz w:val="44"/>
                          <w:szCs w:val="44"/>
                          <w:lang w:val="en-US"/>
                        </w:rPr>
                        <w:t>Ekonomiska nyckeltal (</w:t>
                      </w:r>
                      <w:r w:rsidR="00DC027D">
                        <w:rPr>
                          <w:color w:val="FFFFFF" w:themeColor="background1"/>
                          <w:sz w:val="44"/>
                          <w:szCs w:val="44"/>
                          <w:lang w:val="en-US"/>
                        </w:rPr>
                        <w:t>5</w:t>
                      </w:r>
                      <w:r w:rsidR="00A53547">
                        <w:rPr>
                          <w:color w:val="FFFFFF" w:themeColor="background1"/>
                          <w:sz w:val="44"/>
                          <w:szCs w:val="44"/>
                          <w:lang w:val="en-US"/>
                        </w:rPr>
                        <w:t>|</w:t>
                      </w:r>
                      <w:r w:rsidR="00926FD0">
                        <w:rPr>
                          <w:color w:val="FFFFFF" w:themeColor="background1"/>
                          <w:sz w:val="44"/>
                          <w:szCs w:val="44"/>
                          <w:lang w:val="en-US"/>
                        </w:rPr>
                        <w:t>7</w:t>
                      </w:r>
                      <w:r w:rsidR="00A53547">
                        <w:rPr>
                          <w:color w:val="FFFFFF" w:themeColor="background1"/>
                          <w:sz w:val="44"/>
                          <w:szCs w:val="44"/>
                          <w:lang w:val="en-US"/>
                        </w:rPr>
                        <w:t>)</w:t>
                      </w:r>
                    </w:p>
                  </w:txbxContent>
                </v:textbox>
                <w10:wrap anchorx="margin"/>
              </v:rect>
            </w:pict>
          </mc:Fallback>
        </mc:AlternateContent>
      </w:r>
      <w:r w:rsidR="004A1DE8" w:rsidRPr="004A1DE8">
        <w:rPr>
          <w:rFonts w:ascii="Franklin Gothic Demi" w:eastAsiaTheme="majorEastAsia" w:hAnsi="Franklin Gothic Demi" w:cstheme="majorBidi"/>
          <w:color w:val="00458A"/>
          <w:sz w:val="24"/>
          <w:szCs w:val="24"/>
        </w:rPr>
        <w:t>Västtrafikkostnader per delres</w:t>
      </w:r>
      <w:r w:rsidR="009B56B6">
        <w:rPr>
          <w:rFonts w:ascii="Franklin Gothic Demi" w:eastAsiaTheme="majorEastAsia" w:hAnsi="Franklin Gothic Demi" w:cstheme="majorBidi"/>
          <w:color w:val="00458A"/>
          <w:sz w:val="24"/>
          <w:szCs w:val="24"/>
        </w:rPr>
        <w:t>a</w:t>
      </w:r>
    </w:p>
    <w:p w14:paraId="44FB8EE4" w14:textId="330D2824" w:rsidR="00281E3C" w:rsidRPr="00281E3C" w:rsidRDefault="00A053B9" w:rsidP="00281E3C">
      <w:pPr>
        <w:spacing w:before="120" w:after="120" w:line="240" w:lineRule="auto"/>
        <w:jc w:val="both"/>
        <w:rPr>
          <w:rFonts w:ascii="Franklin Gothic Book" w:hAnsi="Franklin Gothic Book"/>
        </w:rPr>
      </w:pPr>
      <w:r>
        <w:rPr>
          <w:rFonts w:ascii="Franklin Gothic Book" w:hAnsi="Franklin Gothic Book"/>
        </w:rPr>
        <w:t>Kostnad per delresa avser total kostnad</w:t>
      </w:r>
      <w:r w:rsidR="0094223C">
        <w:rPr>
          <w:rFonts w:ascii="Franklin Gothic Book" w:hAnsi="Franklin Gothic Book"/>
        </w:rPr>
        <w:t xml:space="preserve"> inom trafikavtalet</w:t>
      </w:r>
      <w:r w:rsidR="00A64375">
        <w:rPr>
          <w:rFonts w:ascii="Franklin Gothic Book" w:hAnsi="Franklin Gothic Book"/>
        </w:rPr>
        <w:t xml:space="preserve"> </w:t>
      </w:r>
      <w:r>
        <w:rPr>
          <w:rFonts w:ascii="Franklin Gothic Book" w:hAnsi="Franklin Gothic Book"/>
        </w:rPr>
        <w:t>fördelat på</w:t>
      </w:r>
      <w:r w:rsidR="00BD45A0">
        <w:rPr>
          <w:rFonts w:ascii="Franklin Gothic Book" w:hAnsi="Franklin Gothic Book"/>
        </w:rPr>
        <w:t xml:space="preserve"> </w:t>
      </w:r>
      <w:r>
        <w:rPr>
          <w:rFonts w:ascii="Franklin Gothic Book" w:hAnsi="Franklin Gothic Book"/>
        </w:rPr>
        <w:t>antalet delresor.</w:t>
      </w:r>
      <w:r w:rsidR="00051544">
        <w:rPr>
          <w:rFonts w:ascii="Franklin Gothic Book" w:hAnsi="Franklin Gothic Book"/>
        </w:rPr>
        <w:t xml:space="preserve"> </w:t>
      </w:r>
      <w:r w:rsidR="00281E3C" w:rsidRPr="00281E3C">
        <w:rPr>
          <w:rFonts w:ascii="Franklin Gothic Book" w:hAnsi="Franklin Gothic Book"/>
        </w:rPr>
        <w:t>Utvecklingen av kostnad per resa påverkas av hur mycket resandet ökar i förhållande till kostnadsutvecklingen</w:t>
      </w:r>
      <w:r w:rsidR="00AF7259">
        <w:rPr>
          <w:rFonts w:ascii="Franklin Gothic Book" w:hAnsi="Franklin Gothic Book"/>
        </w:rPr>
        <w:t>.</w:t>
      </w:r>
    </w:p>
    <w:p w14:paraId="4D88B9C6" w14:textId="4A614EAE" w:rsidR="00D90092" w:rsidRDefault="00FB266C" w:rsidP="0063393A">
      <w:pPr>
        <w:rPr>
          <w:rFonts w:ascii="Franklin Gothic Book" w:hAnsi="Franklin Gothic Book"/>
          <w:i/>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37" behindDoc="0" locked="0" layoutInCell="1" allowOverlap="1" wp14:anchorId="4703CC96" wp14:editId="121437F7">
                <wp:simplePos x="0" y="0"/>
                <wp:positionH relativeFrom="margin">
                  <wp:align>center</wp:align>
                </wp:positionH>
                <wp:positionV relativeFrom="paragraph">
                  <wp:posOffset>2689280</wp:posOffset>
                </wp:positionV>
                <wp:extent cx="7739380" cy="2059002"/>
                <wp:effectExtent l="0" t="0" r="13970" b="17780"/>
                <wp:wrapNone/>
                <wp:docPr id="64" name="Rectangle 58"/>
                <wp:cNvGraphicFramePr/>
                <a:graphic xmlns:a="http://schemas.openxmlformats.org/drawingml/2006/main">
                  <a:graphicData uri="http://schemas.microsoft.com/office/word/2010/wordprocessingShape">
                    <wps:wsp>
                      <wps:cNvSpPr/>
                      <wps:spPr>
                        <a:xfrm>
                          <a:off x="0" y="0"/>
                          <a:ext cx="7739380" cy="205900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2DA6B3" w14:textId="77777777" w:rsidR="002747D2" w:rsidRDefault="0063393A" w:rsidP="002747D2">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10742C" w:rsidRPr="0010742C">
                              <w:rPr>
                                <w:rFonts w:ascii="Franklin Gothic Book" w:hAnsi="Franklin Gothic Book"/>
                                <w:color w:val="FFFFFF" w:themeColor="background1"/>
                                <w:sz w:val="20"/>
                                <w:szCs w:val="20"/>
                              </w:rPr>
                              <w:t xml:space="preserve"> </w:t>
                            </w:r>
                          </w:p>
                          <w:p w14:paraId="5033D887" w14:textId="77777777" w:rsidR="00956093" w:rsidRDefault="0010742C" w:rsidP="00956093">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Utfall -22 </w:t>
                            </w:r>
                            <w:r w:rsidRPr="002A3683">
                              <w:rPr>
                                <w:rFonts w:ascii="Franklin Gothic Book" w:hAnsi="Franklin Gothic Book"/>
                                <w:color w:val="FFFFFF" w:themeColor="background1"/>
                                <w:sz w:val="20"/>
                                <w:szCs w:val="20"/>
                              </w:rPr>
                              <w:t>mot</w:t>
                            </w:r>
                            <w:r>
                              <w:rPr>
                                <w:rFonts w:ascii="Franklin Gothic Book" w:hAnsi="Franklin Gothic Book"/>
                                <w:color w:val="FFFFFF" w:themeColor="background1"/>
                                <w:sz w:val="20"/>
                                <w:szCs w:val="20"/>
                              </w:rPr>
                              <w:t xml:space="preserve"> </w:t>
                            </w:r>
                            <w:r w:rsidRPr="002A3683">
                              <w:rPr>
                                <w:rFonts w:ascii="Franklin Gothic Book" w:hAnsi="Franklin Gothic Book"/>
                                <w:color w:val="FFFFFF" w:themeColor="background1"/>
                                <w:sz w:val="20"/>
                                <w:szCs w:val="20"/>
                              </w:rPr>
                              <w:t xml:space="preserve">budget -22 är </w:t>
                            </w:r>
                            <w:r>
                              <w:rPr>
                                <w:rFonts w:ascii="Franklin Gothic Book" w:hAnsi="Franklin Gothic Book"/>
                                <w:color w:val="FFFFFF" w:themeColor="background1"/>
                                <w:sz w:val="20"/>
                                <w:szCs w:val="20"/>
                              </w:rPr>
                              <w:t>3,6 procent</w:t>
                            </w:r>
                            <w:r w:rsidRPr="002A3683">
                              <w:rPr>
                                <w:rFonts w:ascii="Franklin Gothic Book" w:hAnsi="Franklin Gothic Book"/>
                                <w:color w:val="FFFFFF" w:themeColor="background1"/>
                                <w:sz w:val="20"/>
                                <w:szCs w:val="20"/>
                              </w:rPr>
                              <w:t xml:space="preserve"> lägre per </w:t>
                            </w:r>
                            <w:r w:rsidR="002747D2">
                              <w:rPr>
                                <w:rFonts w:ascii="Franklin Gothic Book" w:hAnsi="Franklin Gothic Book"/>
                                <w:color w:val="FFFFFF" w:themeColor="background1"/>
                                <w:sz w:val="20"/>
                                <w:szCs w:val="20"/>
                              </w:rPr>
                              <w:t>december</w:t>
                            </w:r>
                            <w:r>
                              <w:rPr>
                                <w:rFonts w:ascii="Franklin Gothic Book" w:hAnsi="Franklin Gothic Book"/>
                                <w:color w:val="FFFFFF" w:themeColor="background1"/>
                                <w:sz w:val="20"/>
                                <w:szCs w:val="20"/>
                              </w:rPr>
                              <w:t>. Kostnaderna för 2022 är 3 procent högre än samma period 2021 dock har antalet delresor ökat med 30 procent. Den markanta ökningen i antal delresor och konsekvensen av personalbrist är de primära anledningarna till reducering av kostnaderna per delresa. Konsekvensen av personalbristen är att personalaktiviteter som utbildning och hälsosatsningar har skjutits på framtiden för att personalen behövts i driften.</w:t>
                            </w:r>
                          </w:p>
                          <w:p w14:paraId="46F1DCAE" w14:textId="77777777" w:rsidR="00956093" w:rsidRDefault="0063393A" w:rsidP="00956093">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9A31D0" w:rsidRPr="009A31D0">
                              <w:rPr>
                                <w:rFonts w:ascii="Franklin Gothic Book" w:hAnsi="Franklin Gothic Book"/>
                                <w:color w:val="FFFFFF" w:themeColor="background1"/>
                                <w:sz w:val="20"/>
                                <w:szCs w:val="20"/>
                              </w:rPr>
                              <w:t xml:space="preserve"> </w:t>
                            </w:r>
                          </w:p>
                          <w:p w14:paraId="4B2FA378" w14:textId="059BD974" w:rsidR="009A31D0" w:rsidRPr="00956093" w:rsidRDefault="009A31D0" w:rsidP="009A31D0">
                            <w:pPr>
                              <w:spacing w:before="120" w:after="120" w:line="240" w:lineRule="auto"/>
                              <w:ind w:left="1418" w:right="1418"/>
                              <w:jc w:val="both"/>
                              <w:rPr>
                                <w:rFonts w:ascii="Franklin Gothic Book" w:hAnsi="Franklin Gothic Book"/>
                                <w:color w:val="FFFFFF" w:themeColor="background1"/>
                                <w:sz w:val="20"/>
                                <w:szCs w:val="20"/>
                              </w:rPr>
                            </w:pPr>
                            <w:r w:rsidRPr="00E35C5B">
                              <w:rPr>
                                <w:rFonts w:ascii="Franklin Gothic Book" w:hAnsi="Franklin Gothic Book"/>
                                <w:color w:val="FFFFFF" w:themeColor="background1"/>
                                <w:sz w:val="20"/>
                                <w:szCs w:val="20"/>
                              </w:rPr>
                              <w:t>Göteborgs Spårvägar har reviderat produktstrategin som ska bidra till ett ökat resande som kommer att leda till lägre västtrafikkostnad per delresa</w:t>
                            </w:r>
                            <w:r>
                              <w:rPr>
                                <w:rFonts w:ascii="Franklin Gothic Book" w:hAnsi="Franklin Gothic Book"/>
                                <w:color w:val="FFFFFF" w:themeColor="background1"/>
                                <w:sz w:val="20"/>
                                <w:szCs w:val="20"/>
                              </w:rPr>
                              <w:t xml:space="preserve">. En bemanningsstrategi ska </w:t>
                            </w:r>
                            <w:r w:rsidRPr="002E19C2">
                              <w:rPr>
                                <w:rFonts w:ascii="Franklin Gothic Book" w:hAnsi="Franklin Gothic Book"/>
                                <w:color w:val="FFFFFF" w:themeColor="background1"/>
                                <w:sz w:val="20"/>
                                <w:szCs w:val="20"/>
                              </w:rPr>
                              <w:t>kunna tillgodose behoven av trafik- och fordonspersonal och spårvagnselever</w:t>
                            </w:r>
                            <w:r>
                              <w:rPr>
                                <w:rFonts w:ascii="Franklin Gothic Book" w:hAnsi="Franklin Gothic Book"/>
                                <w:color w:val="FFFFFF" w:themeColor="background1"/>
                                <w:sz w:val="20"/>
                                <w:szCs w:val="20"/>
                              </w:rPr>
                              <w:t>.</w:t>
                            </w:r>
                          </w:p>
                          <w:p w14:paraId="4933F255" w14:textId="7D9EFE58" w:rsidR="0063393A" w:rsidRPr="007F77D8" w:rsidRDefault="0063393A" w:rsidP="0040632E">
                            <w:pPr>
                              <w:spacing w:before="120" w:after="120" w:line="240" w:lineRule="auto"/>
                              <w:ind w:left="1418"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3CC96" id="Rectangle 58" o:spid="_x0000_s1067" style="position:absolute;margin-left:0;margin-top:211.75pt;width:609.4pt;height:162.15pt;z-index:25165833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" fillcolor="#2b4c8d" strokecolor="#2b4c8d" strokeweight="1pt">
                <v:textbox>
                  <w:txbxContent>
                    <w:p w14:paraId="762DA6B3" w14:textId="77777777" w:rsidR="002747D2" w:rsidRDefault="0063393A" w:rsidP="002747D2">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10742C" w:rsidRPr="0010742C">
                        <w:rPr>
                          <w:rFonts w:ascii="Franklin Gothic Book" w:hAnsi="Franklin Gothic Book"/>
                          <w:color w:val="FFFFFF" w:themeColor="background1"/>
                          <w:sz w:val="20"/>
                          <w:szCs w:val="20"/>
                        </w:rPr>
                        <w:t xml:space="preserve"> </w:t>
                      </w:r>
                    </w:p>
                    <w:p w14:paraId="5033D887" w14:textId="77777777" w:rsidR="00956093" w:rsidRDefault="0010742C" w:rsidP="00956093">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Utfall -22 </w:t>
                      </w:r>
                      <w:r w:rsidRPr="002A3683">
                        <w:rPr>
                          <w:rFonts w:ascii="Franklin Gothic Book" w:hAnsi="Franklin Gothic Book"/>
                          <w:color w:val="FFFFFF" w:themeColor="background1"/>
                          <w:sz w:val="20"/>
                          <w:szCs w:val="20"/>
                        </w:rPr>
                        <w:t>mot</w:t>
                      </w:r>
                      <w:r>
                        <w:rPr>
                          <w:rFonts w:ascii="Franklin Gothic Book" w:hAnsi="Franklin Gothic Book"/>
                          <w:color w:val="FFFFFF" w:themeColor="background1"/>
                          <w:sz w:val="20"/>
                          <w:szCs w:val="20"/>
                        </w:rPr>
                        <w:t xml:space="preserve"> </w:t>
                      </w:r>
                      <w:r w:rsidRPr="002A3683">
                        <w:rPr>
                          <w:rFonts w:ascii="Franklin Gothic Book" w:hAnsi="Franklin Gothic Book"/>
                          <w:color w:val="FFFFFF" w:themeColor="background1"/>
                          <w:sz w:val="20"/>
                          <w:szCs w:val="20"/>
                        </w:rPr>
                        <w:t xml:space="preserve">budget -22 är </w:t>
                      </w:r>
                      <w:r>
                        <w:rPr>
                          <w:rFonts w:ascii="Franklin Gothic Book" w:hAnsi="Franklin Gothic Book"/>
                          <w:color w:val="FFFFFF" w:themeColor="background1"/>
                          <w:sz w:val="20"/>
                          <w:szCs w:val="20"/>
                        </w:rPr>
                        <w:t>3,6 procent</w:t>
                      </w:r>
                      <w:r w:rsidRPr="002A3683">
                        <w:rPr>
                          <w:rFonts w:ascii="Franklin Gothic Book" w:hAnsi="Franklin Gothic Book"/>
                          <w:color w:val="FFFFFF" w:themeColor="background1"/>
                          <w:sz w:val="20"/>
                          <w:szCs w:val="20"/>
                        </w:rPr>
                        <w:t xml:space="preserve"> lägre per </w:t>
                      </w:r>
                      <w:r w:rsidR="002747D2">
                        <w:rPr>
                          <w:rFonts w:ascii="Franklin Gothic Book" w:hAnsi="Franklin Gothic Book"/>
                          <w:color w:val="FFFFFF" w:themeColor="background1"/>
                          <w:sz w:val="20"/>
                          <w:szCs w:val="20"/>
                        </w:rPr>
                        <w:t>december</w:t>
                      </w:r>
                      <w:r>
                        <w:rPr>
                          <w:rFonts w:ascii="Franklin Gothic Book" w:hAnsi="Franklin Gothic Book"/>
                          <w:color w:val="FFFFFF" w:themeColor="background1"/>
                          <w:sz w:val="20"/>
                          <w:szCs w:val="20"/>
                        </w:rPr>
                        <w:t>. Kostnaderna för 2022 är 3 procent högre än samma period 2021 dock har antalet delresor ökat med 30 procent. Den markanta ökningen i antal delresor och konsekvensen av personalbrist är de primära anledningarna till reducering av kostnaderna per delresa. Konsekvensen av personalbristen är att personalaktiviteter som utbildning och hälsosatsningar har skjutits på framtiden för att personalen behövts i driften.</w:t>
                      </w:r>
                    </w:p>
                    <w:p w14:paraId="46F1DCAE" w14:textId="77777777" w:rsidR="00956093" w:rsidRDefault="0063393A" w:rsidP="00956093">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9A31D0" w:rsidRPr="009A31D0">
                        <w:rPr>
                          <w:rFonts w:ascii="Franklin Gothic Book" w:hAnsi="Franklin Gothic Book"/>
                          <w:color w:val="FFFFFF" w:themeColor="background1"/>
                          <w:sz w:val="20"/>
                          <w:szCs w:val="20"/>
                        </w:rPr>
                        <w:t xml:space="preserve"> </w:t>
                      </w:r>
                    </w:p>
                    <w:p w14:paraId="4B2FA378" w14:textId="059BD974" w:rsidR="009A31D0" w:rsidRPr="00956093" w:rsidRDefault="009A31D0" w:rsidP="009A31D0">
                      <w:pPr>
                        <w:spacing w:before="120" w:after="120" w:line="240" w:lineRule="auto"/>
                        <w:ind w:left="1418" w:right="1418"/>
                        <w:jc w:val="both"/>
                        <w:rPr>
                          <w:rFonts w:ascii="Franklin Gothic Book" w:hAnsi="Franklin Gothic Book"/>
                          <w:color w:val="FFFFFF" w:themeColor="background1"/>
                          <w:sz w:val="20"/>
                          <w:szCs w:val="20"/>
                        </w:rPr>
                      </w:pPr>
                      <w:r w:rsidRPr="00E35C5B">
                        <w:rPr>
                          <w:rFonts w:ascii="Franklin Gothic Book" w:hAnsi="Franklin Gothic Book"/>
                          <w:color w:val="FFFFFF" w:themeColor="background1"/>
                          <w:sz w:val="20"/>
                          <w:szCs w:val="20"/>
                        </w:rPr>
                        <w:t>Göteborgs Spårvägar har reviderat produktstrategin som ska bidra till ett ökat resande som kommer att leda till lägre västtrafikkostnad per delresa</w:t>
                      </w:r>
                      <w:r>
                        <w:rPr>
                          <w:rFonts w:ascii="Franklin Gothic Book" w:hAnsi="Franklin Gothic Book"/>
                          <w:color w:val="FFFFFF" w:themeColor="background1"/>
                          <w:sz w:val="20"/>
                          <w:szCs w:val="20"/>
                        </w:rPr>
                        <w:t xml:space="preserve">. En bemanningsstrategi ska </w:t>
                      </w:r>
                      <w:r w:rsidRPr="002E19C2">
                        <w:rPr>
                          <w:rFonts w:ascii="Franklin Gothic Book" w:hAnsi="Franklin Gothic Book"/>
                          <w:color w:val="FFFFFF" w:themeColor="background1"/>
                          <w:sz w:val="20"/>
                          <w:szCs w:val="20"/>
                        </w:rPr>
                        <w:t>kunna tillgodose behoven av trafik- och fordonspersonal och spårvagnselever</w:t>
                      </w:r>
                      <w:r>
                        <w:rPr>
                          <w:rFonts w:ascii="Franklin Gothic Book" w:hAnsi="Franklin Gothic Book"/>
                          <w:color w:val="FFFFFF" w:themeColor="background1"/>
                          <w:sz w:val="20"/>
                          <w:szCs w:val="20"/>
                        </w:rPr>
                        <w:t>.</w:t>
                      </w:r>
                    </w:p>
                    <w:p w14:paraId="4933F255" w14:textId="7D9EFE58" w:rsidR="0063393A" w:rsidRPr="007F77D8" w:rsidRDefault="0063393A" w:rsidP="0040632E">
                      <w:pPr>
                        <w:spacing w:before="120" w:after="120" w:line="240" w:lineRule="auto"/>
                        <w:ind w:left="1418" w:right="1418"/>
                        <w:jc w:val="both"/>
                        <w:rPr>
                          <w:rFonts w:ascii="Franklin Gothic Book" w:hAnsi="Franklin Gothic Book"/>
                          <w:b/>
                          <w:color w:val="FFFFFF" w:themeColor="background1"/>
                          <w:sz w:val="20"/>
                          <w:szCs w:val="20"/>
                        </w:rPr>
                      </w:pPr>
                    </w:p>
                  </w:txbxContent>
                </v:textbox>
                <w10:wrap anchorx="margin"/>
              </v:rect>
            </w:pict>
          </mc:Fallback>
        </mc:AlternateContent>
      </w:r>
      <w:r w:rsidR="00501067">
        <w:rPr>
          <w:noProof/>
        </w:rPr>
        <w:drawing>
          <wp:inline distT="0" distB="0" distL="0" distR="0" wp14:anchorId="49262808" wp14:editId="27A87B7F">
            <wp:extent cx="5760000" cy="2520000"/>
            <wp:effectExtent l="0" t="0" r="12700" b="13970"/>
            <wp:docPr id="2039503067" name="Chart 11">
              <a:extLst xmlns:a="http://schemas.openxmlformats.org/drawingml/2006/main">
                <a:ext uri="{FF2B5EF4-FFF2-40B4-BE49-F238E27FC236}">
                  <a16:creationId xmlns:a16="http://schemas.microsoft.com/office/drawing/2014/main" id="{0E3FEA4A-EAA9-489C-AB0F-F1906F9844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501067" w:rsidRPr="00F72879">
        <w:rPr>
          <w:rFonts w:ascii="Franklin Gothic Book" w:hAnsi="Franklin Gothic Book"/>
          <w:i/>
          <w:iCs/>
          <w:noProof/>
          <w:sz w:val="20"/>
          <w:szCs w:val="20"/>
        </w:rPr>
        <w:t xml:space="preserve"> </w:t>
      </w:r>
    </w:p>
    <w:p w14:paraId="573F01FB" w14:textId="3F44B85B" w:rsidR="00A53547" w:rsidRDefault="00A53547" w:rsidP="0063393A">
      <w:pPr>
        <w:rPr>
          <w:rFonts w:ascii="Franklin Gothic Book" w:hAnsi="Franklin Gothic Book"/>
          <w:i/>
          <w:iCs/>
          <w:noProof/>
          <w:sz w:val="20"/>
          <w:szCs w:val="20"/>
        </w:rPr>
      </w:pPr>
    </w:p>
    <w:p w14:paraId="3DBD564A" w14:textId="726F9E2A" w:rsidR="00A53547" w:rsidRDefault="00A53547" w:rsidP="0063393A">
      <w:pPr>
        <w:rPr>
          <w:rFonts w:ascii="Franklin Gothic Book" w:hAnsi="Franklin Gothic Book"/>
          <w:i/>
          <w:iCs/>
          <w:noProof/>
          <w:sz w:val="20"/>
          <w:szCs w:val="20"/>
        </w:rPr>
      </w:pPr>
    </w:p>
    <w:p w14:paraId="6EC0886F" w14:textId="4799B12E" w:rsidR="00A53547" w:rsidRDefault="00A53547" w:rsidP="0063393A">
      <w:pPr>
        <w:rPr>
          <w:rFonts w:ascii="Franklin Gothic Book" w:hAnsi="Franklin Gothic Book"/>
          <w:i/>
          <w:iCs/>
          <w:noProof/>
          <w:sz w:val="20"/>
          <w:szCs w:val="20"/>
        </w:rPr>
      </w:pPr>
    </w:p>
    <w:p w14:paraId="6AB4E3AF" w14:textId="397C8A15" w:rsidR="00A53547" w:rsidRDefault="00A53547" w:rsidP="0063393A">
      <w:pPr>
        <w:rPr>
          <w:rFonts w:ascii="Franklin Gothic Book" w:hAnsi="Franklin Gothic Book"/>
          <w:i/>
          <w:iCs/>
          <w:noProof/>
          <w:sz w:val="20"/>
          <w:szCs w:val="20"/>
        </w:rPr>
      </w:pPr>
    </w:p>
    <w:p w14:paraId="79782B3E" w14:textId="1905EC2E" w:rsidR="00A53547" w:rsidRDefault="00A53547" w:rsidP="0063393A">
      <w:pPr>
        <w:rPr>
          <w:rFonts w:ascii="Franklin Gothic Book" w:hAnsi="Franklin Gothic Book"/>
          <w:i/>
          <w:iCs/>
          <w:noProof/>
          <w:sz w:val="20"/>
          <w:szCs w:val="20"/>
        </w:rPr>
      </w:pPr>
    </w:p>
    <w:p w14:paraId="6973C310" w14:textId="6F9B2153" w:rsidR="00A53547" w:rsidRDefault="00A53547" w:rsidP="0063393A">
      <w:pPr>
        <w:rPr>
          <w:rFonts w:ascii="Franklin Gothic Book" w:hAnsi="Franklin Gothic Book"/>
          <w:i/>
          <w:iCs/>
          <w:noProof/>
          <w:sz w:val="20"/>
          <w:szCs w:val="20"/>
        </w:rPr>
      </w:pPr>
    </w:p>
    <w:p w14:paraId="625D4C23" w14:textId="64DFD1C9" w:rsidR="00967879" w:rsidRDefault="0038696C" w:rsidP="0063393A">
      <w:pPr>
        <w:rPr>
          <w:rFonts w:ascii="Franklin Gothic Book" w:hAnsi="Franklin Gothic Book"/>
          <w:i/>
          <w:iCs/>
          <w:noProof/>
          <w:sz w:val="20"/>
          <w:szCs w:val="20"/>
        </w:rPr>
      </w:pPr>
      <w:r>
        <w:rPr>
          <w:rFonts w:ascii="Franklin Gothic Book" w:hAnsi="Franklin Gothic Book"/>
          <w:i/>
          <w:iCs/>
          <w:noProof/>
          <w:sz w:val="20"/>
          <w:szCs w:val="20"/>
        </w:rPr>
        <w:t>7</w:t>
      </w:r>
    </w:p>
    <w:p w14:paraId="754787B7" w14:textId="2B14E5F7" w:rsidR="00967879" w:rsidRDefault="00967879" w:rsidP="0063393A">
      <w:pPr>
        <w:rPr>
          <w:rFonts w:ascii="Franklin Gothic Book" w:hAnsi="Franklin Gothic Book"/>
          <w:i/>
          <w:iCs/>
          <w:noProof/>
          <w:sz w:val="20"/>
          <w:szCs w:val="20"/>
        </w:rPr>
      </w:pPr>
    </w:p>
    <w:p w14:paraId="12E96666" w14:textId="1574C480" w:rsidR="00967879" w:rsidRDefault="00967879" w:rsidP="0063393A">
      <w:pPr>
        <w:rPr>
          <w:rFonts w:ascii="Franklin Gothic Book" w:hAnsi="Franklin Gothic Book"/>
          <w:i/>
          <w:iCs/>
          <w:noProof/>
          <w:sz w:val="20"/>
          <w:szCs w:val="20"/>
        </w:rPr>
      </w:pPr>
    </w:p>
    <w:p w14:paraId="5E2C019F" w14:textId="74ACB14F" w:rsidR="00967879" w:rsidRDefault="00967879" w:rsidP="0063393A">
      <w:pPr>
        <w:rPr>
          <w:rFonts w:ascii="Franklin Gothic Book" w:hAnsi="Franklin Gothic Book"/>
          <w:i/>
          <w:iCs/>
          <w:noProof/>
          <w:sz w:val="20"/>
          <w:szCs w:val="20"/>
        </w:rPr>
      </w:pPr>
    </w:p>
    <w:p w14:paraId="17C74C97" w14:textId="77777777" w:rsidR="00967879" w:rsidRDefault="00967879" w:rsidP="0063393A">
      <w:pPr>
        <w:rPr>
          <w:rFonts w:ascii="Franklin Gothic Book" w:hAnsi="Franklin Gothic Book"/>
          <w:i/>
          <w:iCs/>
          <w:noProof/>
          <w:sz w:val="20"/>
          <w:szCs w:val="20"/>
        </w:rPr>
      </w:pPr>
    </w:p>
    <w:p w14:paraId="3B143AFD" w14:textId="77777777" w:rsidR="00967879" w:rsidRDefault="00967879" w:rsidP="0063393A">
      <w:pPr>
        <w:rPr>
          <w:rFonts w:ascii="Franklin Gothic Book" w:hAnsi="Franklin Gothic Book"/>
          <w:i/>
          <w:iCs/>
          <w:noProof/>
          <w:sz w:val="20"/>
          <w:szCs w:val="20"/>
        </w:rPr>
      </w:pPr>
    </w:p>
    <w:p w14:paraId="1A127D06" w14:textId="77777777" w:rsidR="00967879" w:rsidRDefault="00967879" w:rsidP="0063393A">
      <w:pPr>
        <w:rPr>
          <w:rFonts w:ascii="Franklin Gothic Book" w:hAnsi="Franklin Gothic Book"/>
          <w:i/>
          <w:iCs/>
          <w:noProof/>
          <w:sz w:val="20"/>
          <w:szCs w:val="20"/>
        </w:rPr>
      </w:pPr>
    </w:p>
    <w:p w14:paraId="57D5BEF7" w14:textId="5CFD1A75" w:rsidR="00967879" w:rsidRDefault="00967879" w:rsidP="0063393A">
      <w:pPr>
        <w:rPr>
          <w:rFonts w:ascii="Franklin Gothic Book" w:hAnsi="Franklin Gothic Book"/>
          <w:i/>
          <w:iCs/>
          <w:noProof/>
          <w:sz w:val="20"/>
          <w:szCs w:val="20"/>
        </w:rPr>
      </w:pPr>
    </w:p>
    <w:p w14:paraId="6CA9E13B" w14:textId="77777777" w:rsidR="00967879" w:rsidRDefault="00967879" w:rsidP="0063393A">
      <w:pPr>
        <w:rPr>
          <w:rFonts w:ascii="Franklin Gothic Book" w:hAnsi="Franklin Gothic Book"/>
          <w:i/>
          <w:iCs/>
          <w:noProof/>
          <w:sz w:val="20"/>
          <w:szCs w:val="20"/>
        </w:rPr>
      </w:pPr>
    </w:p>
    <w:p w14:paraId="47D6CD11" w14:textId="3FCBC764" w:rsidR="00967879" w:rsidRDefault="00967879" w:rsidP="0063393A">
      <w:pPr>
        <w:rPr>
          <w:rFonts w:ascii="Franklin Gothic Book" w:hAnsi="Franklin Gothic Book"/>
          <w:i/>
          <w:iCs/>
          <w:noProof/>
          <w:sz w:val="20"/>
          <w:szCs w:val="20"/>
        </w:rPr>
      </w:pPr>
    </w:p>
    <w:p w14:paraId="2A4D7CAB" w14:textId="50AFD490" w:rsidR="00967879" w:rsidRDefault="00967879" w:rsidP="0063393A">
      <w:pPr>
        <w:rPr>
          <w:rFonts w:ascii="Franklin Gothic Book" w:hAnsi="Franklin Gothic Book"/>
          <w:i/>
          <w:iCs/>
          <w:noProof/>
          <w:sz w:val="20"/>
          <w:szCs w:val="20"/>
        </w:rPr>
      </w:pPr>
    </w:p>
    <w:p w14:paraId="1A90020E" w14:textId="66FFC4A8" w:rsidR="00967879" w:rsidRDefault="00967879" w:rsidP="0063393A">
      <w:pPr>
        <w:rPr>
          <w:rFonts w:ascii="Franklin Gothic Book" w:hAnsi="Franklin Gothic Book"/>
          <w:i/>
          <w:iCs/>
          <w:noProof/>
          <w:sz w:val="20"/>
          <w:szCs w:val="20"/>
        </w:rPr>
      </w:pPr>
    </w:p>
    <w:p w14:paraId="4DBA83F3" w14:textId="11143966" w:rsidR="00967879" w:rsidRDefault="00967879" w:rsidP="0063393A">
      <w:pPr>
        <w:rPr>
          <w:rFonts w:ascii="Franklin Gothic Book" w:hAnsi="Franklin Gothic Book"/>
          <w:i/>
          <w:iCs/>
          <w:noProof/>
          <w:sz w:val="20"/>
          <w:szCs w:val="20"/>
        </w:rPr>
      </w:pPr>
    </w:p>
    <w:p w14:paraId="414E358E" w14:textId="4A784616" w:rsidR="00967879" w:rsidRDefault="00967879" w:rsidP="0063393A">
      <w:pPr>
        <w:rPr>
          <w:noProof/>
        </w:rPr>
      </w:pPr>
    </w:p>
    <w:p w14:paraId="14942C65" w14:textId="7EAC061D" w:rsidR="0063393A" w:rsidRPr="0063393A" w:rsidRDefault="0063393A" w:rsidP="0063393A"/>
    <w:p w14:paraId="328D8162" w14:textId="3DF14A25" w:rsidR="00A66C09" w:rsidRPr="008B2D55" w:rsidRDefault="00DC027D" w:rsidP="002E1BBB">
      <w:pPr>
        <w:pStyle w:val="ListParagraph"/>
        <w:numPr>
          <w:ilvl w:val="2"/>
          <w:numId w:val="9"/>
        </w:numPr>
        <w:rPr>
          <w:rFonts w:ascii="Franklin Gothic Demi" w:eastAsiaTheme="majorEastAsia" w:hAnsi="Franklin Gothic Demi" w:cstheme="majorBidi"/>
          <w:color w:val="00458A"/>
          <w:sz w:val="24"/>
          <w:szCs w:val="24"/>
        </w:rPr>
      </w:pPr>
      <w:r w:rsidRPr="00001BC5">
        <w:rPr>
          <w:noProof/>
        </w:rPr>
        <w:lastRenderedPageBreak/>
        <mc:AlternateContent>
          <mc:Choice Requires="wps">
            <w:drawing>
              <wp:anchor distT="0" distB="0" distL="114300" distR="114300" simplePos="0" relativeHeight="251658362" behindDoc="0" locked="0" layoutInCell="1" allowOverlap="1" wp14:anchorId="1758F67F" wp14:editId="31EB4FC7">
                <wp:simplePos x="0" y="0"/>
                <wp:positionH relativeFrom="margin">
                  <wp:align>center</wp:align>
                </wp:positionH>
                <wp:positionV relativeFrom="paragraph">
                  <wp:posOffset>-910471</wp:posOffset>
                </wp:positionV>
                <wp:extent cx="7739380" cy="719455"/>
                <wp:effectExtent l="0" t="0" r="13970" b="23495"/>
                <wp:wrapNone/>
                <wp:docPr id="11"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CCD6C11" w14:textId="2766063C" w:rsidR="00DC027D"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r w:rsidR="00DC027D">
                              <w:rPr>
                                <w:color w:val="FFFFFF" w:themeColor="background1"/>
                                <w:sz w:val="44"/>
                                <w:szCs w:val="44"/>
                                <w:lang w:val="en-US"/>
                              </w:rPr>
                              <w:t>Ekonomiska nyckeltal (6|</w:t>
                            </w:r>
                            <w:r w:rsidR="00926FD0">
                              <w:rPr>
                                <w:color w:val="FFFFFF" w:themeColor="background1"/>
                                <w:sz w:val="44"/>
                                <w:szCs w:val="44"/>
                                <w:lang w:val="en-US"/>
                              </w:rPr>
                              <w:t>7</w:t>
                            </w:r>
                            <w:r w:rsidR="00DC027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8F67F" id="_x0000_s1068" style="position:absolute;left:0;text-align:left;margin-left:0;margin-top:-71.7pt;width:609.4pt;height:56.65pt;z-index:2516583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" fillcolor="#2b4c8d" strokecolor="#2b4c8d" strokeweight="1pt">
                <v:textbox>
                  <w:txbxContent>
                    <w:p w14:paraId="3CCD6C11" w14:textId="2766063C" w:rsidR="00DC027D"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r w:rsidR="00DC027D">
                        <w:rPr>
                          <w:color w:val="FFFFFF" w:themeColor="background1"/>
                          <w:sz w:val="44"/>
                          <w:szCs w:val="44"/>
                          <w:lang w:val="en-US"/>
                        </w:rPr>
                        <w:t>Ekonomiska nyckeltal (6|</w:t>
                      </w:r>
                      <w:r w:rsidR="00926FD0">
                        <w:rPr>
                          <w:color w:val="FFFFFF" w:themeColor="background1"/>
                          <w:sz w:val="44"/>
                          <w:szCs w:val="44"/>
                          <w:lang w:val="en-US"/>
                        </w:rPr>
                        <w:t>7</w:t>
                      </w:r>
                      <w:r w:rsidR="00DC027D">
                        <w:rPr>
                          <w:color w:val="FFFFFF" w:themeColor="background1"/>
                          <w:sz w:val="44"/>
                          <w:szCs w:val="44"/>
                          <w:lang w:val="en-US"/>
                        </w:rPr>
                        <w:t>)</w:t>
                      </w:r>
                    </w:p>
                  </w:txbxContent>
                </v:textbox>
                <w10:wrap anchorx="margin"/>
              </v:rect>
            </w:pict>
          </mc:Fallback>
        </mc:AlternateContent>
      </w:r>
      <w:r w:rsidR="0063393A" w:rsidRPr="0063393A">
        <w:rPr>
          <w:rFonts w:ascii="Franklin Gothic Demi" w:eastAsiaTheme="majorEastAsia" w:hAnsi="Franklin Gothic Demi" w:cstheme="majorBidi"/>
          <w:color w:val="00458A"/>
          <w:sz w:val="24"/>
          <w:szCs w:val="24"/>
        </w:rPr>
        <w:t>Trafikkontorskostnader per delres</w:t>
      </w:r>
      <w:r w:rsidR="009B56B6">
        <w:rPr>
          <w:rFonts w:ascii="Franklin Gothic Demi" w:eastAsiaTheme="majorEastAsia" w:hAnsi="Franklin Gothic Demi" w:cstheme="majorBidi"/>
          <w:color w:val="00458A"/>
          <w:sz w:val="24"/>
          <w:szCs w:val="24"/>
        </w:rPr>
        <w:t>a</w:t>
      </w:r>
    </w:p>
    <w:p w14:paraId="4016F230" w14:textId="3B622F99" w:rsidR="006F7280" w:rsidRPr="00F06D2D" w:rsidRDefault="00F06D2D" w:rsidP="00F06D2D">
      <w:pPr>
        <w:spacing w:before="120" w:after="120" w:line="240" w:lineRule="auto"/>
        <w:jc w:val="both"/>
        <w:rPr>
          <w:rFonts w:ascii="Franklin Gothic Book" w:hAnsi="Franklin Gothic Book"/>
        </w:rPr>
      </w:pPr>
      <w:r w:rsidRPr="00F06D2D">
        <w:rPr>
          <w:rFonts w:ascii="Franklin Gothic Book" w:hAnsi="Franklin Gothic Book"/>
        </w:rPr>
        <w:t>Kostnad per delresa avser total kostnad</w:t>
      </w:r>
      <w:r w:rsidR="000F1E07" w:rsidRPr="000F1E07">
        <w:t xml:space="preserve"> </w:t>
      </w:r>
      <w:r w:rsidR="000F1E07">
        <w:rPr>
          <w:rFonts w:ascii="Franklin Gothic Book" w:hAnsi="Franklin Gothic Book"/>
        </w:rPr>
        <w:t>inom u</w:t>
      </w:r>
      <w:r w:rsidR="000F1E07" w:rsidRPr="000F1E07">
        <w:rPr>
          <w:rFonts w:ascii="Franklin Gothic Book" w:hAnsi="Franklin Gothic Book"/>
        </w:rPr>
        <w:t>tförandeentreprenadavtalet</w:t>
      </w:r>
      <w:r w:rsidR="000F1E07">
        <w:rPr>
          <w:rFonts w:ascii="Franklin Gothic Book" w:hAnsi="Franklin Gothic Book"/>
        </w:rPr>
        <w:t xml:space="preserve"> </w:t>
      </w:r>
      <w:r w:rsidRPr="00F06D2D">
        <w:rPr>
          <w:rFonts w:ascii="Franklin Gothic Book" w:hAnsi="Franklin Gothic Book"/>
        </w:rPr>
        <w:t>fördelat på antalet delresor. Utvecklingen av kostnad per resa påverkas av hur mycket resandet ökar i förhållande till kostnadsutvecklingen.</w:t>
      </w:r>
    </w:p>
    <w:p w14:paraId="2EEDF9A9" w14:textId="31C77DF0" w:rsidR="0063393A" w:rsidRDefault="00331514" w:rsidP="008B2D55">
      <w:pPr>
        <w:rPr>
          <w:rFonts w:ascii="Franklin Gothic Book" w:hAnsi="Franklin Gothic Book"/>
          <w:i/>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41" behindDoc="0" locked="0" layoutInCell="1" allowOverlap="1" wp14:anchorId="31587B20" wp14:editId="13FFC93D">
                <wp:simplePos x="0" y="0"/>
                <wp:positionH relativeFrom="margin">
                  <wp:posOffset>-994410</wp:posOffset>
                </wp:positionH>
                <wp:positionV relativeFrom="paragraph">
                  <wp:posOffset>2700919</wp:posOffset>
                </wp:positionV>
                <wp:extent cx="7739380" cy="1897524"/>
                <wp:effectExtent l="0" t="0" r="13970" b="26670"/>
                <wp:wrapNone/>
                <wp:docPr id="317" name="Rectangle 61"/>
                <wp:cNvGraphicFramePr/>
                <a:graphic xmlns:a="http://schemas.openxmlformats.org/drawingml/2006/main">
                  <a:graphicData uri="http://schemas.microsoft.com/office/word/2010/wordprocessingShape">
                    <wps:wsp>
                      <wps:cNvSpPr/>
                      <wps:spPr>
                        <a:xfrm>
                          <a:off x="0" y="0"/>
                          <a:ext cx="7739380" cy="189752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E2D99B" w14:textId="77777777" w:rsidR="003A5209" w:rsidRDefault="005B3515" w:rsidP="00DA20B4">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713BE7B" w14:textId="77777777" w:rsidR="0040354D" w:rsidRDefault="00397475" w:rsidP="0040354D">
                            <w:pPr>
                              <w:spacing w:before="120" w:after="120" w:line="240" w:lineRule="auto"/>
                              <w:ind w:left="1418" w:right="1418"/>
                              <w:jc w:val="both"/>
                              <w:rPr>
                                <w:rFonts w:ascii="Franklin Gothic Book" w:hAnsi="Franklin Gothic Book"/>
                                <w:color w:val="FFFFFF" w:themeColor="background1"/>
                                <w:sz w:val="20"/>
                                <w:szCs w:val="20"/>
                              </w:rPr>
                            </w:pPr>
                            <w:r w:rsidRPr="00604370">
                              <w:rPr>
                                <w:rFonts w:ascii="Franklin Gothic Book" w:hAnsi="Franklin Gothic Book"/>
                                <w:color w:val="FFFFFF" w:themeColor="background1"/>
                                <w:sz w:val="20"/>
                                <w:szCs w:val="20"/>
                              </w:rPr>
                              <w:t xml:space="preserve">Resandet har ökat markant. Ackumulerat antal delresor </w:t>
                            </w:r>
                            <w:r>
                              <w:rPr>
                                <w:rFonts w:ascii="Franklin Gothic Book" w:hAnsi="Franklin Gothic Book"/>
                                <w:color w:val="FFFFFF" w:themeColor="background1"/>
                                <w:sz w:val="20"/>
                                <w:szCs w:val="20"/>
                              </w:rPr>
                              <w:t>för</w:t>
                            </w:r>
                            <w:r w:rsidRPr="00604370">
                              <w:rPr>
                                <w:rFonts w:ascii="Franklin Gothic Book" w:hAnsi="Franklin Gothic Book"/>
                                <w:color w:val="FFFFFF" w:themeColor="background1"/>
                                <w:sz w:val="20"/>
                                <w:szCs w:val="20"/>
                              </w:rPr>
                              <w:t xml:space="preserve"> 2022 är drygt 3</w:t>
                            </w:r>
                            <w:r>
                              <w:rPr>
                                <w:rFonts w:ascii="Franklin Gothic Book" w:hAnsi="Franklin Gothic Book"/>
                                <w:color w:val="FFFFFF" w:themeColor="background1"/>
                                <w:sz w:val="20"/>
                                <w:szCs w:val="20"/>
                              </w:rPr>
                              <w:t>0</w:t>
                            </w:r>
                            <w:r w:rsidR="0039339A">
                              <w:rPr>
                                <w:rFonts w:ascii="Franklin Gothic Book" w:hAnsi="Franklin Gothic Book"/>
                                <w:color w:val="FFFFFF" w:themeColor="background1"/>
                                <w:sz w:val="20"/>
                                <w:szCs w:val="20"/>
                              </w:rPr>
                              <w:t xml:space="preserve"> procent</w:t>
                            </w:r>
                            <w:r w:rsidRPr="00604370">
                              <w:rPr>
                                <w:rFonts w:ascii="Franklin Gothic Book" w:hAnsi="Franklin Gothic Book"/>
                                <w:color w:val="FFFFFF" w:themeColor="background1"/>
                                <w:sz w:val="20"/>
                                <w:szCs w:val="20"/>
                              </w:rPr>
                              <w:t xml:space="preserve"> mer än 2021, vilket gör att västtrafikskostnader per delresa blir lägre</w:t>
                            </w:r>
                            <w:r>
                              <w:rPr>
                                <w:rFonts w:ascii="Franklin Gothic Book" w:hAnsi="Franklin Gothic Book"/>
                                <w:color w:val="FFFFFF" w:themeColor="background1"/>
                                <w:sz w:val="20"/>
                                <w:szCs w:val="20"/>
                              </w:rPr>
                              <w:t xml:space="preserve"> trots 12</w:t>
                            </w:r>
                            <w:r w:rsidR="0039339A">
                              <w:rPr>
                                <w:rFonts w:ascii="Franklin Gothic Book" w:hAnsi="Franklin Gothic Book"/>
                                <w:color w:val="FFFFFF" w:themeColor="background1"/>
                                <w:sz w:val="20"/>
                                <w:szCs w:val="20"/>
                              </w:rPr>
                              <w:t xml:space="preserve"> procent</w:t>
                            </w:r>
                            <w:r>
                              <w:rPr>
                                <w:rFonts w:ascii="Franklin Gothic Book" w:hAnsi="Franklin Gothic Book"/>
                                <w:color w:val="FFFFFF" w:themeColor="background1"/>
                                <w:sz w:val="20"/>
                                <w:szCs w:val="20"/>
                              </w:rPr>
                              <w:t xml:space="preserve"> ökning i kostnader</w:t>
                            </w:r>
                            <w:r w:rsidRPr="00604370">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 xml:space="preserve">  Y</w:t>
                            </w:r>
                            <w:r w:rsidRPr="00DA20B4">
                              <w:rPr>
                                <w:rFonts w:ascii="Franklin Gothic Book" w:hAnsi="Franklin Gothic Book"/>
                                <w:color w:val="FFFFFF" w:themeColor="background1"/>
                                <w:sz w:val="20"/>
                                <w:szCs w:val="20"/>
                              </w:rPr>
                              <w:t xml:space="preserve">tterligare analys </w:t>
                            </w:r>
                            <w:r>
                              <w:rPr>
                                <w:rFonts w:ascii="Franklin Gothic Book" w:hAnsi="Franklin Gothic Book"/>
                                <w:color w:val="FFFFFF" w:themeColor="background1"/>
                                <w:sz w:val="20"/>
                                <w:szCs w:val="20"/>
                              </w:rPr>
                              <w:t>behöver göras framgent</w:t>
                            </w:r>
                            <w:r w:rsidR="0039339A">
                              <w:rPr>
                                <w:rFonts w:ascii="Franklin Gothic Book" w:hAnsi="Franklin Gothic Book"/>
                                <w:color w:val="FFFFFF" w:themeColor="background1"/>
                                <w:sz w:val="20"/>
                                <w:szCs w:val="20"/>
                              </w:rPr>
                              <w:t>.</w:t>
                            </w:r>
                          </w:p>
                          <w:p w14:paraId="01C41B37" w14:textId="5B7F5DE2" w:rsidR="003A5209" w:rsidRDefault="005B3515" w:rsidP="0040354D">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6AAE5A7" w14:textId="7EFBBADF" w:rsidR="005B3515" w:rsidRDefault="00A31FDE" w:rsidP="006552D7">
                            <w:pPr>
                              <w:spacing w:before="120" w:after="120" w:line="240" w:lineRule="auto"/>
                              <w:ind w:left="1417" w:right="1418"/>
                              <w:jc w:val="both"/>
                            </w:pPr>
                            <w:r w:rsidRPr="004939B5">
                              <w:rPr>
                                <w:rFonts w:ascii="Franklin Gothic Book" w:hAnsi="Franklin Gothic Book"/>
                                <w:color w:val="FFFFFF" w:themeColor="background1"/>
                                <w:sz w:val="20"/>
                                <w:szCs w:val="20"/>
                              </w:rPr>
                              <w:t>Med långtidsplanering och underhållsplan för banan ger det goda förutsättningar att utveckla verksamheten, vilket ger en god ekonomisk planering.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87B20" id="Rectangle 61" o:spid="_x0000_s1069" style="position:absolute;margin-left:-78.3pt;margin-top:212.65pt;width:609.4pt;height:149.4pt;z-index:251658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" fillcolor="#2b4c8d" strokecolor="#2b4c8d" strokeweight="1pt">
                <v:textbox>
                  <w:txbxContent>
                    <w:p w14:paraId="32E2D99B" w14:textId="77777777" w:rsidR="003A5209" w:rsidRDefault="005B3515" w:rsidP="00DA20B4">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713BE7B" w14:textId="77777777" w:rsidR="0040354D" w:rsidRDefault="00397475" w:rsidP="0040354D">
                      <w:pPr>
                        <w:spacing w:before="120" w:after="120" w:line="240" w:lineRule="auto"/>
                        <w:ind w:left="1418" w:right="1418"/>
                        <w:jc w:val="both"/>
                        <w:rPr>
                          <w:rFonts w:ascii="Franklin Gothic Book" w:hAnsi="Franklin Gothic Book"/>
                          <w:color w:val="FFFFFF" w:themeColor="background1"/>
                          <w:sz w:val="20"/>
                          <w:szCs w:val="20"/>
                        </w:rPr>
                      </w:pPr>
                      <w:r w:rsidRPr="00604370">
                        <w:rPr>
                          <w:rFonts w:ascii="Franklin Gothic Book" w:hAnsi="Franklin Gothic Book"/>
                          <w:color w:val="FFFFFF" w:themeColor="background1"/>
                          <w:sz w:val="20"/>
                          <w:szCs w:val="20"/>
                        </w:rPr>
                        <w:t xml:space="preserve">Resandet har ökat markant. Ackumulerat antal delresor </w:t>
                      </w:r>
                      <w:r>
                        <w:rPr>
                          <w:rFonts w:ascii="Franklin Gothic Book" w:hAnsi="Franklin Gothic Book"/>
                          <w:color w:val="FFFFFF" w:themeColor="background1"/>
                          <w:sz w:val="20"/>
                          <w:szCs w:val="20"/>
                        </w:rPr>
                        <w:t>för</w:t>
                      </w:r>
                      <w:r w:rsidRPr="00604370">
                        <w:rPr>
                          <w:rFonts w:ascii="Franklin Gothic Book" w:hAnsi="Franklin Gothic Book"/>
                          <w:color w:val="FFFFFF" w:themeColor="background1"/>
                          <w:sz w:val="20"/>
                          <w:szCs w:val="20"/>
                        </w:rPr>
                        <w:t xml:space="preserve"> 2022 är drygt 3</w:t>
                      </w:r>
                      <w:r>
                        <w:rPr>
                          <w:rFonts w:ascii="Franklin Gothic Book" w:hAnsi="Franklin Gothic Book"/>
                          <w:color w:val="FFFFFF" w:themeColor="background1"/>
                          <w:sz w:val="20"/>
                          <w:szCs w:val="20"/>
                        </w:rPr>
                        <w:t>0</w:t>
                      </w:r>
                      <w:r w:rsidR="0039339A">
                        <w:rPr>
                          <w:rFonts w:ascii="Franklin Gothic Book" w:hAnsi="Franklin Gothic Book"/>
                          <w:color w:val="FFFFFF" w:themeColor="background1"/>
                          <w:sz w:val="20"/>
                          <w:szCs w:val="20"/>
                        </w:rPr>
                        <w:t xml:space="preserve"> procent</w:t>
                      </w:r>
                      <w:r w:rsidRPr="00604370">
                        <w:rPr>
                          <w:rFonts w:ascii="Franklin Gothic Book" w:hAnsi="Franklin Gothic Book"/>
                          <w:color w:val="FFFFFF" w:themeColor="background1"/>
                          <w:sz w:val="20"/>
                          <w:szCs w:val="20"/>
                        </w:rPr>
                        <w:t xml:space="preserve"> mer än 2021, vilket gör att västtrafikskostnader per delresa blir lägre</w:t>
                      </w:r>
                      <w:r>
                        <w:rPr>
                          <w:rFonts w:ascii="Franklin Gothic Book" w:hAnsi="Franklin Gothic Book"/>
                          <w:color w:val="FFFFFF" w:themeColor="background1"/>
                          <w:sz w:val="20"/>
                          <w:szCs w:val="20"/>
                        </w:rPr>
                        <w:t xml:space="preserve"> trots 12</w:t>
                      </w:r>
                      <w:r w:rsidR="0039339A">
                        <w:rPr>
                          <w:rFonts w:ascii="Franklin Gothic Book" w:hAnsi="Franklin Gothic Book"/>
                          <w:color w:val="FFFFFF" w:themeColor="background1"/>
                          <w:sz w:val="20"/>
                          <w:szCs w:val="20"/>
                        </w:rPr>
                        <w:t xml:space="preserve"> procent</w:t>
                      </w:r>
                      <w:r>
                        <w:rPr>
                          <w:rFonts w:ascii="Franklin Gothic Book" w:hAnsi="Franklin Gothic Book"/>
                          <w:color w:val="FFFFFF" w:themeColor="background1"/>
                          <w:sz w:val="20"/>
                          <w:szCs w:val="20"/>
                        </w:rPr>
                        <w:t xml:space="preserve"> ökning i kostnader</w:t>
                      </w:r>
                      <w:r w:rsidRPr="00604370">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 xml:space="preserve">  Y</w:t>
                      </w:r>
                      <w:r w:rsidRPr="00DA20B4">
                        <w:rPr>
                          <w:rFonts w:ascii="Franklin Gothic Book" w:hAnsi="Franklin Gothic Book"/>
                          <w:color w:val="FFFFFF" w:themeColor="background1"/>
                          <w:sz w:val="20"/>
                          <w:szCs w:val="20"/>
                        </w:rPr>
                        <w:t xml:space="preserve">tterligare analys </w:t>
                      </w:r>
                      <w:r>
                        <w:rPr>
                          <w:rFonts w:ascii="Franklin Gothic Book" w:hAnsi="Franklin Gothic Book"/>
                          <w:color w:val="FFFFFF" w:themeColor="background1"/>
                          <w:sz w:val="20"/>
                          <w:szCs w:val="20"/>
                        </w:rPr>
                        <w:t>behöver göras framgent</w:t>
                      </w:r>
                      <w:r w:rsidR="0039339A">
                        <w:rPr>
                          <w:rFonts w:ascii="Franklin Gothic Book" w:hAnsi="Franklin Gothic Book"/>
                          <w:color w:val="FFFFFF" w:themeColor="background1"/>
                          <w:sz w:val="20"/>
                          <w:szCs w:val="20"/>
                        </w:rPr>
                        <w:t>.</w:t>
                      </w:r>
                    </w:p>
                    <w:p w14:paraId="01C41B37" w14:textId="5B7F5DE2" w:rsidR="003A5209" w:rsidRDefault="005B3515" w:rsidP="0040354D">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6AAE5A7" w14:textId="7EFBBADF" w:rsidR="005B3515" w:rsidRDefault="00A31FDE" w:rsidP="006552D7">
                      <w:pPr>
                        <w:spacing w:before="120" w:after="120" w:line="240" w:lineRule="auto"/>
                        <w:ind w:left="1417" w:right="1418"/>
                        <w:jc w:val="both"/>
                      </w:pPr>
                      <w:r w:rsidRPr="004939B5">
                        <w:rPr>
                          <w:rFonts w:ascii="Franklin Gothic Book" w:hAnsi="Franklin Gothic Book"/>
                          <w:color w:val="FFFFFF" w:themeColor="background1"/>
                          <w:sz w:val="20"/>
                          <w:szCs w:val="20"/>
                        </w:rPr>
                        <w:t>Med långtidsplanering och underhållsplan för banan ger det goda förutsättningar att utveckla verksamheten, vilket ger en god ekonomisk planering.</w:t>
                      </w:r>
                    </w:p>
                  </w:txbxContent>
                </v:textbox>
                <w10:wrap anchorx="margin"/>
              </v:rect>
            </w:pict>
          </mc:Fallback>
        </mc:AlternateContent>
      </w:r>
      <w:r w:rsidR="009D1ACC">
        <w:rPr>
          <w:noProof/>
        </w:rPr>
        <w:drawing>
          <wp:inline distT="0" distB="0" distL="0" distR="0" wp14:anchorId="10CFA4F9" wp14:editId="36E78779">
            <wp:extent cx="5760000" cy="2520000"/>
            <wp:effectExtent l="0" t="0" r="12700" b="13970"/>
            <wp:docPr id="2039503071" name="Chart 12">
              <a:extLst xmlns:a="http://schemas.openxmlformats.org/drawingml/2006/main">
                <a:ext uri="{FF2B5EF4-FFF2-40B4-BE49-F238E27FC236}">
                  <a16:creationId xmlns:a16="http://schemas.microsoft.com/office/drawing/2014/main" id="{17D4CD34-A41C-46BD-8CCA-81DD3FB0D8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9D1ACC" w:rsidRPr="00F72879">
        <w:rPr>
          <w:rFonts w:ascii="Franklin Gothic Book" w:hAnsi="Franklin Gothic Book"/>
          <w:i/>
          <w:iCs/>
          <w:noProof/>
          <w:sz w:val="20"/>
          <w:szCs w:val="20"/>
        </w:rPr>
        <w:t xml:space="preserve"> </w:t>
      </w:r>
    </w:p>
    <w:p w14:paraId="42F92E26" w14:textId="5E4C578C" w:rsidR="001F7D5F" w:rsidRDefault="001F7D5F" w:rsidP="008B2D55"/>
    <w:p w14:paraId="602F08C3" w14:textId="77777777" w:rsidR="00051B0D" w:rsidRDefault="00051B0D" w:rsidP="008B2D55"/>
    <w:p w14:paraId="416E9B43" w14:textId="7CA86519" w:rsidR="003B7A80" w:rsidRDefault="003B7A80" w:rsidP="0063393A">
      <w:pPr>
        <w:pStyle w:val="Heading3"/>
        <w:ind w:left="720"/>
      </w:pPr>
    </w:p>
    <w:p w14:paraId="7761C64E" w14:textId="141476A0" w:rsidR="0063393A" w:rsidRDefault="0063393A" w:rsidP="0063393A"/>
    <w:p w14:paraId="433FD977" w14:textId="7B31B64C" w:rsidR="0063393A" w:rsidRDefault="0063393A" w:rsidP="0063393A"/>
    <w:p w14:paraId="21D12703" w14:textId="0DA03F42" w:rsidR="00A66C09" w:rsidRDefault="00A66C09" w:rsidP="0063393A"/>
    <w:p w14:paraId="1674CCB1" w14:textId="77777777" w:rsidR="00D93520" w:rsidRDefault="00D93520" w:rsidP="0063393A"/>
    <w:p w14:paraId="5C4A384A" w14:textId="77777777" w:rsidR="00D93520" w:rsidRDefault="00D93520" w:rsidP="0063393A"/>
    <w:p w14:paraId="0CBF145D" w14:textId="77777777" w:rsidR="00D93520" w:rsidRDefault="00D93520" w:rsidP="0063393A"/>
    <w:p w14:paraId="65AA1F10" w14:textId="77777777" w:rsidR="00D93520" w:rsidRDefault="00D93520" w:rsidP="0063393A"/>
    <w:p w14:paraId="4510D232" w14:textId="77777777" w:rsidR="00D93520" w:rsidRDefault="00D93520" w:rsidP="0063393A"/>
    <w:p w14:paraId="4810A56F" w14:textId="77777777" w:rsidR="00D93520" w:rsidRDefault="00D93520" w:rsidP="0063393A"/>
    <w:p w14:paraId="4FA92F34" w14:textId="77777777" w:rsidR="00D93520" w:rsidRDefault="00D93520" w:rsidP="0063393A"/>
    <w:p w14:paraId="08D977F8" w14:textId="77777777" w:rsidR="00D93520" w:rsidRDefault="00D93520" w:rsidP="0063393A"/>
    <w:p w14:paraId="2AD87406" w14:textId="77777777" w:rsidR="00D93520" w:rsidRDefault="00D93520" w:rsidP="0063393A"/>
    <w:p w14:paraId="758B37D9" w14:textId="77777777" w:rsidR="00D93520" w:rsidRDefault="00D93520" w:rsidP="0063393A"/>
    <w:p w14:paraId="58A31AFB" w14:textId="77777777" w:rsidR="00D93520" w:rsidRDefault="00D93520" w:rsidP="0063393A"/>
    <w:p w14:paraId="6173E6AE" w14:textId="77777777" w:rsidR="00D93520" w:rsidRDefault="00D93520" w:rsidP="0063393A"/>
    <w:p w14:paraId="16182780" w14:textId="2F760FB5" w:rsidR="002F1FC0" w:rsidRDefault="002F1FC0" w:rsidP="0063393A"/>
    <w:p w14:paraId="655C3254" w14:textId="3AAA0D3C" w:rsidR="00DC7C6A" w:rsidRDefault="00DC7C6A" w:rsidP="0063393A"/>
    <w:p w14:paraId="1C245C26" w14:textId="28CA7CEE" w:rsidR="00A44E6D" w:rsidRDefault="00967A08" w:rsidP="002E1BBB">
      <w:pPr>
        <w:pStyle w:val="Heading3"/>
        <w:numPr>
          <w:ilvl w:val="2"/>
          <w:numId w:val="9"/>
        </w:numPr>
      </w:pPr>
      <w:r w:rsidRPr="00001BC5">
        <w:rPr>
          <w:noProof/>
        </w:rPr>
        <w:lastRenderedPageBreak/>
        <mc:AlternateContent>
          <mc:Choice Requires="wps">
            <w:drawing>
              <wp:anchor distT="0" distB="0" distL="114300" distR="114300" simplePos="0" relativeHeight="251658371" behindDoc="0" locked="0" layoutInCell="1" allowOverlap="1" wp14:anchorId="656AA77E" wp14:editId="1C9C766E">
                <wp:simplePos x="0" y="0"/>
                <wp:positionH relativeFrom="margin">
                  <wp:align>center</wp:align>
                </wp:positionH>
                <wp:positionV relativeFrom="paragraph">
                  <wp:posOffset>-886791</wp:posOffset>
                </wp:positionV>
                <wp:extent cx="7739380" cy="719455"/>
                <wp:effectExtent l="0" t="0" r="13970" b="23495"/>
                <wp:wrapNone/>
                <wp:docPr id="31"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70ECC9D1" w14:textId="471C2D76" w:rsidR="00DC7C6A" w:rsidRPr="0012620A" w:rsidRDefault="00DC7C6A" w:rsidP="00DC7C6A">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2.8 Ekonomiska nyckeltal (</w:t>
                            </w:r>
                            <w:r w:rsidR="00326C53">
                              <w:rPr>
                                <w:color w:val="FFFFFF" w:themeColor="background1"/>
                                <w:sz w:val="44"/>
                                <w:szCs w:val="44"/>
                                <w:lang w:val="en-US"/>
                              </w:rPr>
                              <w:t>7</w:t>
                            </w:r>
                            <w:r>
                              <w:rPr>
                                <w:color w:val="FFFFFF" w:themeColor="background1"/>
                                <w:sz w:val="44"/>
                                <w:szCs w:val="44"/>
                                <w:lang w:val="en-US"/>
                              </w:rPr>
                              <w:t>|</w:t>
                            </w:r>
                            <w:r w:rsidR="00326C53">
                              <w:rPr>
                                <w:color w:val="FFFFFF" w:themeColor="background1"/>
                                <w:sz w:val="44"/>
                                <w:szCs w:val="44"/>
                                <w:lang w:val="en-US"/>
                              </w:rPr>
                              <w:t>7</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AA77E" id="_x0000_s1070" style="position:absolute;left:0;text-align:left;margin-left:0;margin-top:-69.85pt;width:609.4pt;height:56.65pt;z-index:2516583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" fillcolor="#2b4c8d" strokecolor="#2b4c8d" strokeweight="1pt">
                <v:textbox>
                  <w:txbxContent>
                    <w:p w14:paraId="70ECC9D1" w14:textId="471C2D76" w:rsidR="00DC7C6A" w:rsidRPr="0012620A" w:rsidRDefault="00DC7C6A" w:rsidP="00DC7C6A">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2.8 Ekonomiska nyckeltal (</w:t>
                      </w:r>
                      <w:r w:rsidR="00326C53">
                        <w:rPr>
                          <w:color w:val="FFFFFF" w:themeColor="background1"/>
                          <w:sz w:val="44"/>
                          <w:szCs w:val="44"/>
                          <w:lang w:val="en-US"/>
                        </w:rPr>
                        <w:t>7</w:t>
                      </w:r>
                      <w:r>
                        <w:rPr>
                          <w:color w:val="FFFFFF" w:themeColor="background1"/>
                          <w:sz w:val="44"/>
                          <w:szCs w:val="44"/>
                          <w:lang w:val="en-US"/>
                        </w:rPr>
                        <w:t>|</w:t>
                      </w:r>
                      <w:r w:rsidR="00326C53">
                        <w:rPr>
                          <w:color w:val="FFFFFF" w:themeColor="background1"/>
                          <w:sz w:val="44"/>
                          <w:szCs w:val="44"/>
                          <w:lang w:val="en-US"/>
                        </w:rPr>
                        <w:t>7</w:t>
                      </w:r>
                      <w:r>
                        <w:rPr>
                          <w:color w:val="FFFFFF" w:themeColor="background1"/>
                          <w:sz w:val="44"/>
                          <w:szCs w:val="44"/>
                          <w:lang w:val="en-US"/>
                        </w:rPr>
                        <w:t>)</w:t>
                      </w:r>
                    </w:p>
                  </w:txbxContent>
                </v:textbox>
                <w10:wrap anchorx="margin"/>
              </v:rect>
            </w:pict>
          </mc:Fallback>
        </mc:AlternateContent>
      </w:r>
      <w:r w:rsidR="00A813C6">
        <w:t>Fakturavärde</w:t>
      </w:r>
    </w:p>
    <w:p w14:paraId="2E473C51" w14:textId="73740E18" w:rsidR="00A813C6" w:rsidRDefault="00A813C6" w:rsidP="00A813C6">
      <w:pPr>
        <w:spacing w:before="120" w:after="120" w:line="240" w:lineRule="auto"/>
        <w:jc w:val="both"/>
        <w:rPr>
          <w:rFonts w:ascii="Franklin Gothic Book" w:hAnsi="Franklin Gothic Book"/>
        </w:rPr>
      </w:pPr>
      <w:r w:rsidRPr="00A813C6">
        <w:rPr>
          <w:rFonts w:ascii="Franklin Gothic Book" w:hAnsi="Franklin Gothic Book"/>
        </w:rPr>
        <w:t>Fakturavärde från upphandlade leverantörer som använts under respektive månad. Målet är att minimera värdet från avtalslösa leverantörer</w:t>
      </w:r>
      <w:r w:rsidR="008C376F">
        <w:rPr>
          <w:rFonts w:ascii="Franklin Gothic Book" w:hAnsi="Franklin Gothic Book"/>
        </w:rPr>
        <w:t>,</w:t>
      </w:r>
      <w:r w:rsidRPr="00A813C6">
        <w:rPr>
          <w:rFonts w:ascii="Franklin Gothic Book" w:hAnsi="Franklin Gothic Book"/>
        </w:rPr>
        <w:t xml:space="preserve"> dvs</w:t>
      </w:r>
      <w:r w:rsidR="0076742E">
        <w:rPr>
          <w:rFonts w:ascii="Franklin Gothic Book" w:hAnsi="Franklin Gothic Book"/>
        </w:rPr>
        <w:t>.</w:t>
      </w:r>
      <w:r w:rsidR="008C376F">
        <w:rPr>
          <w:rFonts w:ascii="Franklin Gothic Book" w:hAnsi="Franklin Gothic Book"/>
        </w:rPr>
        <w:t xml:space="preserve"> använda</w:t>
      </w:r>
      <w:r w:rsidRPr="00A813C6">
        <w:rPr>
          <w:rFonts w:ascii="Franklin Gothic Book" w:hAnsi="Franklin Gothic Book"/>
        </w:rPr>
        <w:t xml:space="preserve"> 100</w:t>
      </w:r>
      <w:r w:rsidR="00D552F1">
        <w:rPr>
          <w:rFonts w:ascii="Franklin Gothic Book" w:hAnsi="Franklin Gothic Book"/>
        </w:rPr>
        <w:t xml:space="preserve"> procent</w:t>
      </w:r>
      <w:r w:rsidRPr="00A813C6">
        <w:rPr>
          <w:rFonts w:ascii="Franklin Gothic Book" w:hAnsi="Franklin Gothic Book"/>
        </w:rPr>
        <w:t xml:space="preserve"> upphandlade leverantörer.</w:t>
      </w:r>
    </w:p>
    <w:p w14:paraId="1D11B8B0" w14:textId="1A1CB601" w:rsidR="00992DB6" w:rsidRDefault="00967A08" w:rsidP="00051B0D">
      <w:pPr>
        <w:spacing w:before="120" w:after="120" w:line="240" w:lineRule="auto"/>
        <w:jc w:val="both"/>
        <w:rPr>
          <w:rFonts w:ascii="Franklin Gothic Book" w:hAnsi="Franklin Gothic Book"/>
        </w:rPr>
      </w:pPr>
      <w:r w:rsidRPr="00F72879">
        <w:rPr>
          <w:rFonts w:ascii="Franklin Gothic Book" w:hAnsi="Franklin Gothic Book"/>
          <w:i/>
          <w:iCs/>
          <w:noProof/>
          <w:sz w:val="20"/>
          <w:szCs w:val="20"/>
        </w:rPr>
        <mc:AlternateContent>
          <mc:Choice Requires="wps">
            <w:drawing>
              <wp:anchor distT="0" distB="0" distL="114300" distR="114300" simplePos="0" relativeHeight="251658340" behindDoc="0" locked="0" layoutInCell="1" allowOverlap="1" wp14:anchorId="16B9B45C" wp14:editId="1A7B3BF4">
                <wp:simplePos x="0" y="0"/>
                <wp:positionH relativeFrom="margin">
                  <wp:align>center</wp:align>
                </wp:positionH>
                <wp:positionV relativeFrom="paragraph">
                  <wp:posOffset>2421027</wp:posOffset>
                </wp:positionV>
                <wp:extent cx="7739380" cy="2139351"/>
                <wp:effectExtent l="0" t="0" r="13970" b="13335"/>
                <wp:wrapNone/>
                <wp:docPr id="298" name="Rectangle 63"/>
                <wp:cNvGraphicFramePr/>
                <a:graphic xmlns:a="http://schemas.openxmlformats.org/drawingml/2006/main">
                  <a:graphicData uri="http://schemas.microsoft.com/office/word/2010/wordprocessingShape">
                    <wps:wsp>
                      <wps:cNvSpPr/>
                      <wps:spPr>
                        <a:xfrm>
                          <a:off x="0" y="0"/>
                          <a:ext cx="7739380" cy="213935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3177938D" w14:textId="77777777" w:rsidR="00331514" w:rsidRDefault="00864009" w:rsidP="00864009">
                            <w:pPr>
                              <w:spacing w:before="120" w:after="120" w:line="252" w:lineRule="auto"/>
                              <w:ind w:left="1411" w:right="1411"/>
                              <w:jc w:val="both"/>
                              <w:rPr>
                                <w:rFonts w:ascii="Franklin Gothic Book" w:hAnsi="Franklin Gothic Book"/>
                                <w:b/>
                                <w:bCs/>
                                <w:color w:val="FFFFFF"/>
                                <w:sz w:val="20"/>
                                <w:szCs w:val="20"/>
                              </w:rPr>
                            </w:pPr>
                            <w:r w:rsidRPr="00735463">
                              <w:rPr>
                                <w:rFonts w:ascii="Franklin Gothic Book" w:hAnsi="Franklin Gothic Book"/>
                                <w:b/>
                                <w:bCs/>
                                <w:color w:val="FFFFFF"/>
                                <w:sz w:val="20"/>
                                <w:szCs w:val="20"/>
                              </w:rPr>
                              <w:t xml:space="preserve">Analys: </w:t>
                            </w:r>
                          </w:p>
                          <w:p w14:paraId="0F72BAFC" w14:textId="68FC9817" w:rsidR="00331514" w:rsidRDefault="00864009" w:rsidP="00FF028D">
                            <w:pPr>
                              <w:spacing w:before="120" w:after="120" w:line="252" w:lineRule="auto"/>
                              <w:ind w:left="1411" w:right="1411"/>
                              <w:jc w:val="both"/>
                              <w:rPr>
                                <w:rFonts w:ascii="Franklin Gothic Book" w:hAnsi="Franklin Gothic Book"/>
                                <w:color w:val="FFFFFF"/>
                                <w:sz w:val="20"/>
                                <w:szCs w:val="20"/>
                              </w:rPr>
                            </w:pPr>
                            <w:r w:rsidRPr="00331514">
                              <w:rPr>
                                <w:rFonts w:ascii="Franklin Gothic Book" w:hAnsi="Franklin Gothic Book"/>
                                <w:color w:val="FFFFFF"/>
                                <w:sz w:val="20"/>
                                <w:szCs w:val="20"/>
                              </w:rPr>
                              <w:t>Andelen upphandlade leverantörer har sedan oktober månads rapportering ökat med 6,7</w:t>
                            </w:r>
                            <w:r w:rsidR="00B441F2">
                              <w:rPr>
                                <w:rFonts w:ascii="Franklin Gothic Book" w:hAnsi="Franklin Gothic Book"/>
                                <w:color w:val="FFFFFF"/>
                                <w:sz w:val="20"/>
                                <w:szCs w:val="20"/>
                              </w:rPr>
                              <w:t xml:space="preserve"> procent</w:t>
                            </w:r>
                            <w:r w:rsidRPr="00331514">
                              <w:rPr>
                                <w:rFonts w:ascii="Franklin Gothic Book" w:hAnsi="Franklin Gothic Book"/>
                                <w:color w:val="FFFFFF"/>
                                <w:sz w:val="20"/>
                                <w:szCs w:val="20"/>
                              </w:rPr>
                              <w:t xml:space="preserve">. Ökningen kan tyda på flera olika orsaker, där bland annat ett stort arbete pågår avseende införandet av </w:t>
                            </w:r>
                            <w:r w:rsidR="00423475">
                              <w:rPr>
                                <w:rFonts w:ascii="Franklin Gothic Book" w:hAnsi="Franklin Gothic Book"/>
                                <w:color w:val="FFFFFF"/>
                                <w:sz w:val="20"/>
                                <w:szCs w:val="20"/>
                              </w:rPr>
                              <w:t>A</w:t>
                            </w:r>
                            <w:r w:rsidRPr="00331514">
                              <w:rPr>
                                <w:rFonts w:ascii="Franklin Gothic Book" w:hAnsi="Franklin Gothic Book"/>
                                <w:color w:val="FFFFFF"/>
                                <w:sz w:val="20"/>
                                <w:szCs w:val="20"/>
                              </w:rPr>
                              <w:t xml:space="preserve">gresso kan ha varit en bidragande orsak kopplat till ökat ramavtalsmedvetande. </w:t>
                            </w:r>
                          </w:p>
                          <w:p w14:paraId="4E23E533" w14:textId="219C97A8" w:rsidR="00331514" w:rsidRDefault="00176C43" w:rsidP="00FF028D">
                            <w:pPr>
                              <w:spacing w:before="120" w:after="120" w:line="252" w:lineRule="auto"/>
                              <w:ind w:left="1411" w:right="1411"/>
                              <w:jc w:val="both"/>
                              <w:rPr>
                                <w:rFonts w:ascii="Franklin Gothic Book" w:hAnsi="Franklin Gothic Book"/>
                                <w:b/>
                                <w:bCs/>
                                <w:color w:val="FFFFFF"/>
                                <w:sz w:val="20"/>
                                <w:szCs w:val="20"/>
                              </w:rPr>
                            </w:pPr>
                            <w:r w:rsidRPr="00116CF1">
                              <w:rPr>
                                <w:rFonts w:ascii="Franklin Gothic Book" w:hAnsi="Franklin Gothic Book"/>
                                <w:b/>
                                <w:bCs/>
                                <w:color w:val="FFFFFF"/>
                                <w:sz w:val="20"/>
                                <w:szCs w:val="20"/>
                              </w:rPr>
                              <w:t>Åtgärd:</w:t>
                            </w:r>
                            <w:r w:rsidRPr="00735463">
                              <w:rPr>
                                <w:rFonts w:ascii="Franklin Gothic Book" w:hAnsi="Franklin Gothic Book"/>
                                <w:b/>
                                <w:color w:val="FFFFFF"/>
                                <w:sz w:val="20"/>
                                <w:szCs w:val="20"/>
                              </w:rPr>
                              <w:t> </w:t>
                            </w:r>
                          </w:p>
                          <w:p w14:paraId="025F09C8" w14:textId="2F4EB2C4" w:rsidR="000421B8" w:rsidRPr="00331514" w:rsidRDefault="00864009" w:rsidP="00FF028D">
                            <w:pPr>
                              <w:spacing w:before="120" w:after="120" w:line="252" w:lineRule="auto"/>
                              <w:ind w:left="1411" w:right="1411"/>
                              <w:jc w:val="both"/>
                              <w:rPr>
                                <w:rFonts w:ascii="Franklin Gothic Book" w:hAnsi="Franklin Gothic Book"/>
                                <w:color w:val="FFFFFF"/>
                                <w:sz w:val="20"/>
                                <w:szCs w:val="20"/>
                              </w:rPr>
                            </w:pPr>
                            <w:r w:rsidRPr="00331514">
                              <w:rPr>
                                <w:rFonts w:ascii="Franklin Gothic Book" w:hAnsi="Franklin Gothic Book"/>
                                <w:color w:val="FFFFFF"/>
                                <w:sz w:val="20"/>
                                <w:szCs w:val="20"/>
                              </w:rPr>
                              <w:t xml:space="preserve">Arbetet med införandet av </w:t>
                            </w:r>
                            <w:r w:rsidR="00423475">
                              <w:rPr>
                                <w:rFonts w:ascii="Franklin Gothic Book" w:hAnsi="Franklin Gothic Book"/>
                                <w:color w:val="FFFFFF"/>
                                <w:sz w:val="20"/>
                                <w:szCs w:val="20"/>
                              </w:rPr>
                              <w:t>A</w:t>
                            </w:r>
                            <w:r w:rsidRPr="00331514">
                              <w:rPr>
                                <w:rFonts w:ascii="Franklin Gothic Book" w:hAnsi="Franklin Gothic Book"/>
                                <w:color w:val="FFFFFF"/>
                                <w:sz w:val="20"/>
                                <w:szCs w:val="20"/>
                              </w:rPr>
                              <w:t>gresso pågår och utbildningar pågår fortsatt. Ett stort fokus ligger på de individer som tilldelats behörighet till vårt nya inköpssystem. Vi fortsätter att lära oss själva om den nya system</w:t>
                            </w:r>
                            <w:r w:rsidR="00220510">
                              <w:rPr>
                                <w:rFonts w:ascii="Franklin Gothic Book" w:hAnsi="Franklin Gothic Book"/>
                                <w:color w:val="FFFFFF"/>
                                <w:sz w:val="20"/>
                                <w:szCs w:val="20"/>
                              </w:rPr>
                              <w:t>-</w:t>
                            </w:r>
                            <w:r w:rsidRPr="00331514">
                              <w:rPr>
                                <w:rFonts w:ascii="Franklin Gothic Book" w:hAnsi="Franklin Gothic Book"/>
                                <w:color w:val="FFFFFF"/>
                                <w:sz w:val="20"/>
                                <w:szCs w:val="20"/>
                              </w:rPr>
                              <w:t>lösningen och utveckling sker fortsatt gällande optimering och tillgänglig</w:t>
                            </w:r>
                            <w:r w:rsidR="00331514">
                              <w:rPr>
                                <w:rFonts w:ascii="Franklin Gothic Book" w:hAnsi="Franklin Gothic Book"/>
                                <w:color w:val="FFFFFF"/>
                                <w:sz w:val="20"/>
                                <w:szCs w:val="20"/>
                              </w:rPr>
                              <w:t>g</w:t>
                            </w:r>
                            <w:r w:rsidRPr="00331514">
                              <w:rPr>
                                <w:rFonts w:ascii="Franklin Gothic Book" w:hAnsi="Franklin Gothic Book"/>
                                <w:color w:val="FFFFFF"/>
                                <w:sz w:val="20"/>
                                <w:szCs w:val="20"/>
                              </w:rPr>
                              <w:t xml:space="preserve">öra ramavtal.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16B9B45C" id="_x0000_s1071" style="position:absolute;left:0;text-align:left;margin-left:0;margin-top:190.65pt;width:609.4pt;height:168.45pt;z-index:2516583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" fillcolor="#2b4c8d" strokecolor="#2b4c8d" strokeweight="1pt">
                <v:textbox>
                  <w:txbxContent>
                    <w:p w14:paraId="3177938D" w14:textId="77777777" w:rsidR="00331514" w:rsidRDefault="00864009" w:rsidP="00864009">
                      <w:pPr>
                        <w:spacing w:before="120" w:after="120" w:line="252" w:lineRule="auto"/>
                        <w:ind w:left="1411" w:right="1411"/>
                        <w:jc w:val="both"/>
                        <w:rPr>
                          <w:rFonts w:ascii="Franklin Gothic Book" w:hAnsi="Franklin Gothic Book"/>
                          <w:b/>
                          <w:bCs/>
                          <w:color w:val="FFFFFF"/>
                          <w:sz w:val="20"/>
                          <w:szCs w:val="20"/>
                        </w:rPr>
                      </w:pPr>
                      <w:r w:rsidRPr="00735463">
                        <w:rPr>
                          <w:rFonts w:ascii="Franklin Gothic Book" w:hAnsi="Franklin Gothic Book"/>
                          <w:b/>
                          <w:bCs/>
                          <w:color w:val="FFFFFF"/>
                          <w:sz w:val="20"/>
                          <w:szCs w:val="20"/>
                        </w:rPr>
                        <w:t xml:space="preserve">Analys: </w:t>
                      </w:r>
                    </w:p>
                    <w:p w14:paraId="0F72BAFC" w14:textId="68FC9817" w:rsidR="00331514" w:rsidRDefault="00864009" w:rsidP="00FF028D">
                      <w:pPr>
                        <w:spacing w:before="120" w:after="120" w:line="252" w:lineRule="auto"/>
                        <w:ind w:left="1411" w:right="1411"/>
                        <w:jc w:val="both"/>
                        <w:rPr>
                          <w:rFonts w:ascii="Franklin Gothic Book" w:hAnsi="Franklin Gothic Book"/>
                          <w:color w:val="FFFFFF"/>
                          <w:sz w:val="20"/>
                          <w:szCs w:val="20"/>
                        </w:rPr>
                      </w:pPr>
                      <w:r w:rsidRPr="00331514">
                        <w:rPr>
                          <w:rFonts w:ascii="Franklin Gothic Book" w:hAnsi="Franklin Gothic Book"/>
                          <w:color w:val="FFFFFF"/>
                          <w:sz w:val="20"/>
                          <w:szCs w:val="20"/>
                        </w:rPr>
                        <w:t>Andelen upphandlade leverantörer har sedan oktober månads rapportering ökat med 6,7</w:t>
                      </w:r>
                      <w:r w:rsidR="00B441F2">
                        <w:rPr>
                          <w:rFonts w:ascii="Franklin Gothic Book" w:hAnsi="Franklin Gothic Book"/>
                          <w:color w:val="FFFFFF"/>
                          <w:sz w:val="20"/>
                          <w:szCs w:val="20"/>
                        </w:rPr>
                        <w:t xml:space="preserve"> procent</w:t>
                      </w:r>
                      <w:r w:rsidRPr="00331514">
                        <w:rPr>
                          <w:rFonts w:ascii="Franklin Gothic Book" w:hAnsi="Franklin Gothic Book"/>
                          <w:color w:val="FFFFFF"/>
                          <w:sz w:val="20"/>
                          <w:szCs w:val="20"/>
                        </w:rPr>
                        <w:t xml:space="preserve">. Ökningen kan tyda på flera olika orsaker, där bland annat ett stort arbete pågår avseende införandet av </w:t>
                      </w:r>
                      <w:r w:rsidR="00423475">
                        <w:rPr>
                          <w:rFonts w:ascii="Franklin Gothic Book" w:hAnsi="Franklin Gothic Book"/>
                          <w:color w:val="FFFFFF"/>
                          <w:sz w:val="20"/>
                          <w:szCs w:val="20"/>
                        </w:rPr>
                        <w:t>A</w:t>
                      </w:r>
                      <w:r w:rsidRPr="00331514">
                        <w:rPr>
                          <w:rFonts w:ascii="Franklin Gothic Book" w:hAnsi="Franklin Gothic Book"/>
                          <w:color w:val="FFFFFF"/>
                          <w:sz w:val="20"/>
                          <w:szCs w:val="20"/>
                        </w:rPr>
                        <w:t xml:space="preserve">gresso kan ha varit en bidragande orsak kopplat till ökat ramavtalsmedvetande. </w:t>
                      </w:r>
                    </w:p>
                    <w:p w14:paraId="4E23E533" w14:textId="219C97A8" w:rsidR="00331514" w:rsidRDefault="00176C43" w:rsidP="00FF028D">
                      <w:pPr>
                        <w:spacing w:before="120" w:after="120" w:line="252" w:lineRule="auto"/>
                        <w:ind w:left="1411" w:right="1411"/>
                        <w:jc w:val="both"/>
                        <w:rPr>
                          <w:rFonts w:ascii="Franklin Gothic Book" w:hAnsi="Franklin Gothic Book"/>
                          <w:b/>
                          <w:bCs/>
                          <w:color w:val="FFFFFF"/>
                          <w:sz w:val="20"/>
                          <w:szCs w:val="20"/>
                        </w:rPr>
                      </w:pPr>
                      <w:r w:rsidRPr="00116CF1">
                        <w:rPr>
                          <w:rFonts w:ascii="Franklin Gothic Book" w:hAnsi="Franklin Gothic Book"/>
                          <w:b/>
                          <w:bCs/>
                          <w:color w:val="FFFFFF"/>
                          <w:sz w:val="20"/>
                          <w:szCs w:val="20"/>
                        </w:rPr>
                        <w:t>Åtgärd:</w:t>
                      </w:r>
                      <w:r w:rsidRPr="00735463">
                        <w:rPr>
                          <w:rFonts w:ascii="Franklin Gothic Book" w:hAnsi="Franklin Gothic Book"/>
                          <w:b/>
                          <w:color w:val="FFFFFF"/>
                          <w:sz w:val="20"/>
                          <w:szCs w:val="20"/>
                        </w:rPr>
                        <w:t> </w:t>
                      </w:r>
                    </w:p>
                    <w:p w14:paraId="025F09C8" w14:textId="2F4EB2C4" w:rsidR="000421B8" w:rsidRPr="00331514" w:rsidRDefault="00864009" w:rsidP="00FF028D">
                      <w:pPr>
                        <w:spacing w:before="120" w:after="120" w:line="252" w:lineRule="auto"/>
                        <w:ind w:left="1411" w:right="1411"/>
                        <w:jc w:val="both"/>
                        <w:rPr>
                          <w:rFonts w:ascii="Franklin Gothic Book" w:hAnsi="Franklin Gothic Book"/>
                          <w:color w:val="FFFFFF"/>
                          <w:sz w:val="20"/>
                          <w:szCs w:val="20"/>
                        </w:rPr>
                      </w:pPr>
                      <w:r w:rsidRPr="00331514">
                        <w:rPr>
                          <w:rFonts w:ascii="Franklin Gothic Book" w:hAnsi="Franklin Gothic Book"/>
                          <w:color w:val="FFFFFF"/>
                          <w:sz w:val="20"/>
                          <w:szCs w:val="20"/>
                        </w:rPr>
                        <w:t xml:space="preserve">Arbetet med införandet av </w:t>
                      </w:r>
                      <w:r w:rsidR="00423475">
                        <w:rPr>
                          <w:rFonts w:ascii="Franklin Gothic Book" w:hAnsi="Franklin Gothic Book"/>
                          <w:color w:val="FFFFFF"/>
                          <w:sz w:val="20"/>
                          <w:szCs w:val="20"/>
                        </w:rPr>
                        <w:t>A</w:t>
                      </w:r>
                      <w:r w:rsidRPr="00331514">
                        <w:rPr>
                          <w:rFonts w:ascii="Franklin Gothic Book" w:hAnsi="Franklin Gothic Book"/>
                          <w:color w:val="FFFFFF"/>
                          <w:sz w:val="20"/>
                          <w:szCs w:val="20"/>
                        </w:rPr>
                        <w:t>gresso pågår och utbildningar pågår fortsatt. Ett stort fokus ligger på de individer som tilldelats behörighet till vårt nya inköpssystem. Vi fortsätter att lära oss själva om den nya system</w:t>
                      </w:r>
                      <w:r w:rsidR="00220510">
                        <w:rPr>
                          <w:rFonts w:ascii="Franklin Gothic Book" w:hAnsi="Franklin Gothic Book"/>
                          <w:color w:val="FFFFFF"/>
                          <w:sz w:val="20"/>
                          <w:szCs w:val="20"/>
                        </w:rPr>
                        <w:t>-</w:t>
                      </w:r>
                      <w:r w:rsidRPr="00331514">
                        <w:rPr>
                          <w:rFonts w:ascii="Franklin Gothic Book" w:hAnsi="Franklin Gothic Book"/>
                          <w:color w:val="FFFFFF"/>
                          <w:sz w:val="20"/>
                          <w:szCs w:val="20"/>
                        </w:rPr>
                        <w:t>lösningen och utveckling sker fortsatt gällande optimering och tillgänglig</w:t>
                      </w:r>
                      <w:r w:rsidR="00331514">
                        <w:rPr>
                          <w:rFonts w:ascii="Franklin Gothic Book" w:hAnsi="Franklin Gothic Book"/>
                          <w:color w:val="FFFFFF"/>
                          <w:sz w:val="20"/>
                          <w:szCs w:val="20"/>
                        </w:rPr>
                        <w:t>g</w:t>
                      </w:r>
                      <w:r w:rsidRPr="00331514">
                        <w:rPr>
                          <w:rFonts w:ascii="Franklin Gothic Book" w:hAnsi="Franklin Gothic Book"/>
                          <w:color w:val="FFFFFF"/>
                          <w:sz w:val="20"/>
                          <w:szCs w:val="20"/>
                        </w:rPr>
                        <w:t xml:space="preserve">öra ramavtal. </w:t>
                      </w:r>
                    </w:p>
                  </w:txbxContent>
                </v:textbox>
                <w10:wrap anchorx="margin"/>
              </v:rect>
            </w:pict>
          </mc:Fallback>
        </mc:AlternateContent>
      </w:r>
      <w:r w:rsidR="00B21818">
        <w:rPr>
          <w:noProof/>
        </w:rPr>
        <w:drawing>
          <wp:inline distT="0" distB="0" distL="0" distR="0" wp14:anchorId="4E7D2726" wp14:editId="2C512E07">
            <wp:extent cx="5760000" cy="2268000"/>
            <wp:effectExtent l="0" t="0" r="12700" b="18415"/>
            <wp:docPr id="77" name="Chart 77">
              <a:extLst xmlns:a="http://schemas.openxmlformats.org/drawingml/2006/main">
                <a:ext uri="{FF2B5EF4-FFF2-40B4-BE49-F238E27FC236}">
                  <a16:creationId xmlns:a16="http://schemas.microsoft.com/office/drawing/2014/main" id="{E346E435-2157-4DD9-92FD-915242939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22504D98" w:rsidRPr="3FE2A401">
        <w:rPr>
          <w:rFonts w:ascii="Franklin Gothic Book" w:hAnsi="Franklin Gothic Book"/>
          <w:i/>
          <w:iCs/>
          <w:noProof/>
          <w:sz w:val="20"/>
          <w:szCs w:val="20"/>
        </w:rPr>
        <w:t xml:space="preserve"> </w:t>
      </w:r>
    </w:p>
    <w:p w14:paraId="32FC3CF0" w14:textId="7CDF35B7" w:rsidR="00A44E6D" w:rsidRDefault="00A44E6D" w:rsidP="00967A08">
      <w:pPr>
        <w:spacing w:before="120" w:after="120" w:line="240" w:lineRule="auto"/>
        <w:jc w:val="both"/>
      </w:pPr>
    </w:p>
    <w:p w14:paraId="527ADFBA" w14:textId="22AEB982" w:rsidR="002A0364" w:rsidRDefault="002A0364" w:rsidP="00F72879">
      <w:pPr>
        <w:spacing w:after="0" w:line="240" w:lineRule="auto"/>
        <w:jc w:val="both"/>
        <w:rPr>
          <w:noProof/>
        </w:rPr>
      </w:pPr>
    </w:p>
    <w:p w14:paraId="1D6B8250" w14:textId="0A166857" w:rsidR="00D444A5" w:rsidRDefault="00D444A5" w:rsidP="00F72879">
      <w:pPr>
        <w:spacing w:after="0" w:line="240" w:lineRule="auto"/>
        <w:jc w:val="both"/>
        <w:rPr>
          <w:noProof/>
        </w:rPr>
      </w:pPr>
    </w:p>
    <w:p w14:paraId="7AA3B927" w14:textId="0DF89515" w:rsidR="00A547EA" w:rsidRDefault="00A547EA" w:rsidP="002279E1">
      <w:pPr>
        <w:spacing w:after="0" w:line="240" w:lineRule="auto"/>
        <w:jc w:val="both"/>
      </w:pPr>
    </w:p>
    <w:p w14:paraId="26DF619C" w14:textId="56B921A7" w:rsidR="00051B0D" w:rsidRDefault="00051B0D" w:rsidP="002279E1">
      <w:pPr>
        <w:spacing w:after="0" w:line="240" w:lineRule="auto"/>
        <w:jc w:val="both"/>
      </w:pPr>
    </w:p>
    <w:p w14:paraId="676FB8A0" w14:textId="77777777" w:rsidR="00A547EA" w:rsidRDefault="00A547EA" w:rsidP="00A44E6D"/>
    <w:p w14:paraId="6982283E" w14:textId="77777777" w:rsidR="00CC4900" w:rsidRDefault="00CC4900" w:rsidP="007412A6"/>
    <w:p w14:paraId="22C74B47" w14:textId="77777777" w:rsidR="009C7AE4" w:rsidRDefault="009C7AE4" w:rsidP="007412A6"/>
    <w:p w14:paraId="342BB14A" w14:textId="77777777" w:rsidR="009C7AE4" w:rsidRDefault="009C7AE4" w:rsidP="007412A6"/>
    <w:p w14:paraId="468CDE5B" w14:textId="67E52B75" w:rsidR="009C7AE4" w:rsidRDefault="009C7AE4">
      <w:r>
        <w:br w:type="page"/>
      </w:r>
    </w:p>
    <w:p w14:paraId="26E3E0FB" w14:textId="5DC1216A" w:rsidR="00217B82" w:rsidRDefault="009C7AE4" w:rsidP="007412A6">
      <w:pPr>
        <w:sectPr w:rsidR="00217B82" w:rsidSect="00570DF0">
          <w:headerReference w:type="default" r:id="rId28"/>
          <w:footerReference w:type="default" r:id="rId29"/>
          <w:headerReference w:type="first" r:id="rId30"/>
          <w:footerReference w:type="first" r:id="rId31"/>
          <w:pgSz w:w="11906" w:h="16838" w:code="9"/>
          <w:pgMar w:top="1417" w:right="1417" w:bottom="1417" w:left="1417" w:header="454" w:footer="454" w:gutter="0"/>
          <w:pgNumType w:start="0"/>
          <w:cols w:space="708"/>
          <w:titlePg/>
          <w:docGrid w:linePitch="360"/>
        </w:sectPr>
      </w:pPr>
      <w:r w:rsidRPr="000A3296">
        <w:rPr>
          <w:noProof/>
          <w:sz w:val="44"/>
          <w:szCs w:val="44"/>
        </w:rPr>
        <w:lastRenderedPageBreak/>
        <mc:AlternateContent>
          <mc:Choice Requires="wps">
            <w:drawing>
              <wp:anchor distT="0" distB="0" distL="114300" distR="114300" simplePos="0" relativeHeight="251658318" behindDoc="0" locked="0" layoutInCell="1" allowOverlap="1" wp14:anchorId="4A0C3702" wp14:editId="00B2A837">
                <wp:simplePos x="0" y="0"/>
                <wp:positionH relativeFrom="margin">
                  <wp:align>center</wp:align>
                </wp:positionH>
                <wp:positionV relativeFrom="paragraph">
                  <wp:posOffset>-898525</wp:posOffset>
                </wp:positionV>
                <wp:extent cx="7739380" cy="719455"/>
                <wp:effectExtent l="0" t="0" r="13970" b="23495"/>
                <wp:wrapNone/>
                <wp:docPr id="18" name="Rectangle 6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4E9F66"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545FC38" w14:textId="77777777" w:rsidR="00CE39C7" w:rsidRDefault="00CE39C7" w:rsidP="00CE39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0C3702" id="Rectangle 64" o:spid="_x0000_s1072" style="position:absolute;margin-left:0;margin-top:-70.75pt;width:609.4pt;height:56.65pt;z-index:25165831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" fillcolor="#2b4c8d" strokecolor="#152545 [1604]" strokeweight="1pt">
                <v:textbox>
                  <w:txbxContent>
                    <w:p w14:paraId="6A4E9F66"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545FC38" w14:textId="77777777" w:rsidR="00CE39C7" w:rsidRDefault="00CE39C7" w:rsidP="00CE39C7">
                      <w:pPr>
                        <w:jc w:val="center"/>
                      </w:pPr>
                    </w:p>
                  </w:txbxContent>
                </v:textbox>
                <w10:wrap anchorx="margin"/>
              </v:rect>
            </w:pict>
          </mc:Fallback>
        </mc:AlternateContent>
      </w:r>
      <w:r w:rsidR="00967A08">
        <w:rPr>
          <w:noProof/>
        </w:rPr>
        <mc:AlternateContent>
          <mc:Choice Requires="wps">
            <w:drawing>
              <wp:anchor distT="0" distB="0" distL="114300" distR="114300" simplePos="0" relativeHeight="251658265" behindDoc="0" locked="0" layoutInCell="1" allowOverlap="1" wp14:anchorId="0D6A6A12" wp14:editId="46E74ED2">
                <wp:simplePos x="0" y="0"/>
                <wp:positionH relativeFrom="margin">
                  <wp:align>center</wp:align>
                </wp:positionH>
                <wp:positionV relativeFrom="margin">
                  <wp:align>center</wp:align>
                </wp:positionV>
                <wp:extent cx="7739380" cy="2339975"/>
                <wp:effectExtent l="0" t="0" r="13970" b="22225"/>
                <wp:wrapNone/>
                <wp:docPr id="210" name="Rectangle 65"/>
                <wp:cNvGraphicFramePr/>
                <a:graphic xmlns:a="http://schemas.openxmlformats.org/drawingml/2006/main">
                  <a:graphicData uri="http://schemas.microsoft.com/office/word/2010/wordprocessingShape">
                    <wps:wsp>
                      <wps:cNvSpPr/>
                      <wps:spPr>
                        <a:xfrm>
                          <a:off x="0" y="0"/>
                          <a:ext cx="7739380" cy="2339975"/>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437DE9" w14:textId="77777777" w:rsidR="0057217B" w:rsidRPr="00512251" w:rsidRDefault="004B6357" w:rsidP="00C82DCB">
                            <w:pPr>
                              <w:pStyle w:val="Heading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6A6A12" id="Rectangle 65" o:spid="_x0000_s1073" style="position:absolute;margin-left:0;margin-top:0;width:609.4pt;height:184.25pt;z-index:251658265;visibility:visible;mso-wrap-style:square;mso-width-percent:0;mso-wrap-distance-left:9pt;mso-wrap-distance-top:0;mso-wrap-distance-right:9pt;mso-wrap-distance-bottom:0;mso-position-horizontal:center;mso-position-horizontal-relative:margin;mso-position-vertical:center;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" fillcolor="#b7b9ba" strokecolor="#b7b9ba" strokeweight="1pt">
                <v:textbox>
                  <w:txbxContent>
                    <w:p w14:paraId="5C437DE9" w14:textId="77777777" w:rsidR="0057217B" w:rsidRPr="00512251" w:rsidRDefault="004B6357" w:rsidP="00C82DCB">
                      <w:pPr>
                        <w:pStyle w:val="Heading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v:textbox>
                <w10:wrap anchorx="margin" anchory="margin"/>
              </v:rect>
            </w:pict>
          </mc:Fallback>
        </mc:AlternateContent>
      </w:r>
    </w:p>
    <w:p w14:paraId="26B33E70" w14:textId="0F06BF26" w:rsidR="00A44E6D" w:rsidRPr="00A44E6D" w:rsidRDefault="00A4517C" w:rsidP="002E1BBB">
      <w:pPr>
        <w:pStyle w:val="Heading3"/>
        <w:numPr>
          <w:ilvl w:val="2"/>
          <w:numId w:val="3"/>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66" behindDoc="0" locked="0" layoutInCell="1" allowOverlap="1" wp14:anchorId="6FAF3615" wp14:editId="5DB3EFEF">
                <wp:simplePos x="0" y="0"/>
                <wp:positionH relativeFrom="margin">
                  <wp:align>center</wp:align>
                </wp:positionH>
                <wp:positionV relativeFrom="paragraph">
                  <wp:posOffset>-903605</wp:posOffset>
                </wp:positionV>
                <wp:extent cx="7740000" cy="720000"/>
                <wp:effectExtent l="0" t="0" r="13970" b="23495"/>
                <wp:wrapNone/>
                <wp:docPr id="16" name="Rectangle 6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7EA563" w14:textId="25F66CE9" w:rsidR="00A96C24"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r w:rsidR="00FC779C">
                              <w:rPr>
                                <w:color w:val="FFFFFF" w:themeColor="background1"/>
                                <w:sz w:val="44"/>
                                <w:szCs w:val="44"/>
                                <w:lang w:val="en-US"/>
                              </w:rPr>
                              <w:t>Ledning och kommunikation</w:t>
                            </w:r>
                            <w:r w:rsidR="003C6DBF">
                              <w:rPr>
                                <w:color w:val="FFFFFF" w:themeColor="background1"/>
                                <w:sz w:val="44"/>
                                <w:szCs w:val="44"/>
                                <w:lang w:val="en-US"/>
                              </w:rPr>
                              <w:t xml:space="preserve">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F3615" id="Rectangle 66" o:spid="_x0000_s1074" style="position:absolute;left:0;text-align:left;margin-left:0;margin-top:-71.15pt;width:609.45pt;height:56.7pt;z-index:25165826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BJggw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" fillcolor="#2b4c8d" strokecolor="#2b4c8d" strokeweight="1pt">
                <v:textbox>
                  <w:txbxContent>
                    <w:p w14:paraId="5B7EA563" w14:textId="25F66CE9" w:rsidR="00A96C24"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r w:rsidR="00FC779C">
                        <w:rPr>
                          <w:color w:val="FFFFFF" w:themeColor="background1"/>
                          <w:sz w:val="44"/>
                          <w:szCs w:val="44"/>
                          <w:lang w:val="en-US"/>
                        </w:rPr>
                        <w:t>Ledning och kommunikation</w:t>
                      </w:r>
                      <w:r w:rsidR="003C6DBF">
                        <w:rPr>
                          <w:color w:val="FFFFFF" w:themeColor="background1"/>
                          <w:sz w:val="44"/>
                          <w:szCs w:val="44"/>
                          <w:lang w:val="en-US"/>
                        </w:rPr>
                        <w:t xml:space="preserve"> (1|2)</w:t>
                      </w:r>
                    </w:p>
                  </w:txbxContent>
                </v:textbox>
                <w10:wrap anchorx="margin"/>
              </v:rect>
            </w:pict>
          </mc:Fallback>
        </mc:AlternateContent>
      </w:r>
      <w:r w:rsidR="00F16021">
        <w:t>Begärda a</w:t>
      </w:r>
      <w:r>
        <w:t>llmän</w:t>
      </w:r>
      <w:r w:rsidR="00F16021">
        <w:t>na</w:t>
      </w:r>
      <w:r w:rsidRPr="002376F9">
        <w:t xml:space="preserve"> handling</w:t>
      </w:r>
      <w:r w:rsidR="00F16021">
        <w:t>ar</w:t>
      </w:r>
    </w:p>
    <w:p w14:paraId="54712BB3" w14:textId="4CA5D6A9" w:rsidR="00782B01" w:rsidRPr="00535BDF" w:rsidRDefault="00D9705F" w:rsidP="008440E5">
      <w:pPr>
        <w:spacing w:before="120" w:after="120" w:line="240" w:lineRule="auto"/>
        <w:jc w:val="both"/>
        <w:rPr>
          <w:rFonts w:ascii="Franklin Gothic Book" w:hAnsi="Franklin Gothic Book" w:cs="Times New Roman"/>
          <w:color w:val="FF0000"/>
          <w:shd w:val="clear" w:color="auto" w:fill="FFFFFF"/>
        </w:rPr>
      </w:pPr>
      <w:r w:rsidRPr="00A4517C">
        <w:rPr>
          <w:rFonts w:ascii="Franklin Gothic Book" w:hAnsi="Franklin Gothic Book" w:cs="Times New Roman"/>
          <w:color w:val="252423"/>
          <w:shd w:val="clear" w:color="auto" w:fill="FFFFFF"/>
        </w:rPr>
        <w:t xml:space="preserve">Nedan </w:t>
      </w:r>
      <w:r w:rsidR="001A155F">
        <w:rPr>
          <w:rFonts w:ascii="Franklin Gothic Book" w:hAnsi="Franklin Gothic Book" w:cs="Times New Roman"/>
          <w:color w:val="252423"/>
          <w:shd w:val="clear" w:color="auto" w:fill="FFFFFF"/>
        </w:rPr>
        <w:t xml:space="preserve">två </w:t>
      </w:r>
      <w:r w:rsidRPr="00A4517C">
        <w:rPr>
          <w:rFonts w:ascii="Franklin Gothic Book" w:hAnsi="Franklin Gothic Book" w:cs="Times New Roman"/>
          <w:color w:val="252423"/>
          <w:shd w:val="clear" w:color="auto" w:fill="FFFFFF"/>
        </w:rPr>
        <w:t xml:space="preserve">diagram anger </w:t>
      </w:r>
      <w:r w:rsidR="0080735D">
        <w:rPr>
          <w:rFonts w:ascii="Franklin Gothic Book" w:hAnsi="Franklin Gothic Book" w:cs="Times New Roman"/>
          <w:color w:val="252423"/>
          <w:shd w:val="clear" w:color="auto" w:fill="FFFFFF"/>
        </w:rPr>
        <w:t>antal</w:t>
      </w:r>
      <w:r w:rsidR="004D7072">
        <w:rPr>
          <w:rFonts w:ascii="Franklin Gothic Book" w:hAnsi="Franklin Gothic Book" w:cs="Times New Roman"/>
          <w:color w:val="252423"/>
          <w:shd w:val="clear" w:color="auto" w:fill="FFFFFF"/>
        </w:rPr>
        <w:t xml:space="preserve"> </w:t>
      </w:r>
      <w:r w:rsidR="004B5890">
        <w:rPr>
          <w:rFonts w:ascii="Franklin Gothic Book" w:hAnsi="Franklin Gothic Book" w:cs="Times New Roman"/>
          <w:color w:val="252423"/>
          <w:shd w:val="clear" w:color="auto" w:fill="FFFFFF"/>
        </w:rPr>
        <w:t>u</w:t>
      </w:r>
      <w:r w:rsidR="005A28F9" w:rsidRPr="00A4517C">
        <w:rPr>
          <w:rFonts w:ascii="Franklin Gothic Book" w:hAnsi="Franklin Gothic Book" w:cs="Times New Roman"/>
          <w:color w:val="252423"/>
          <w:shd w:val="clear" w:color="auto" w:fill="FFFFFF"/>
        </w:rPr>
        <w:t xml:space="preserve">tlämnande av </w:t>
      </w:r>
      <w:r w:rsidR="00801116" w:rsidRPr="00A4517C">
        <w:rPr>
          <w:rFonts w:ascii="Franklin Gothic Book" w:hAnsi="Franklin Gothic Book" w:cs="Times New Roman"/>
          <w:color w:val="252423"/>
          <w:shd w:val="clear" w:color="auto" w:fill="FFFFFF"/>
        </w:rPr>
        <w:t>allmän</w:t>
      </w:r>
      <w:r w:rsidR="00DE4998">
        <w:rPr>
          <w:rFonts w:ascii="Franklin Gothic Book" w:hAnsi="Franklin Gothic Book" w:cs="Times New Roman"/>
          <w:color w:val="252423"/>
          <w:shd w:val="clear" w:color="auto" w:fill="FFFFFF"/>
        </w:rPr>
        <w:t>na</w:t>
      </w:r>
      <w:r w:rsidR="005A28F9" w:rsidRPr="00A4517C">
        <w:rPr>
          <w:rFonts w:ascii="Franklin Gothic Book" w:hAnsi="Franklin Gothic Book" w:cs="Times New Roman"/>
          <w:color w:val="252423"/>
          <w:shd w:val="clear" w:color="auto" w:fill="FFFFFF"/>
        </w:rPr>
        <w:t xml:space="preserve"> handling</w:t>
      </w:r>
      <w:r w:rsidR="00DE4998">
        <w:rPr>
          <w:rFonts w:ascii="Franklin Gothic Book" w:hAnsi="Franklin Gothic Book" w:cs="Times New Roman"/>
          <w:color w:val="252423"/>
          <w:shd w:val="clear" w:color="auto" w:fill="FFFFFF"/>
        </w:rPr>
        <w:t>ar</w:t>
      </w:r>
      <w:r w:rsidR="005A28F9" w:rsidRPr="00A4517C">
        <w:rPr>
          <w:rFonts w:ascii="Franklin Gothic Book" w:hAnsi="Franklin Gothic Book" w:cs="Times New Roman"/>
          <w:color w:val="252423"/>
          <w:shd w:val="clear" w:color="auto" w:fill="FFFFFF"/>
        </w:rPr>
        <w:t xml:space="preserve"> inom 1</w:t>
      </w:r>
      <w:r w:rsidR="00956CA8">
        <w:rPr>
          <w:rFonts w:ascii="Franklin Gothic Book" w:hAnsi="Franklin Gothic Book" w:cs="Times New Roman"/>
          <w:color w:val="252423"/>
          <w:shd w:val="clear" w:color="auto" w:fill="FFFFFF"/>
        </w:rPr>
        <w:t xml:space="preserve"> dag,</w:t>
      </w:r>
      <w:r w:rsidR="005A28F9" w:rsidRPr="00A4517C">
        <w:rPr>
          <w:rFonts w:ascii="Franklin Gothic Book" w:hAnsi="Franklin Gothic Book" w:cs="Times New Roman"/>
          <w:color w:val="252423"/>
          <w:shd w:val="clear" w:color="auto" w:fill="FFFFFF"/>
        </w:rPr>
        <w:t xml:space="preserve"> 2</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3</w:t>
      </w:r>
      <w:r w:rsidR="00956CA8">
        <w:rPr>
          <w:rFonts w:ascii="Franklin Gothic Book" w:hAnsi="Franklin Gothic Book" w:cs="Times New Roman"/>
          <w:color w:val="252423"/>
          <w:shd w:val="clear" w:color="auto" w:fill="FFFFFF"/>
        </w:rPr>
        <w:t xml:space="preserve"> dagar</w:t>
      </w:r>
      <w:r w:rsidR="005A28F9" w:rsidRPr="00A4517C">
        <w:rPr>
          <w:rFonts w:ascii="Franklin Gothic Book" w:hAnsi="Franklin Gothic Book" w:cs="Times New Roman"/>
          <w:color w:val="252423"/>
          <w:shd w:val="clear" w:color="auto" w:fill="FFFFFF"/>
        </w:rPr>
        <w:t xml:space="preserve"> eller </w:t>
      </w:r>
      <w:r w:rsidR="00EF073D">
        <w:rPr>
          <w:rFonts w:ascii="Franklin Gothic Book" w:hAnsi="Franklin Gothic Book" w:cs="Times New Roman"/>
          <w:color w:val="252423"/>
          <w:shd w:val="clear" w:color="auto" w:fill="FFFFFF"/>
        </w:rPr>
        <w:t xml:space="preserve">mer än </w:t>
      </w:r>
      <w:r w:rsidR="005A28F9" w:rsidRPr="00A4517C">
        <w:rPr>
          <w:rFonts w:ascii="Franklin Gothic Book" w:hAnsi="Franklin Gothic Book" w:cs="Times New Roman"/>
          <w:color w:val="252423"/>
          <w:shd w:val="clear" w:color="auto" w:fill="FFFFFF"/>
        </w:rPr>
        <w:t xml:space="preserve">3 </w:t>
      </w:r>
      <w:r w:rsidR="00535BDF">
        <w:rPr>
          <w:rFonts w:ascii="Franklin Gothic Book" w:hAnsi="Franklin Gothic Book" w:cs="Times New Roman"/>
          <w:color w:val="252423"/>
          <w:shd w:val="clear" w:color="auto" w:fill="FFFFFF"/>
        </w:rPr>
        <w:t>b</w:t>
      </w:r>
      <w:r w:rsidR="005A28F9" w:rsidRPr="00A4517C">
        <w:rPr>
          <w:rFonts w:ascii="Franklin Gothic Book" w:hAnsi="Franklin Gothic Book" w:cs="Times New Roman"/>
          <w:color w:val="252423"/>
          <w:shd w:val="clear" w:color="auto" w:fill="FFFFFF"/>
        </w:rPr>
        <w:t>egärandearbetsdagar</w:t>
      </w:r>
      <w:r w:rsidR="00E27DFD">
        <w:rPr>
          <w:rFonts w:ascii="Franklin Gothic Book" w:hAnsi="Franklin Gothic Book" w:cs="Times New Roman"/>
          <w:color w:val="252423"/>
          <w:shd w:val="clear" w:color="auto" w:fill="FFFFFF"/>
        </w:rPr>
        <w:t xml:space="preserve"> (med besvärskommentar),</w:t>
      </w:r>
      <w:r w:rsidR="004D7072">
        <w:rPr>
          <w:rFonts w:ascii="Franklin Gothic Book" w:hAnsi="Franklin Gothic Book" w:cs="Times New Roman"/>
          <w:color w:val="252423"/>
          <w:shd w:val="clear" w:color="auto" w:fill="FFFFFF"/>
        </w:rPr>
        <w:t xml:space="preserve"> samt </w:t>
      </w:r>
      <w:r w:rsidR="0080735D">
        <w:rPr>
          <w:rFonts w:ascii="Franklin Gothic Book" w:hAnsi="Franklin Gothic Book" w:cs="Times New Roman"/>
          <w:color w:val="252423"/>
          <w:shd w:val="clear" w:color="auto" w:fill="FFFFFF"/>
        </w:rPr>
        <w:t xml:space="preserve">antal och </w:t>
      </w:r>
      <w:r w:rsidR="00B4241A">
        <w:rPr>
          <w:rFonts w:ascii="Franklin Gothic Book" w:hAnsi="Franklin Gothic Book" w:cs="Times New Roman"/>
          <w:color w:val="252423"/>
          <w:shd w:val="clear" w:color="auto" w:fill="FFFFFF"/>
        </w:rPr>
        <w:t>an</w:t>
      </w:r>
      <w:r w:rsidR="00613E20">
        <w:rPr>
          <w:rFonts w:ascii="Franklin Gothic Book" w:hAnsi="Franklin Gothic Book" w:cs="Times New Roman"/>
          <w:color w:val="252423"/>
          <w:shd w:val="clear" w:color="auto" w:fill="FFFFFF"/>
        </w:rPr>
        <w:t>del</w:t>
      </w:r>
      <w:r w:rsidR="00D14175">
        <w:rPr>
          <w:rFonts w:ascii="Franklin Gothic Book" w:hAnsi="Franklin Gothic Book" w:cs="Times New Roman"/>
          <w:color w:val="252423"/>
          <w:shd w:val="clear" w:color="auto" w:fill="FFFFFF"/>
        </w:rPr>
        <w:t xml:space="preserve"> utlämna</w:t>
      </w:r>
      <w:r w:rsidR="0078413F">
        <w:rPr>
          <w:rFonts w:ascii="Franklin Gothic Book" w:hAnsi="Franklin Gothic Book" w:cs="Times New Roman"/>
          <w:color w:val="252423"/>
          <w:shd w:val="clear" w:color="auto" w:fill="FFFFFF"/>
        </w:rPr>
        <w:t>n</w:t>
      </w:r>
      <w:r w:rsidR="00D14175">
        <w:rPr>
          <w:rFonts w:ascii="Franklin Gothic Book" w:hAnsi="Franklin Gothic Book" w:cs="Times New Roman"/>
          <w:color w:val="252423"/>
          <w:shd w:val="clear" w:color="auto" w:fill="FFFFFF"/>
        </w:rPr>
        <w:t>de, delvis avslag och avslag</w:t>
      </w:r>
      <w:r w:rsidR="00C13380">
        <w:rPr>
          <w:rFonts w:ascii="Franklin Gothic Book" w:hAnsi="Franklin Gothic Book" w:cs="Times New Roman"/>
          <w:color w:val="252423"/>
          <w:shd w:val="clear" w:color="auto" w:fill="FFFFFF"/>
        </w:rPr>
        <w:t xml:space="preserve"> av </w:t>
      </w:r>
      <w:r w:rsidR="005D5EB1">
        <w:rPr>
          <w:rFonts w:ascii="Franklin Gothic Book" w:hAnsi="Franklin Gothic Book" w:cs="Times New Roman"/>
          <w:color w:val="252423"/>
          <w:shd w:val="clear" w:color="auto" w:fill="FFFFFF"/>
        </w:rPr>
        <w:t>allmänna handlingar</w:t>
      </w:r>
      <w:r w:rsidR="00D14175">
        <w:rPr>
          <w:rFonts w:ascii="Franklin Gothic Book" w:hAnsi="Franklin Gothic Book" w:cs="Times New Roman"/>
          <w:color w:val="252423"/>
          <w:shd w:val="clear" w:color="auto" w:fill="FFFFFF"/>
        </w:rPr>
        <w:t>.</w:t>
      </w:r>
      <w:r w:rsidR="0006319C">
        <w:rPr>
          <w:rFonts w:ascii="Franklin Gothic Book" w:hAnsi="Franklin Gothic Book" w:cs="Times New Roman"/>
          <w:color w:val="252423"/>
          <w:shd w:val="clear" w:color="auto" w:fill="FFFFFF"/>
        </w:rPr>
        <w:t xml:space="preserve"> </w:t>
      </w:r>
      <w:r w:rsidR="00B34A26">
        <w:rPr>
          <w:rFonts w:ascii="Franklin Gothic Book" w:hAnsi="Franklin Gothic Book" w:cs="Times New Roman"/>
          <w:color w:val="252423"/>
          <w:shd w:val="clear" w:color="auto" w:fill="FFFFFF"/>
        </w:rPr>
        <w:t xml:space="preserve">Det visar hur </w:t>
      </w:r>
      <w:r w:rsidR="00E27DFD">
        <w:rPr>
          <w:rFonts w:ascii="Franklin Gothic Book" w:hAnsi="Franklin Gothic Book" w:cs="Times New Roman"/>
          <w:color w:val="252423"/>
          <w:shd w:val="clear" w:color="auto" w:fill="FFFFFF"/>
        </w:rPr>
        <w:t>GS</w:t>
      </w:r>
      <w:r w:rsidR="00B34A26">
        <w:rPr>
          <w:rFonts w:ascii="Franklin Gothic Book" w:hAnsi="Franklin Gothic Book" w:cs="Times New Roman"/>
          <w:color w:val="252423"/>
          <w:shd w:val="clear" w:color="auto" w:fill="FFFFFF"/>
        </w:rPr>
        <w:t xml:space="preserve"> </w:t>
      </w:r>
      <w:r w:rsidR="00EF5FDC">
        <w:rPr>
          <w:rFonts w:ascii="Franklin Gothic Book" w:hAnsi="Franklin Gothic Book" w:cs="Times New Roman"/>
          <w:color w:val="252423"/>
          <w:shd w:val="clear" w:color="auto" w:fill="FFFFFF"/>
        </w:rPr>
        <w:t>följer offentlig</w:t>
      </w:r>
      <w:r w:rsidR="00672D35">
        <w:rPr>
          <w:rFonts w:ascii="Franklin Gothic Book" w:hAnsi="Franklin Gothic Book" w:cs="Times New Roman"/>
          <w:color w:val="252423"/>
          <w:shd w:val="clear" w:color="auto" w:fill="FFFFFF"/>
        </w:rPr>
        <w:t>het</w:t>
      </w:r>
      <w:r w:rsidR="00EF5FDC">
        <w:rPr>
          <w:rFonts w:ascii="Franklin Gothic Book" w:hAnsi="Franklin Gothic Book" w:cs="Times New Roman"/>
          <w:color w:val="252423"/>
          <w:shd w:val="clear" w:color="auto" w:fill="FFFFFF"/>
        </w:rPr>
        <w:t xml:space="preserve">sprincipen. </w:t>
      </w:r>
      <w:r w:rsidR="00AC4DD6" w:rsidRPr="00AC4DD6">
        <w:rPr>
          <w:rFonts w:ascii="Franklin Gothic Book" w:hAnsi="Franklin Gothic Book" w:cs="Times New Roman"/>
          <w:color w:val="252423"/>
          <w:shd w:val="clear" w:color="auto" w:fill="FFFFFF"/>
        </w:rPr>
        <w:t>Offentlighetsprincipen är central i den svenska rättsordningen. Den innebär att allmänheten, ofta enskilda individer och företrädare för media, har rätt till insyn i och tillgång till information om statens och kommunernas verksamhet</w:t>
      </w:r>
      <w:r w:rsidR="00B63498">
        <w:rPr>
          <w:rFonts w:ascii="Franklin Gothic Book" w:hAnsi="Franklin Gothic Book" w:cs="Times New Roman"/>
          <w:color w:val="252423"/>
          <w:shd w:val="clear" w:color="auto" w:fill="FFFFFF"/>
        </w:rPr>
        <w:t xml:space="preserve"> </w:t>
      </w:r>
      <w:r w:rsidR="00B63498" w:rsidRPr="00B63498">
        <w:rPr>
          <w:rFonts w:ascii="Franklin Gothic Book" w:hAnsi="Franklin Gothic Book" w:cs="Times New Roman"/>
          <w:shd w:val="clear" w:color="auto" w:fill="FFFFFF"/>
        </w:rPr>
        <w:t>(</w:t>
      </w:r>
      <w:r w:rsidR="00B63498" w:rsidRPr="00B63498">
        <w:rPr>
          <w:rFonts w:ascii="Franklin Gothic Book" w:hAnsi="Franklin Gothic Book" w:cs="Times New Roman"/>
          <w:i/>
          <w:iCs/>
          <w:shd w:val="clear" w:color="auto" w:fill="FFFFFF"/>
        </w:rPr>
        <w:t xml:space="preserve">Källa: </w:t>
      </w:r>
      <w:hyperlink r:id="rId32" w:history="1">
        <w:r w:rsidR="00B63498" w:rsidRPr="00B63498">
          <w:rPr>
            <w:rStyle w:val="Hyperlink"/>
            <w:rFonts w:ascii="Franklin Gothic Book" w:hAnsi="Franklin Gothic Book"/>
            <w:i/>
            <w:iCs/>
            <w:color w:val="auto"/>
          </w:rPr>
          <w:t>Offentlighetsprincipen - Regeringen.se</w:t>
        </w:r>
      </w:hyperlink>
      <w:r w:rsidR="00B63498" w:rsidRPr="00B63498">
        <w:t>).</w:t>
      </w:r>
      <w:r w:rsidR="00B63498" w:rsidRPr="00B63498">
        <w:rPr>
          <w:rFonts w:ascii="Franklin Gothic Book" w:hAnsi="Franklin Gothic Book" w:cs="Times New Roman"/>
          <w:shd w:val="clear" w:color="auto" w:fill="FFFFFF"/>
        </w:rPr>
        <w:t xml:space="preserve"> </w:t>
      </w:r>
      <w:r w:rsidR="0006319C" w:rsidRPr="009B743B">
        <w:rPr>
          <w:rFonts w:ascii="Franklin Gothic Book" w:hAnsi="Franklin Gothic Book" w:cs="Times New Roman"/>
          <w:color w:val="252423"/>
          <w:shd w:val="clear" w:color="auto" w:fill="FFFFFF"/>
        </w:rPr>
        <w:t>Mål</w:t>
      </w:r>
      <w:r w:rsidR="00541E7D" w:rsidRPr="009B743B">
        <w:rPr>
          <w:rFonts w:ascii="Franklin Gothic Book" w:hAnsi="Franklin Gothic Book" w:cs="Times New Roman"/>
          <w:color w:val="252423"/>
          <w:shd w:val="clear" w:color="auto" w:fill="FFFFFF"/>
        </w:rPr>
        <w:t>et är</w:t>
      </w:r>
      <w:r w:rsidR="0006319C" w:rsidRPr="009B743B">
        <w:rPr>
          <w:rFonts w:ascii="Franklin Gothic Book" w:hAnsi="Franklin Gothic Book" w:cs="Times New Roman"/>
          <w:color w:val="252423"/>
          <w:shd w:val="clear" w:color="auto" w:fill="FFFFFF"/>
        </w:rPr>
        <w:t xml:space="preserve"> </w:t>
      </w:r>
      <w:r w:rsidR="001E020E" w:rsidRPr="009B743B">
        <w:rPr>
          <w:rFonts w:ascii="Franklin Gothic Book" w:hAnsi="Franklin Gothic Book" w:cs="Times New Roman"/>
          <w:color w:val="252423"/>
          <w:shd w:val="clear" w:color="auto" w:fill="FFFFFF"/>
        </w:rPr>
        <w:t>100</w:t>
      </w:r>
      <w:r w:rsidR="00D552F1">
        <w:rPr>
          <w:rFonts w:ascii="Franklin Gothic Book" w:hAnsi="Franklin Gothic Book" w:cs="Times New Roman"/>
          <w:color w:val="252423"/>
          <w:shd w:val="clear" w:color="auto" w:fill="FFFFFF"/>
        </w:rPr>
        <w:t xml:space="preserve"> procent</w:t>
      </w:r>
      <w:r w:rsidR="00541E7D" w:rsidRPr="009B743B">
        <w:rPr>
          <w:rFonts w:ascii="Franklin Gothic Book" w:hAnsi="Franklin Gothic Book" w:cs="Arial"/>
          <w:color w:val="252423"/>
          <w:shd w:val="clear" w:color="auto" w:fill="FFFFFF"/>
        </w:rPr>
        <w:t xml:space="preserve"> korrekt utlämnande</w:t>
      </w:r>
      <w:r w:rsidR="0066078D" w:rsidRPr="009B743B">
        <w:rPr>
          <w:rFonts w:ascii="Franklin Gothic Book" w:hAnsi="Franklin Gothic Book" w:cs="Arial"/>
          <w:color w:val="252423"/>
          <w:shd w:val="clear" w:color="auto" w:fill="FFFFFF"/>
        </w:rPr>
        <w:t xml:space="preserve"> ska ske</w:t>
      </w:r>
      <w:r w:rsidR="00541E7D" w:rsidRPr="009B743B">
        <w:rPr>
          <w:rFonts w:ascii="Franklin Gothic Book" w:hAnsi="Franklin Gothic Book" w:cs="Arial"/>
          <w:color w:val="252423"/>
          <w:shd w:val="clear" w:color="auto" w:fill="FFFFFF"/>
        </w:rPr>
        <w:t xml:space="preserve"> inom 3 begärandearbetsdagar</w:t>
      </w:r>
      <w:r w:rsidR="001E020E" w:rsidRPr="009B743B">
        <w:rPr>
          <w:rFonts w:ascii="Franklin Gothic Book" w:hAnsi="Franklin Gothic Book" w:cs="Arial"/>
          <w:color w:val="252423"/>
          <w:shd w:val="clear" w:color="auto" w:fill="FFFFFF"/>
        </w:rPr>
        <w:t>.</w:t>
      </w:r>
    </w:p>
    <w:p w14:paraId="49596968" w14:textId="1B6412BE" w:rsidR="00243C08" w:rsidRPr="00A4517C" w:rsidRDefault="00662734" w:rsidP="00174F96">
      <w:pPr>
        <w:spacing w:before="120" w:after="120" w:line="240" w:lineRule="auto"/>
        <w:rPr>
          <w:rFonts w:ascii="Franklin Gothic Book" w:hAnsi="Franklin Gothic Book" w:cs="Times New Roman"/>
        </w:rPr>
      </w:pPr>
      <w:r>
        <w:rPr>
          <w:noProof/>
        </w:rPr>
        <w:drawing>
          <wp:inline distT="0" distB="0" distL="0" distR="0" wp14:anchorId="489595F2" wp14:editId="2DA62F3F">
            <wp:extent cx="5728827" cy="2808000"/>
            <wp:effectExtent l="0" t="0" r="5715" b="11430"/>
            <wp:docPr id="63" name="Chart 63">
              <a:extLst xmlns:a="http://schemas.openxmlformats.org/drawingml/2006/main">
                <a:ext uri="{FF2B5EF4-FFF2-40B4-BE49-F238E27FC236}">
                  <a16:creationId xmlns:a16="http://schemas.microsoft.com/office/drawing/2014/main" id="{24EF483E-C41F-40E9-85A5-0C40B2112F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0732D4" w14:textId="692FD6B7" w:rsidR="003C09EB" w:rsidRDefault="00A808FC" w:rsidP="00CE0533">
      <w:pPr>
        <w:spacing w:after="20" w:line="240" w:lineRule="auto"/>
      </w:pPr>
      <w:r>
        <w:rPr>
          <w:noProof/>
        </w:rPr>
        <w:drawing>
          <wp:inline distT="0" distB="0" distL="0" distR="0" wp14:anchorId="4A647CD0" wp14:editId="0C151A19">
            <wp:extent cx="5728827" cy="2808000"/>
            <wp:effectExtent l="0" t="0" r="5715" b="11430"/>
            <wp:docPr id="73" name="Chart 73">
              <a:extLst xmlns:a="http://schemas.openxmlformats.org/drawingml/2006/main">
                <a:ext uri="{FF2B5EF4-FFF2-40B4-BE49-F238E27FC236}">
                  <a16:creationId xmlns:a16="http://schemas.microsoft.com/office/drawing/2014/main" id="{BEEA60A1-8B10-4ECF-9D90-4B683A519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B2ED4F2" w14:textId="1B685B2E" w:rsidR="009B3C41" w:rsidRPr="0058778B" w:rsidRDefault="00EC49D9" w:rsidP="00F72879">
      <w:pPr>
        <w:spacing w:after="0" w:line="240" w:lineRule="auto"/>
        <w:rPr>
          <w:rFonts w:ascii="Franklin Gothic Book" w:hAnsi="Franklin Gothic Book"/>
          <w:i/>
          <w:sz w:val="16"/>
          <w:szCs w:val="16"/>
        </w:rPr>
      </w:pPr>
      <w:r w:rsidRPr="00F72879">
        <w:rPr>
          <w:rFonts w:ascii="Franklin Gothic Book" w:hAnsi="Franklin Gothic Book"/>
          <w:i/>
          <w:iCs/>
          <w:noProof/>
          <w:sz w:val="20"/>
          <w:szCs w:val="20"/>
        </w:rPr>
        <mc:AlternateContent>
          <mc:Choice Requires="wps">
            <w:drawing>
              <wp:anchor distT="0" distB="0" distL="114300" distR="114300" simplePos="0" relativeHeight="251658319" behindDoc="0" locked="0" layoutInCell="1" allowOverlap="1" wp14:anchorId="3C535FF7" wp14:editId="3E64E264">
                <wp:simplePos x="0" y="0"/>
                <wp:positionH relativeFrom="margin">
                  <wp:posOffset>-995321</wp:posOffset>
                </wp:positionH>
                <wp:positionV relativeFrom="paragraph">
                  <wp:posOffset>199606</wp:posOffset>
                </wp:positionV>
                <wp:extent cx="7739380" cy="2406769"/>
                <wp:effectExtent l="0" t="0" r="13970" b="12700"/>
                <wp:wrapNone/>
                <wp:docPr id="24" name="Rectangle 69"/>
                <wp:cNvGraphicFramePr/>
                <a:graphic xmlns:a="http://schemas.openxmlformats.org/drawingml/2006/main">
                  <a:graphicData uri="http://schemas.microsoft.com/office/word/2010/wordprocessingShape">
                    <wps:wsp>
                      <wps:cNvSpPr/>
                      <wps:spPr>
                        <a:xfrm>
                          <a:off x="0" y="0"/>
                          <a:ext cx="7739380" cy="240676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02A61D" w14:textId="77777777" w:rsidR="00B07EB2" w:rsidRDefault="003C09EB" w:rsidP="00365CA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F55D5E">
                              <w:rPr>
                                <w:rFonts w:ascii="Franklin Gothic Book" w:hAnsi="Franklin Gothic Book"/>
                                <w:b/>
                                <w:bCs/>
                                <w:color w:val="FFFFFF" w:themeColor="background1"/>
                                <w:sz w:val="20"/>
                                <w:szCs w:val="20"/>
                              </w:rPr>
                              <w:t xml:space="preserve"> </w:t>
                            </w:r>
                          </w:p>
                          <w:p w14:paraId="603549AF" w14:textId="52FAF874" w:rsidR="00365CA2" w:rsidRPr="008D114D" w:rsidRDefault="00F55D5E" w:rsidP="00365CA2">
                            <w:pPr>
                              <w:spacing w:before="120" w:after="120" w:line="240" w:lineRule="auto"/>
                              <w:ind w:left="1418" w:right="1418"/>
                              <w:jc w:val="both"/>
                              <w:rPr>
                                <w:rFonts w:ascii="Franklin Gothic Book" w:hAnsi="Franklin Gothic Book"/>
                                <w:color w:val="FFFFFF" w:themeColor="background1"/>
                                <w:sz w:val="20"/>
                                <w:szCs w:val="20"/>
                              </w:rPr>
                            </w:pPr>
                            <w:r w:rsidRPr="008D114D">
                              <w:rPr>
                                <w:rFonts w:ascii="Franklin Gothic Book" w:hAnsi="Franklin Gothic Book"/>
                                <w:color w:val="FFFFFF" w:themeColor="background1"/>
                                <w:sz w:val="20"/>
                                <w:szCs w:val="20"/>
                              </w:rPr>
                              <w:t>Vid begäran om utlämnande av allmänna handlingar ska dessa lämnas ut skyndsamt, vilket är mellan 1</w:t>
                            </w:r>
                            <w:r w:rsidR="00B07EB2">
                              <w:rPr>
                                <w:rFonts w:ascii="Franklin Gothic Book" w:hAnsi="Franklin Gothic Book"/>
                                <w:color w:val="FFFFFF" w:themeColor="background1"/>
                                <w:sz w:val="20"/>
                                <w:szCs w:val="20"/>
                              </w:rPr>
                              <w:t xml:space="preserve"> </w:t>
                            </w:r>
                            <w:r w:rsidRPr="008D114D">
                              <w:rPr>
                                <w:rFonts w:ascii="Franklin Gothic Book" w:hAnsi="Franklin Gothic Book"/>
                                <w:color w:val="FFFFFF" w:themeColor="background1"/>
                                <w:sz w:val="20"/>
                                <w:szCs w:val="20"/>
                              </w:rPr>
                              <w:t>-</w:t>
                            </w:r>
                            <w:r w:rsidR="00B07EB2">
                              <w:rPr>
                                <w:rFonts w:ascii="Franklin Gothic Book" w:hAnsi="Franklin Gothic Book"/>
                                <w:color w:val="FFFFFF" w:themeColor="background1"/>
                                <w:sz w:val="20"/>
                                <w:szCs w:val="20"/>
                              </w:rPr>
                              <w:t xml:space="preserve"> </w:t>
                            </w:r>
                            <w:r w:rsidRPr="008D114D">
                              <w:rPr>
                                <w:rFonts w:ascii="Franklin Gothic Book" w:hAnsi="Franklin Gothic Book"/>
                                <w:color w:val="FFFFFF" w:themeColor="background1"/>
                                <w:sz w:val="20"/>
                                <w:szCs w:val="20"/>
                              </w:rPr>
                              <w:t>3 dagar.</w:t>
                            </w:r>
                            <w:r w:rsidR="00550D81" w:rsidRPr="008D114D">
                              <w:rPr>
                                <w:rFonts w:ascii="Franklin Gothic Book" w:hAnsi="Franklin Gothic Book"/>
                                <w:color w:val="FFFFFF" w:themeColor="background1"/>
                                <w:sz w:val="20"/>
                                <w:szCs w:val="20"/>
                              </w:rPr>
                              <w:t xml:space="preserve"> </w:t>
                            </w:r>
                            <w:r w:rsidRPr="008D114D">
                              <w:rPr>
                                <w:rFonts w:ascii="Franklin Gothic Book" w:hAnsi="Franklin Gothic Book"/>
                                <w:color w:val="FFFFFF" w:themeColor="background1"/>
                                <w:sz w:val="20"/>
                                <w:szCs w:val="20"/>
                              </w:rPr>
                              <w:t>Under december månad kom det totalt 9st begäran av utlämnande av allmänna handlingar.  Åtta av dessa begäran lämnades ut dag 1, den nionde</w:t>
                            </w:r>
                            <w:r w:rsidR="00550D81" w:rsidRPr="008D114D">
                              <w:rPr>
                                <w:rFonts w:ascii="Franklin Gothic Book" w:hAnsi="Franklin Gothic Book"/>
                                <w:color w:val="FFFFFF" w:themeColor="background1"/>
                                <w:sz w:val="20"/>
                                <w:szCs w:val="20"/>
                              </w:rPr>
                              <w:t xml:space="preserve"> begäran lämnades ut</w:t>
                            </w:r>
                            <w:r w:rsidRPr="008D114D">
                              <w:rPr>
                                <w:rFonts w:ascii="Franklin Gothic Book" w:hAnsi="Franklin Gothic Book"/>
                                <w:color w:val="FFFFFF" w:themeColor="background1"/>
                                <w:sz w:val="20"/>
                                <w:szCs w:val="20"/>
                              </w:rPr>
                              <w:t xml:space="preserve"> dag 3 då det var en större mängd handlingar som skulle sekretessbeläggas. </w:t>
                            </w:r>
                          </w:p>
                          <w:p w14:paraId="731FA324" w14:textId="423E5D5C" w:rsidR="000529D8" w:rsidRPr="008D114D" w:rsidRDefault="00F55D5E" w:rsidP="001D3F35">
                            <w:pPr>
                              <w:spacing w:before="120" w:after="120" w:line="240" w:lineRule="auto"/>
                              <w:ind w:left="1418" w:right="1418"/>
                              <w:jc w:val="both"/>
                              <w:rPr>
                                <w:rFonts w:ascii="Franklin Gothic Book" w:hAnsi="Franklin Gothic Book"/>
                                <w:color w:val="FFFFFF" w:themeColor="background1"/>
                                <w:sz w:val="20"/>
                                <w:szCs w:val="20"/>
                              </w:rPr>
                            </w:pPr>
                            <w:r w:rsidRPr="008D114D">
                              <w:rPr>
                                <w:rFonts w:ascii="Franklin Gothic Book" w:hAnsi="Franklin Gothic Book"/>
                                <w:color w:val="FFFFFF" w:themeColor="background1"/>
                                <w:sz w:val="20"/>
                                <w:szCs w:val="20"/>
                              </w:rPr>
                              <w:t>Fortsätta</w:t>
                            </w:r>
                            <w:r w:rsidR="00550D81" w:rsidRPr="008D114D">
                              <w:rPr>
                                <w:rFonts w:ascii="Franklin Gothic Book" w:hAnsi="Franklin Gothic Book"/>
                                <w:color w:val="FFFFFF" w:themeColor="background1"/>
                                <w:sz w:val="20"/>
                                <w:szCs w:val="20"/>
                              </w:rPr>
                              <w:t xml:space="preserve"> att</w:t>
                            </w:r>
                            <w:r w:rsidRPr="008D114D">
                              <w:rPr>
                                <w:rFonts w:ascii="Franklin Gothic Book" w:hAnsi="Franklin Gothic Book"/>
                                <w:color w:val="FFFFFF" w:themeColor="background1"/>
                                <w:sz w:val="20"/>
                                <w:szCs w:val="20"/>
                              </w:rPr>
                              <w:t xml:space="preserve"> utbilda vad som är en allmän handling. En handling som kommer in och förvaras i bolaget, eller upprättas och förvaras i bolaget. </w:t>
                            </w:r>
                          </w:p>
                          <w:p w14:paraId="4569B99B" w14:textId="77777777" w:rsidR="00B07EB2" w:rsidRDefault="003C09EB" w:rsidP="007267C6">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A1679">
                              <w:rPr>
                                <w:rFonts w:ascii="Franklin Gothic Book" w:hAnsi="Franklin Gothic Book"/>
                                <w:color w:val="FFFFFF" w:themeColor="background1"/>
                                <w:sz w:val="20"/>
                                <w:szCs w:val="20"/>
                              </w:rPr>
                              <w:t>:</w:t>
                            </w:r>
                            <w:r w:rsidR="00F55D5E">
                              <w:rPr>
                                <w:rFonts w:ascii="Franklin Gothic Book" w:hAnsi="Franklin Gothic Book"/>
                                <w:color w:val="FFFFFF" w:themeColor="background1"/>
                                <w:sz w:val="20"/>
                                <w:szCs w:val="20"/>
                              </w:rPr>
                              <w:t xml:space="preserve"> </w:t>
                            </w:r>
                          </w:p>
                          <w:p w14:paraId="4BDDB045" w14:textId="21AB585D" w:rsidR="003C09EB" w:rsidRPr="001A1679" w:rsidRDefault="00F55D5E" w:rsidP="007267C6">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Utlämnanden av allmänna handlingar har lämnats ut i tid och åtgärden är att bibehålla detta goda resultat och att GS då har en lagefterlevnad.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35FF7" id="Rectangle 69" o:spid="_x0000_s1075" style="position:absolute;margin-left:-78.35pt;margin-top:15.7pt;width:609.4pt;height:189.5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" fillcolor="#2b4c8d" strokecolor="#2b4c8d" strokeweight="1pt">
                <v:textbox>
                  <w:txbxContent>
                    <w:p w14:paraId="1502A61D" w14:textId="77777777" w:rsidR="00B07EB2" w:rsidRDefault="003C09EB" w:rsidP="00365CA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F55D5E">
                        <w:rPr>
                          <w:rFonts w:ascii="Franklin Gothic Book" w:hAnsi="Franklin Gothic Book"/>
                          <w:b/>
                          <w:bCs/>
                          <w:color w:val="FFFFFF" w:themeColor="background1"/>
                          <w:sz w:val="20"/>
                          <w:szCs w:val="20"/>
                        </w:rPr>
                        <w:t xml:space="preserve"> </w:t>
                      </w:r>
                    </w:p>
                    <w:p w14:paraId="603549AF" w14:textId="52FAF874" w:rsidR="00365CA2" w:rsidRPr="008D114D" w:rsidRDefault="00F55D5E" w:rsidP="00365CA2">
                      <w:pPr>
                        <w:spacing w:before="120" w:after="120" w:line="240" w:lineRule="auto"/>
                        <w:ind w:left="1418" w:right="1418"/>
                        <w:jc w:val="both"/>
                        <w:rPr>
                          <w:rFonts w:ascii="Franklin Gothic Book" w:hAnsi="Franklin Gothic Book"/>
                          <w:color w:val="FFFFFF" w:themeColor="background1"/>
                          <w:sz w:val="20"/>
                          <w:szCs w:val="20"/>
                        </w:rPr>
                      </w:pPr>
                      <w:r w:rsidRPr="008D114D">
                        <w:rPr>
                          <w:rFonts w:ascii="Franklin Gothic Book" w:hAnsi="Franklin Gothic Book"/>
                          <w:color w:val="FFFFFF" w:themeColor="background1"/>
                          <w:sz w:val="20"/>
                          <w:szCs w:val="20"/>
                        </w:rPr>
                        <w:t>Vid begäran om utlämnande av allmänna handlingar ska dessa lämnas ut skyndsamt, vilket är mellan 1</w:t>
                      </w:r>
                      <w:r w:rsidR="00B07EB2">
                        <w:rPr>
                          <w:rFonts w:ascii="Franklin Gothic Book" w:hAnsi="Franklin Gothic Book"/>
                          <w:color w:val="FFFFFF" w:themeColor="background1"/>
                          <w:sz w:val="20"/>
                          <w:szCs w:val="20"/>
                        </w:rPr>
                        <w:t xml:space="preserve"> </w:t>
                      </w:r>
                      <w:r w:rsidRPr="008D114D">
                        <w:rPr>
                          <w:rFonts w:ascii="Franklin Gothic Book" w:hAnsi="Franklin Gothic Book"/>
                          <w:color w:val="FFFFFF" w:themeColor="background1"/>
                          <w:sz w:val="20"/>
                          <w:szCs w:val="20"/>
                        </w:rPr>
                        <w:t>-</w:t>
                      </w:r>
                      <w:r w:rsidR="00B07EB2">
                        <w:rPr>
                          <w:rFonts w:ascii="Franklin Gothic Book" w:hAnsi="Franklin Gothic Book"/>
                          <w:color w:val="FFFFFF" w:themeColor="background1"/>
                          <w:sz w:val="20"/>
                          <w:szCs w:val="20"/>
                        </w:rPr>
                        <w:t xml:space="preserve"> </w:t>
                      </w:r>
                      <w:r w:rsidRPr="008D114D">
                        <w:rPr>
                          <w:rFonts w:ascii="Franklin Gothic Book" w:hAnsi="Franklin Gothic Book"/>
                          <w:color w:val="FFFFFF" w:themeColor="background1"/>
                          <w:sz w:val="20"/>
                          <w:szCs w:val="20"/>
                        </w:rPr>
                        <w:t>3 dagar.</w:t>
                      </w:r>
                      <w:r w:rsidR="00550D81" w:rsidRPr="008D114D">
                        <w:rPr>
                          <w:rFonts w:ascii="Franklin Gothic Book" w:hAnsi="Franklin Gothic Book"/>
                          <w:color w:val="FFFFFF" w:themeColor="background1"/>
                          <w:sz w:val="20"/>
                          <w:szCs w:val="20"/>
                        </w:rPr>
                        <w:t xml:space="preserve"> </w:t>
                      </w:r>
                      <w:r w:rsidRPr="008D114D">
                        <w:rPr>
                          <w:rFonts w:ascii="Franklin Gothic Book" w:hAnsi="Franklin Gothic Book"/>
                          <w:color w:val="FFFFFF" w:themeColor="background1"/>
                          <w:sz w:val="20"/>
                          <w:szCs w:val="20"/>
                        </w:rPr>
                        <w:t>Under december månad kom det totalt 9st begäran av utlämnande av allmänna handlingar.  Åtta av dessa begäran lämnades ut dag 1, den nionde</w:t>
                      </w:r>
                      <w:r w:rsidR="00550D81" w:rsidRPr="008D114D">
                        <w:rPr>
                          <w:rFonts w:ascii="Franklin Gothic Book" w:hAnsi="Franklin Gothic Book"/>
                          <w:color w:val="FFFFFF" w:themeColor="background1"/>
                          <w:sz w:val="20"/>
                          <w:szCs w:val="20"/>
                        </w:rPr>
                        <w:t xml:space="preserve"> begäran lämnades ut</w:t>
                      </w:r>
                      <w:r w:rsidRPr="008D114D">
                        <w:rPr>
                          <w:rFonts w:ascii="Franklin Gothic Book" w:hAnsi="Franklin Gothic Book"/>
                          <w:color w:val="FFFFFF" w:themeColor="background1"/>
                          <w:sz w:val="20"/>
                          <w:szCs w:val="20"/>
                        </w:rPr>
                        <w:t xml:space="preserve"> dag 3 då det var en större mängd handlingar som skulle sekretessbeläggas. </w:t>
                      </w:r>
                    </w:p>
                    <w:p w14:paraId="731FA324" w14:textId="423E5D5C" w:rsidR="000529D8" w:rsidRPr="008D114D" w:rsidRDefault="00F55D5E" w:rsidP="001D3F35">
                      <w:pPr>
                        <w:spacing w:before="120" w:after="120" w:line="240" w:lineRule="auto"/>
                        <w:ind w:left="1418" w:right="1418"/>
                        <w:jc w:val="both"/>
                        <w:rPr>
                          <w:rFonts w:ascii="Franklin Gothic Book" w:hAnsi="Franklin Gothic Book"/>
                          <w:color w:val="FFFFFF" w:themeColor="background1"/>
                          <w:sz w:val="20"/>
                          <w:szCs w:val="20"/>
                        </w:rPr>
                      </w:pPr>
                      <w:r w:rsidRPr="008D114D">
                        <w:rPr>
                          <w:rFonts w:ascii="Franklin Gothic Book" w:hAnsi="Franklin Gothic Book"/>
                          <w:color w:val="FFFFFF" w:themeColor="background1"/>
                          <w:sz w:val="20"/>
                          <w:szCs w:val="20"/>
                        </w:rPr>
                        <w:t>Fortsätta</w:t>
                      </w:r>
                      <w:r w:rsidR="00550D81" w:rsidRPr="008D114D">
                        <w:rPr>
                          <w:rFonts w:ascii="Franklin Gothic Book" w:hAnsi="Franklin Gothic Book"/>
                          <w:color w:val="FFFFFF" w:themeColor="background1"/>
                          <w:sz w:val="20"/>
                          <w:szCs w:val="20"/>
                        </w:rPr>
                        <w:t xml:space="preserve"> att</w:t>
                      </w:r>
                      <w:r w:rsidRPr="008D114D">
                        <w:rPr>
                          <w:rFonts w:ascii="Franklin Gothic Book" w:hAnsi="Franklin Gothic Book"/>
                          <w:color w:val="FFFFFF" w:themeColor="background1"/>
                          <w:sz w:val="20"/>
                          <w:szCs w:val="20"/>
                        </w:rPr>
                        <w:t xml:space="preserve"> utbilda vad som är en allmän handling. En handling som kommer in och förvaras i bolaget, eller upprättas och förvaras i bolaget. </w:t>
                      </w:r>
                    </w:p>
                    <w:p w14:paraId="4569B99B" w14:textId="77777777" w:rsidR="00B07EB2" w:rsidRDefault="003C09EB" w:rsidP="007267C6">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A1679">
                        <w:rPr>
                          <w:rFonts w:ascii="Franklin Gothic Book" w:hAnsi="Franklin Gothic Book"/>
                          <w:color w:val="FFFFFF" w:themeColor="background1"/>
                          <w:sz w:val="20"/>
                          <w:szCs w:val="20"/>
                        </w:rPr>
                        <w:t>:</w:t>
                      </w:r>
                      <w:r w:rsidR="00F55D5E">
                        <w:rPr>
                          <w:rFonts w:ascii="Franklin Gothic Book" w:hAnsi="Franklin Gothic Book"/>
                          <w:color w:val="FFFFFF" w:themeColor="background1"/>
                          <w:sz w:val="20"/>
                          <w:szCs w:val="20"/>
                        </w:rPr>
                        <w:t xml:space="preserve"> </w:t>
                      </w:r>
                    </w:p>
                    <w:p w14:paraId="4BDDB045" w14:textId="21AB585D" w:rsidR="003C09EB" w:rsidRPr="001A1679" w:rsidRDefault="00F55D5E" w:rsidP="007267C6">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Utlämnanden av allmänna handlingar har lämnats ut i tid och åtgärden är att bibehålla detta goda resultat och att GS då har en lagefterlevnad.</w:t>
                      </w:r>
                    </w:p>
                  </w:txbxContent>
                </v:textbox>
                <w10:wrap anchorx="margin"/>
              </v:rect>
            </w:pict>
          </mc:Fallback>
        </mc:AlternateContent>
      </w:r>
      <w:r w:rsidR="00F72879" w:rsidRPr="0058778B">
        <w:rPr>
          <w:rFonts w:ascii="Franklin Gothic Book" w:hAnsi="Franklin Gothic Book"/>
          <w:i/>
          <w:sz w:val="16"/>
          <w:szCs w:val="16"/>
        </w:rPr>
        <w:t>Källa:</w:t>
      </w:r>
      <w:r w:rsidR="00BD6DA3" w:rsidRPr="0058778B">
        <w:rPr>
          <w:rFonts w:ascii="Franklin Gothic Book" w:hAnsi="Franklin Gothic Book"/>
          <w:i/>
          <w:sz w:val="16"/>
          <w:szCs w:val="16"/>
        </w:rPr>
        <w:t xml:space="preserve"> </w:t>
      </w:r>
      <w:r w:rsidR="1EA0C3CF" w:rsidRPr="0058778B">
        <w:rPr>
          <w:rFonts w:ascii="Franklin Gothic Book" w:hAnsi="Franklin Gothic Book"/>
          <w:i/>
          <w:sz w:val="16"/>
          <w:szCs w:val="16"/>
        </w:rPr>
        <w:t>Diariet</w:t>
      </w:r>
    </w:p>
    <w:p w14:paraId="5294F0BF" w14:textId="0632EFA6" w:rsidR="0012193F" w:rsidRDefault="0012193F" w:rsidP="008D2023">
      <w:pPr>
        <w:spacing w:before="120" w:after="120" w:line="240" w:lineRule="auto"/>
      </w:pPr>
    </w:p>
    <w:p w14:paraId="7E67DA4A" w14:textId="0E778CF3" w:rsidR="0012193F" w:rsidRDefault="0012193F" w:rsidP="008D2023">
      <w:pPr>
        <w:spacing w:before="120" w:after="120" w:line="240" w:lineRule="auto"/>
      </w:pPr>
    </w:p>
    <w:p w14:paraId="3DC40D56" w14:textId="19F01578" w:rsidR="009B3C41" w:rsidRDefault="009B3C41" w:rsidP="008D2023">
      <w:pPr>
        <w:spacing w:before="120" w:after="120" w:line="240" w:lineRule="auto"/>
      </w:pPr>
    </w:p>
    <w:p w14:paraId="27E758C8" w14:textId="1AFFB3FC" w:rsidR="008D2023" w:rsidRPr="006D3A5A" w:rsidRDefault="008D2023" w:rsidP="008D2023">
      <w:pPr>
        <w:spacing w:before="120" w:after="120" w:line="240" w:lineRule="auto"/>
      </w:pPr>
    </w:p>
    <w:p w14:paraId="6FF33D2A" w14:textId="77777777" w:rsidR="006B2B41" w:rsidRPr="006B2B41" w:rsidRDefault="006B2B41" w:rsidP="006B2B41">
      <w:pPr>
        <w:ind w:firstLine="567"/>
      </w:pPr>
    </w:p>
    <w:p w14:paraId="39829AE6" w14:textId="13AF4686" w:rsidR="00141DB7" w:rsidRDefault="0012193F" w:rsidP="002E1BBB">
      <w:pPr>
        <w:pStyle w:val="Heading3"/>
        <w:numPr>
          <w:ilvl w:val="2"/>
          <w:numId w:val="1"/>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67" behindDoc="0" locked="0" layoutInCell="1" allowOverlap="1" wp14:anchorId="32245F62" wp14:editId="55C7BC09">
                <wp:simplePos x="0" y="0"/>
                <wp:positionH relativeFrom="margin">
                  <wp:posOffset>-995846</wp:posOffset>
                </wp:positionH>
                <wp:positionV relativeFrom="paragraph">
                  <wp:posOffset>-900430</wp:posOffset>
                </wp:positionV>
                <wp:extent cx="7740000" cy="683812"/>
                <wp:effectExtent l="0" t="0" r="13970" b="21590"/>
                <wp:wrapNone/>
                <wp:docPr id="35" name="Rectangle 70"/>
                <wp:cNvGraphicFramePr/>
                <a:graphic xmlns:a="http://schemas.openxmlformats.org/drawingml/2006/main">
                  <a:graphicData uri="http://schemas.microsoft.com/office/word/2010/wordprocessingShape">
                    <wps:wsp>
                      <wps:cNvSpPr/>
                      <wps:spPr>
                        <a:xfrm>
                          <a:off x="0" y="0"/>
                          <a:ext cx="7740000" cy="68381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2D56D" w14:textId="76D9E13D" w:rsidR="00C11B3B"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11B3B">
                              <w:rPr>
                                <w:color w:val="FFFFFF" w:themeColor="background1"/>
                                <w:sz w:val="44"/>
                                <w:szCs w:val="44"/>
                                <w:lang w:val="en-US"/>
                              </w:rPr>
                              <w:t>Ledning och kommunikation</w:t>
                            </w:r>
                            <w:r w:rsidR="003C6DBF">
                              <w:rPr>
                                <w:color w:val="FFFFFF" w:themeColor="background1"/>
                                <w:sz w:val="44"/>
                                <w:szCs w:val="44"/>
                                <w:lang w:val="en-US"/>
                              </w:rPr>
                              <w:t xml:space="preserve">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45F62" id="Rectangle 70" o:spid="_x0000_s1076" style="position:absolute;left:0;text-align:left;margin-left:-78.4pt;margin-top:-70.9pt;width:609.45pt;height:53.8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" fillcolor="#2b4c8d" strokecolor="#2b4c8d" strokeweight="1pt">
                <v:textbox>
                  <w:txbxContent>
                    <w:p w14:paraId="7222D56D" w14:textId="76D9E13D" w:rsidR="00C11B3B"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11B3B">
                        <w:rPr>
                          <w:color w:val="FFFFFF" w:themeColor="background1"/>
                          <w:sz w:val="44"/>
                          <w:szCs w:val="44"/>
                          <w:lang w:val="en-US"/>
                        </w:rPr>
                        <w:t>Ledning och kommunikation</w:t>
                      </w:r>
                      <w:r w:rsidR="003C6DBF">
                        <w:rPr>
                          <w:color w:val="FFFFFF" w:themeColor="background1"/>
                          <w:sz w:val="44"/>
                          <w:szCs w:val="44"/>
                          <w:lang w:val="en-US"/>
                        </w:rPr>
                        <w:t xml:space="preserve"> (2|2)</w:t>
                      </w:r>
                    </w:p>
                  </w:txbxContent>
                </v:textbox>
                <w10:wrap anchorx="margin"/>
              </v:rect>
            </w:pict>
          </mc:Fallback>
        </mc:AlternateContent>
      </w:r>
      <w:r w:rsidR="00CB19D6">
        <w:t>M</w:t>
      </w:r>
      <w:r w:rsidR="00521FBD" w:rsidRPr="002376F9">
        <w:t>ediainslag</w:t>
      </w:r>
    </w:p>
    <w:p w14:paraId="2203EBC6" w14:textId="30181E7F" w:rsidR="00F72C74" w:rsidRDefault="007765BC" w:rsidP="005E3FCC">
      <w:pPr>
        <w:spacing w:before="120" w:after="120" w:line="240" w:lineRule="auto"/>
        <w:jc w:val="both"/>
        <w:rPr>
          <w:rFonts w:ascii="Franklin Gothic Book" w:hAnsi="Franklin Gothic Book"/>
        </w:rPr>
      </w:pPr>
      <w:r>
        <w:rPr>
          <w:rFonts w:ascii="Franklin Gothic Book" w:hAnsi="Franklin Gothic Book"/>
        </w:rPr>
        <w:t xml:space="preserve">Mediainslag </w:t>
      </w:r>
      <w:bookmarkStart w:id="67" w:name="_Hlk112659012"/>
      <w:r>
        <w:rPr>
          <w:rFonts w:ascii="Franklin Gothic Book" w:hAnsi="Franklin Gothic Book"/>
        </w:rPr>
        <w:t xml:space="preserve">är en uppföljning av </w:t>
      </w:r>
      <w:r w:rsidR="00E874CB">
        <w:rPr>
          <w:rFonts w:ascii="Franklin Gothic Book" w:hAnsi="Franklin Gothic Book"/>
        </w:rPr>
        <w:t xml:space="preserve">hur ofta </w:t>
      </w:r>
      <w:r w:rsidR="00E27DFD">
        <w:rPr>
          <w:rFonts w:ascii="Franklin Gothic Book" w:hAnsi="Franklin Gothic Book"/>
        </w:rPr>
        <w:t>GS</w:t>
      </w:r>
      <w:r w:rsidR="00F00E1E">
        <w:rPr>
          <w:rFonts w:ascii="Franklin Gothic Book" w:hAnsi="Franklin Gothic Book"/>
        </w:rPr>
        <w:t xml:space="preserve"> </w:t>
      </w:r>
      <w:r w:rsidR="00E874CB">
        <w:rPr>
          <w:rFonts w:ascii="Franklin Gothic Book" w:hAnsi="Franklin Gothic Book"/>
        </w:rPr>
        <w:t xml:space="preserve">nämns </w:t>
      </w:r>
      <w:r w:rsidR="00637298">
        <w:rPr>
          <w:rFonts w:ascii="Franklin Gothic Book" w:hAnsi="Franklin Gothic Book"/>
        </w:rPr>
        <w:t xml:space="preserve">av </w:t>
      </w:r>
      <w:r w:rsidR="00B54356">
        <w:rPr>
          <w:rFonts w:ascii="Franklin Gothic Book" w:hAnsi="Franklin Gothic Book"/>
        </w:rPr>
        <w:t xml:space="preserve">alla </w:t>
      </w:r>
      <w:r w:rsidR="00997530">
        <w:rPr>
          <w:rFonts w:ascii="Franklin Gothic Book" w:hAnsi="Franklin Gothic Book"/>
        </w:rPr>
        <w:t>mediekanaler</w:t>
      </w:r>
      <w:r w:rsidR="00A62903">
        <w:rPr>
          <w:rFonts w:ascii="Franklin Gothic Book" w:hAnsi="Franklin Gothic Book"/>
        </w:rPr>
        <w:t>.</w:t>
      </w:r>
      <w:r w:rsidR="007A4625">
        <w:rPr>
          <w:rFonts w:ascii="Franklin Gothic Book" w:hAnsi="Franklin Gothic Book"/>
        </w:rPr>
        <w:t xml:space="preserve"> </w:t>
      </w:r>
      <w:r w:rsidR="00637298">
        <w:rPr>
          <w:rFonts w:ascii="Franklin Gothic Book" w:hAnsi="Franklin Gothic Book"/>
        </w:rPr>
        <w:t>Nedre diagram visar a</w:t>
      </w:r>
      <w:r w:rsidR="00DF3027">
        <w:rPr>
          <w:rFonts w:ascii="Franklin Gothic Book" w:hAnsi="Franklin Gothic Book"/>
        </w:rPr>
        <w:t>ntal media</w:t>
      </w:r>
      <w:r w:rsidR="000F4A38">
        <w:rPr>
          <w:rFonts w:ascii="Franklin Gothic Book" w:hAnsi="Franklin Gothic Book"/>
        </w:rPr>
        <w:t xml:space="preserve">inslag </w:t>
      </w:r>
      <w:r w:rsidR="00F46F46">
        <w:rPr>
          <w:rFonts w:ascii="Franklin Gothic Book" w:hAnsi="Franklin Gothic Book"/>
        </w:rPr>
        <w:t xml:space="preserve">delade i tre </w:t>
      </w:r>
      <w:r w:rsidR="00600CDC">
        <w:rPr>
          <w:rFonts w:ascii="Franklin Gothic Book" w:hAnsi="Franklin Gothic Book"/>
        </w:rPr>
        <w:t>kategorier</w:t>
      </w:r>
      <w:r w:rsidR="00F46F46">
        <w:rPr>
          <w:rFonts w:ascii="Franklin Gothic Book" w:hAnsi="Franklin Gothic Book"/>
        </w:rPr>
        <w:t xml:space="preserve"> </w:t>
      </w:r>
      <w:r w:rsidR="00F46F46" w:rsidRPr="009B743B">
        <w:rPr>
          <w:rFonts w:ascii="Franklin Gothic Book" w:hAnsi="Franklin Gothic Book"/>
        </w:rPr>
        <w:t>positiv, neutral och negativ</w:t>
      </w:r>
      <w:r w:rsidR="00803973">
        <w:rPr>
          <w:rFonts w:ascii="Franklin Gothic Book" w:hAnsi="Franklin Gothic Book"/>
          <w:b/>
          <w:bCs/>
        </w:rPr>
        <w:t xml:space="preserve"> </w:t>
      </w:r>
      <w:r w:rsidR="00803973" w:rsidRPr="00803973">
        <w:rPr>
          <w:rFonts w:ascii="Franklin Gothic Book" w:hAnsi="Franklin Gothic Book"/>
        </w:rPr>
        <w:t>innehåll</w:t>
      </w:r>
      <w:r w:rsidR="00997530">
        <w:rPr>
          <w:rFonts w:ascii="Franklin Gothic Book" w:hAnsi="Franklin Gothic Book"/>
        </w:rPr>
        <w:t xml:space="preserve"> samt andel negativ</w:t>
      </w:r>
      <w:r w:rsidR="00191D80">
        <w:rPr>
          <w:rFonts w:ascii="Franklin Gothic Book" w:hAnsi="Franklin Gothic Book"/>
        </w:rPr>
        <w:t>a</w:t>
      </w:r>
      <w:r w:rsidR="00E54289">
        <w:rPr>
          <w:rFonts w:ascii="Franklin Gothic Book" w:hAnsi="Franklin Gothic Book"/>
        </w:rPr>
        <w:t xml:space="preserve"> mediainslag per</w:t>
      </w:r>
      <w:r w:rsidR="00F00E1E">
        <w:rPr>
          <w:rFonts w:ascii="Franklin Gothic Book" w:hAnsi="Franklin Gothic Book"/>
        </w:rPr>
        <w:t xml:space="preserve"> månad.</w:t>
      </w:r>
      <w:bookmarkEnd w:id="67"/>
      <w:r w:rsidR="00EA65FD">
        <w:rPr>
          <w:rFonts w:ascii="Franklin Gothic Book" w:hAnsi="Franklin Gothic Book"/>
        </w:rPr>
        <w:t xml:space="preserve"> </w:t>
      </w:r>
    </w:p>
    <w:p w14:paraId="19C4A218" w14:textId="6F298FDB" w:rsidR="00FC4E56" w:rsidRDefault="0006691D" w:rsidP="00D53CB2">
      <w:pPr>
        <w:spacing w:after="20" w:line="240" w:lineRule="auto"/>
        <w:jc w:val="both"/>
        <w:rPr>
          <w:rFonts w:ascii="Franklin Gothic Book" w:hAnsi="Franklin Gothic Book"/>
        </w:rPr>
      </w:pPr>
      <w:r>
        <w:rPr>
          <w:noProof/>
        </w:rPr>
        <w:drawing>
          <wp:inline distT="0" distB="0" distL="0" distR="0" wp14:anchorId="76133BCB" wp14:editId="6D05D628">
            <wp:extent cx="5759450" cy="2159635"/>
            <wp:effectExtent l="0" t="0" r="12700" b="12065"/>
            <wp:docPr id="2128661476" name="Chart 2128661476">
              <a:extLst xmlns:a="http://schemas.openxmlformats.org/drawingml/2006/main">
                <a:ext uri="{FF2B5EF4-FFF2-40B4-BE49-F238E27FC236}">
                  <a16:creationId xmlns:a16="http://schemas.microsoft.com/office/drawing/2014/main" id="{A6C4506C-604C-4A79-8F47-8BC69C8015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7C29978" w14:textId="0DF65FC6" w:rsidR="00BB22F4" w:rsidRPr="0058778B" w:rsidRDefault="003E7545" w:rsidP="0EFDF48C">
      <w:pPr>
        <w:spacing w:after="0" w:line="240" w:lineRule="auto"/>
        <w:rPr>
          <w:rFonts w:ascii="Franklin Gothic Book" w:hAnsi="Franklin Gothic Book"/>
          <w:i/>
          <w:color w:val="FF0000"/>
          <w:sz w:val="16"/>
          <w:szCs w:val="16"/>
        </w:rPr>
      </w:pPr>
      <w:r w:rsidRPr="0058778B">
        <w:rPr>
          <w:rFonts w:ascii="Franklin Gothic Book" w:hAnsi="Franklin Gothic Book"/>
          <w:i/>
          <w:noProof/>
          <w:sz w:val="16"/>
          <w:szCs w:val="16"/>
        </w:rPr>
        <mc:AlternateContent>
          <mc:Choice Requires="wps">
            <w:drawing>
              <wp:anchor distT="0" distB="0" distL="114300" distR="114300" simplePos="0" relativeHeight="251658298" behindDoc="0" locked="0" layoutInCell="1" allowOverlap="1" wp14:anchorId="628B35C9" wp14:editId="111E410D">
                <wp:simplePos x="0" y="0"/>
                <wp:positionH relativeFrom="margin">
                  <wp:posOffset>-995680</wp:posOffset>
                </wp:positionH>
                <wp:positionV relativeFrom="paragraph">
                  <wp:posOffset>206639</wp:posOffset>
                </wp:positionV>
                <wp:extent cx="7739380" cy="1645285"/>
                <wp:effectExtent l="0" t="0" r="13970" b="12065"/>
                <wp:wrapNone/>
                <wp:docPr id="23" name="Rectangle 72"/>
                <wp:cNvGraphicFramePr/>
                <a:graphic xmlns:a="http://schemas.openxmlformats.org/drawingml/2006/main">
                  <a:graphicData uri="http://schemas.microsoft.com/office/word/2010/wordprocessingShape">
                    <wps:wsp>
                      <wps:cNvSpPr/>
                      <wps:spPr>
                        <a:xfrm>
                          <a:off x="0" y="0"/>
                          <a:ext cx="7739380" cy="164528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004EC5" w14:textId="77777777" w:rsidR="00E43B03" w:rsidRDefault="00174F96" w:rsidP="003E754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91A56">
                              <w:rPr>
                                <w:rFonts w:ascii="Franklin Gothic Book" w:hAnsi="Franklin Gothic Book"/>
                                <w:b/>
                                <w:bCs/>
                                <w:color w:val="FFFFFF" w:themeColor="background1"/>
                                <w:sz w:val="20"/>
                                <w:szCs w:val="20"/>
                              </w:rPr>
                              <w:t xml:space="preserve"> </w:t>
                            </w:r>
                          </w:p>
                          <w:p w14:paraId="5677C4A1" w14:textId="011A666B" w:rsidR="000529D8" w:rsidRPr="00F404C9" w:rsidRDefault="00C171FF" w:rsidP="00302C82">
                            <w:pPr>
                              <w:spacing w:after="120" w:line="240" w:lineRule="auto"/>
                              <w:ind w:left="1418" w:right="1418"/>
                              <w:jc w:val="both"/>
                              <w:rPr>
                                <w:rFonts w:ascii="Franklin Gothic Book" w:hAnsi="Franklin Gothic Book"/>
                                <w:b/>
                                <w:color w:val="FFFFFF" w:themeColor="background1"/>
                                <w:sz w:val="20"/>
                                <w:szCs w:val="20"/>
                              </w:rPr>
                            </w:pPr>
                            <w:r w:rsidRPr="00E43B03">
                              <w:rPr>
                                <w:rFonts w:ascii="Franklin Gothic Book" w:hAnsi="Franklin Gothic Book"/>
                                <w:color w:val="FFFFFF" w:themeColor="background1"/>
                                <w:sz w:val="20"/>
                                <w:szCs w:val="20"/>
                              </w:rPr>
                              <w:t xml:space="preserve">I december </w:t>
                            </w:r>
                            <w:r w:rsidR="0075065C" w:rsidRPr="00E43B03">
                              <w:rPr>
                                <w:rFonts w:ascii="Franklin Gothic Book" w:hAnsi="Franklin Gothic Book"/>
                                <w:color w:val="FFFFFF" w:themeColor="background1"/>
                                <w:sz w:val="20"/>
                                <w:szCs w:val="20"/>
                              </w:rPr>
                              <w:t>förekom Göteborgs Spårvägar i fyra inslag. Två positiva angående vårt engagemang i Musik</w:t>
                            </w:r>
                            <w:r w:rsidR="00B07EB2">
                              <w:rPr>
                                <w:rFonts w:ascii="Franklin Gothic Book" w:hAnsi="Franklin Gothic Book"/>
                                <w:color w:val="FFFFFF" w:themeColor="background1"/>
                                <w:sz w:val="20"/>
                                <w:szCs w:val="20"/>
                              </w:rPr>
                              <w:t>-</w:t>
                            </w:r>
                            <w:r w:rsidR="0075065C" w:rsidRPr="00E43B03">
                              <w:rPr>
                                <w:rFonts w:ascii="Franklin Gothic Book" w:hAnsi="Franklin Gothic Book"/>
                                <w:color w:val="FFFFFF" w:themeColor="background1"/>
                                <w:sz w:val="20"/>
                                <w:szCs w:val="20"/>
                              </w:rPr>
                              <w:t>hjälpen. Ett neutralt om destinationsskyltar och ett neutralt om de kommunala verksamheternas elförbrukning.</w:t>
                            </w:r>
                            <w:r w:rsidR="00DB0242">
                              <w:rPr>
                                <w:rFonts w:ascii="Franklin Gothic Book" w:hAnsi="Franklin Gothic Book"/>
                                <w:color w:val="FFFFFF" w:themeColor="background1"/>
                                <w:sz w:val="20"/>
                                <w:szCs w:val="20"/>
                              </w:rPr>
                              <w:t xml:space="preserve"> </w:t>
                            </w:r>
                            <w:r w:rsidR="00C22AFB">
                              <w:rPr>
                                <w:rFonts w:ascii="Franklin Gothic Book" w:hAnsi="Franklin Gothic Book"/>
                                <w:color w:val="FFFFFF" w:themeColor="background1"/>
                                <w:sz w:val="20"/>
                                <w:szCs w:val="20"/>
                              </w:rPr>
                              <w:t xml:space="preserve">Orsaken till de två positiva är </w:t>
                            </w:r>
                            <w:r w:rsidR="00CC2BB8">
                              <w:rPr>
                                <w:rFonts w:ascii="Franklin Gothic Book" w:hAnsi="Franklin Gothic Book"/>
                                <w:color w:val="FFFFFF" w:themeColor="background1"/>
                                <w:sz w:val="20"/>
                                <w:szCs w:val="20"/>
                              </w:rPr>
                              <w:t>marknadsavdelningens</w:t>
                            </w:r>
                            <w:r w:rsidR="00C22AFB">
                              <w:rPr>
                                <w:rFonts w:ascii="Franklin Gothic Book" w:hAnsi="Franklin Gothic Book"/>
                                <w:color w:val="FFFFFF" w:themeColor="background1"/>
                                <w:sz w:val="20"/>
                                <w:szCs w:val="20"/>
                              </w:rPr>
                              <w:t xml:space="preserve"> arbete med e</w:t>
                            </w:r>
                            <w:r w:rsidR="00342ECE">
                              <w:rPr>
                                <w:rFonts w:ascii="Franklin Gothic Book" w:hAnsi="Franklin Gothic Book"/>
                                <w:color w:val="FFFFFF" w:themeColor="background1"/>
                                <w:sz w:val="20"/>
                                <w:szCs w:val="20"/>
                              </w:rPr>
                              <w:t>venemang och engagemang</w:t>
                            </w:r>
                            <w:r w:rsidR="00CC2BB8">
                              <w:rPr>
                                <w:rFonts w:ascii="Franklin Gothic Book" w:hAnsi="Franklin Gothic Book"/>
                                <w:color w:val="FFFFFF" w:themeColor="background1"/>
                                <w:sz w:val="20"/>
                                <w:szCs w:val="20"/>
                              </w:rPr>
                              <w:t>.</w:t>
                            </w:r>
                          </w:p>
                          <w:p w14:paraId="2C7B7FBE" w14:textId="77777777" w:rsidR="00E43B03" w:rsidRDefault="00174F96" w:rsidP="007B3C6D">
                            <w:pPr>
                              <w:spacing w:before="120" w:after="120" w:line="240" w:lineRule="auto"/>
                              <w:ind w:left="851" w:right="1418" w:firstLine="56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23918">
                              <w:rPr>
                                <w:rFonts w:ascii="Franklin Gothic Book" w:hAnsi="Franklin Gothic Book"/>
                                <w:b/>
                                <w:bCs/>
                                <w:color w:val="FFFFFF" w:themeColor="background1"/>
                                <w:sz w:val="20"/>
                                <w:szCs w:val="20"/>
                              </w:rPr>
                              <w:t xml:space="preserve"> </w:t>
                            </w:r>
                          </w:p>
                          <w:p w14:paraId="3C3EB351" w14:textId="2D383F95" w:rsidR="00174F96" w:rsidRPr="00E43B03" w:rsidRDefault="004A690F" w:rsidP="007B3C6D">
                            <w:pPr>
                              <w:spacing w:before="120" w:after="120" w:line="240" w:lineRule="auto"/>
                              <w:ind w:left="851" w:right="1418" w:firstLine="567"/>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Ta i beaktande att</w:t>
                            </w:r>
                            <w:r w:rsidR="000C3552">
                              <w:rPr>
                                <w:rFonts w:ascii="Franklin Gothic Book" w:hAnsi="Franklin Gothic Book"/>
                                <w:color w:val="FFFFFF" w:themeColor="background1"/>
                                <w:sz w:val="20"/>
                                <w:szCs w:val="20"/>
                              </w:rPr>
                              <w:t xml:space="preserve"> deltagande i</w:t>
                            </w:r>
                            <w:r>
                              <w:rPr>
                                <w:rFonts w:ascii="Franklin Gothic Book" w:hAnsi="Franklin Gothic Book"/>
                                <w:color w:val="FFFFFF" w:themeColor="background1"/>
                                <w:sz w:val="20"/>
                                <w:szCs w:val="20"/>
                              </w:rPr>
                              <w:t xml:space="preserve"> evenemang</w:t>
                            </w:r>
                            <w:r w:rsidR="000C3552">
                              <w:rPr>
                                <w:rFonts w:ascii="Franklin Gothic Book" w:hAnsi="Franklin Gothic Book"/>
                                <w:color w:val="FFFFFF" w:themeColor="background1"/>
                                <w:sz w:val="20"/>
                                <w:szCs w:val="20"/>
                              </w:rPr>
                              <w:t xml:space="preserve"> med stor sannolikhet gener</w:t>
                            </w:r>
                            <w:r w:rsidR="000D7278">
                              <w:rPr>
                                <w:rFonts w:ascii="Franklin Gothic Book" w:hAnsi="Franklin Gothic Book"/>
                                <w:color w:val="FFFFFF" w:themeColor="background1"/>
                                <w:sz w:val="20"/>
                                <w:szCs w:val="20"/>
                              </w:rPr>
                              <w:t>erar positiv respons från media</w:t>
                            </w:r>
                            <w:r w:rsidR="0075065C" w:rsidRPr="00E43B03">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B35C9" id="Rectangle 72" o:spid="_x0000_s1077" style="position:absolute;margin-left:-78.4pt;margin-top:16.25pt;width:609.4pt;height:129.5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" fillcolor="#2b4c8d" strokecolor="#2b4c8d" strokeweight="1pt">
                <v:textbox>
                  <w:txbxContent>
                    <w:p w14:paraId="13004EC5" w14:textId="77777777" w:rsidR="00E43B03" w:rsidRDefault="00174F96" w:rsidP="003E754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91A56">
                        <w:rPr>
                          <w:rFonts w:ascii="Franklin Gothic Book" w:hAnsi="Franklin Gothic Book"/>
                          <w:b/>
                          <w:bCs/>
                          <w:color w:val="FFFFFF" w:themeColor="background1"/>
                          <w:sz w:val="20"/>
                          <w:szCs w:val="20"/>
                        </w:rPr>
                        <w:t xml:space="preserve"> </w:t>
                      </w:r>
                    </w:p>
                    <w:p w14:paraId="5677C4A1" w14:textId="011A666B" w:rsidR="000529D8" w:rsidRPr="00F404C9" w:rsidRDefault="00C171FF" w:rsidP="00302C82">
                      <w:pPr>
                        <w:spacing w:after="120" w:line="240" w:lineRule="auto"/>
                        <w:ind w:left="1418" w:right="1418"/>
                        <w:jc w:val="both"/>
                        <w:rPr>
                          <w:rFonts w:ascii="Franklin Gothic Book" w:hAnsi="Franklin Gothic Book"/>
                          <w:b/>
                          <w:color w:val="FFFFFF" w:themeColor="background1"/>
                          <w:sz w:val="20"/>
                          <w:szCs w:val="20"/>
                        </w:rPr>
                      </w:pPr>
                      <w:r w:rsidRPr="00E43B03">
                        <w:rPr>
                          <w:rFonts w:ascii="Franklin Gothic Book" w:hAnsi="Franklin Gothic Book"/>
                          <w:color w:val="FFFFFF" w:themeColor="background1"/>
                          <w:sz w:val="20"/>
                          <w:szCs w:val="20"/>
                        </w:rPr>
                        <w:t xml:space="preserve">I december </w:t>
                      </w:r>
                      <w:r w:rsidR="0075065C" w:rsidRPr="00E43B03">
                        <w:rPr>
                          <w:rFonts w:ascii="Franklin Gothic Book" w:hAnsi="Franklin Gothic Book"/>
                          <w:color w:val="FFFFFF" w:themeColor="background1"/>
                          <w:sz w:val="20"/>
                          <w:szCs w:val="20"/>
                        </w:rPr>
                        <w:t>förekom Göteborgs Spårvägar i fyra inslag. Två positiva angående vårt engagemang i Musik</w:t>
                      </w:r>
                      <w:r w:rsidR="00B07EB2">
                        <w:rPr>
                          <w:rFonts w:ascii="Franklin Gothic Book" w:hAnsi="Franklin Gothic Book"/>
                          <w:color w:val="FFFFFF" w:themeColor="background1"/>
                          <w:sz w:val="20"/>
                          <w:szCs w:val="20"/>
                        </w:rPr>
                        <w:t>-</w:t>
                      </w:r>
                      <w:r w:rsidR="0075065C" w:rsidRPr="00E43B03">
                        <w:rPr>
                          <w:rFonts w:ascii="Franklin Gothic Book" w:hAnsi="Franklin Gothic Book"/>
                          <w:color w:val="FFFFFF" w:themeColor="background1"/>
                          <w:sz w:val="20"/>
                          <w:szCs w:val="20"/>
                        </w:rPr>
                        <w:t>hjälpen. Ett neutralt om destinationsskyltar och ett neutralt om de kommunala verksamheternas elförbrukning.</w:t>
                      </w:r>
                      <w:r w:rsidR="00DB0242">
                        <w:rPr>
                          <w:rFonts w:ascii="Franklin Gothic Book" w:hAnsi="Franklin Gothic Book"/>
                          <w:color w:val="FFFFFF" w:themeColor="background1"/>
                          <w:sz w:val="20"/>
                          <w:szCs w:val="20"/>
                        </w:rPr>
                        <w:t xml:space="preserve"> </w:t>
                      </w:r>
                      <w:r w:rsidR="00C22AFB">
                        <w:rPr>
                          <w:rFonts w:ascii="Franklin Gothic Book" w:hAnsi="Franklin Gothic Book"/>
                          <w:color w:val="FFFFFF" w:themeColor="background1"/>
                          <w:sz w:val="20"/>
                          <w:szCs w:val="20"/>
                        </w:rPr>
                        <w:t xml:space="preserve">Orsaken till de två positiva är </w:t>
                      </w:r>
                      <w:r w:rsidR="00CC2BB8">
                        <w:rPr>
                          <w:rFonts w:ascii="Franklin Gothic Book" w:hAnsi="Franklin Gothic Book"/>
                          <w:color w:val="FFFFFF" w:themeColor="background1"/>
                          <w:sz w:val="20"/>
                          <w:szCs w:val="20"/>
                        </w:rPr>
                        <w:t>marknadsavdelningens</w:t>
                      </w:r>
                      <w:r w:rsidR="00C22AFB">
                        <w:rPr>
                          <w:rFonts w:ascii="Franklin Gothic Book" w:hAnsi="Franklin Gothic Book"/>
                          <w:color w:val="FFFFFF" w:themeColor="background1"/>
                          <w:sz w:val="20"/>
                          <w:szCs w:val="20"/>
                        </w:rPr>
                        <w:t xml:space="preserve"> arbete med e</w:t>
                      </w:r>
                      <w:r w:rsidR="00342ECE">
                        <w:rPr>
                          <w:rFonts w:ascii="Franklin Gothic Book" w:hAnsi="Franklin Gothic Book"/>
                          <w:color w:val="FFFFFF" w:themeColor="background1"/>
                          <w:sz w:val="20"/>
                          <w:szCs w:val="20"/>
                        </w:rPr>
                        <w:t>venemang och engagemang</w:t>
                      </w:r>
                      <w:r w:rsidR="00CC2BB8">
                        <w:rPr>
                          <w:rFonts w:ascii="Franklin Gothic Book" w:hAnsi="Franklin Gothic Book"/>
                          <w:color w:val="FFFFFF" w:themeColor="background1"/>
                          <w:sz w:val="20"/>
                          <w:szCs w:val="20"/>
                        </w:rPr>
                        <w:t>.</w:t>
                      </w:r>
                    </w:p>
                    <w:p w14:paraId="2C7B7FBE" w14:textId="77777777" w:rsidR="00E43B03" w:rsidRDefault="00174F96" w:rsidP="007B3C6D">
                      <w:pPr>
                        <w:spacing w:before="120" w:after="120" w:line="240" w:lineRule="auto"/>
                        <w:ind w:left="851" w:right="1418" w:firstLine="56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23918">
                        <w:rPr>
                          <w:rFonts w:ascii="Franklin Gothic Book" w:hAnsi="Franklin Gothic Book"/>
                          <w:b/>
                          <w:bCs/>
                          <w:color w:val="FFFFFF" w:themeColor="background1"/>
                          <w:sz w:val="20"/>
                          <w:szCs w:val="20"/>
                        </w:rPr>
                        <w:t xml:space="preserve"> </w:t>
                      </w:r>
                    </w:p>
                    <w:p w14:paraId="3C3EB351" w14:textId="2D383F95" w:rsidR="00174F96" w:rsidRPr="00E43B03" w:rsidRDefault="004A690F" w:rsidP="007B3C6D">
                      <w:pPr>
                        <w:spacing w:before="120" w:after="120" w:line="240" w:lineRule="auto"/>
                        <w:ind w:left="851" w:right="1418" w:firstLine="567"/>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Ta i beaktande att</w:t>
                      </w:r>
                      <w:r w:rsidR="000C3552">
                        <w:rPr>
                          <w:rFonts w:ascii="Franklin Gothic Book" w:hAnsi="Franklin Gothic Book"/>
                          <w:color w:val="FFFFFF" w:themeColor="background1"/>
                          <w:sz w:val="20"/>
                          <w:szCs w:val="20"/>
                        </w:rPr>
                        <w:t xml:space="preserve"> deltagande i</w:t>
                      </w:r>
                      <w:r>
                        <w:rPr>
                          <w:rFonts w:ascii="Franklin Gothic Book" w:hAnsi="Franklin Gothic Book"/>
                          <w:color w:val="FFFFFF" w:themeColor="background1"/>
                          <w:sz w:val="20"/>
                          <w:szCs w:val="20"/>
                        </w:rPr>
                        <w:t xml:space="preserve"> evenemang</w:t>
                      </w:r>
                      <w:r w:rsidR="000C3552">
                        <w:rPr>
                          <w:rFonts w:ascii="Franklin Gothic Book" w:hAnsi="Franklin Gothic Book"/>
                          <w:color w:val="FFFFFF" w:themeColor="background1"/>
                          <w:sz w:val="20"/>
                          <w:szCs w:val="20"/>
                        </w:rPr>
                        <w:t xml:space="preserve"> med stor sannolikhet gener</w:t>
                      </w:r>
                      <w:r w:rsidR="000D7278">
                        <w:rPr>
                          <w:rFonts w:ascii="Franklin Gothic Book" w:hAnsi="Franklin Gothic Book"/>
                          <w:color w:val="FFFFFF" w:themeColor="background1"/>
                          <w:sz w:val="20"/>
                          <w:szCs w:val="20"/>
                        </w:rPr>
                        <w:t>erar positiv respons från media</w:t>
                      </w:r>
                      <w:r w:rsidR="0075065C" w:rsidRPr="00E43B03">
                        <w:rPr>
                          <w:rFonts w:ascii="Franklin Gothic Book" w:hAnsi="Franklin Gothic Book"/>
                          <w:color w:val="FFFFFF" w:themeColor="background1"/>
                          <w:sz w:val="20"/>
                          <w:szCs w:val="20"/>
                        </w:rPr>
                        <w:t>.</w:t>
                      </w:r>
                    </w:p>
                  </w:txbxContent>
                </v:textbox>
                <w10:wrap anchorx="margin"/>
              </v:rect>
            </w:pict>
          </mc:Fallback>
        </mc:AlternateContent>
      </w:r>
      <w:r w:rsidR="00F72879" w:rsidRPr="0058778B">
        <w:rPr>
          <w:rFonts w:ascii="Franklin Gothic Book" w:hAnsi="Franklin Gothic Book"/>
          <w:i/>
          <w:sz w:val="16"/>
          <w:szCs w:val="16"/>
        </w:rPr>
        <w:t>Källa:</w:t>
      </w:r>
      <w:r w:rsidR="00916ECC" w:rsidRPr="0058778B">
        <w:rPr>
          <w:rFonts w:ascii="Franklin Gothic Book" w:hAnsi="Franklin Gothic Book"/>
          <w:i/>
          <w:sz w:val="16"/>
          <w:szCs w:val="16"/>
        </w:rPr>
        <w:t xml:space="preserve"> Retriever Mediearkivet</w:t>
      </w:r>
    </w:p>
    <w:p w14:paraId="4E570A92" w14:textId="452DED53" w:rsidR="00715C42" w:rsidRDefault="00715C42" w:rsidP="00846DE8">
      <w:pPr>
        <w:spacing w:before="120" w:after="120" w:line="240" w:lineRule="auto"/>
        <w:rPr>
          <w:rFonts w:ascii="Franklin Gothic Book" w:hAnsi="Franklin Gothic Book"/>
        </w:rPr>
      </w:pPr>
    </w:p>
    <w:p w14:paraId="7B7B802E" w14:textId="77777777" w:rsidR="005573AE" w:rsidRDefault="005573AE" w:rsidP="00846DE8">
      <w:pPr>
        <w:spacing w:before="120" w:after="120" w:line="240" w:lineRule="auto"/>
        <w:rPr>
          <w:rFonts w:ascii="Franklin Gothic Book" w:hAnsi="Franklin Gothic Book"/>
        </w:rPr>
      </w:pPr>
    </w:p>
    <w:p w14:paraId="73B5C9AD" w14:textId="62BDFD45" w:rsidR="00331F0B" w:rsidRDefault="00331F0B" w:rsidP="00846DE8">
      <w:pPr>
        <w:spacing w:before="120" w:after="120" w:line="240" w:lineRule="auto"/>
        <w:rPr>
          <w:rFonts w:ascii="Franklin Gothic Book" w:hAnsi="Franklin Gothic Book"/>
        </w:rPr>
      </w:pPr>
    </w:p>
    <w:p w14:paraId="74FE8E3A" w14:textId="7827DC06" w:rsidR="004E6143" w:rsidRPr="00F72C74" w:rsidRDefault="004E6143" w:rsidP="00846DE8">
      <w:pPr>
        <w:spacing w:before="120" w:after="120" w:line="240" w:lineRule="auto"/>
        <w:rPr>
          <w:rFonts w:ascii="Franklin Gothic Book" w:hAnsi="Franklin Gothic Book"/>
        </w:rPr>
      </w:pPr>
    </w:p>
    <w:p w14:paraId="3FDF96F1" w14:textId="1009B54C" w:rsidR="00071572" w:rsidRDefault="00071572" w:rsidP="00846DE8">
      <w:pPr>
        <w:spacing w:before="120" w:after="120" w:line="240" w:lineRule="auto"/>
        <w:rPr>
          <w:rFonts w:ascii="Franklin Gothic Book" w:hAnsi="Franklin Gothic Book"/>
        </w:rPr>
      </w:pPr>
    </w:p>
    <w:p w14:paraId="7BE20A4B" w14:textId="1009B54C" w:rsidR="001306AE" w:rsidRDefault="001306AE" w:rsidP="0012193F">
      <w:pPr>
        <w:spacing w:before="120" w:after="120" w:line="240" w:lineRule="auto"/>
        <w:rPr>
          <w:rFonts w:ascii="Franklin Gothic Book" w:hAnsi="Franklin Gothic Book"/>
        </w:rPr>
      </w:pPr>
    </w:p>
    <w:p w14:paraId="2A641945" w14:textId="77777777" w:rsidR="00BC45E6" w:rsidRDefault="00BC45E6" w:rsidP="0012193F">
      <w:pPr>
        <w:spacing w:before="120" w:after="120" w:line="240" w:lineRule="auto"/>
        <w:rPr>
          <w:rFonts w:ascii="Franklin Gothic Book" w:hAnsi="Franklin Gothic Book"/>
        </w:rPr>
      </w:pPr>
    </w:p>
    <w:p w14:paraId="015B0362" w14:textId="77777777" w:rsidR="00BC45E6" w:rsidRPr="00991630" w:rsidRDefault="00BC45E6" w:rsidP="0012193F">
      <w:pPr>
        <w:spacing w:before="120" w:after="120" w:line="240" w:lineRule="auto"/>
        <w:rPr>
          <w:rFonts w:ascii="Franklin Gothic Book" w:hAnsi="Franklin Gothic Book"/>
          <w:sz w:val="10"/>
          <w:szCs w:val="10"/>
        </w:rPr>
      </w:pPr>
    </w:p>
    <w:p w14:paraId="2A74064E" w14:textId="56F7DB83" w:rsidR="00350B9A" w:rsidRDefault="000104E4" w:rsidP="002E1BBB">
      <w:pPr>
        <w:pStyle w:val="Heading3"/>
        <w:numPr>
          <w:ilvl w:val="2"/>
          <w:numId w:val="1"/>
        </w:numPr>
        <w:spacing w:before="120" w:after="120" w:line="240" w:lineRule="auto"/>
        <w:rPr>
          <w:color w:val="2B4C8D"/>
        </w:rPr>
      </w:pPr>
      <w:r w:rsidRPr="000104E4">
        <w:rPr>
          <w:color w:val="2B4C8D"/>
        </w:rPr>
        <w:t>Personuppgiftsincidenter</w:t>
      </w:r>
    </w:p>
    <w:p w14:paraId="6B588706" w14:textId="079CB150" w:rsidR="001450D6" w:rsidRPr="00FB3F2C" w:rsidRDefault="00B370EC" w:rsidP="005025C6">
      <w:pPr>
        <w:shd w:val="clear" w:color="auto" w:fill="FFFFFF" w:themeFill="background1"/>
        <w:spacing w:before="120" w:after="120" w:line="240" w:lineRule="auto"/>
        <w:jc w:val="both"/>
        <w:rPr>
          <w:rFonts w:ascii="Franklin Gothic Book" w:eastAsia="Times New Roman" w:hAnsi="Franklin Gothic Book" w:cs="Segoe UI"/>
          <w:color w:val="252423"/>
          <w:lang w:eastAsia="sv-SE"/>
        </w:rPr>
      </w:pPr>
      <w:r w:rsidRPr="00FB3F2C">
        <w:rPr>
          <w:rFonts w:ascii="Franklin Gothic Book" w:eastAsia="Times New Roman" w:hAnsi="Franklin Gothic Book" w:cs="Arial"/>
          <w:color w:val="252423"/>
          <w:lang w:eastAsia="sv-SE"/>
        </w:rPr>
        <w:t>E</w:t>
      </w:r>
      <w:r w:rsidR="00DE7BC1" w:rsidRPr="00FB3F2C">
        <w:rPr>
          <w:rFonts w:ascii="Franklin Gothic Book" w:eastAsia="Times New Roman" w:hAnsi="Franklin Gothic Book" w:cs="Arial"/>
          <w:color w:val="252423"/>
          <w:lang w:eastAsia="sv-SE"/>
        </w:rPr>
        <w:t>uro</w:t>
      </w:r>
      <w:r w:rsidR="00972F2A" w:rsidRPr="00FB3F2C">
        <w:rPr>
          <w:rFonts w:ascii="Franklin Gothic Book" w:eastAsia="Times New Roman" w:hAnsi="Franklin Gothic Book" w:cs="Arial"/>
          <w:color w:val="252423"/>
          <w:lang w:eastAsia="sv-SE"/>
        </w:rPr>
        <w:t>peiska unionen (</w:t>
      </w:r>
      <w:r w:rsidRPr="00FB3F2C">
        <w:rPr>
          <w:rFonts w:ascii="Franklin Gothic Book" w:eastAsia="Times New Roman" w:hAnsi="Franklin Gothic Book" w:cs="Arial"/>
          <w:color w:val="252423"/>
          <w:lang w:eastAsia="sv-SE"/>
        </w:rPr>
        <w:t>EU</w:t>
      </w:r>
      <w:r w:rsidR="00972F2A" w:rsidRPr="00FB3F2C">
        <w:rPr>
          <w:rFonts w:ascii="Franklin Gothic Book" w:eastAsia="Times New Roman" w:hAnsi="Franklin Gothic Book" w:cs="Arial"/>
          <w:color w:val="252423"/>
          <w:lang w:eastAsia="sv-SE"/>
        </w:rPr>
        <w:t>)</w:t>
      </w:r>
      <w:r w:rsidRPr="00FB3F2C">
        <w:rPr>
          <w:rFonts w:ascii="Franklin Gothic Book" w:eastAsia="Times New Roman" w:hAnsi="Franklin Gothic Book" w:cs="Arial"/>
          <w:color w:val="252423"/>
          <w:lang w:eastAsia="sv-SE"/>
        </w:rPr>
        <w:t xml:space="preserve"> har beslutat om en förordning som utgör en ny generell reglering för person</w:t>
      </w:r>
      <w:r w:rsidR="001D63CB" w:rsidRPr="00FB3F2C">
        <w:rPr>
          <w:rFonts w:ascii="Franklin Gothic Book" w:eastAsia="Times New Roman" w:hAnsi="Franklin Gothic Book" w:cs="Arial"/>
          <w:color w:val="252423"/>
          <w:lang w:eastAsia="sv-SE"/>
        </w:rPr>
        <w:t>uppgifts</w:t>
      </w:r>
      <w:r w:rsidR="00972F2A" w:rsidRPr="00FB3F2C">
        <w:rPr>
          <w:rFonts w:ascii="Franklin Gothic Book" w:eastAsia="Times New Roman" w:hAnsi="Franklin Gothic Book" w:cs="Arial"/>
          <w:color w:val="252423"/>
          <w:lang w:eastAsia="sv-SE"/>
        </w:rPr>
        <w:t>-</w:t>
      </w:r>
      <w:r w:rsidR="001D63CB" w:rsidRPr="00FB3F2C">
        <w:rPr>
          <w:rFonts w:ascii="Franklin Gothic Book" w:eastAsia="Times New Roman" w:hAnsi="Franklin Gothic Book" w:cs="Arial"/>
          <w:color w:val="252423"/>
          <w:lang w:eastAsia="sv-SE"/>
        </w:rPr>
        <w:t>behandling</w:t>
      </w:r>
      <w:r w:rsidR="00586A76" w:rsidRPr="00FB3F2C">
        <w:rPr>
          <w:rFonts w:ascii="Franklin Gothic Book" w:eastAsia="Times New Roman" w:hAnsi="Franklin Gothic Book" w:cs="Arial"/>
          <w:color w:val="252423"/>
          <w:lang w:eastAsia="sv-SE"/>
        </w:rPr>
        <w:t xml:space="preserve">. Den kallas </w:t>
      </w:r>
      <w:r w:rsidR="001F7F93" w:rsidRPr="00FB3F2C">
        <w:rPr>
          <w:rFonts w:ascii="Franklin Gothic Book" w:eastAsia="Times New Roman" w:hAnsi="Franklin Gothic Book" w:cs="Arial"/>
          <w:color w:val="252423"/>
          <w:lang w:eastAsia="sv-SE"/>
        </w:rPr>
        <w:t>dataskyddsförordningen. Nedre diagram</w:t>
      </w:r>
      <w:r w:rsidR="00CF050B" w:rsidRPr="00FB3F2C">
        <w:rPr>
          <w:rFonts w:ascii="Franklin Gothic Book" w:eastAsia="Times New Roman" w:hAnsi="Franklin Gothic Book" w:cs="Arial"/>
          <w:color w:val="252423"/>
          <w:lang w:eastAsia="sv-SE"/>
        </w:rPr>
        <w:t xml:space="preserve"> a</w:t>
      </w:r>
      <w:r w:rsidR="00BF45BE" w:rsidRPr="00FB3F2C">
        <w:rPr>
          <w:rFonts w:ascii="Franklin Gothic Book" w:eastAsia="Times New Roman" w:hAnsi="Franklin Gothic Book" w:cs="Arial"/>
          <w:color w:val="252423"/>
          <w:lang w:eastAsia="sv-SE"/>
        </w:rPr>
        <w:t>nger a</w:t>
      </w:r>
      <w:r w:rsidR="00AC37CA" w:rsidRPr="00FB3F2C">
        <w:rPr>
          <w:rFonts w:ascii="Franklin Gothic Book" w:eastAsia="Times New Roman" w:hAnsi="Franklin Gothic Book" w:cs="Arial"/>
          <w:color w:val="252423"/>
          <w:lang w:eastAsia="sv-SE"/>
        </w:rPr>
        <w:t>ndel</w:t>
      </w:r>
      <w:r w:rsidR="00FE7101" w:rsidRPr="00FB3F2C">
        <w:rPr>
          <w:rFonts w:ascii="Franklin Gothic Book" w:eastAsia="Times New Roman" w:hAnsi="Franklin Gothic Book" w:cs="Arial"/>
          <w:color w:val="252423"/>
          <w:lang w:eastAsia="sv-SE"/>
        </w:rPr>
        <w:t xml:space="preserve"> korrekt hanterade personuppgiftsincidenter inom 72 tim</w:t>
      </w:r>
      <w:r w:rsidR="00074332" w:rsidRPr="00FB3F2C">
        <w:rPr>
          <w:rFonts w:ascii="Franklin Gothic Book" w:eastAsia="Times New Roman" w:hAnsi="Franklin Gothic Book" w:cs="Arial"/>
          <w:color w:val="252423"/>
          <w:lang w:eastAsia="sv-SE"/>
        </w:rPr>
        <w:t xml:space="preserve">mar. </w:t>
      </w:r>
      <w:r w:rsidR="00FE7101" w:rsidRPr="00FB3F2C">
        <w:rPr>
          <w:rFonts w:ascii="Franklin Gothic Book" w:eastAsia="Times New Roman" w:hAnsi="Franklin Gothic Book" w:cs="Arial"/>
          <w:color w:val="252423"/>
          <w:lang w:eastAsia="sv-SE"/>
        </w:rPr>
        <w:t xml:space="preserve">Personuppgiftsincidenter ska hanteras inom 72 timmar enligt </w:t>
      </w:r>
      <w:r w:rsidR="00074332" w:rsidRPr="00FB3F2C">
        <w:rPr>
          <w:rFonts w:ascii="Franklin Gothic Book" w:eastAsia="Times New Roman" w:hAnsi="Franklin Gothic Book" w:cs="Arial"/>
          <w:color w:val="252423"/>
          <w:lang w:eastAsia="sv-SE"/>
        </w:rPr>
        <w:t>d</w:t>
      </w:r>
      <w:r w:rsidR="00FE7101" w:rsidRPr="00FB3F2C">
        <w:rPr>
          <w:rFonts w:ascii="Franklin Gothic Book" w:eastAsia="Times New Roman" w:hAnsi="Franklin Gothic Book" w:cs="Arial"/>
          <w:color w:val="252423"/>
          <w:lang w:eastAsia="sv-SE"/>
        </w:rPr>
        <w:t>ataskyddsförordningen</w:t>
      </w:r>
      <w:r w:rsidR="001229A4" w:rsidRPr="00FB3F2C">
        <w:rPr>
          <w:rFonts w:ascii="Franklin Gothic Book" w:eastAsia="Times New Roman" w:hAnsi="Franklin Gothic Book" w:cs="Arial"/>
          <w:color w:val="252423"/>
          <w:lang w:eastAsia="sv-SE"/>
        </w:rPr>
        <w:t xml:space="preserve"> vi</w:t>
      </w:r>
      <w:r w:rsidR="005025C6" w:rsidRPr="00FB3F2C">
        <w:rPr>
          <w:rFonts w:ascii="Franklin Gothic Book" w:eastAsia="Times New Roman" w:hAnsi="Franklin Gothic Book" w:cs="Arial"/>
          <w:color w:val="252423"/>
          <w:lang w:eastAsia="sv-SE"/>
        </w:rPr>
        <w:t>lket betyder att GS mål är 100</w:t>
      </w:r>
      <w:r w:rsidR="009B4CE1" w:rsidRPr="00FB3F2C">
        <w:rPr>
          <w:rFonts w:ascii="Franklin Gothic Book" w:eastAsia="Times New Roman" w:hAnsi="Franklin Gothic Book" w:cs="Arial"/>
          <w:color w:val="252423"/>
          <w:lang w:eastAsia="sv-SE"/>
        </w:rPr>
        <w:t xml:space="preserve"> procent</w:t>
      </w:r>
      <w:r w:rsidR="005B11F8" w:rsidRPr="00FB3F2C">
        <w:rPr>
          <w:rFonts w:ascii="Franklin Gothic Book" w:eastAsia="Times New Roman" w:hAnsi="Franklin Gothic Book" w:cs="Segoe UI"/>
          <w:color w:val="252423"/>
          <w:lang w:eastAsia="sv-SE"/>
        </w:rPr>
        <w:t>.</w:t>
      </w:r>
    </w:p>
    <w:p w14:paraId="6B15629F" w14:textId="7B1C9D9B" w:rsidR="00F72879" w:rsidRPr="00FB3F2C" w:rsidRDefault="00C56BBF" w:rsidP="003A718D">
      <w:pPr>
        <w:shd w:val="clear" w:color="auto" w:fill="FFFFFF" w:themeFill="background1"/>
        <w:spacing w:before="120" w:after="0" w:line="240" w:lineRule="auto"/>
        <w:jc w:val="both"/>
        <w:rPr>
          <w:rFonts w:ascii="Franklin Gothic Book" w:eastAsia="Times New Roman" w:hAnsi="Franklin Gothic Book" w:cs="Segoe UI"/>
          <w:color w:val="252423"/>
          <w:lang w:eastAsia="sv-SE"/>
        </w:rPr>
      </w:pPr>
      <w:r>
        <w:rPr>
          <w:noProof/>
        </w:rPr>
        <w:drawing>
          <wp:inline distT="0" distB="0" distL="0" distR="0" wp14:anchorId="13D73701" wp14:editId="4A41356D">
            <wp:extent cx="5759450" cy="2051685"/>
            <wp:effectExtent l="0" t="0" r="12700" b="5715"/>
            <wp:docPr id="233" name="Chart 233">
              <a:extLst xmlns:a="http://schemas.openxmlformats.org/drawingml/2006/main">
                <a:ext uri="{FF2B5EF4-FFF2-40B4-BE49-F238E27FC236}">
                  <a16:creationId xmlns:a16="http://schemas.microsoft.com/office/drawing/2014/main" id="{CC5B066A-3F15-4FF6-9F79-4C2682DD24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2289D30" w14:textId="3A45DB8B" w:rsidR="00C41AB3" w:rsidRDefault="008F02D3" w:rsidP="00D97ADE">
      <w:pPr>
        <w:shd w:val="clear" w:color="auto" w:fill="FFFFFF" w:themeFill="background1"/>
        <w:spacing w:after="0" w:line="240" w:lineRule="auto"/>
        <w:rPr>
          <w:rFonts w:ascii="Franklin Gothic Book" w:eastAsia="Times New Roman" w:hAnsi="Franklin Gothic Book" w:cs="Segoe UI"/>
          <w:color w:val="252423"/>
          <w:sz w:val="20"/>
          <w:szCs w:val="20"/>
          <w:lang w:eastAsia="sv-SE"/>
        </w:rPr>
      </w:pPr>
      <w:r w:rsidRPr="0058778B">
        <w:rPr>
          <w:rFonts w:ascii="Franklin Gothic Book" w:hAnsi="Franklin Gothic Book"/>
          <w:i/>
          <w:iCs/>
          <w:noProof/>
          <w:color w:val="FF0000"/>
          <w:sz w:val="16"/>
          <w:szCs w:val="16"/>
        </w:rPr>
        <mc:AlternateContent>
          <mc:Choice Requires="wps">
            <w:drawing>
              <wp:anchor distT="0" distB="0" distL="114300" distR="114300" simplePos="0" relativeHeight="251658336" behindDoc="0" locked="0" layoutInCell="1" allowOverlap="1" wp14:anchorId="2796B59D" wp14:editId="225D7021">
                <wp:simplePos x="0" y="0"/>
                <wp:positionH relativeFrom="margin">
                  <wp:align>center</wp:align>
                </wp:positionH>
                <wp:positionV relativeFrom="paragraph">
                  <wp:posOffset>169214</wp:posOffset>
                </wp:positionV>
                <wp:extent cx="7739380" cy="1677725"/>
                <wp:effectExtent l="0" t="0" r="13970" b="17780"/>
                <wp:wrapNone/>
                <wp:docPr id="223" name="Rectangle 74"/>
                <wp:cNvGraphicFramePr/>
                <a:graphic xmlns:a="http://schemas.openxmlformats.org/drawingml/2006/main">
                  <a:graphicData uri="http://schemas.microsoft.com/office/word/2010/wordprocessingShape">
                    <wps:wsp>
                      <wps:cNvSpPr/>
                      <wps:spPr>
                        <a:xfrm>
                          <a:off x="0" y="0"/>
                          <a:ext cx="7739380" cy="167772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C599F5" w14:textId="77777777" w:rsidR="00FD1FD6" w:rsidRDefault="00474AAC" w:rsidP="00FD1FD6">
                            <w:pPr>
                              <w:spacing w:before="120" w:after="120" w:line="240" w:lineRule="auto"/>
                              <w:ind w:left="1417" w:right="1418"/>
                              <w:jc w:val="both"/>
                              <w:rPr>
                                <w:rFonts w:ascii="Franklin Gothic Book" w:hAnsi="Franklin Gothic Book"/>
                                <w:b/>
                                <w:sz w:val="20"/>
                                <w:szCs w:val="20"/>
                              </w:rPr>
                            </w:pPr>
                            <w:r w:rsidRPr="00533BFD">
                              <w:rPr>
                                <w:rFonts w:ascii="Franklin Gothic Book" w:hAnsi="Franklin Gothic Book"/>
                                <w:b/>
                                <w:sz w:val="20"/>
                                <w:szCs w:val="20"/>
                              </w:rPr>
                              <w:t>Analys:</w:t>
                            </w:r>
                            <w:r w:rsidR="00FD19B9">
                              <w:rPr>
                                <w:rFonts w:ascii="Franklin Gothic Book" w:hAnsi="Franklin Gothic Book"/>
                                <w:b/>
                                <w:sz w:val="20"/>
                                <w:szCs w:val="20"/>
                              </w:rPr>
                              <w:t xml:space="preserve"> </w:t>
                            </w:r>
                          </w:p>
                          <w:p w14:paraId="244F4AF9" w14:textId="09E114AE" w:rsidR="00FF028D" w:rsidRDefault="00914E84" w:rsidP="00AE1315">
                            <w:pPr>
                              <w:spacing w:before="120" w:after="120" w:line="240" w:lineRule="auto"/>
                              <w:ind w:left="1417" w:right="1418"/>
                              <w:jc w:val="both"/>
                              <w:rPr>
                                <w:rFonts w:ascii="Franklin Gothic Book" w:hAnsi="Franklin Gothic Book"/>
                                <w:b/>
                                <w:sz w:val="20"/>
                                <w:szCs w:val="20"/>
                              </w:rPr>
                            </w:pPr>
                            <w:r w:rsidRPr="00F861AC">
                              <w:rPr>
                                <w:rFonts w:ascii="Franklin Gothic Book" w:hAnsi="Franklin Gothic Book"/>
                                <w:bCs/>
                                <w:sz w:val="20"/>
                                <w:szCs w:val="20"/>
                              </w:rPr>
                              <w:t>En personuppgiftsincident under december månad</w:t>
                            </w:r>
                            <w:r w:rsidR="00A52338" w:rsidRPr="00F861AC">
                              <w:rPr>
                                <w:rFonts w:ascii="Franklin Gothic Book" w:hAnsi="Franklin Gothic Book"/>
                                <w:bCs/>
                                <w:sz w:val="20"/>
                                <w:szCs w:val="20"/>
                              </w:rPr>
                              <w:t>. Incidenten var i Dokumentcenter</w:t>
                            </w:r>
                            <w:r w:rsidR="0015048A" w:rsidRPr="00F861AC">
                              <w:rPr>
                                <w:rFonts w:ascii="Franklin Gothic Book" w:hAnsi="Franklin Gothic Book"/>
                                <w:bCs/>
                                <w:sz w:val="20"/>
                                <w:szCs w:val="20"/>
                              </w:rPr>
                              <w:t>, där ett stödjande dokument hade fyllts i med känsliga personuppgifter</w:t>
                            </w:r>
                            <w:r w:rsidR="00F03849">
                              <w:rPr>
                                <w:rFonts w:ascii="Franklin Gothic Book" w:hAnsi="Franklin Gothic Book"/>
                                <w:bCs/>
                                <w:sz w:val="20"/>
                                <w:szCs w:val="20"/>
                              </w:rPr>
                              <w:t xml:space="preserve"> och då fanns tillgänglig för</w:t>
                            </w:r>
                            <w:r w:rsidR="00CC73DE">
                              <w:rPr>
                                <w:rFonts w:ascii="Franklin Gothic Book" w:hAnsi="Franklin Gothic Book"/>
                                <w:bCs/>
                                <w:sz w:val="20"/>
                                <w:szCs w:val="20"/>
                              </w:rPr>
                              <w:t xml:space="preserve"> ett stort antal medarbetare under några dagar.</w:t>
                            </w:r>
                          </w:p>
                          <w:p w14:paraId="45C081E4" w14:textId="77777777" w:rsidR="00FD1FD6" w:rsidRDefault="00474AAC" w:rsidP="00FD1FD6">
                            <w:pPr>
                              <w:spacing w:before="120" w:after="120" w:line="240" w:lineRule="auto"/>
                              <w:ind w:left="1417" w:right="1418"/>
                              <w:jc w:val="both"/>
                              <w:rPr>
                                <w:rFonts w:ascii="Franklin Gothic Book" w:hAnsi="Franklin Gothic Book"/>
                                <w:sz w:val="20"/>
                                <w:szCs w:val="20"/>
                              </w:rPr>
                            </w:pPr>
                            <w:r w:rsidRPr="00533BFD">
                              <w:rPr>
                                <w:rFonts w:ascii="Franklin Gothic Book" w:hAnsi="Franklin Gothic Book"/>
                                <w:b/>
                                <w:sz w:val="20"/>
                                <w:szCs w:val="20"/>
                              </w:rPr>
                              <w:t>Åtgärd</w:t>
                            </w:r>
                            <w:r w:rsidRPr="00533BFD">
                              <w:rPr>
                                <w:rFonts w:ascii="Franklin Gothic Book" w:hAnsi="Franklin Gothic Book"/>
                                <w:sz w:val="20"/>
                                <w:szCs w:val="20"/>
                              </w:rPr>
                              <w:t>:</w:t>
                            </w:r>
                            <w:r w:rsidR="00FD19B9">
                              <w:rPr>
                                <w:rFonts w:ascii="Franklin Gothic Book" w:hAnsi="Franklin Gothic Book"/>
                                <w:sz w:val="20"/>
                                <w:szCs w:val="20"/>
                              </w:rPr>
                              <w:t xml:space="preserve"> </w:t>
                            </w:r>
                          </w:p>
                          <w:p w14:paraId="1A966D4F" w14:textId="16F1651B" w:rsidR="00474AAC" w:rsidRPr="00FD1FD6" w:rsidRDefault="0015048A" w:rsidP="00FF028D">
                            <w:pPr>
                              <w:spacing w:before="120" w:after="120" w:line="240" w:lineRule="auto"/>
                              <w:ind w:left="1417" w:right="1418"/>
                              <w:jc w:val="both"/>
                              <w:rPr>
                                <w:rFonts w:ascii="Franklin Gothic Book" w:hAnsi="Franklin Gothic Book"/>
                                <w:sz w:val="20"/>
                                <w:szCs w:val="20"/>
                              </w:rPr>
                            </w:pPr>
                            <w:r>
                              <w:rPr>
                                <w:rFonts w:ascii="Franklin Gothic Book" w:hAnsi="Franklin Gothic Book"/>
                                <w:sz w:val="20"/>
                                <w:szCs w:val="20"/>
                              </w:rPr>
                              <w:t xml:space="preserve">Fortsätta påtala vikten av att </w:t>
                            </w:r>
                            <w:r w:rsidR="00F861AC">
                              <w:rPr>
                                <w:rFonts w:ascii="Franklin Gothic Book" w:hAnsi="Franklin Gothic Book"/>
                                <w:sz w:val="20"/>
                                <w:szCs w:val="20"/>
                              </w:rPr>
                              <w:t>ladda ner stödjande dokument innan det används. Dokumentcenter kommer även att uppdateras, så att risken för att denna typ av incident sker.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6B59D" id="Rectangle 74" o:spid="_x0000_s1078" style="position:absolute;margin-left:0;margin-top:13.3pt;width:609.4pt;height:132.1pt;z-index:251658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" fillcolor="#2b4c8d" strokecolor="#2b4c8d" strokeweight="1pt">
                <v:textbox>
                  <w:txbxContent>
                    <w:p w14:paraId="3FC599F5" w14:textId="77777777" w:rsidR="00FD1FD6" w:rsidRDefault="00474AAC" w:rsidP="00FD1FD6">
                      <w:pPr>
                        <w:spacing w:before="120" w:after="120" w:line="240" w:lineRule="auto"/>
                        <w:ind w:left="1417" w:right="1418"/>
                        <w:jc w:val="both"/>
                        <w:rPr>
                          <w:rFonts w:ascii="Franklin Gothic Book" w:hAnsi="Franklin Gothic Book"/>
                          <w:b/>
                          <w:sz w:val="20"/>
                          <w:szCs w:val="20"/>
                        </w:rPr>
                      </w:pPr>
                      <w:r w:rsidRPr="00533BFD">
                        <w:rPr>
                          <w:rFonts w:ascii="Franklin Gothic Book" w:hAnsi="Franklin Gothic Book"/>
                          <w:b/>
                          <w:sz w:val="20"/>
                          <w:szCs w:val="20"/>
                        </w:rPr>
                        <w:t>Analys:</w:t>
                      </w:r>
                      <w:r w:rsidR="00FD19B9">
                        <w:rPr>
                          <w:rFonts w:ascii="Franklin Gothic Book" w:hAnsi="Franklin Gothic Book"/>
                          <w:b/>
                          <w:sz w:val="20"/>
                          <w:szCs w:val="20"/>
                        </w:rPr>
                        <w:t xml:space="preserve"> </w:t>
                      </w:r>
                    </w:p>
                    <w:p w14:paraId="244F4AF9" w14:textId="09E114AE" w:rsidR="00FF028D" w:rsidRDefault="00914E84" w:rsidP="00AE1315">
                      <w:pPr>
                        <w:spacing w:before="120" w:after="120" w:line="240" w:lineRule="auto"/>
                        <w:ind w:left="1417" w:right="1418"/>
                        <w:jc w:val="both"/>
                        <w:rPr>
                          <w:rFonts w:ascii="Franklin Gothic Book" w:hAnsi="Franklin Gothic Book"/>
                          <w:b/>
                          <w:sz w:val="20"/>
                          <w:szCs w:val="20"/>
                        </w:rPr>
                      </w:pPr>
                      <w:r w:rsidRPr="00F861AC">
                        <w:rPr>
                          <w:rFonts w:ascii="Franklin Gothic Book" w:hAnsi="Franklin Gothic Book"/>
                          <w:bCs/>
                          <w:sz w:val="20"/>
                          <w:szCs w:val="20"/>
                        </w:rPr>
                        <w:t>En personuppgiftsincident under december månad</w:t>
                      </w:r>
                      <w:r w:rsidR="00A52338" w:rsidRPr="00F861AC">
                        <w:rPr>
                          <w:rFonts w:ascii="Franklin Gothic Book" w:hAnsi="Franklin Gothic Book"/>
                          <w:bCs/>
                          <w:sz w:val="20"/>
                          <w:szCs w:val="20"/>
                        </w:rPr>
                        <w:t>. Incidenten var i Dokumentcenter</w:t>
                      </w:r>
                      <w:r w:rsidR="0015048A" w:rsidRPr="00F861AC">
                        <w:rPr>
                          <w:rFonts w:ascii="Franklin Gothic Book" w:hAnsi="Franklin Gothic Book"/>
                          <w:bCs/>
                          <w:sz w:val="20"/>
                          <w:szCs w:val="20"/>
                        </w:rPr>
                        <w:t>, där ett stödjande dokument hade fyllts i med känsliga personuppgifter</w:t>
                      </w:r>
                      <w:r w:rsidR="00F03849">
                        <w:rPr>
                          <w:rFonts w:ascii="Franklin Gothic Book" w:hAnsi="Franklin Gothic Book"/>
                          <w:bCs/>
                          <w:sz w:val="20"/>
                          <w:szCs w:val="20"/>
                        </w:rPr>
                        <w:t xml:space="preserve"> och då fanns tillgänglig för</w:t>
                      </w:r>
                      <w:r w:rsidR="00CC73DE">
                        <w:rPr>
                          <w:rFonts w:ascii="Franklin Gothic Book" w:hAnsi="Franklin Gothic Book"/>
                          <w:bCs/>
                          <w:sz w:val="20"/>
                          <w:szCs w:val="20"/>
                        </w:rPr>
                        <w:t xml:space="preserve"> ett stort antal medarbetare under några dagar.</w:t>
                      </w:r>
                    </w:p>
                    <w:p w14:paraId="45C081E4" w14:textId="77777777" w:rsidR="00FD1FD6" w:rsidRDefault="00474AAC" w:rsidP="00FD1FD6">
                      <w:pPr>
                        <w:spacing w:before="120" w:after="120" w:line="240" w:lineRule="auto"/>
                        <w:ind w:left="1417" w:right="1418"/>
                        <w:jc w:val="both"/>
                        <w:rPr>
                          <w:rFonts w:ascii="Franklin Gothic Book" w:hAnsi="Franklin Gothic Book"/>
                          <w:sz w:val="20"/>
                          <w:szCs w:val="20"/>
                        </w:rPr>
                      </w:pPr>
                      <w:r w:rsidRPr="00533BFD">
                        <w:rPr>
                          <w:rFonts w:ascii="Franklin Gothic Book" w:hAnsi="Franklin Gothic Book"/>
                          <w:b/>
                          <w:sz w:val="20"/>
                          <w:szCs w:val="20"/>
                        </w:rPr>
                        <w:t>Åtgärd</w:t>
                      </w:r>
                      <w:r w:rsidRPr="00533BFD">
                        <w:rPr>
                          <w:rFonts w:ascii="Franklin Gothic Book" w:hAnsi="Franklin Gothic Book"/>
                          <w:sz w:val="20"/>
                          <w:szCs w:val="20"/>
                        </w:rPr>
                        <w:t>:</w:t>
                      </w:r>
                      <w:r w:rsidR="00FD19B9">
                        <w:rPr>
                          <w:rFonts w:ascii="Franklin Gothic Book" w:hAnsi="Franklin Gothic Book"/>
                          <w:sz w:val="20"/>
                          <w:szCs w:val="20"/>
                        </w:rPr>
                        <w:t xml:space="preserve"> </w:t>
                      </w:r>
                    </w:p>
                    <w:p w14:paraId="1A966D4F" w14:textId="16F1651B" w:rsidR="00474AAC" w:rsidRPr="00FD1FD6" w:rsidRDefault="0015048A" w:rsidP="00FF028D">
                      <w:pPr>
                        <w:spacing w:before="120" w:after="120" w:line="240" w:lineRule="auto"/>
                        <w:ind w:left="1417" w:right="1418"/>
                        <w:jc w:val="both"/>
                        <w:rPr>
                          <w:rFonts w:ascii="Franklin Gothic Book" w:hAnsi="Franklin Gothic Book"/>
                          <w:sz w:val="20"/>
                          <w:szCs w:val="20"/>
                        </w:rPr>
                      </w:pPr>
                      <w:r>
                        <w:rPr>
                          <w:rFonts w:ascii="Franklin Gothic Book" w:hAnsi="Franklin Gothic Book"/>
                          <w:sz w:val="20"/>
                          <w:szCs w:val="20"/>
                        </w:rPr>
                        <w:t xml:space="preserve">Fortsätta påtala vikten av att </w:t>
                      </w:r>
                      <w:r w:rsidR="00F861AC">
                        <w:rPr>
                          <w:rFonts w:ascii="Franklin Gothic Book" w:hAnsi="Franklin Gothic Book"/>
                          <w:sz w:val="20"/>
                          <w:szCs w:val="20"/>
                        </w:rPr>
                        <w:t>ladda ner stödjande dokument innan det används. Dokumentcenter kommer även att uppdateras, så att risken för att denna typ av incident sker.</w:t>
                      </w:r>
                    </w:p>
                  </w:txbxContent>
                </v:textbox>
                <w10:wrap anchorx="margin"/>
              </v:rect>
            </w:pict>
          </mc:Fallback>
        </mc:AlternateContent>
      </w:r>
      <w:r w:rsidR="00F72879" w:rsidRPr="0058778B">
        <w:rPr>
          <w:rFonts w:ascii="Franklin Gothic Book" w:hAnsi="Franklin Gothic Book"/>
          <w:i/>
          <w:sz w:val="16"/>
          <w:szCs w:val="16"/>
        </w:rPr>
        <w:t>Källa:</w:t>
      </w:r>
      <w:r w:rsidR="008A7285" w:rsidRPr="0058778B">
        <w:rPr>
          <w:rFonts w:ascii="Franklin Gothic Book" w:hAnsi="Franklin Gothic Book"/>
          <w:i/>
          <w:sz w:val="16"/>
          <w:szCs w:val="16"/>
        </w:rPr>
        <w:t xml:space="preserve"> </w:t>
      </w:r>
      <w:r w:rsidR="6366B93E" w:rsidRPr="0058778B">
        <w:rPr>
          <w:rFonts w:ascii="Franklin Gothic Book" w:hAnsi="Franklin Gothic Book"/>
          <w:i/>
          <w:sz w:val="16"/>
          <w:szCs w:val="16"/>
        </w:rPr>
        <w:t>Dia</w:t>
      </w:r>
      <w:r w:rsidR="7BEF6622" w:rsidRPr="0058778B">
        <w:rPr>
          <w:rFonts w:ascii="Franklin Gothic Book" w:hAnsi="Franklin Gothic Book"/>
          <w:i/>
          <w:sz w:val="16"/>
          <w:szCs w:val="16"/>
        </w:rPr>
        <w:t>riet</w:t>
      </w:r>
    </w:p>
    <w:p w14:paraId="769E8555" w14:textId="65CE2CD6" w:rsidR="00D449B4" w:rsidRDefault="00F564A5"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30" behindDoc="0" locked="0" layoutInCell="1" allowOverlap="1" wp14:anchorId="70CC1964" wp14:editId="48E57B88">
                <wp:simplePos x="0" y="0"/>
                <wp:positionH relativeFrom="margin">
                  <wp:align>center</wp:align>
                </wp:positionH>
                <wp:positionV relativeFrom="paragraph">
                  <wp:posOffset>2612974</wp:posOffset>
                </wp:positionV>
                <wp:extent cx="7739380" cy="1404519"/>
                <wp:effectExtent l="0" t="0" r="13970" b="24765"/>
                <wp:wrapNone/>
                <wp:docPr id="28" name="Rectangle 75"/>
                <wp:cNvGraphicFramePr/>
                <a:graphic xmlns:a="http://schemas.openxmlformats.org/drawingml/2006/main">
                  <a:graphicData uri="http://schemas.microsoft.com/office/word/2010/wordprocessingShape">
                    <wps:wsp>
                      <wps:cNvSpPr/>
                      <wps:spPr>
                        <a:xfrm>
                          <a:off x="0" y="0"/>
                          <a:ext cx="7739380" cy="140451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C1964" id="Rectangle 75" o:spid="_x0000_s1079" style="position:absolute;margin-left:0;margin-top:205.75pt;width:609.4pt;height:110.6pt;z-index:25165833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" fillcolor="#2b4c8d" strokecolor="#2b4c8d" strokeweight="1pt">
                <v:textbo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v:textbox>
                <w10:wrap anchorx="margin"/>
              </v:rect>
            </w:pict>
          </mc:Fallback>
        </mc:AlternateContent>
      </w:r>
    </w:p>
    <w:p w14:paraId="6B5C99A7" w14:textId="55C0DB73" w:rsidR="00AC37CA" w:rsidRDefault="0012193F"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268" behindDoc="0" locked="0" layoutInCell="1" allowOverlap="1" wp14:anchorId="7004C19F" wp14:editId="26C0E4DA">
                <wp:simplePos x="0" y="0"/>
                <wp:positionH relativeFrom="margin">
                  <wp:posOffset>-996950</wp:posOffset>
                </wp:positionH>
                <wp:positionV relativeFrom="paragraph">
                  <wp:posOffset>2789860</wp:posOffset>
                </wp:positionV>
                <wp:extent cx="7739380" cy="1259840"/>
                <wp:effectExtent l="0" t="0" r="13970" b="16510"/>
                <wp:wrapNone/>
                <wp:docPr id="36" name="Rectangle 76"/>
                <wp:cNvGraphicFramePr/>
                <a:graphic xmlns:a="http://schemas.openxmlformats.org/drawingml/2006/main">
                  <a:graphicData uri="http://schemas.microsoft.com/office/word/2010/wordprocessingShape">
                    <wps:wsp>
                      <wps:cNvSpPr/>
                      <wps:spPr>
                        <a:xfrm>
                          <a:off x="0" y="0"/>
                          <a:ext cx="7739380" cy="125984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4C19F" id="Rectangle 76" o:spid="_x0000_s1080" style="position:absolute;margin-left:-78.5pt;margin-top:219.65pt;width:609.4pt;height:99.2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" fillcolor="#2b4c8d" strokecolor="#2b4c8d" strokeweight="1pt">
                <v:textbo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v:textbox>
                <w10:wrap anchorx="margin"/>
              </v:rect>
            </w:pict>
          </mc:Fallback>
        </mc:AlternateContent>
      </w:r>
    </w:p>
    <w:p w14:paraId="57E3EF57" w14:textId="77777777" w:rsidR="00350B9A" w:rsidRPr="00D35492" w:rsidRDefault="00350B9A" w:rsidP="00D35492"/>
    <w:p w14:paraId="513FFC8D" w14:textId="04F5CA63" w:rsidR="00521FBD" w:rsidRDefault="00C279FE" w:rsidP="002E1BBB">
      <w:pPr>
        <w:pStyle w:val="Heading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269" behindDoc="0" locked="0" layoutInCell="1" allowOverlap="1" wp14:anchorId="0DED94D9" wp14:editId="4E0E3360">
                <wp:simplePos x="0" y="0"/>
                <wp:positionH relativeFrom="page">
                  <wp:posOffset>-93345</wp:posOffset>
                </wp:positionH>
                <wp:positionV relativeFrom="paragraph">
                  <wp:posOffset>-903605</wp:posOffset>
                </wp:positionV>
                <wp:extent cx="7739380" cy="719455"/>
                <wp:effectExtent l="0" t="0" r="13970" b="23495"/>
                <wp:wrapNone/>
                <wp:docPr id="41" name="Rectangle 7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8B4E16" w14:textId="5A79946B" w:rsidR="00982399"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SKIP och förbättring</w:t>
                            </w:r>
                            <w:r w:rsidR="00A45AF6">
                              <w:rPr>
                                <w:color w:val="FFFFFF" w:themeColor="background1"/>
                                <w:sz w:val="44"/>
                                <w:szCs w:val="44"/>
                                <w:lang w:val="en-US"/>
                              </w:rPr>
                              <w:t xml:space="preserve"> </w:t>
                            </w:r>
                            <w:r w:rsidR="00F4387F">
                              <w:rPr>
                                <w:color w:val="FFFFFF" w:themeColor="background1"/>
                                <w:sz w:val="44"/>
                                <w:szCs w:val="44"/>
                                <w:lang w:val="en-US"/>
                              </w:rPr>
                              <w:t>(1|</w:t>
                            </w:r>
                            <w:r w:rsidR="00A3364F">
                              <w:rPr>
                                <w:color w:val="FFFFFF" w:themeColor="background1"/>
                                <w:sz w:val="44"/>
                                <w:szCs w:val="44"/>
                                <w:lang w:val="en-US"/>
                              </w:rPr>
                              <w:t>10</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D94D9" id="Rectangle 77" o:spid="_x0000_s1081" style="position:absolute;left:0;text-align:left;margin-left:-7.35pt;margin-top:-71.15pt;width:609.4pt;height:56.6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" fillcolor="#2b4c8d" strokecolor="#2b4c8d" strokeweight="1pt">
                <v:textbox>
                  <w:txbxContent>
                    <w:p w14:paraId="158B4E16" w14:textId="5A79946B" w:rsidR="00982399"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SKIP och förbättring</w:t>
                      </w:r>
                      <w:r w:rsidR="00A45AF6">
                        <w:rPr>
                          <w:color w:val="FFFFFF" w:themeColor="background1"/>
                          <w:sz w:val="44"/>
                          <w:szCs w:val="44"/>
                          <w:lang w:val="en-US"/>
                        </w:rPr>
                        <w:t xml:space="preserve"> </w:t>
                      </w:r>
                      <w:r w:rsidR="00F4387F">
                        <w:rPr>
                          <w:color w:val="FFFFFF" w:themeColor="background1"/>
                          <w:sz w:val="44"/>
                          <w:szCs w:val="44"/>
                          <w:lang w:val="en-US"/>
                        </w:rPr>
                        <w:t>(1|</w:t>
                      </w:r>
                      <w:r w:rsidR="00A3364F">
                        <w:rPr>
                          <w:color w:val="FFFFFF" w:themeColor="background1"/>
                          <w:sz w:val="44"/>
                          <w:szCs w:val="44"/>
                          <w:lang w:val="en-US"/>
                        </w:rPr>
                        <w:t>10</w:t>
                      </w:r>
                      <w:r w:rsidR="00F4387F">
                        <w:rPr>
                          <w:color w:val="FFFFFF" w:themeColor="background1"/>
                          <w:sz w:val="44"/>
                          <w:szCs w:val="44"/>
                          <w:lang w:val="en-US"/>
                        </w:rPr>
                        <w:t>)</w:t>
                      </w:r>
                    </w:p>
                  </w:txbxContent>
                </v:textbox>
                <w10:wrap anchorx="page"/>
              </v:rect>
            </w:pict>
          </mc:Fallback>
        </mc:AlternateContent>
      </w:r>
      <w:r w:rsidR="00521FBD" w:rsidRPr="006004C4">
        <w:t>Trafiksäkerhet</w:t>
      </w:r>
      <w:r w:rsidR="00426870">
        <w:t xml:space="preserve"> VTO</w:t>
      </w:r>
      <w:r w:rsidR="007217E7">
        <w:t xml:space="preserve"> </w:t>
      </w:r>
      <w:r w:rsidR="00012337">
        <w:t>–</w:t>
      </w:r>
      <w:r w:rsidR="007217E7">
        <w:t xml:space="preserve"> vägtrafik</w:t>
      </w:r>
      <w:r w:rsidR="00012337">
        <w:t>olyck</w:t>
      </w:r>
      <w:r w:rsidR="00861254">
        <w:t>or</w:t>
      </w:r>
      <w:r w:rsidR="00012337">
        <w:t xml:space="preserve"> med annat fordon</w:t>
      </w:r>
      <w:r w:rsidR="00861254">
        <w:t>,</w:t>
      </w:r>
      <w:r w:rsidR="00F02DB2">
        <w:t xml:space="preserve"> per miljon </w:t>
      </w:r>
      <w:r w:rsidR="00861254">
        <w:t>tågkilometer</w:t>
      </w:r>
    </w:p>
    <w:p w14:paraId="134048D3" w14:textId="0F0F342B" w:rsidR="00BC0E72" w:rsidRPr="00015F6C" w:rsidRDefault="0066052B" w:rsidP="00C778FD">
      <w:pPr>
        <w:jc w:val="both"/>
        <w:rPr>
          <w:rFonts w:ascii="Franklin Gothic Book" w:hAnsi="Franklin Gothic Book"/>
          <w:i/>
          <w:sz w:val="16"/>
          <w:szCs w:val="16"/>
        </w:rPr>
      </w:pPr>
      <w:r w:rsidRPr="0066052B">
        <w:rPr>
          <w:rFonts w:ascii="Franklin Gothic Book" w:hAnsi="Franklin Gothic Book"/>
        </w:rPr>
        <w:t>Trafiksäkerhet</w:t>
      </w:r>
      <w:r w:rsidR="001131CD" w:rsidRPr="0066052B">
        <w:rPr>
          <w:rFonts w:ascii="Franklin Gothic Book" w:hAnsi="Franklin Gothic Book"/>
        </w:rPr>
        <w:t xml:space="preserve"> </w:t>
      </w:r>
      <w:r w:rsidR="005A4C7D" w:rsidRPr="0066052B">
        <w:rPr>
          <w:rFonts w:ascii="Franklin Gothic Book" w:hAnsi="Franklin Gothic Book"/>
        </w:rPr>
        <w:t>VTO</w:t>
      </w:r>
      <w:r w:rsidR="001131CD" w:rsidRPr="0066052B">
        <w:rPr>
          <w:rFonts w:ascii="Franklin Gothic Book" w:hAnsi="Franklin Gothic Book"/>
        </w:rPr>
        <w:t xml:space="preserve"> (</w:t>
      </w:r>
      <w:r w:rsidR="002D507F">
        <w:rPr>
          <w:rFonts w:ascii="Franklin Gothic Book" w:hAnsi="Franklin Gothic Book"/>
        </w:rPr>
        <w:t>vägtrafik</w:t>
      </w:r>
      <w:r w:rsidR="004B771F">
        <w:rPr>
          <w:rFonts w:ascii="Franklin Gothic Book" w:hAnsi="Franklin Gothic Book"/>
        </w:rPr>
        <w:t>olycka</w:t>
      </w:r>
      <w:r w:rsidR="00917E39" w:rsidRPr="0066052B">
        <w:rPr>
          <w:rFonts w:ascii="Franklin Gothic Book" w:hAnsi="Franklin Gothic Book"/>
        </w:rPr>
        <w:t>)</w:t>
      </w:r>
      <w:r w:rsidRPr="0066052B">
        <w:rPr>
          <w:rFonts w:ascii="Franklin Gothic Book" w:hAnsi="Franklin Gothic Book"/>
        </w:rPr>
        <w:t xml:space="preserve"> visar a</w:t>
      </w:r>
      <w:r w:rsidR="00CB360C" w:rsidRPr="0066052B">
        <w:rPr>
          <w:rFonts w:ascii="Franklin Gothic Book" w:hAnsi="Franklin Gothic Book"/>
        </w:rPr>
        <w:t xml:space="preserve">ntal vägtrafikolycka </w:t>
      </w:r>
      <w:r w:rsidR="004B771F">
        <w:rPr>
          <w:rFonts w:ascii="Franklin Gothic Book" w:hAnsi="Franklin Gothic Book"/>
        </w:rPr>
        <w:t>mellan spårvagn och</w:t>
      </w:r>
      <w:r w:rsidR="00CB360C" w:rsidRPr="0066052B">
        <w:rPr>
          <w:rFonts w:ascii="Franklin Gothic Book" w:hAnsi="Franklin Gothic Book"/>
        </w:rPr>
        <w:t xml:space="preserve"> annat fordon</w:t>
      </w:r>
      <w:r w:rsidR="00B141A7">
        <w:rPr>
          <w:rFonts w:ascii="Franklin Gothic Book" w:hAnsi="Franklin Gothic Book"/>
        </w:rPr>
        <w:t>,</w:t>
      </w:r>
      <w:r w:rsidR="00F02DB2">
        <w:rPr>
          <w:rFonts w:ascii="Franklin Gothic Book" w:hAnsi="Franklin Gothic Book"/>
        </w:rPr>
        <w:t xml:space="preserve"> per mi</w:t>
      </w:r>
      <w:r w:rsidR="00CC6CE0">
        <w:rPr>
          <w:rFonts w:ascii="Franklin Gothic Book" w:hAnsi="Franklin Gothic Book"/>
        </w:rPr>
        <w:t xml:space="preserve">ljon </w:t>
      </w:r>
      <w:r w:rsidR="00714A8E">
        <w:rPr>
          <w:rFonts w:ascii="Franklin Gothic Book" w:hAnsi="Franklin Gothic Book"/>
        </w:rPr>
        <w:t>tågkilometer</w:t>
      </w:r>
      <w:r w:rsidR="00E27DFD" w:rsidRPr="0066052B">
        <w:rPr>
          <w:rFonts w:ascii="Franklin Gothic Book" w:hAnsi="Franklin Gothic Book"/>
        </w:rPr>
        <w:t>.</w:t>
      </w:r>
      <w:r w:rsidR="00FE6143">
        <w:rPr>
          <w:rFonts w:ascii="Franklin Gothic Book" w:hAnsi="Franklin Gothic Book"/>
        </w:rPr>
        <w:t xml:space="preserve"> Målet är att minska antalet </w:t>
      </w:r>
      <w:r w:rsidR="00E27DFD">
        <w:rPr>
          <w:rFonts w:ascii="Franklin Gothic Book" w:hAnsi="Franklin Gothic Book"/>
        </w:rPr>
        <w:t>vägtrafikolyck</w:t>
      </w:r>
      <w:r w:rsidR="00B141A7">
        <w:rPr>
          <w:rFonts w:ascii="Franklin Gothic Book" w:hAnsi="Franklin Gothic Book"/>
        </w:rPr>
        <w:t>or</w:t>
      </w:r>
      <w:r w:rsidR="00E62780">
        <w:rPr>
          <w:rFonts w:ascii="Franklin Gothic Book" w:hAnsi="Franklin Gothic Book"/>
        </w:rPr>
        <w:t xml:space="preserve"> med annat fordon med 10</w:t>
      </w:r>
      <w:r w:rsidR="00EA069D">
        <w:rPr>
          <w:rFonts w:ascii="Franklin Gothic Book" w:hAnsi="Franklin Gothic Book"/>
        </w:rPr>
        <w:t xml:space="preserve"> procent</w:t>
      </w:r>
      <w:r w:rsidR="00E62780">
        <w:rPr>
          <w:rFonts w:ascii="Franklin Gothic Book" w:hAnsi="Franklin Gothic Book"/>
        </w:rPr>
        <w:t xml:space="preserve"> jämfört med 2021.</w:t>
      </w:r>
      <w:r w:rsidR="00015F6C">
        <w:rPr>
          <w:rFonts w:ascii="Franklin Gothic Book" w:hAnsi="Franklin Gothic Book"/>
        </w:rPr>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6"/>
        <w:gridCol w:w="4534"/>
      </w:tblGrid>
      <w:tr w:rsidR="00E02686" w14:paraId="3DC1F452" w14:textId="77777777" w:rsidTr="00912FF7">
        <w:trPr>
          <w:trHeight w:val="3341"/>
          <w:jc w:val="center"/>
        </w:trPr>
        <w:tc>
          <w:tcPr>
            <w:tcW w:w="4531" w:type="dxa"/>
            <w:vAlign w:val="bottom"/>
          </w:tcPr>
          <w:p w14:paraId="33DF5FF0" w14:textId="5D917A54" w:rsidR="00BC0E72" w:rsidRDefault="00496D68" w:rsidP="00912FF7">
            <w:pPr>
              <w:jc w:val="right"/>
              <w:rPr>
                <w:rFonts w:ascii="Franklin Gothic Book" w:hAnsi="Franklin Gothic Book"/>
                <w:i/>
                <w:iCs/>
                <w:noProof/>
                <w:color w:val="FF0000"/>
                <w:sz w:val="16"/>
                <w:szCs w:val="16"/>
              </w:rPr>
            </w:pPr>
            <w:r>
              <w:rPr>
                <w:noProof/>
              </w:rPr>
              <w:drawing>
                <wp:inline distT="0" distB="0" distL="0" distR="0" wp14:anchorId="310EE1D3" wp14:editId="06250065">
                  <wp:extent cx="2664000" cy="2160000"/>
                  <wp:effectExtent l="0" t="0" r="3175" b="12065"/>
                  <wp:docPr id="84" name="Chart 84">
                    <a:extLst xmlns:a="http://schemas.openxmlformats.org/drawingml/2006/main">
                      <a:ext uri="{FF2B5EF4-FFF2-40B4-BE49-F238E27FC236}">
                        <a16:creationId xmlns:a16="http://schemas.microsoft.com/office/drawing/2014/main" id="{F98A652A-AFD2-441C-8E38-B6EE959620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529" w:type="dxa"/>
            <w:vAlign w:val="bottom"/>
          </w:tcPr>
          <w:p w14:paraId="1B70498A" w14:textId="7F78A316" w:rsidR="00BC0E72" w:rsidRDefault="00D64E8F" w:rsidP="32DDD584">
            <w:pPr>
              <w:rPr>
                <w:rFonts w:ascii="Franklin Gothic Book" w:hAnsi="Franklin Gothic Book"/>
                <w:i/>
                <w:iCs/>
                <w:noProof/>
                <w:color w:val="FF0000"/>
                <w:sz w:val="16"/>
                <w:szCs w:val="16"/>
              </w:rPr>
            </w:pPr>
            <w:r>
              <w:rPr>
                <w:noProof/>
              </w:rPr>
              <w:drawing>
                <wp:inline distT="0" distB="0" distL="0" distR="0" wp14:anchorId="52158A50" wp14:editId="37775E85">
                  <wp:extent cx="2664000" cy="2160000"/>
                  <wp:effectExtent l="0" t="0" r="3175" b="12065"/>
                  <wp:docPr id="90" name="Chart 90">
                    <a:extLst xmlns:a="http://schemas.openxmlformats.org/drawingml/2006/main">
                      <a:ext uri="{FF2B5EF4-FFF2-40B4-BE49-F238E27FC236}">
                        <a16:creationId xmlns:a16="http://schemas.microsoft.com/office/drawing/2014/main" id="{E4A07415-86D1-4397-BB7A-E49ABC6BE3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29A80E55" w14:textId="3FAE1237" w:rsidR="00F3012E" w:rsidRDefault="00C74AAC" w:rsidP="002D4840">
      <w:r>
        <w:rPr>
          <w:noProof/>
        </w:rPr>
        <mc:AlternateContent>
          <mc:Choice Requires="wps">
            <w:drawing>
              <wp:anchor distT="0" distB="0" distL="114300" distR="114300" simplePos="0" relativeHeight="251658376" behindDoc="0" locked="0" layoutInCell="1" allowOverlap="1" wp14:anchorId="2BED31BC" wp14:editId="517C9940">
                <wp:simplePos x="0" y="0"/>
                <wp:positionH relativeFrom="margin">
                  <wp:posOffset>-987894</wp:posOffset>
                </wp:positionH>
                <wp:positionV relativeFrom="paragraph">
                  <wp:posOffset>249610</wp:posOffset>
                </wp:positionV>
                <wp:extent cx="7739380" cy="2051437"/>
                <wp:effectExtent l="0" t="0" r="13970" b="25400"/>
                <wp:wrapNone/>
                <wp:docPr id="1915532526" name="Rectangle 80"/>
                <wp:cNvGraphicFramePr/>
                <a:graphic xmlns:a="http://schemas.openxmlformats.org/drawingml/2006/main">
                  <a:graphicData uri="http://schemas.microsoft.com/office/word/2010/wordprocessingShape">
                    <wps:wsp>
                      <wps:cNvSpPr/>
                      <wps:spPr>
                        <a:xfrm>
                          <a:off x="0" y="0"/>
                          <a:ext cx="7739380" cy="205143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78786FE2" w14:textId="77777777" w:rsidR="0036549B" w:rsidRDefault="005967B2" w:rsidP="00BD0732">
                            <w:pPr>
                              <w:spacing w:before="120" w:after="120" w:line="240" w:lineRule="auto"/>
                              <w:ind w:left="1417" w:right="1418"/>
                              <w:jc w:val="both"/>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Analys:</w:t>
                            </w:r>
                          </w:p>
                          <w:p w14:paraId="1CA33C2F" w14:textId="348BF666" w:rsidR="007B3C6D" w:rsidRPr="00BD0732" w:rsidRDefault="00312173" w:rsidP="00BD0732">
                            <w:pPr>
                              <w:spacing w:before="120" w:after="120" w:line="240" w:lineRule="auto"/>
                              <w:ind w:left="1417" w:right="1418"/>
                              <w:jc w:val="both"/>
                              <w:rPr>
                                <w:rFonts w:ascii="Franklin Gothic Book" w:hAnsi="Franklin Gothic Book"/>
                                <w:color w:val="FFFFFF" w:themeColor="background1"/>
                                <w:sz w:val="20"/>
                                <w:szCs w:val="20"/>
                              </w:rPr>
                            </w:pPr>
                            <w:r w:rsidRPr="00312173">
                              <w:rPr>
                                <w:rFonts w:ascii="Franklin Gothic Book" w:hAnsi="Franklin Gothic Book"/>
                                <w:bCs/>
                                <w:color w:val="FFFFFF" w:themeColor="background1"/>
                                <w:sz w:val="20"/>
                                <w:szCs w:val="20"/>
                              </w:rPr>
                              <w:t xml:space="preserve">Antalet vägtrafikolyckor </w:t>
                            </w:r>
                            <w:r w:rsidR="007C4B49">
                              <w:rPr>
                                <w:rFonts w:ascii="Franklin Gothic Book" w:hAnsi="Franklin Gothic Book"/>
                                <w:bCs/>
                                <w:color w:val="FFFFFF" w:themeColor="background1"/>
                                <w:sz w:val="20"/>
                                <w:szCs w:val="20"/>
                              </w:rPr>
                              <w:t>under december månad har uppgått till 22s</w:t>
                            </w:r>
                            <w:r w:rsidRPr="00312173">
                              <w:rPr>
                                <w:rFonts w:ascii="Franklin Gothic Book" w:hAnsi="Franklin Gothic Book"/>
                                <w:bCs/>
                                <w:color w:val="FFFFFF" w:themeColor="background1"/>
                                <w:sz w:val="20"/>
                                <w:szCs w:val="20"/>
                              </w:rPr>
                              <w:t>t</w:t>
                            </w:r>
                            <w:r w:rsidR="00E73952">
                              <w:rPr>
                                <w:rFonts w:ascii="Franklin Gothic Book" w:hAnsi="Franklin Gothic Book"/>
                                <w:bCs/>
                                <w:color w:val="FFFFFF" w:themeColor="background1"/>
                                <w:sz w:val="20"/>
                                <w:szCs w:val="20"/>
                              </w:rPr>
                              <w:t>. Detta är tyvärr en ökning mot föregående månad, men minskning jämfört med föregående år.</w:t>
                            </w:r>
                            <w:r w:rsidRPr="00312173">
                              <w:rPr>
                                <w:rFonts w:ascii="Franklin Gothic Book" w:hAnsi="Franklin Gothic Book"/>
                                <w:bCs/>
                                <w:color w:val="FFFFFF" w:themeColor="background1"/>
                                <w:sz w:val="20"/>
                                <w:szCs w:val="20"/>
                              </w:rPr>
                              <w:t xml:space="preserve"> Därmed </w:t>
                            </w:r>
                            <w:r w:rsidR="006E6D2E">
                              <w:rPr>
                                <w:rFonts w:ascii="Franklin Gothic Book" w:hAnsi="Franklin Gothic Book"/>
                                <w:bCs/>
                                <w:color w:val="FFFFFF" w:themeColor="background1"/>
                                <w:sz w:val="20"/>
                                <w:szCs w:val="20"/>
                              </w:rPr>
                              <w:t xml:space="preserve">slutar vi året på en </w:t>
                            </w:r>
                            <w:r w:rsidRPr="00312173">
                              <w:rPr>
                                <w:rFonts w:ascii="Franklin Gothic Book" w:hAnsi="Franklin Gothic Book"/>
                                <w:bCs/>
                                <w:color w:val="FFFFFF" w:themeColor="background1"/>
                                <w:sz w:val="20"/>
                                <w:szCs w:val="20"/>
                              </w:rPr>
                              <w:t xml:space="preserve">ackumulerad sammanställning </w:t>
                            </w:r>
                            <w:r w:rsidR="006E6D2E">
                              <w:rPr>
                                <w:rFonts w:ascii="Franklin Gothic Book" w:hAnsi="Franklin Gothic Book"/>
                                <w:bCs/>
                                <w:color w:val="FFFFFF" w:themeColor="background1"/>
                                <w:sz w:val="20"/>
                                <w:szCs w:val="20"/>
                              </w:rPr>
                              <w:t>av 182st</w:t>
                            </w:r>
                            <w:r w:rsidRPr="00312173">
                              <w:rPr>
                                <w:rFonts w:ascii="Franklin Gothic Book" w:hAnsi="Franklin Gothic Book"/>
                                <w:bCs/>
                                <w:color w:val="FFFFFF" w:themeColor="background1"/>
                                <w:sz w:val="20"/>
                                <w:szCs w:val="20"/>
                              </w:rPr>
                              <w:t xml:space="preserve"> vägtrafikolyckor</w:t>
                            </w:r>
                            <w:r w:rsidR="006E6D2E">
                              <w:rPr>
                                <w:rFonts w:ascii="Franklin Gothic Book" w:hAnsi="Franklin Gothic Book"/>
                                <w:bCs/>
                                <w:color w:val="FFFFFF" w:themeColor="background1"/>
                                <w:sz w:val="20"/>
                                <w:szCs w:val="20"/>
                              </w:rPr>
                              <w:t xml:space="preserve"> </w:t>
                            </w:r>
                            <w:r w:rsidR="00FE0AA0">
                              <w:rPr>
                                <w:rFonts w:ascii="Franklin Gothic Book" w:hAnsi="Franklin Gothic Book"/>
                                <w:bCs/>
                                <w:color w:val="FFFFFF" w:themeColor="background1"/>
                                <w:sz w:val="20"/>
                                <w:szCs w:val="20"/>
                              </w:rPr>
                              <w:t xml:space="preserve">under </w:t>
                            </w:r>
                            <w:r w:rsidR="006E6D2E">
                              <w:rPr>
                                <w:rFonts w:ascii="Franklin Gothic Book" w:hAnsi="Franklin Gothic Book"/>
                                <w:bCs/>
                                <w:color w:val="FFFFFF" w:themeColor="background1"/>
                                <w:sz w:val="20"/>
                                <w:szCs w:val="20"/>
                              </w:rPr>
                              <w:t>2022.</w:t>
                            </w:r>
                            <w:r w:rsidRPr="00312173">
                              <w:rPr>
                                <w:rFonts w:ascii="Franklin Gothic Book" w:hAnsi="Franklin Gothic Book"/>
                                <w:bCs/>
                                <w:color w:val="FFFFFF" w:themeColor="background1"/>
                                <w:sz w:val="20"/>
                                <w:szCs w:val="20"/>
                              </w:rPr>
                              <w:t xml:space="preserve"> Trafik-miljön är fortfarande pressad av ett stort antal arbeten, både i spår och utanför spår där transporter fortfarande behöver röra sig inom infrastrukturen. Tyvärr drabbas andra olyckskategorier som ”Fall-i-vagn” och personolyckor negativt.</w:t>
                            </w:r>
                          </w:p>
                          <w:p w14:paraId="615169EA" w14:textId="77777777" w:rsidR="0036549B" w:rsidRDefault="005967B2" w:rsidP="007B3C6D">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Åtgärd:</w:t>
                            </w:r>
                          </w:p>
                          <w:p w14:paraId="435E9066" w14:textId="3F05EC92" w:rsidR="002B0C66" w:rsidRDefault="00715FF7" w:rsidP="00457DF5">
                            <w:pPr>
                              <w:spacing w:before="120" w:after="120" w:line="240" w:lineRule="auto"/>
                              <w:ind w:left="1417" w:right="1418"/>
                              <w:jc w:val="both"/>
                              <w:rPr>
                                <w:rFonts w:ascii="Franklin Gothic Book" w:hAnsi="Franklin Gothic Book"/>
                                <w:b/>
                                <w:color w:val="FFFFFF" w:themeColor="background1"/>
                                <w:sz w:val="20"/>
                                <w:szCs w:val="20"/>
                              </w:rPr>
                            </w:pPr>
                            <w:r>
                              <w:rPr>
                                <w:rFonts w:ascii="Franklin Gothic Book" w:hAnsi="Franklin Gothic Book"/>
                                <w:bCs/>
                                <w:color w:val="FFFFFF" w:themeColor="background1"/>
                                <w:sz w:val="20"/>
                                <w:szCs w:val="20"/>
                              </w:rPr>
                              <w:t>F</w:t>
                            </w:r>
                            <w:r w:rsidRPr="00715FF7">
                              <w:rPr>
                                <w:rFonts w:ascii="Franklin Gothic Book" w:hAnsi="Franklin Gothic Book"/>
                                <w:bCs/>
                                <w:color w:val="FFFFFF" w:themeColor="background1"/>
                                <w:sz w:val="20"/>
                                <w:szCs w:val="20"/>
                              </w:rPr>
                              <w:t>okus på vägtrafikolyckor</w:t>
                            </w:r>
                            <w:r>
                              <w:rPr>
                                <w:rFonts w:ascii="Franklin Gothic Book" w:hAnsi="Franklin Gothic Book"/>
                                <w:bCs/>
                                <w:color w:val="FFFFFF" w:themeColor="background1"/>
                                <w:sz w:val="20"/>
                                <w:szCs w:val="20"/>
                              </w:rPr>
                              <w:t xml:space="preserve"> fortsätter</w:t>
                            </w:r>
                            <w:r w:rsidRPr="00715FF7">
                              <w:rPr>
                                <w:rFonts w:ascii="Franklin Gothic Book" w:hAnsi="Franklin Gothic Book"/>
                                <w:bCs/>
                                <w:color w:val="FFFFFF" w:themeColor="background1"/>
                                <w:sz w:val="20"/>
                                <w:szCs w:val="20"/>
                              </w:rPr>
                              <w:t>, samt följ</w:t>
                            </w:r>
                            <w:r w:rsidR="006B7057">
                              <w:rPr>
                                <w:rFonts w:ascii="Franklin Gothic Book" w:hAnsi="Franklin Gothic Book"/>
                                <w:bCs/>
                                <w:color w:val="FFFFFF" w:themeColor="background1"/>
                                <w:sz w:val="20"/>
                                <w:szCs w:val="20"/>
                              </w:rPr>
                              <w:t>a</w:t>
                            </w:r>
                            <w:r w:rsidRPr="00715FF7">
                              <w:rPr>
                                <w:rFonts w:ascii="Franklin Gothic Book" w:hAnsi="Franklin Gothic Book"/>
                                <w:bCs/>
                                <w:color w:val="FFFFFF" w:themeColor="background1"/>
                                <w:sz w:val="20"/>
                                <w:szCs w:val="20"/>
                              </w:rPr>
                              <w:t xml:space="preserve"> upp </w:t>
                            </w:r>
                            <w:r w:rsidR="00EE719A">
                              <w:rPr>
                                <w:rFonts w:ascii="Franklin Gothic Book" w:hAnsi="Franklin Gothic Book"/>
                                <w:bCs/>
                                <w:color w:val="FFFFFF" w:themeColor="background1"/>
                                <w:sz w:val="20"/>
                                <w:szCs w:val="20"/>
                              </w:rPr>
                              <w:t xml:space="preserve">samtliga händelser och tillbud </w:t>
                            </w:r>
                            <w:r w:rsidRPr="00715FF7">
                              <w:rPr>
                                <w:rFonts w:ascii="Franklin Gothic Book" w:hAnsi="Franklin Gothic Book"/>
                                <w:bCs/>
                                <w:color w:val="FFFFFF" w:themeColor="background1"/>
                                <w:sz w:val="20"/>
                                <w:szCs w:val="20"/>
                              </w:rPr>
                              <w:t xml:space="preserve">för att </w:t>
                            </w:r>
                            <w:r w:rsidR="00FA3357">
                              <w:rPr>
                                <w:rFonts w:ascii="Franklin Gothic Book" w:hAnsi="Franklin Gothic Book"/>
                                <w:bCs/>
                                <w:color w:val="FFFFFF" w:themeColor="background1"/>
                                <w:sz w:val="20"/>
                                <w:szCs w:val="20"/>
                              </w:rPr>
                              <w:t xml:space="preserve">hitta </w:t>
                            </w:r>
                            <w:r w:rsidRPr="00715FF7">
                              <w:rPr>
                                <w:rFonts w:ascii="Franklin Gothic Book" w:hAnsi="Franklin Gothic Book"/>
                                <w:bCs/>
                                <w:color w:val="FFFFFF" w:themeColor="background1"/>
                                <w:sz w:val="20"/>
                                <w:szCs w:val="20"/>
                              </w:rPr>
                              <w:t>proaktiv</w:t>
                            </w:r>
                            <w:r w:rsidR="00FA3357">
                              <w:rPr>
                                <w:rFonts w:ascii="Franklin Gothic Book" w:hAnsi="Franklin Gothic Book"/>
                                <w:bCs/>
                                <w:color w:val="FFFFFF" w:themeColor="background1"/>
                                <w:sz w:val="20"/>
                                <w:szCs w:val="20"/>
                              </w:rPr>
                              <w:t>a</w:t>
                            </w:r>
                            <w:r w:rsidRPr="00715FF7">
                              <w:rPr>
                                <w:rFonts w:ascii="Franklin Gothic Book" w:hAnsi="Franklin Gothic Book"/>
                                <w:bCs/>
                                <w:color w:val="FFFFFF" w:themeColor="background1"/>
                                <w:sz w:val="20"/>
                                <w:szCs w:val="20"/>
                              </w:rPr>
                              <w:t xml:space="preserve"> åtgärder vid utsatta områden. Vi fortsätter </w:t>
                            </w:r>
                            <w:r w:rsidR="007C6F14">
                              <w:rPr>
                                <w:rFonts w:ascii="Franklin Gothic Book" w:hAnsi="Franklin Gothic Book"/>
                                <w:bCs/>
                                <w:color w:val="FFFFFF" w:themeColor="background1"/>
                                <w:sz w:val="20"/>
                                <w:szCs w:val="20"/>
                              </w:rPr>
                              <w:t xml:space="preserve">arbetet </w:t>
                            </w:r>
                            <w:r w:rsidR="00F75C9A">
                              <w:rPr>
                                <w:rFonts w:ascii="Franklin Gothic Book" w:hAnsi="Franklin Gothic Book"/>
                                <w:bCs/>
                                <w:color w:val="FFFFFF" w:themeColor="background1"/>
                                <w:sz w:val="20"/>
                                <w:szCs w:val="20"/>
                              </w:rPr>
                              <w:t>under 202</w:t>
                            </w:r>
                            <w:r w:rsidR="001938AC">
                              <w:rPr>
                                <w:rFonts w:ascii="Franklin Gothic Book" w:hAnsi="Franklin Gothic Book"/>
                                <w:bCs/>
                                <w:color w:val="FFFFFF" w:themeColor="background1"/>
                                <w:sz w:val="20"/>
                                <w:szCs w:val="20"/>
                              </w:rPr>
                              <w:t>3</w:t>
                            </w:r>
                            <w:r w:rsidR="00F75C9A">
                              <w:rPr>
                                <w:rFonts w:ascii="Franklin Gothic Book" w:hAnsi="Franklin Gothic Book"/>
                                <w:bCs/>
                                <w:color w:val="FFFFFF" w:themeColor="background1"/>
                                <w:sz w:val="20"/>
                                <w:szCs w:val="20"/>
                              </w:rPr>
                              <w:t xml:space="preserve"> och hoppas därmed fortsätta </w:t>
                            </w:r>
                            <w:r w:rsidR="000F7203">
                              <w:rPr>
                                <w:rFonts w:ascii="Franklin Gothic Book" w:hAnsi="Franklin Gothic Book"/>
                                <w:bCs/>
                                <w:color w:val="FFFFFF" w:themeColor="background1"/>
                                <w:sz w:val="20"/>
                                <w:szCs w:val="20"/>
                              </w:rPr>
                              <w:t xml:space="preserve">hålla </w:t>
                            </w:r>
                            <w:r w:rsidR="00F75C9A">
                              <w:rPr>
                                <w:rFonts w:ascii="Franklin Gothic Book" w:hAnsi="Franklin Gothic Book"/>
                                <w:bCs/>
                                <w:color w:val="FFFFFF" w:themeColor="background1"/>
                                <w:sz w:val="20"/>
                                <w:szCs w:val="20"/>
                              </w:rPr>
                              <w:t>den</w:t>
                            </w:r>
                            <w:r w:rsidR="00861C0E">
                              <w:rPr>
                                <w:rFonts w:ascii="Franklin Gothic Book" w:hAnsi="Franklin Gothic Book"/>
                                <w:bCs/>
                                <w:color w:val="FFFFFF" w:themeColor="background1"/>
                                <w:sz w:val="20"/>
                                <w:szCs w:val="20"/>
                              </w:rPr>
                              <w:t xml:space="preserve">na </w:t>
                            </w:r>
                            <w:r w:rsidR="00F75C9A">
                              <w:rPr>
                                <w:rFonts w:ascii="Franklin Gothic Book" w:hAnsi="Franklin Gothic Book"/>
                                <w:bCs/>
                                <w:color w:val="FFFFFF" w:themeColor="background1"/>
                                <w:sz w:val="20"/>
                                <w:szCs w:val="20"/>
                              </w:rPr>
                              <w:t>nedåtgående trend.</w:t>
                            </w:r>
                          </w:p>
                          <w:p w14:paraId="06843029" w14:textId="725503DE" w:rsidR="005967B2" w:rsidRPr="003A12C7" w:rsidRDefault="005967B2" w:rsidP="002B0C66">
                            <w:pPr>
                              <w:spacing w:before="120" w:after="120" w:line="240" w:lineRule="auto"/>
                              <w:ind w:left="1417" w:right="1418"/>
                              <w:jc w:val="both"/>
                              <w:rPr>
                                <w:rFonts w:ascii="Franklin Gothic Book" w:hAnsi="Franklin Gothic Book"/>
                                <w:color w:val="FFFFFF" w:themeColor="background1"/>
                                <w:sz w:val="20"/>
                                <w:szCs w:val="20"/>
                              </w:rPr>
                            </w:pPr>
                          </w:p>
                        </w:txbxContent>
                      </wps:txbx>
                      <wps:bodyPr spcFirstLastPara="0" wrap="square" lIns="91440" tIns="45720" rIns="91440" bIns="45720" anchor="ctr">
                        <a:noAutofit/>
                      </wps:bodyPr>
                    </wps:wsp>
                  </a:graphicData>
                </a:graphic>
                <wp14:sizeRelH relativeFrom="page">
                  <wp14:pctWidth>0</wp14:pctWidth>
                </wp14:sizeRelH>
                <wp14:sizeRelV relativeFrom="page">
                  <wp14:pctHeight>0</wp14:pctHeight>
                </wp14:sizeRelV>
              </wp:anchor>
            </w:drawing>
          </mc:Choice>
          <mc:Fallback>
            <w:pict>
              <v:rect w14:anchorId="2BED31BC" id="Rectangle 80" o:spid="_x0000_s1082" style="position:absolute;margin-left:-77.8pt;margin-top:19.65pt;width:609.4pt;height:161.55pt;z-index:251658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" fillcolor="#2b4c8d" strokecolor="#2b4c8d" strokeweight="1pt">
                <v:textbox>
                  <w:txbxContent>
                    <w:p w14:paraId="78786FE2" w14:textId="77777777" w:rsidR="0036549B" w:rsidRDefault="005967B2" w:rsidP="00BD0732">
                      <w:pPr>
                        <w:spacing w:before="120" w:after="120" w:line="240" w:lineRule="auto"/>
                        <w:ind w:left="1417" w:right="1418"/>
                        <w:jc w:val="both"/>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Analys:</w:t>
                      </w:r>
                    </w:p>
                    <w:p w14:paraId="1CA33C2F" w14:textId="348BF666" w:rsidR="007B3C6D" w:rsidRPr="00BD0732" w:rsidRDefault="00312173" w:rsidP="00BD0732">
                      <w:pPr>
                        <w:spacing w:before="120" w:after="120" w:line="240" w:lineRule="auto"/>
                        <w:ind w:left="1417" w:right="1418"/>
                        <w:jc w:val="both"/>
                        <w:rPr>
                          <w:rFonts w:ascii="Franklin Gothic Book" w:hAnsi="Franklin Gothic Book"/>
                          <w:color w:val="FFFFFF" w:themeColor="background1"/>
                          <w:sz w:val="20"/>
                          <w:szCs w:val="20"/>
                        </w:rPr>
                      </w:pPr>
                      <w:r w:rsidRPr="00312173">
                        <w:rPr>
                          <w:rFonts w:ascii="Franklin Gothic Book" w:hAnsi="Franklin Gothic Book"/>
                          <w:bCs/>
                          <w:color w:val="FFFFFF" w:themeColor="background1"/>
                          <w:sz w:val="20"/>
                          <w:szCs w:val="20"/>
                        </w:rPr>
                        <w:t xml:space="preserve">Antalet vägtrafikolyckor </w:t>
                      </w:r>
                      <w:r w:rsidR="007C4B49">
                        <w:rPr>
                          <w:rFonts w:ascii="Franklin Gothic Book" w:hAnsi="Franklin Gothic Book"/>
                          <w:bCs/>
                          <w:color w:val="FFFFFF" w:themeColor="background1"/>
                          <w:sz w:val="20"/>
                          <w:szCs w:val="20"/>
                        </w:rPr>
                        <w:t>under december månad har uppgått till 22s</w:t>
                      </w:r>
                      <w:r w:rsidRPr="00312173">
                        <w:rPr>
                          <w:rFonts w:ascii="Franklin Gothic Book" w:hAnsi="Franklin Gothic Book"/>
                          <w:bCs/>
                          <w:color w:val="FFFFFF" w:themeColor="background1"/>
                          <w:sz w:val="20"/>
                          <w:szCs w:val="20"/>
                        </w:rPr>
                        <w:t>t</w:t>
                      </w:r>
                      <w:r w:rsidR="00E73952">
                        <w:rPr>
                          <w:rFonts w:ascii="Franklin Gothic Book" w:hAnsi="Franklin Gothic Book"/>
                          <w:bCs/>
                          <w:color w:val="FFFFFF" w:themeColor="background1"/>
                          <w:sz w:val="20"/>
                          <w:szCs w:val="20"/>
                        </w:rPr>
                        <w:t>. Detta är tyvärr en ökning mot föregående månad, men minskning jämfört med föregående år.</w:t>
                      </w:r>
                      <w:r w:rsidRPr="00312173">
                        <w:rPr>
                          <w:rFonts w:ascii="Franklin Gothic Book" w:hAnsi="Franklin Gothic Book"/>
                          <w:bCs/>
                          <w:color w:val="FFFFFF" w:themeColor="background1"/>
                          <w:sz w:val="20"/>
                          <w:szCs w:val="20"/>
                        </w:rPr>
                        <w:t xml:space="preserve"> Därmed </w:t>
                      </w:r>
                      <w:r w:rsidR="006E6D2E">
                        <w:rPr>
                          <w:rFonts w:ascii="Franklin Gothic Book" w:hAnsi="Franklin Gothic Book"/>
                          <w:bCs/>
                          <w:color w:val="FFFFFF" w:themeColor="background1"/>
                          <w:sz w:val="20"/>
                          <w:szCs w:val="20"/>
                        </w:rPr>
                        <w:t xml:space="preserve">slutar vi året på en </w:t>
                      </w:r>
                      <w:r w:rsidRPr="00312173">
                        <w:rPr>
                          <w:rFonts w:ascii="Franklin Gothic Book" w:hAnsi="Franklin Gothic Book"/>
                          <w:bCs/>
                          <w:color w:val="FFFFFF" w:themeColor="background1"/>
                          <w:sz w:val="20"/>
                          <w:szCs w:val="20"/>
                        </w:rPr>
                        <w:t xml:space="preserve">ackumulerad sammanställning </w:t>
                      </w:r>
                      <w:r w:rsidR="006E6D2E">
                        <w:rPr>
                          <w:rFonts w:ascii="Franklin Gothic Book" w:hAnsi="Franklin Gothic Book"/>
                          <w:bCs/>
                          <w:color w:val="FFFFFF" w:themeColor="background1"/>
                          <w:sz w:val="20"/>
                          <w:szCs w:val="20"/>
                        </w:rPr>
                        <w:t>av 182st</w:t>
                      </w:r>
                      <w:r w:rsidRPr="00312173">
                        <w:rPr>
                          <w:rFonts w:ascii="Franklin Gothic Book" w:hAnsi="Franklin Gothic Book"/>
                          <w:bCs/>
                          <w:color w:val="FFFFFF" w:themeColor="background1"/>
                          <w:sz w:val="20"/>
                          <w:szCs w:val="20"/>
                        </w:rPr>
                        <w:t xml:space="preserve"> vägtrafikolyckor</w:t>
                      </w:r>
                      <w:r w:rsidR="006E6D2E">
                        <w:rPr>
                          <w:rFonts w:ascii="Franklin Gothic Book" w:hAnsi="Franklin Gothic Book"/>
                          <w:bCs/>
                          <w:color w:val="FFFFFF" w:themeColor="background1"/>
                          <w:sz w:val="20"/>
                          <w:szCs w:val="20"/>
                        </w:rPr>
                        <w:t xml:space="preserve"> </w:t>
                      </w:r>
                      <w:r w:rsidR="00FE0AA0">
                        <w:rPr>
                          <w:rFonts w:ascii="Franklin Gothic Book" w:hAnsi="Franklin Gothic Book"/>
                          <w:bCs/>
                          <w:color w:val="FFFFFF" w:themeColor="background1"/>
                          <w:sz w:val="20"/>
                          <w:szCs w:val="20"/>
                        </w:rPr>
                        <w:t xml:space="preserve">under </w:t>
                      </w:r>
                      <w:r w:rsidR="006E6D2E">
                        <w:rPr>
                          <w:rFonts w:ascii="Franklin Gothic Book" w:hAnsi="Franklin Gothic Book"/>
                          <w:bCs/>
                          <w:color w:val="FFFFFF" w:themeColor="background1"/>
                          <w:sz w:val="20"/>
                          <w:szCs w:val="20"/>
                        </w:rPr>
                        <w:t>2022.</w:t>
                      </w:r>
                      <w:r w:rsidRPr="00312173">
                        <w:rPr>
                          <w:rFonts w:ascii="Franklin Gothic Book" w:hAnsi="Franklin Gothic Book"/>
                          <w:bCs/>
                          <w:color w:val="FFFFFF" w:themeColor="background1"/>
                          <w:sz w:val="20"/>
                          <w:szCs w:val="20"/>
                        </w:rPr>
                        <w:t xml:space="preserve"> Trafik-miljön är fortfarande pressad av ett stort antal arbeten, både i spår och utanför spår där transporter fortfarande behöver röra sig inom infrastrukturen. Tyvärr drabbas andra olyckskategorier som ”Fall-i-vagn” och personolyckor negativt.</w:t>
                      </w:r>
                    </w:p>
                    <w:p w14:paraId="615169EA" w14:textId="77777777" w:rsidR="0036549B" w:rsidRDefault="005967B2" w:rsidP="007B3C6D">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Åtgärd:</w:t>
                      </w:r>
                    </w:p>
                    <w:p w14:paraId="435E9066" w14:textId="3F05EC92" w:rsidR="002B0C66" w:rsidRDefault="00715FF7" w:rsidP="00457DF5">
                      <w:pPr>
                        <w:spacing w:before="120" w:after="120" w:line="240" w:lineRule="auto"/>
                        <w:ind w:left="1417" w:right="1418"/>
                        <w:jc w:val="both"/>
                        <w:rPr>
                          <w:rFonts w:ascii="Franklin Gothic Book" w:hAnsi="Franklin Gothic Book"/>
                          <w:b/>
                          <w:color w:val="FFFFFF" w:themeColor="background1"/>
                          <w:sz w:val="20"/>
                          <w:szCs w:val="20"/>
                        </w:rPr>
                      </w:pPr>
                      <w:r>
                        <w:rPr>
                          <w:rFonts w:ascii="Franklin Gothic Book" w:hAnsi="Franklin Gothic Book"/>
                          <w:bCs/>
                          <w:color w:val="FFFFFF" w:themeColor="background1"/>
                          <w:sz w:val="20"/>
                          <w:szCs w:val="20"/>
                        </w:rPr>
                        <w:t>F</w:t>
                      </w:r>
                      <w:r w:rsidRPr="00715FF7">
                        <w:rPr>
                          <w:rFonts w:ascii="Franklin Gothic Book" w:hAnsi="Franklin Gothic Book"/>
                          <w:bCs/>
                          <w:color w:val="FFFFFF" w:themeColor="background1"/>
                          <w:sz w:val="20"/>
                          <w:szCs w:val="20"/>
                        </w:rPr>
                        <w:t>okus på vägtrafikolyckor</w:t>
                      </w:r>
                      <w:r>
                        <w:rPr>
                          <w:rFonts w:ascii="Franklin Gothic Book" w:hAnsi="Franklin Gothic Book"/>
                          <w:bCs/>
                          <w:color w:val="FFFFFF" w:themeColor="background1"/>
                          <w:sz w:val="20"/>
                          <w:szCs w:val="20"/>
                        </w:rPr>
                        <w:t xml:space="preserve"> fortsätter</w:t>
                      </w:r>
                      <w:r w:rsidRPr="00715FF7">
                        <w:rPr>
                          <w:rFonts w:ascii="Franklin Gothic Book" w:hAnsi="Franklin Gothic Book"/>
                          <w:bCs/>
                          <w:color w:val="FFFFFF" w:themeColor="background1"/>
                          <w:sz w:val="20"/>
                          <w:szCs w:val="20"/>
                        </w:rPr>
                        <w:t>, samt följ</w:t>
                      </w:r>
                      <w:r w:rsidR="006B7057">
                        <w:rPr>
                          <w:rFonts w:ascii="Franklin Gothic Book" w:hAnsi="Franklin Gothic Book"/>
                          <w:bCs/>
                          <w:color w:val="FFFFFF" w:themeColor="background1"/>
                          <w:sz w:val="20"/>
                          <w:szCs w:val="20"/>
                        </w:rPr>
                        <w:t>a</w:t>
                      </w:r>
                      <w:r w:rsidRPr="00715FF7">
                        <w:rPr>
                          <w:rFonts w:ascii="Franklin Gothic Book" w:hAnsi="Franklin Gothic Book"/>
                          <w:bCs/>
                          <w:color w:val="FFFFFF" w:themeColor="background1"/>
                          <w:sz w:val="20"/>
                          <w:szCs w:val="20"/>
                        </w:rPr>
                        <w:t xml:space="preserve"> upp </w:t>
                      </w:r>
                      <w:r w:rsidR="00EE719A">
                        <w:rPr>
                          <w:rFonts w:ascii="Franklin Gothic Book" w:hAnsi="Franklin Gothic Book"/>
                          <w:bCs/>
                          <w:color w:val="FFFFFF" w:themeColor="background1"/>
                          <w:sz w:val="20"/>
                          <w:szCs w:val="20"/>
                        </w:rPr>
                        <w:t xml:space="preserve">samtliga händelser och tillbud </w:t>
                      </w:r>
                      <w:r w:rsidRPr="00715FF7">
                        <w:rPr>
                          <w:rFonts w:ascii="Franklin Gothic Book" w:hAnsi="Franklin Gothic Book"/>
                          <w:bCs/>
                          <w:color w:val="FFFFFF" w:themeColor="background1"/>
                          <w:sz w:val="20"/>
                          <w:szCs w:val="20"/>
                        </w:rPr>
                        <w:t xml:space="preserve">för att </w:t>
                      </w:r>
                      <w:r w:rsidR="00FA3357">
                        <w:rPr>
                          <w:rFonts w:ascii="Franklin Gothic Book" w:hAnsi="Franklin Gothic Book"/>
                          <w:bCs/>
                          <w:color w:val="FFFFFF" w:themeColor="background1"/>
                          <w:sz w:val="20"/>
                          <w:szCs w:val="20"/>
                        </w:rPr>
                        <w:t xml:space="preserve">hitta </w:t>
                      </w:r>
                      <w:r w:rsidRPr="00715FF7">
                        <w:rPr>
                          <w:rFonts w:ascii="Franklin Gothic Book" w:hAnsi="Franklin Gothic Book"/>
                          <w:bCs/>
                          <w:color w:val="FFFFFF" w:themeColor="background1"/>
                          <w:sz w:val="20"/>
                          <w:szCs w:val="20"/>
                        </w:rPr>
                        <w:t>proaktiv</w:t>
                      </w:r>
                      <w:r w:rsidR="00FA3357">
                        <w:rPr>
                          <w:rFonts w:ascii="Franklin Gothic Book" w:hAnsi="Franklin Gothic Book"/>
                          <w:bCs/>
                          <w:color w:val="FFFFFF" w:themeColor="background1"/>
                          <w:sz w:val="20"/>
                          <w:szCs w:val="20"/>
                        </w:rPr>
                        <w:t>a</w:t>
                      </w:r>
                      <w:r w:rsidRPr="00715FF7">
                        <w:rPr>
                          <w:rFonts w:ascii="Franklin Gothic Book" w:hAnsi="Franklin Gothic Book"/>
                          <w:bCs/>
                          <w:color w:val="FFFFFF" w:themeColor="background1"/>
                          <w:sz w:val="20"/>
                          <w:szCs w:val="20"/>
                        </w:rPr>
                        <w:t xml:space="preserve"> åtgärder vid utsatta områden. Vi fortsätter </w:t>
                      </w:r>
                      <w:r w:rsidR="007C6F14">
                        <w:rPr>
                          <w:rFonts w:ascii="Franklin Gothic Book" w:hAnsi="Franklin Gothic Book"/>
                          <w:bCs/>
                          <w:color w:val="FFFFFF" w:themeColor="background1"/>
                          <w:sz w:val="20"/>
                          <w:szCs w:val="20"/>
                        </w:rPr>
                        <w:t xml:space="preserve">arbetet </w:t>
                      </w:r>
                      <w:r w:rsidR="00F75C9A">
                        <w:rPr>
                          <w:rFonts w:ascii="Franklin Gothic Book" w:hAnsi="Franklin Gothic Book"/>
                          <w:bCs/>
                          <w:color w:val="FFFFFF" w:themeColor="background1"/>
                          <w:sz w:val="20"/>
                          <w:szCs w:val="20"/>
                        </w:rPr>
                        <w:t>under 202</w:t>
                      </w:r>
                      <w:r w:rsidR="001938AC">
                        <w:rPr>
                          <w:rFonts w:ascii="Franklin Gothic Book" w:hAnsi="Franklin Gothic Book"/>
                          <w:bCs/>
                          <w:color w:val="FFFFFF" w:themeColor="background1"/>
                          <w:sz w:val="20"/>
                          <w:szCs w:val="20"/>
                        </w:rPr>
                        <w:t>3</w:t>
                      </w:r>
                      <w:r w:rsidR="00F75C9A">
                        <w:rPr>
                          <w:rFonts w:ascii="Franklin Gothic Book" w:hAnsi="Franklin Gothic Book"/>
                          <w:bCs/>
                          <w:color w:val="FFFFFF" w:themeColor="background1"/>
                          <w:sz w:val="20"/>
                          <w:szCs w:val="20"/>
                        </w:rPr>
                        <w:t xml:space="preserve"> och hoppas därmed fortsätta </w:t>
                      </w:r>
                      <w:r w:rsidR="000F7203">
                        <w:rPr>
                          <w:rFonts w:ascii="Franklin Gothic Book" w:hAnsi="Franklin Gothic Book"/>
                          <w:bCs/>
                          <w:color w:val="FFFFFF" w:themeColor="background1"/>
                          <w:sz w:val="20"/>
                          <w:szCs w:val="20"/>
                        </w:rPr>
                        <w:t xml:space="preserve">hålla </w:t>
                      </w:r>
                      <w:r w:rsidR="00F75C9A">
                        <w:rPr>
                          <w:rFonts w:ascii="Franklin Gothic Book" w:hAnsi="Franklin Gothic Book"/>
                          <w:bCs/>
                          <w:color w:val="FFFFFF" w:themeColor="background1"/>
                          <w:sz w:val="20"/>
                          <w:szCs w:val="20"/>
                        </w:rPr>
                        <w:t>den</w:t>
                      </w:r>
                      <w:r w:rsidR="00861C0E">
                        <w:rPr>
                          <w:rFonts w:ascii="Franklin Gothic Book" w:hAnsi="Franklin Gothic Book"/>
                          <w:bCs/>
                          <w:color w:val="FFFFFF" w:themeColor="background1"/>
                          <w:sz w:val="20"/>
                          <w:szCs w:val="20"/>
                        </w:rPr>
                        <w:t xml:space="preserve">na </w:t>
                      </w:r>
                      <w:r w:rsidR="00F75C9A">
                        <w:rPr>
                          <w:rFonts w:ascii="Franklin Gothic Book" w:hAnsi="Franklin Gothic Book"/>
                          <w:bCs/>
                          <w:color w:val="FFFFFF" w:themeColor="background1"/>
                          <w:sz w:val="20"/>
                          <w:szCs w:val="20"/>
                        </w:rPr>
                        <w:t>nedåtgående trend.</w:t>
                      </w:r>
                    </w:p>
                    <w:p w14:paraId="06843029" w14:textId="725503DE" w:rsidR="005967B2" w:rsidRPr="003A12C7" w:rsidRDefault="005967B2" w:rsidP="002B0C66">
                      <w:pPr>
                        <w:spacing w:before="120" w:after="120" w:line="240" w:lineRule="auto"/>
                        <w:ind w:left="1417" w:right="1418"/>
                        <w:jc w:val="both"/>
                        <w:rPr>
                          <w:rFonts w:ascii="Franklin Gothic Book" w:hAnsi="Franklin Gothic Book"/>
                          <w:color w:val="FFFFFF" w:themeColor="background1"/>
                          <w:sz w:val="20"/>
                          <w:szCs w:val="20"/>
                        </w:rPr>
                      </w:pPr>
                    </w:p>
                  </w:txbxContent>
                </v:textbox>
                <w10:wrap anchorx="margin"/>
              </v:rect>
            </w:pict>
          </mc:Fallback>
        </mc:AlternateContent>
      </w:r>
      <w:r w:rsidR="00D303FB" w:rsidRPr="00FD5987">
        <w:rPr>
          <w:rFonts w:ascii="Franklin Gothic Book" w:hAnsi="Franklin Gothic Book"/>
          <w:i/>
          <w:sz w:val="16"/>
          <w:szCs w:val="16"/>
        </w:rPr>
        <w:t>Källa (gäller från 3.2.1 till 3.2.4): Händelseregistret, QlikView Händelse.qvw, Västtrafiks kundräkningssystem och sålda biljetter</w:t>
      </w:r>
    </w:p>
    <w:p w14:paraId="34016E60" w14:textId="32D20F9F" w:rsidR="00D303FB" w:rsidRDefault="00D303FB" w:rsidP="002D4840"/>
    <w:p w14:paraId="74945378" w14:textId="7287882B" w:rsidR="0066052B" w:rsidRDefault="0066052B" w:rsidP="002D4840"/>
    <w:p w14:paraId="1E4CCA68" w14:textId="77777777" w:rsidR="002D4840" w:rsidRDefault="002D4840" w:rsidP="002D4840"/>
    <w:p w14:paraId="5CFB2278" w14:textId="77777777" w:rsidR="001A0AE7" w:rsidRDefault="001A0AE7" w:rsidP="002D4840"/>
    <w:p w14:paraId="7E66B5B7" w14:textId="77777777" w:rsidR="003B507A" w:rsidRPr="002D4840" w:rsidRDefault="003B507A" w:rsidP="00A908C6"/>
    <w:p w14:paraId="03E5231E" w14:textId="77777777" w:rsidR="006900AF" w:rsidRDefault="006900AF" w:rsidP="00A908C6"/>
    <w:p w14:paraId="56CA7F6C" w14:textId="77777777" w:rsidR="006900AF" w:rsidRDefault="006900AF" w:rsidP="00A908C6"/>
    <w:p w14:paraId="1EE664C0" w14:textId="77777777" w:rsidR="006900AF" w:rsidRPr="002D4840" w:rsidRDefault="006900AF" w:rsidP="00A908C6"/>
    <w:p w14:paraId="116584F8" w14:textId="77777777" w:rsidR="00C70490" w:rsidRDefault="00C70490" w:rsidP="00A908C6"/>
    <w:p w14:paraId="79144CC5" w14:textId="77777777" w:rsidR="00C70490" w:rsidRDefault="00C70490" w:rsidP="00A908C6"/>
    <w:p w14:paraId="097A9EEC" w14:textId="77777777" w:rsidR="00C70490" w:rsidRDefault="00C70490" w:rsidP="00A908C6"/>
    <w:p w14:paraId="77DD85B5" w14:textId="77777777" w:rsidR="00C70490" w:rsidRDefault="00C70490" w:rsidP="00A908C6"/>
    <w:p w14:paraId="51774D93" w14:textId="77777777" w:rsidR="00C70490" w:rsidRDefault="00C70490" w:rsidP="00A908C6"/>
    <w:p w14:paraId="21B4EDCF" w14:textId="77777777" w:rsidR="00C70490" w:rsidRDefault="00C70490" w:rsidP="00A908C6"/>
    <w:p w14:paraId="5833DF6B" w14:textId="77777777" w:rsidR="00C70490" w:rsidRDefault="00C70490" w:rsidP="00A908C6"/>
    <w:p w14:paraId="2D9D5120" w14:textId="77777777" w:rsidR="00C70490" w:rsidRDefault="00C70490" w:rsidP="00A908C6"/>
    <w:p w14:paraId="6F7D3D42" w14:textId="77777777" w:rsidR="00C70490" w:rsidRDefault="00C70490" w:rsidP="00A908C6"/>
    <w:p w14:paraId="59A61A86" w14:textId="77777777" w:rsidR="00C70490" w:rsidRDefault="00C70490" w:rsidP="00A908C6"/>
    <w:p w14:paraId="46CDA00B" w14:textId="77777777" w:rsidR="00C70490" w:rsidRPr="002D4840" w:rsidRDefault="00C70490" w:rsidP="00A908C6"/>
    <w:p w14:paraId="134E9C15" w14:textId="6F8DC061" w:rsidR="008F55DF" w:rsidRDefault="00C70490" w:rsidP="002E1BBB">
      <w:pPr>
        <w:pStyle w:val="Heading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310" behindDoc="0" locked="0" layoutInCell="1" allowOverlap="1" wp14:anchorId="0C001556" wp14:editId="03A6369A">
                <wp:simplePos x="0" y="0"/>
                <wp:positionH relativeFrom="margin">
                  <wp:align>center</wp:align>
                </wp:positionH>
                <wp:positionV relativeFrom="paragraph">
                  <wp:posOffset>-893141</wp:posOffset>
                </wp:positionV>
                <wp:extent cx="7739380" cy="719455"/>
                <wp:effectExtent l="0" t="0" r="13970" b="23495"/>
                <wp:wrapNone/>
                <wp:docPr id="288" name="Rectangle 8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04FFD9" w14:textId="316CF2AE" w:rsidR="00C92802"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SKIP och förbättring</w:t>
                            </w:r>
                            <w:r w:rsidR="00F4387F">
                              <w:rPr>
                                <w:color w:val="FFFFFF" w:themeColor="background1"/>
                                <w:sz w:val="44"/>
                                <w:szCs w:val="44"/>
                                <w:lang w:val="en-US"/>
                              </w:rPr>
                              <w:t xml:space="preserve"> (2|</w:t>
                            </w:r>
                            <w:r w:rsidR="00A3364F">
                              <w:rPr>
                                <w:color w:val="FFFFFF" w:themeColor="background1"/>
                                <w:sz w:val="44"/>
                                <w:szCs w:val="44"/>
                                <w:lang w:val="en-US"/>
                              </w:rPr>
                              <w:t>10</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01556" id="Rectangle 86" o:spid="_x0000_s1083" style="position:absolute;left:0;text-align:left;margin-left:0;margin-top:-70.35pt;width:609.4pt;height:56.65pt;z-index:25165831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iu/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" fillcolor="#2b4c8d" strokecolor="#2b4c8d" strokeweight="1pt">
                <v:textbox>
                  <w:txbxContent>
                    <w:p w14:paraId="7A04FFD9" w14:textId="316CF2AE" w:rsidR="00C92802"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SKIP och förbättring</w:t>
                      </w:r>
                      <w:r w:rsidR="00F4387F">
                        <w:rPr>
                          <w:color w:val="FFFFFF" w:themeColor="background1"/>
                          <w:sz w:val="44"/>
                          <w:szCs w:val="44"/>
                          <w:lang w:val="en-US"/>
                        </w:rPr>
                        <w:t xml:space="preserve"> (2|</w:t>
                      </w:r>
                      <w:r w:rsidR="00A3364F">
                        <w:rPr>
                          <w:color w:val="FFFFFF" w:themeColor="background1"/>
                          <w:sz w:val="44"/>
                          <w:szCs w:val="44"/>
                          <w:lang w:val="en-US"/>
                        </w:rPr>
                        <w:t>10</w:t>
                      </w:r>
                      <w:r w:rsidR="00F4387F">
                        <w:rPr>
                          <w:color w:val="FFFFFF" w:themeColor="background1"/>
                          <w:sz w:val="44"/>
                          <w:szCs w:val="44"/>
                          <w:lang w:val="en-US"/>
                        </w:rPr>
                        <w:t>)</w:t>
                      </w:r>
                    </w:p>
                  </w:txbxContent>
                </v:textbox>
                <w10:wrap anchorx="margin"/>
              </v:rect>
            </w:pict>
          </mc:Fallback>
        </mc:AlternateContent>
      </w:r>
      <w:r w:rsidR="00933BE6">
        <w:t>Antal</w:t>
      </w:r>
      <w:r w:rsidR="006B3ABC">
        <w:t xml:space="preserve"> kollisioner</w:t>
      </w:r>
    </w:p>
    <w:p w14:paraId="17881A35" w14:textId="592D4181" w:rsidR="000B31A0" w:rsidRDefault="00F10569" w:rsidP="002E33D4">
      <w:pPr>
        <w:spacing w:before="120" w:after="120"/>
        <w:rPr>
          <w:rFonts w:ascii="Franklin Gothic Book" w:hAnsi="Franklin Gothic Book"/>
        </w:rPr>
      </w:pPr>
      <w:r>
        <w:rPr>
          <w:noProof/>
        </w:rPr>
        <mc:AlternateContent>
          <mc:Choice Requires="wps">
            <w:drawing>
              <wp:anchor distT="0" distB="0" distL="114300" distR="114300" simplePos="0" relativeHeight="251658365" behindDoc="0" locked="0" layoutInCell="1" allowOverlap="1" wp14:anchorId="756F550E" wp14:editId="79311267">
                <wp:simplePos x="0" y="0"/>
                <wp:positionH relativeFrom="margin">
                  <wp:align>center</wp:align>
                </wp:positionH>
                <wp:positionV relativeFrom="paragraph">
                  <wp:posOffset>2589696</wp:posOffset>
                </wp:positionV>
                <wp:extent cx="7739380" cy="1974850"/>
                <wp:effectExtent l="0" t="0" r="13970" b="25400"/>
                <wp:wrapNone/>
                <wp:docPr id="2128661492" name="Rectangle 91"/>
                <wp:cNvGraphicFramePr/>
                <a:graphic xmlns:a="http://schemas.openxmlformats.org/drawingml/2006/main">
                  <a:graphicData uri="http://schemas.microsoft.com/office/word/2010/wordprocessingShape">
                    <wps:wsp>
                      <wps:cNvSpPr/>
                      <wps:spPr>
                        <a:xfrm>
                          <a:off x="0" y="0"/>
                          <a:ext cx="7739380" cy="197485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8522EB" w14:textId="77777777" w:rsidR="0036549B" w:rsidRDefault="009A2597" w:rsidP="004722AA">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6FE1942" w14:textId="74D87172" w:rsidR="00E74216" w:rsidRPr="002E49E5" w:rsidRDefault="003676AE" w:rsidP="00457DF5">
                            <w:pPr>
                              <w:spacing w:before="120" w:after="120" w:line="240" w:lineRule="auto"/>
                              <w:ind w:left="1418" w:right="1418"/>
                              <w:jc w:val="both"/>
                              <w:rPr>
                                <w:rFonts w:ascii="Franklin Gothic Book" w:hAnsi="Franklin Gothic Book"/>
                                <w:b/>
                                <w:bCs/>
                                <w:color w:val="FFFFFF" w:themeColor="background1"/>
                                <w:sz w:val="20"/>
                                <w:szCs w:val="20"/>
                              </w:rPr>
                            </w:pPr>
                            <w:r w:rsidRPr="002E49E5">
                              <w:rPr>
                                <w:rFonts w:ascii="Franklin Gothic Book" w:hAnsi="Franklin Gothic Book"/>
                                <w:color w:val="FFFFFF" w:themeColor="background1"/>
                                <w:sz w:val="20"/>
                                <w:szCs w:val="20"/>
                              </w:rPr>
                              <w:t>Under d</w:t>
                            </w:r>
                            <w:r w:rsidR="008E0B4E" w:rsidRPr="002E49E5">
                              <w:rPr>
                                <w:rFonts w:ascii="Franklin Gothic Book" w:hAnsi="Franklin Gothic Book"/>
                                <w:color w:val="FFFFFF" w:themeColor="background1"/>
                                <w:sz w:val="20"/>
                                <w:szCs w:val="20"/>
                              </w:rPr>
                              <w:t xml:space="preserve">ecember månad har </w:t>
                            </w:r>
                            <w:r w:rsidRPr="002E49E5">
                              <w:rPr>
                                <w:rFonts w:ascii="Franklin Gothic Book" w:hAnsi="Franklin Gothic Book"/>
                                <w:color w:val="FFFFFF" w:themeColor="background1"/>
                                <w:sz w:val="20"/>
                                <w:szCs w:val="20"/>
                              </w:rPr>
                              <w:t xml:space="preserve">vi lyckats hålla nollan för kollisioner men </w:t>
                            </w:r>
                            <w:r w:rsidR="00EF6E0B" w:rsidRPr="002E49E5">
                              <w:rPr>
                                <w:rFonts w:ascii="Franklin Gothic Book" w:hAnsi="Franklin Gothic Book"/>
                                <w:color w:val="FFFFFF" w:themeColor="background1"/>
                                <w:sz w:val="20"/>
                                <w:szCs w:val="20"/>
                              </w:rPr>
                              <w:t xml:space="preserve">statistiken ligger på samma nivå som </w:t>
                            </w:r>
                            <w:r w:rsidR="002E49E5" w:rsidRPr="002E49E5">
                              <w:rPr>
                                <w:rFonts w:ascii="Franklin Gothic Book" w:hAnsi="Franklin Gothic Book"/>
                                <w:color w:val="FFFFFF" w:themeColor="background1"/>
                                <w:sz w:val="20"/>
                                <w:szCs w:val="20"/>
                              </w:rPr>
                              <w:t>föregående</w:t>
                            </w:r>
                            <w:r w:rsidR="00EF6E0B" w:rsidRPr="002E49E5">
                              <w:rPr>
                                <w:rFonts w:ascii="Franklin Gothic Book" w:hAnsi="Franklin Gothic Book"/>
                                <w:color w:val="FFFFFF" w:themeColor="background1"/>
                                <w:sz w:val="20"/>
                                <w:szCs w:val="20"/>
                              </w:rPr>
                              <w:t xml:space="preserve"> år</w:t>
                            </w:r>
                            <w:r w:rsidR="00E62A32" w:rsidRPr="002E49E5">
                              <w:rPr>
                                <w:rFonts w:ascii="Franklin Gothic Book" w:hAnsi="Franklin Gothic Book"/>
                                <w:color w:val="FFFFFF" w:themeColor="background1"/>
                                <w:sz w:val="20"/>
                                <w:szCs w:val="20"/>
                              </w:rPr>
                              <w:t xml:space="preserve">, detta beror på den ökningen vi hade under </w:t>
                            </w:r>
                            <w:r w:rsidR="002E49E5" w:rsidRPr="002E49E5">
                              <w:rPr>
                                <w:rFonts w:ascii="Franklin Gothic Book" w:hAnsi="Franklin Gothic Book"/>
                                <w:color w:val="FFFFFF" w:themeColor="background1"/>
                                <w:sz w:val="20"/>
                                <w:szCs w:val="20"/>
                              </w:rPr>
                              <w:t>april</w:t>
                            </w:r>
                            <w:r w:rsidR="0043422C">
                              <w:rPr>
                                <w:rFonts w:ascii="Franklin Gothic Book" w:hAnsi="Franklin Gothic Book"/>
                                <w:color w:val="FFFFFF" w:themeColor="background1"/>
                                <w:sz w:val="20"/>
                                <w:szCs w:val="20"/>
                              </w:rPr>
                              <w:t xml:space="preserve"> och</w:t>
                            </w:r>
                            <w:r w:rsidR="00AE12C2" w:rsidRPr="002E49E5">
                              <w:rPr>
                                <w:rFonts w:ascii="Franklin Gothic Book" w:hAnsi="Franklin Gothic Book"/>
                                <w:color w:val="FFFFFF" w:themeColor="background1"/>
                                <w:sz w:val="20"/>
                                <w:szCs w:val="20"/>
                              </w:rPr>
                              <w:t xml:space="preserve"> </w:t>
                            </w:r>
                            <w:r w:rsidR="0043422C">
                              <w:rPr>
                                <w:rFonts w:ascii="Franklin Gothic Book" w:hAnsi="Franklin Gothic Book"/>
                                <w:color w:val="FFFFFF" w:themeColor="background1"/>
                                <w:sz w:val="20"/>
                                <w:szCs w:val="20"/>
                              </w:rPr>
                              <w:t>m</w:t>
                            </w:r>
                            <w:r w:rsidR="00AE12C2" w:rsidRPr="002E49E5">
                              <w:rPr>
                                <w:rFonts w:ascii="Franklin Gothic Book" w:hAnsi="Franklin Gothic Book"/>
                                <w:color w:val="FFFFFF" w:themeColor="background1"/>
                                <w:sz w:val="20"/>
                                <w:szCs w:val="20"/>
                              </w:rPr>
                              <w:t>aj månad.</w:t>
                            </w:r>
                            <w:r w:rsidRPr="002E49E5">
                              <w:rPr>
                                <w:rFonts w:ascii="Franklin Gothic Book" w:hAnsi="Franklin Gothic Book"/>
                                <w:color w:val="FFFFFF" w:themeColor="background1"/>
                                <w:sz w:val="20"/>
                                <w:szCs w:val="20"/>
                              </w:rPr>
                              <w:t xml:space="preserve"> </w:t>
                            </w:r>
                            <w:r w:rsidR="00A6641A" w:rsidRPr="002E49E5">
                              <w:rPr>
                                <w:rFonts w:ascii="Franklin Gothic Book" w:hAnsi="Franklin Gothic Book"/>
                                <w:color w:val="FFFFFF" w:themeColor="background1"/>
                                <w:sz w:val="20"/>
                                <w:szCs w:val="20"/>
                              </w:rPr>
                              <w:t>Den större delen av antalet kollisioner är kopplat till trafikomläggningar, som genomförts till följd av spårarbeten, samt rangering av vagnar inom vagnhallarna. De kollisioner som inträffa</w:t>
                            </w:r>
                            <w:r w:rsidR="00AE12C2" w:rsidRPr="002E49E5">
                              <w:rPr>
                                <w:rFonts w:ascii="Franklin Gothic Book" w:hAnsi="Franklin Gothic Book"/>
                                <w:color w:val="FFFFFF" w:themeColor="background1"/>
                                <w:sz w:val="20"/>
                                <w:szCs w:val="20"/>
                              </w:rPr>
                              <w:t>t</w:t>
                            </w:r>
                            <w:r w:rsidR="00A6641A" w:rsidRPr="002E49E5">
                              <w:rPr>
                                <w:rFonts w:ascii="Franklin Gothic Book" w:hAnsi="Franklin Gothic Book"/>
                                <w:color w:val="FFFFFF" w:themeColor="background1"/>
                                <w:sz w:val="20"/>
                                <w:szCs w:val="20"/>
                              </w:rPr>
                              <w:t xml:space="preserve"> i vagnhallarna har varit av mycket lindrig</w:t>
                            </w:r>
                            <w:r w:rsidR="00391115" w:rsidRPr="002E49E5">
                              <w:rPr>
                                <w:rFonts w:ascii="Franklin Gothic Book" w:hAnsi="Franklin Gothic Book"/>
                                <w:color w:val="FFFFFF" w:themeColor="background1"/>
                                <w:sz w:val="20"/>
                                <w:szCs w:val="20"/>
                              </w:rPr>
                              <w:t>are</w:t>
                            </w:r>
                            <w:r w:rsidR="00A6641A" w:rsidRPr="002E49E5">
                              <w:rPr>
                                <w:rFonts w:ascii="Franklin Gothic Book" w:hAnsi="Franklin Gothic Book"/>
                                <w:color w:val="FFFFFF" w:themeColor="background1"/>
                                <w:sz w:val="20"/>
                                <w:szCs w:val="20"/>
                              </w:rPr>
                              <w:t xml:space="preserve"> art. Vår målsättning är fortsatt nolltolerans, så vi ser allvarligt på de incidenter som sker.</w:t>
                            </w:r>
                          </w:p>
                          <w:p w14:paraId="01A6EC47" w14:textId="77777777" w:rsidR="009A2597" w:rsidRDefault="009A2597" w:rsidP="00C7049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70FA97C5" w14:textId="3C82D15F" w:rsidR="002E49E5" w:rsidRPr="00C70490" w:rsidRDefault="0043422C" w:rsidP="00C70490">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color w:val="FFFFFF" w:themeColor="background1"/>
                                <w:sz w:val="20"/>
                                <w:szCs w:val="20"/>
                              </w:rPr>
                              <w:t>Vi p</w:t>
                            </w:r>
                            <w:r w:rsidR="002E49E5">
                              <w:rPr>
                                <w:rFonts w:ascii="Franklin Gothic Book" w:hAnsi="Franklin Gothic Book"/>
                                <w:color w:val="FFFFFF" w:themeColor="background1"/>
                                <w:sz w:val="20"/>
                                <w:szCs w:val="20"/>
                              </w:rPr>
                              <w:t xml:space="preserve">lanerar att utöka </w:t>
                            </w:r>
                            <w:r>
                              <w:rPr>
                                <w:rFonts w:ascii="Franklin Gothic Book" w:hAnsi="Franklin Gothic Book"/>
                                <w:color w:val="FFFFFF" w:themeColor="background1"/>
                                <w:sz w:val="20"/>
                                <w:szCs w:val="20"/>
                              </w:rPr>
                              <w:t xml:space="preserve">vår </w:t>
                            </w:r>
                            <w:r w:rsidR="002E49E5">
                              <w:rPr>
                                <w:rFonts w:ascii="Franklin Gothic Book" w:hAnsi="Franklin Gothic Book"/>
                                <w:color w:val="FFFFFF" w:themeColor="background1"/>
                                <w:sz w:val="20"/>
                                <w:szCs w:val="20"/>
                              </w:rPr>
                              <w:t>närvaro inom depå</w:t>
                            </w:r>
                            <w:r>
                              <w:rPr>
                                <w:rFonts w:ascii="Franklin Gothic Book" w:hAnsi="Franklin Gothic Book"/>
                                <w:color w:val="FFFFFF" w:themeColor="background1"/>
                                <w:sz w:val="20"/>
                                <w:szCs w:val="20"/>
                              </w:rPr>
                              <w:t>områden</w:t>
                            </w:r>
                            <w:r w:rsidR="002E49E5">
                              <w:rPr>
                                <w:rFonts w:ascii="Franklin Gothic Book" w:hAnsi="Franklin Gothic Book"/>
                                <w:color w:val="FFFFFF" w:themeColor="background1"/>
                                <w:sz w:val="20"/>
                                <w:szCs w:val="20"/>
                              </w:rPr>
                              <w:t xml:space="preserve"> samt Göta Källare</w:t>
                            </w:r>
                            <w:r>
                              <w:rPr>
                                <w:rFonts w:ascii="Franklin Gothic Book" w:hAnsi="Franklin Gothic Book"/>
                                <w:color w:val="FFFFFF" w:themeColor="background1"/>
                                <w:sz w:val="20"/>
                                <w:szCs w:val="20"/>
                              </w:rPr>
                              <w:t>, detta</w:t>
                            </w:r>
                            <w:r w:rsidR="002E49E5">
                              <w:rPr>
                                <w:rFonts w:ascii="Franklin Gothic Book" w:hAnsi="Franklin Gothic Book"/>
                                <w:color w:val="FFFFFF" w:themeColor="background1"/>
                                <w:sz w:val="20"/>
                                <w:szCs w:val="20"/>
                              </w:rPr>
                              <w:t xml:space="preserve"> för att tydligare kunna informera om utvecklingen</w:t>
                            </w:r>
                            <w:r w:rsidR="00536EA4">
                              <w:rPr>
                                <w:rFonts w:ascii="Franklin Gothic Book" w:hAnsi="Franklin Gothic Book"/>
                                <w:color w:val="FFFFFF" w:themeColor="background1"/>
                                <w:sz w:val="20"/>
                                <w:szCs w:val="20"/>
                              </w:rPr>
                              <w:t xml:space="preserve"> och målet mot nolltolerans</w:t>
                            </w:r>
                            <w:r w:rsidR="002E49E5">
                              <w:rPr>
                                <w:rFonts w:ascii="Franklin Gothic Book" w:hAnsi="Franklin Gothic Book"/>
                                <w:color w:val="FFFFFF" w:themeColor="background1"/>
                                <w:sz w:val="20"/>
                                <w:szCs w:val="20"/>
                              </w:rPr>
                              <w:t xml:space="preserve"> gällande kollisioner. U</w:t>
                            </w:r>
                            <w:r w:rsidR="002E49E5" w:rsidRPr="005F4009">
                              <w:rPr>
                                <w:rFonts w:ascii="Franklin Gothic Book" w:hAnsi="Franklin Gothic Book"/>
                                <w:color w:val="FFFFFF" w:themeColor="background1"/>
                                <w:sz w:val="20"/>
                                <w:szCs w:val="20"/>
                              </w:rPr>
                              <w:t xml:space="preserve">ppmärksamma samtliga </w:t>
                            </w:r>
                            <w:r w:rsidR="002E49E5">
                              <w:rPr>
                                <w:rFonts w:ascii="Franklin Gothic Book" w:hAnsi="Franklin Gothic Book"/>
                                <w:color w:val="FFFFFF" w:themeColor="background1"/>
                                <w:sz w:val="20"/>
                                <w:szCs w:val="20"/>
                              </w:rPr>
                              <w:t>om</w:t>
                            </w:r>
                            <w:r w:rsidR="002E49E5" w:rsidRPr="005F4009">
                              <w:rPr>
                                <w:rFonts w:ascii="Franklin Gothic Book" w:hAnsi="Franklin Gothic Book"/>
                                <w:color w:val="FFFFFF" w:themeColor="background1"/>
                                <w:sz w:val="20"/>
                                <w:szCs w:val="20"/>
                              </w:rPr>
                              <w:t xml:space="preserve"> de risker</w:t>
                            </w:r>
                            <w:r w:rsidR="002E49E5">
                              <w:rPr>
                                <w:rFonts w:ascii="Franklin Gothic Book" w:hAnsi="Franklin Gothic Book"/>
                                <w:color w:val="FFFFFF" w:themeColor="background1"/>
                                <w:sz w:val="20"/>
                                <w:szCs w:val="20"/>
                              </w:rPr>
                              <w:t>na</w:t>
                            </w:r>
                            <w:r w:rsidR="002E49E5" w:rsidRPr="005F4009">
                              <w:rPr>
                                <w:rFonts w:ascii="Franklin Gothic Book" w:hAnsi="Franklin Gothic Book"/>
                                <w:color w:val="FFFFFF" w:themeColor="background1"/>
                                <w:sz w:val="20"/>
                                <w:szCs w:val="20"/>
                              </w:rPr>
                              <w:t xml:space="preserve"> som uppstår </w:t>
                            </w:r>
                            <w:r w:rsidR="00EC5DAA">
                              <w:rPr>
                                <w:rFonts w:ascii="Franklin Gothic Book" w:hAnsi="Franklin Gothic Book"/>
                                <w:color w:val="FFFFFF" w:themeColor="background1"/>
                                <w:sz w:val="20"/>
                                <w:szCs w:val="20"/>
                              </w:rPr>
                              <w:t>i det</w:t>
                            </w:r>
                            <w:r w:rsidR="00492266">
                              <w:rPr>
                                <w:rFonts w:ascii="Franklin Gothic Book" w:hAnsi="Franklin Gothic Book"/>
                                <w:color w:val="FFFFFF" w:themeColor="background1"/>
                                <w:sz w:val="20"/>
                                <w:szCs w:val="20"/>
                              </w:rPr>
                              <w:t xml:space="preserve"> olika </w:t>
                            </w:r>
                            <w:r w:rsidR="002E49E5" w:rsidRPr="005F4009">
                              <w:rPr>
                                <w:rFonts w:ascii="Franklin Gothic Book" w:hAnsi="Franklin Gothic Book"/>
                                <w:color w:val="FFFFFF" w:themeColor="background1"/>
                                <w:sz w:val="20"/>
                                <w:szCs w:val="20"/>
                              </w:rPr>
                              <w:t>miljöer</w:t>
                            </w:r>
                            <w:r w:rsidR="00492266">
                              <w:rPr>
                                <w:rFonts w:ascii="Franklin Gothic Book" w:hAnsi="Franklin Gothic Book"/>
                                <w:color w:val="FFFFFF" w:themeColor="background1"/>
                                <w:sz w:val="20"/>
                                <w:szCs w:val="20"/>
                              </w:rPr>
                              <w:t>na</w:t>
                            </w:r>
                            <w:r w:rsidR="002E49E5" w:rsidRPr="005F4009">
                              <w:rPr>
                                <w:rFonts w:ascii="Franklin Gothic Book" w:hAnsi="Franklin Gothic Book"/>
                                <w:color w:val="FFFFFF" w:themeColor="background1"/>
                                <w:sz w:val="20"/>
                                <w:szCs w:val="20"/>
                              </w:rPr>
                              <w:t>, både ute i staden samt inom depåområden</w:t>
                            </w:r>
                            <w:r w:rsidR="00EC5DAA">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6F550E" id="Rectangle 91" o:spid="_x0000_s1084" style="position:absolute;margin-left:0;margin-top:203.9pt;width:609.4pt;height:155.5pt;z-index:25165836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" fillcolor="#2b4c8d" strokecolor="#2b4c8d" strokeweight="1pt">
                <v:textbox>
                  <w:txbxContent>
                    <w:p w14:paraId="2E8522EB" w14:textId="77777777" w:rsidR="0036549B" w:rsidRDefault="009A2597" w:rsidP="004722AA">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6FE1942" w14:textId="74D87172" w:rsidR="00E74216" w:rsidRPr="002E49E5" w:rsidRDefault="003676AE" w:rsidP="00457DF5">
                      <w:pPr>
                        <w:spacing w:before="120" w:after="120" w:line="240" w:lineRule="auto"/>
                        <w:ind w:left="1418" w:right="1418"/>
                        <w:jc w:val="both"/>
                        <w:rPr>
                          <w:rFonts w:ascii="Franklin Gothic Book" w:hAnsi="Franklin Gothic Book"/>
                          <w:b/>
                          <w:bCs/>
                          <w:color w:val="FFFFFF" w:themeColor="background1"/>
                          <w:sz w:val="20"/>
                          <w:szCs w:val="20"/>
                        </w:rPr>
                      </w:pPr>
                      <w:r w:rsidRPr="002E49E5">
                        <w:rPr>
                          <w:rFonts w:ascii="Franklin Gothic Book" w:hAnsi="Franklin Gothic Book"/>
                          <w:color w:val="FFFFFF" w:themeColor="background1"/>
                          <w:sz w:val="20"/>
                          <w:szCs w:val="20"/>
                        </w:rPr>
                        <w:t>Under d</w:t>
                      </w:r>
                      <w:r w:rsidR="008E0B4E" w:rsidRPr="002E49E5">
                        <w:rPr>
                          <w:rFonts w:ascii="Franklin Gothic Book" w:hAnsi="Franklin Gothic Book"/>
                          <w:color w:val="FFFFFF" w:themeColor="background1"/>
                          <w:sz w:val="20"/>
                          <w:szCs w:val="20"/>
                        </w:rPr>
                        <w:t xml:space="preserve">ecember månad har </w:t>
                      </w:r>
                      <w:r w:rsidRPr="002E49E5">
                        <w:rPr>
                          <w:rFonts w:ascii="Franklin Gothic Book" w:hAnsi="Franklin Gothic Book"/>
                          <w:color w:val="FFFFFF" w:themeColor="background1"/>
                          <w:sz w:val="20"/>
                          <w:szCs w:val="20"/>
                        </w:rPr>
                        <w:t xml:space="preserve">vi lyckats hålla nollan för kollisioner men </w:t>
                      </w:r>
                      <w:r w:rsidR="00EF6E0B" w:rsidRPr="002E49E5">
                        <w:rPr>
                          <w:rFonts w:ascii="Franklin Gothic Book" w:hAnsi="Franklin Gothic Book"/>
                          <w:color w:val="FFFFFF" w:themeColor="background1"/>
                          <w:sz w:val="20"/>
                          <w:szCs w:val="20"/>
                        </w:rPr>
                        <w:t xml:space="preserve">statistiken ligger på samma nivå som </w:t>
                      </w:r>
                      <w:r w:rsidR="002E49E5" w:rsidRPr="002E49E5">
                        <w:rPr>
                          <w:rFonts w:ascii="Franklin Gothic Book" w:hAnsi="Franklin Gothic Book"/>
                          <w:color w:val="FFFFFF" w:themeColor="background1"/>
                          <w:sz w:val="20"/>
                          <w:szCs w:val="20"/>
                        </w:rPr>
                        <w:t>föregående</w:t>
                      </w:r>
                      <w:r w:rsidR="00EF6E0B" w:rsidRPr="002E49E5">
                        <w:rPr>
                          <w:rFonts w:ascii="Franklin Gothic Book" w:hAnsi="Franklin Gothic Book"/>
                          <w:color w:val="FFFFFF" w:themeColor="background1"/>
                          <w:sz w:val="20"/>
                          <w:szCs w:val="20"/>
                        </w:rPr>
                        <w:t xml:space="preserve"> år</w:t>
                      </w:r>
                      <w:r w:rsidR="00E62A32" w:rsidRPr="002E49E5">
                        <w:rPr>
                          <w:rFonts w:ascii="Franklin Gothic Book" w:hAnsi="Franklin Gothic Book"/>
                          <w:color w:val="FFFFFF" w:themeColor="background1"/>
                          <w:sz w:val="20"/>
                          <w:szCs w:val="20"/>
                        </w:rPr>
                        <w:t xml:space="preserve">, detta beror på den ökningen vi hade under </w:t>
                      </w:r>
                      <w:r w:rsidR="002E49E5" w:rsidRPr="002E49E5">
                        <w:rPr>
                          <w:rFonts w:ascii="Franklin Gothic Book" w:hAnsi="Franklin Gothic Book"/>
                          <w:color w:val="FFFFFF" w:themeColor="background1"/>
                          <w:sz w:val="20"/>
                          <w:szCs w:val="20"/>
                        </w:rPr>
                        <w:t>april</w:t>
                      </w:r>
                      <w:r w:rsidR="0043422C">
                        <w:rPr>
                          <w:rFonts w:ascii="Franklin Gothic Book" w:hAnsi="Franklin Gothic Book"/>
                          <w:color w:val="FFFFFF" w:themeColor="background1"/>
                          <w:sz w:val="20"/>
                          <w:szCs w:val="20"/>
                        </w:rPr>
                        <w:t xml:space="preserve"> och</w:t>
                      </w:r>
                      <w:r w:rsidR="00AE12C2" w:rsidRPr="002E49E5">
                        <w:rPr>
                          <w:rFonts w:ascii="Franklin Gothic Book" w:hAnsi="Franklin Gothic Book"/>
                          <w:color w:val="FFFFFF" w:themeColor="background1"/>
                          <w:sz w:val="20"/>
                          <w:szCs w:val="20"/>
                        </w:rPr>
                        <w:t xml:space="preserve"> </w:t>
                      </w:r>
                      <w:r w:rsidR="0043422C">
                        <w:rPr>
                          <w:rFonts w:ascii="Franklin Gothic Book" w:hAnsi="Franklin Gothic Book"/>
                          <w:color w:val="FFFFFF" w:themeColor="background1"/>
                          <w:sz w:val="20"/>
                          <w:szCs w:val="20"/>
                        </w:rPr>
                        <w:t>m</w:t>
                      </w:r>
                      <w:r w:rsidR="00AE12C2" w:rsidRPr="002E49E5">
                        <w:rPr>
                          <w:rFonts w:ascii="Franklin Gothic Book" w:hAnsi="Franklin Gothic Book"/>
                          <w:color w:val="FFFFFF" w:themeColor="background1"/>
                          <w:sz w:val="20"/>
                          <w:szCs w:val="20"/>
                        </w:rPr>
                        <w:t>aj månad.</w:t>
                      </w:r>
                      <w:r w:rsidRPr="002E49E5">
                        <w:rPr>
                          <w:rFonts w:ascii="Franklin Gothic Book" w:hAnsi="Franklin Gothic Book"/>
                          <w:color w:val="FFFFFF" w:themeColor="background1"/>
                          <w:sz w:val="20"/>
                          <w:szCs w:val="20"/>
                        </w:rPr>
                        <w:t xml:space="preserve"> </w:t>
                      </w:r>
                      <w:r w:rsidR="00A6641A" w:rsidRPr="002E49E5">
                        <w:rPr>
                          <w:rFonts w:ascii="Franklin Gothic Book" w:hAnsi="Franklin Gothic Book"/>
                          <w:color w:val="FFFFFF" w:themeColor="background1"/>
                          <w:sz w:val="20"/>
                          <w:szCs w:val="20"/>
                        </w:rPr>
                        <w:t>Den större delen av antalet kollisioner är kopplat till trafikomläggningar, som genomförts till följd av spårarbeten, samt rangering av vagnar inom vagnhallarna. De kollisioner som inträffa</w:t>
                      </w:r>
                      <w:r w:rsidR="00AE12C2" w:rsidRPr="002E49E5">
                        <w:rPr>
                          <w:rFonts w:ascii="Franklin Gothic Book" w:hAnsi="Franklin Gothic Book"/>
                          <w:color w:val="FFFFFF" w:themeColor="background1"/>
                          <w:sz w:val="20"/>
                          <w:szCs w:val="20"/>
                        </w:rPr>
                        <w:t>t</w:t>
                      </w:r>
                      <w:r w:rsidR="00A6641A" w:rsidRPr="002E49E5">
                        <w:rPr>
                          <w:rFonts w:ascii="Franklin Gothic Book" w:hAnsi="Franklin Gothic Book"/>
                          <w:color w:val="FFFFFF" w:themeColor="background1"/>
                          <w:sz w:val="20"/>
                          <w:szCs w:val="20"/>
                        </w:rPr>
                        <w:t xml:space="preserve"> i vagnhallarna har varit av mycket lindrig</w:t>
                      </w:r>
                      <w:r w:rsidR="00391115" w:rsidRPr="002E49E5">
                        <w:rPr>
                          <w:rFonts w:ascii="Franklin Gothic Book" w:hAnsi="Franklin Gothic Book"/>
                          <w:color w:val="FFFFFF" w:themeColor="background1"/>
                          <w:sz w:val="20"/>
                          <w:szCs w:val="20"/>
                        </w:rPr>
                        <w:t>are</w:t>
                      </w:r>
                      <w:r w:rsidR="00A6641A" w:rsidRPr="002E49E5">
                        <w:rPr>
                          <w:rFonts w:ascii="Franklin Gothic Book" w:hAnsi="Franklin Gothic Book"/>
                          <w:color w:val="FFFFFF" w:themeColor="background1"/>
                          <w:sz w:val="20"/>
                          <w:szCs w:val="20"/>
                        </w:rPr>
                        <w:t xml:space="preserve"> art. Vår målsättning är fortsatt nolltolerans, så vi ser allvarligt på de incidenter som sker.</w:t>
                      </w:r>
                    </w:p>
                    <w:p w14:paraId="01A6EC47" w14:textId="77777777" w:rsidR="009A2597" w:rsidRDefault="009A2597" w:rsidP="00C7049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70FA97C5" w14:textId="3C82D15F" w:rsidR="002E49E5" w:rsidRPr="00C70490" w:rsidRDefault="0043422C" w:rsidP="00C70490">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color w:val="FFFFFF" w:themeColor="background1"/>
                          <w:sz w:val="20"/>
                          <w:szCs w:val="20"/>
                        </w:rPr>
                        <w:t>Vi p</w:t>
                      </w:r>
                      <w:r w:rsidR="002E49E5">
                        <w:rPr>
                          <w:rFonts w:ascii="Franklin Gothic Book" w:hAnsi="Franklin Gothic Book"/>
                          <w:color w:val="FFFFFF" w:themeColor="background1"/>
                          <w:sz w:val="20"/>
                          <w:szCs w:val="20"/>
                        </w:rPr>
                        <w:t xml:space="preserve">lanerar att utöka </w:t>
                      </w:r>
                      <w:r>
                        <w:rPr>
                          <w:rFonts w:ascii="Franklin Gothic Book" w:hAnsi="Franklin Gothic Book"/>
                          <w:color w:val="FFFFFF" w:themeColor="background1"/>
                          <w:sz w:val="20"/>
                          <w:szCs w:val="20"/>
                        </w:rPr>
                        <w:t xml:space="preserve">vår </w:t>
                      </w:r>
                      <w:r w:rsidR="002E49E5">
                        <w:rPr>
                          <w:rFonts w:ascii="Franklin Gothic Book" w:hAnsi="Franklin Gothic Book"/>
                          <w:color w:val="FFFFFF" w:themeColor="background1"/>
                          <w:sz w:val="20"/>
                          <w:szCs w:val="20"/>
                        </w:rPr>
                        <w:t>närvaro inom depå</w:t>
                      </w:r>
                      <w:r>
                        <w:rPr>
                          <w:rFonts w:ascii="Franklin Gothic Book" w:hAnsi="Franklin Gothic Book"/>
                          <w:color w:val="FFFFFF" w:themeColor="background1"/>
                          <w:sz w:val="20"/>
                          <w:szCs w:val="20"/>
                        </w:rPr>
                        <w:t>områden</w:t>
                      </w:r>
                      <w:r w:rsidR="002E49E5">
                        <w:rPr>
                          <w:rFonts w:ascii="Franklin Gothic Book" w:hAnsi="Franklin Gothic Book"/>
                          <w:color w:val="FFFFFF" w:themeColor="background1"/>
                          <w:sz w:val="20"/>
                          <w:szCs w:val="20"/>
                        </w:rPr>
                        <w:t xml:space="preserve"> samt Göta Källare</w:t>
                      </w:r>
                      <w:r>
                        <w:rPr>
                          <w:rFonts w:ascii="Franklin Gothic Book" w:hAnsi="Franklin Gothic Book"/>
                          <w:color w:val="FFFFFF" w:themeColor="background1"/>
                          <w:sz w:val="20"/>
                          <w:szCs w:val="20"/>
                        </w:rPr>
                        <w:t>, detta</w:t>
                      </w:r>
                      <w:r w:rsidR="002E49E5">
                        <w:rPr>
                          <w:rFonts w:ascii="Franklin Gothic Book" w:hAnsi="Franklin Gothic Book"/>
                          <w:color w:val="FFFFFF" w:themeColor="background1"/>
                          <w:sz w:val="20"/>
                          <w:szCs w:val="20"/>
                        </w:rPr>
                        <w:t xml:space="preserve"> för att tydligare kunna informera om utvecklingen</w:t>
                      </w:r>
                      <w:r w:rsidR="00536EA4">
                        <w:rPr>
                          <w:rFonts w:ascii="Franklin Gothic Book" w:hAnsi="Franklin Gothic Book"/>
                          <w:color w:val="FFFFFF" w:themeColor="background1"/>
                          <w:sz w:val="20"/>
                          <w:szCs w:val="20"/>
                        </w:rPr>
                        <w:t xml:space="preserve"> och målet mot nolltolerans</w:t>
                      </w:r>
                      <w:r w:rsidR="002E49E5">
                        <w:rPr>
                          <w:rFonts w:ascii="Franklin Gothic Book" w:hAnsi="Franklin Gothic Book"/>
                          <w:color w:val="FFFFFF" w:themeColor="background1"/>
                          <w:sz w:val="20"/>
                          <w:szCs w:val="20"/>
                        </w:rPr>
                        <w:t xml:space="preserve"> gällande kollisioner. U</w:t>
                      </w:r>
                      <w:r w:rsidR="002E49E5" w:rsidRPr="005F4009">
                        <w:rPr>
                          <w:rFonts w:ascii="Franklin Gothic Book" w:hAnsi="Franklin Gothic Book"/>
                          <w:color w:val="FFFFFF" w:themeColor="background1"/>
                          <w:sz w:val="20"/>
                          <w:szCs w:val="20"/>
                        </w:rPr>
                        <w:t xml:space="preserve">ppmärksamma samtliga </w:t>
                      </w:r>
                      <w:r w:rsidR="002E49E5">
                        <w:rPr>
                          <w:rFonts w:ascii="Franklin Gothic Book" w:hAnsi="Franklin Gothic Book"/>
                          <w:color w:val="FFFFFF" w:themeColor="background1"/>
                          <w:sz w:val="20"/>
                          <w:szCs w:val="20"/>
                        </w:rPr>
                        <w:t>om</w:t>
                      </w:r>
                      <w:r w:rsidR="002E49E5" w:rsidRPr="005F4009">
                        <w:rPr>
                          <w:rFonts w:ascii="Franklin Gothic Book" w:hAnsi="Franklin Gothic Book"/>
                          <w:color w:val="FFFFFF" w:themeColor="background1"/>
                          <w:sz w:val="20"/>
                          <w:szCs w:val="20"/>
                        </w:rPr>
                        <w:t xml:space="preserve"> de risker</w:t>
                      </w:r>
                      <w:r w:rsidR="002E49E5">
                        <w:rPr>
                          <w:rFonts w:ascii="Franklin Gothic Book" w:hAnsi="Franklin Gothic Book"/>
                          <w:color w:val="FFFFFF" w:themeColor="background1"/>
                          <w:sz w:val="20"/>
                          <w:szCs w:val="20"/>
                        </w:rPr>
                        <w:t>na</w:t>
                      </w:r>
                      <w:r w:rsidR="002E49E5" w:rsidRPr="005F4009">
                        <w:rPr>
                          <w:rFonts w:ascii="Franklin Gothic Book" w:hAnsi="Franklin Gothic Book"/>
                          <w:color w:val="FFFFFF" w:themeColor="background1"/>
                          <w:sz w:val="20"/>
                          <w:szCs w:val="20"/>
                        </w:rPr>
                        <w:t xml:space="preserve"> som uppstår </w:t>
                      </w:r>
                      <w:r w:rsidR="00EC5DAA">
                        <w:rPr>
                          <w:rFonts w:ascii="Franklin Gothic Book" w:hAnsi="Franklin Gothic Book"/>
                          <w:color w:val="FFFFFF" w:themeColor="background1"/>
                          <w:sz w:val="20"/>
                          <w:szCs w:val="20"/>
                        </w:rPr>
                        <w:t>i det</w:t>
                      </w:r>
                      <w:r w:rsidR="00492266">
                        <w:rPr>
                          <w:rFonts w:ascii="Franklin Gothic Book" w:hAnsi="Franklin Gothic Book"/>
                          <w:color w:val="FFFFFF" w:themeColor="background1"/>
                          <w:sz w:val="20"/>
                          <w:szCs w:val="20"/>
                        </w:rPr>
                        <w:t xml:space="preserve"> olika </w:t>
                      </w:r>
                      <w:r w:rsidR="002E49E5" w:rsidRPr="005F4009">
                        <w:rPr>
                          <w:rFonts w:ascii="Franklin Gothic Book" w:hAnsi="Franklin Gothic Book"/>
                          <w:color w:val="FFFFFF" w:themeColor="background1"/>
                          <w:sz w:val="20"/>
                          <w:szCs w:val="20"/>
                        </w:rPr>
                        <w:t>miljöer</w:t>
                      </w:r>
                      <w:r w:rsidR="00492266">
                        <w:rPr>
                          <w:rFonts w:ascii="Franklin Gothic Book" w:hAnsi="Franklin Gothic Book"/>
                          <w:color w:val="FFFFFF" w:themeColor="background1"/>
                          <w:sz w:val="20"/>
                          <w:szCs w:val="20"/>
                        </w:rPr>
                        <w:t>na</w:t>
                      </w:r>
                      <w:r w:rsidR="002E49E5" w:rsidRPr="005F4009">
                        <w:rPr>
                          <w:rFonts w:ascii="Franklin Gothic Book" w:hAnsi="Franklin Gothic Book"/>
                          <w:color w:val="FFFFFF" w:themeColor="background1"/>
                          <w:sz w:val="20"/>
                          <w:szCs w:val="20"/>
                        </w:rPr>
                        <w:t>, både ute i staden samt inom depåområden</w:t>
                      </w:r>
                      <w:r w:rsidR="00EC5DAA">
                        <w:rPr>
                          <w:rFonts w:ascii="Franklin Gothic Book" w:hAnsi="Franklin Gothic Book"/>
                          <w:color w:val="FFFFFF" w:themeColor="background1"/>
                          <w:sz w:val="20"/>
                          <w:szCs w:val="20"/>
                        </w:rPr>
                        <w:t>.</w:t>
                      </w:r>
                    </w:p>
                  </w:txbxContent>
                </v:textbox>
                <w10:wrap anchorx="margin"/>
              </v:rect>
            </w:pict>
          </mc:Fallback>
        </mc:AlternateContent>
      </w:r>
      <w:r w:rsidR="00E76A55" w:rsidRPr="000C35B3">
        <w:rPr>
          <w:rFonts w:ascii="Franklin Gothic Book" w:hAnsi="Franklin Gothic Book"/>
        </w:rPr>
        <w:t>Nedan diagram visar antal kollisioner vagn i vagn</w:t>
      </w:r>
      <w:r w:rsidR="000C35B3" w:rsidRPr="000C35B3">
        <w:rPr>
          <w:rFonts w:ascii="Franklin Gothic Book" w:hAnsi="Franklin Gothic Book"/>
        </w:rPr>
        <w:t xml:space="preserve">. </w:t>
      </w:r>
      <w:r w:rsidR="000C35B3" w:rsidRPr="00EF4EFA">
        <w:rPr>
          <w:rFonts w:ascii="Franklin Gothic Book" w:hAnsi="Franklin Gothic Book"/>
        </w:rPr>
        <w:t>Målet är nollvision</w:t>
      </w:r>
      <w:r w:rsidR="000C35B3" w:rsidRPr="000C35B3">
        <w:rPr>
          <w:rFonts w:ascii="Franklin Gothic Book" w:hAnsi="Franklin Gothic Book"/>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1"/>
        <w:gridCol w:w="4529"/>
      </w:tblGrid>
      <w:tr w:rsidR="00A57011" w14:paraId="548F1465" w14:textId="77777777" w:rsidTr="00912FF7">
        <w:trPr>
          <w:trHeight w:val="3969"/>
        </w:trPr>
        <w:tc>
          <w:tcPr>
            <w:tcW w:w="4531" w:type="dxa"/>
          </w:tcPr>
          <w:p w14:paraId="28448BCC" w14:textId="221C2E5E" w:rsidR="00A57011" w:rsidRDefault="006A0D4B" w:rsidP="00912FF7">
            <w:pPr>
              <w:jc w:val="right"/>
              <w:rPr>
                <w:rFonts w:ascii="Franklin Gothic Book" w:hAnsi="Franklin Gothic Book"/>
              </w:rPr>
            </w:pPr>
            <w:r>
              <w:rPr>
                <w:noProof/>
              </w:rPr>
              <w:drawing>
                <wp:inline distT="0" distB="0" distL="0" distR="0" wp14:anchorId="2E2B9DD2" wp14:editId="2961FACB">
                  <wp:extent cx="2664000" cy="2160000"/>
                  <wp:effectExtent l="0" t="0" r="3175" b="12065"/>
                  <wp:docPr id="92" name="Chart 92">
                    <a:extLst xmlns:a="http://schemas.openxmlformats.org/drawingml/2006/main">
                      <a:ext uri="{FF2B5EF4-FFF2-40B4-BE49-F238E27FC236}">
                        <a16:creationId xmlns:a16="http://schemas.microsoft.com/office/drawing/2014/main" id="{1A377BBA-D78D-4E3A-B570-3EE031EA97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529" w:type="dxa"/>
          </w:tcPr>
          <w:p w14:paraId="68B3CB67" w14:textId="2112D81A" w:rsidR="00A57011" w:rsidRDefault="002F572C" w:rsidP="00F71901">
            <w:pPr>
              <w:rPr>
                <w:rFonts w:ascii="Franklin Gothic Book" w:hAnsi="Franklin Gothic Book"/>
              </w:rPr>
            </w:pPr>
            <w:r>
              <w:rPr>
                <w:noProof/>
              </w:rPr>
              <w:drawing>
                <wp:inline distT="0" distB="0" distL="0" distR="0" wp14:anchorId="59FAD781" wp14:editId="3CE6C634">
                  <wp:extent cx="2664000" cy="2160000"/>
                  <wp:effectExtent l="0" t="0" r="3175" b="12065"/>
                  <wp:docPr id="194" name="Chart 194">
                    <a:extLst xmlns:a="http://schemas.openxmlformats.org/drawingml/2006/main">
                      <a:ext uri="{FF2B5EF4-FFF2-40B4-BE49-F238E27FC236}">
                        <a16:creationId xmlns:a16="http://schemas.microsoft.com/office/drawing/2014/main" id="{D613B4DB-D67A-4A3B-943D-FE2370694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62C6DBB2" w14:textId="2D7275E1" w:rsidR="00C70490" w:rsidRDefault="00C70490" w:rsidP="003679AD"/>
    <w:p w14:paraId="1D8EF53B" w14:textId="77777777" w:rsidR="00C70490" w:rsidRDefault="00C70490" w:rsidP="003679AD"/>
    <w:p w14:paraId="62C4B4A5" w14:textId="47BC9219" w:rsidR="00EA6D77" w:rsidRDefault="00EA6D77" w:rsidP="003679AD"/>
    <w:p w14:paraId="600B1091" w14:textId="3904240B" w:rsidR="00D303FB" w:rsidRDefault="00D303FB" w:rsidP="003679AD"/>
    <w:p w14:paraId="210D353E" w14:textId="51B65DA9" w:rsidR="00D303FB" w:rsidRPr="003679AD" w:rsidRDefault="00D303FB" w:rsidP="003679AD"/>
    <w:p w14:paraId="64FC3403" w14:textId="77777777" w:rsidR="00C70490" w:rsidRDefault="00C70490" w:rsidP="003679AD"/>
    <w:p w14:paraId="457D311A" w14:textId="77777777" w:rsidR="00C70490" w:rsidRPr="003679AD" w:rsidRDefault="00C70490" w:rsidP="003679AD"/>
    <w:p w14:paraId="7C10A427" w14:textId="5DB73F89" w:rsidR="006004C4" w:rsidRDefault="556998B1" w:rsidP="002E1BBB">
      <w:pPr>
        <w:pStyle w:val="Heading3"/>
        <w:numPr>
          <w:ilvl w:val="2"/>
          <w:numId w:val="2"/>
        </w:numPr>
        <w:spacing w:before="120" w:after="120"/>
      </w:pPr>
      <w:r>
        <w:t>Antal fall ombord</w:t>
      </w:r>
      <w:r w:rsidR="00AB2A17">
        <w:t xml:space="preserve"> per</w:t>
      </w:r>
      <w:r w:rsidR="0013402F">
        <w:t xml:space="preserve"> miljon delresor</w:t>
      </w:r>
    </w:p>
    <w:p w14:paraId="5DFCDCB2" w14:textId="4DA68AB4" w:rsidR="00710E37" w:rsidRPr="00710E37" w:rsidRDefault="003E4C53" w:rsidP="007B7CE9">
      <w:pPr>
        <w:spacing w:before="120" w:after="120"/>
        <w:jc w:val="both"/>
        <w:rPr>
          <w:rFonts w:ascii="Franklin Gothic Book" w:hAnsi="Franklin Gothic Book"/>
        </w:rPr>
      </w:pPr>
      <w:r>
        <w:rPr>
          <w:rFonts w:ascii="Franklin Gothic Book" w:hAnsi="Franklin Gothic Book"/>
        </w:rPr>
        <w:t xml:space="preserve">Nedan diagram </w:t>
      </w:r>
      <w:r w:rsidR="007E1719">
        <w:rPr>
          <w:rFonts w:ascii="Franklin Gothic Book" w:hAnsi="Franklin Gothic Book"/>
        </w:rPr>
        <w:t>visar antal</w:t>
      </w:r>
      <w:r w:rsidR="000A6811">
        <w:rPr>
          <w:rFonts w:ascii="Franklin Gothic Book" w:hAnsi="Franklin Gothic Book"/>
        </w:rPr>
        <w:t xml:space="preserve"> </w:t>
      </w:r>
      <w:r w:rsidR="006B7238">
        <w:rPr>
          <w:rFonts w:ascii="Franklin Gothic Book" w:hAnsi="Franklin Gothic Book"/>
        </w:rPr>
        <w:t xml:space="preserve">fall ombord </w:t>
      </w:r>
      <w:r w:rsidR="0013402F">
        <w:rPr>
          <w:rFonts w:ascii="Franklin Gothic Book" w:hAnsi="Franklin Gothic Book"/>
        </w:rPr>
        <w:t xml:space="preserve">per miljon delresor </w:t>
      </w:r>
      <w:r w:rsidR="006B7238">
        <w:rPr>
          <w:rFonts w:ascii="Franklin Gothic Book" w:hAnsi="Franklin Gothic Book"/>
        </w:rPr>
        <w:t xml:space="preserve">vilket ingår </w:t>
      </w:r>
      <w:r w:rsidR="00F90EB9">
        <w:rPr>
          <w:rFonts w:ascii="Franklin Gothic Book" w:hAnsi="Franklin Gothic Book"/>
        </w:rPr>
        <w:t>f</w:t>
      </w:r>
      <w:r w:rsidR="00F93869" w:rsidRPr="00F93869">
        <w:rPr>
          <w:rFonts w:ascii="Franklin Gothic Book" w:hAnsi="Franklin Gothic Book"/>
        </w:rPr>
        <w:t>all i fordon</w:t>
      </w:r>
      <w:r w:rsidR="00F90EB9">
        <w:rPr>
          <w:rFonts w:ascii="Franklin Gothic Book" w:hAnsi="Franklin Gothic Book"/>
        </w:rPr>
        <w:t xml:space="preserve">, </w:t>
      </w:r>
      <w:r w:rsidR="00F93869" w:rsidRPr="00F93869">
        <w:rPr>
          <w:rFonts w:ascii="Franklin Gothic Book" w:hAnsi="Franklin Gothic Book"/>
        </w:rPr>
        <w:t>fall vid på- avstigning</w:t>
      </w:r>
      <w:r w:rsidR="00F90EB9">
        <w:rPr>
          <w:rFonts w:ascii="Franklin Gothic Book" w:hAnsi="Franklin Gothic Book"/>
        </w:rPr>
        <w:t xml:space="preserve">, </w:t>
      </w:r>
      <w:r w:rsidR="00F93869" w:rsidRPr="00F93869">
        <w:rPr>
          <w:rFonts w:ascii="Franklin Gothic Book" w:hAnsi="Franklin Gothic Book"/>
        </w:rPr>
        <w:t>fall vid av- el påstigning</w:t>
      </w:r>
      <w:r w:rsidR="00F90EB9">
        <w:rPr>
          <w:rFonts w:ascii="Franklin Gothic Book" w:hAnsi="Franklin Gothic Book"/>
        </w:rPr>
        <w:t xml:space="preserve"> </w:t>
      </w:r>
      <w:r w:rsidR="00F93869" w:rsidRPr="00F93869">
        <w:rPr>
          <w:rFonts w:ascii="Franklin Gothic Book" w:hAnsi="Franklin Gothic Book"/>
        </w:rPr>
        <w:t>med rullstol</w:t>
      </w:r>
      <w:r w:rsidR="00F90EB9">
        <w:rPr>
          <w:rFonts w:ascii="Franklin Gothic Book" w:hAnsi="Franklin Gothic Book"/>
        </w:rPr>
        <w:t>,</w:t>
      </w:r>
      <w:r w:rsidR="00F93869" w:rsidRPr="00F93869">
        <w:rPr>
          <w:rFonts w:ascii="Franklin Gothic Book" w:hAnsi="Franklin Gothic Book"/>
        </w:rPr>
        <w:t xml:space="preserve"> fall vid av- el</w:t>
      </w:r>
      <w:r w:rsidR="00F90EB9">
        <w:rPr>
          <w:rFonts w:ascii="Franklin Gothic Book" w:hAnsi="Franklin Gothic Book"/>
        </w:rPr>
        <w:t>ler</w:t>
      </w:r>
      <w:r w:rsidR="00F93869" w:rsidRPr="00F93869">
        <w:rPr>
          <w:rFonts w:ascii="Franklin Gothic Book" w:hAnsi="Franklin Gothic Book"/>
        </w:rPr>
        <w:t xml:space="preserve"> påstigning m</w:t>
      </w:r>
      <w:r w:rsidR="00F90EB9">
        <w:rPr>
          <w:rFonts w:ascii="Franklin Gothic Book" w:hAnsi="Franklin Gothic Book"/>
        </w:rPr>
        <w:t>ed</w:t>
      </w:r>
      <w:r w:rsidR="00F93869" w:rsidRPr="00F93869">
        <w:rPr>
          <w:rFonts w:ascii="Franklin Gothic Book" w:hAnsi="Franklin Gothic Book"/>
        </w:rPr>
        <w:t xml:space="preserve"> hjälp av ramp</w:t>
      </w:r>
      <w:r w:rsidR="00F90EB9">
        <w:rPr>
          <w:rFonts w:ascii="Franklin Gothic Book" w:hAnsi="Franklin Gothic Book"/>
        </w:rPr>
        <w:t>.</w:t>
      </w:r>
      <w:r w:rsidR="00F93869" w:rsidRPr="00F93869">
        <w:rPr>
          <w:rFonts w:ascii="Franklin Gothic Book" w:hAnsi="Franklin Gothic Book"/>
        </w:rPr>
        <w:t xml:space="preserve"> </w:t>
      </w:r>
      <w:r w:rsidR="00EA6D77">
        <w:rPr>
          <w:rFonts w:ascii="Franklin Gothic Book" w:hAnsi="Franklin Gothic Book"/>
        </w:rPr>
        <w:t xml:space="preserve">Antal fall ombord delas i antal olyckor och antal tillbud. </w:t>
      </w:r>
      <w:r w:rsidR="00710E37" w:rsidRPr="00710E37">
        <w:rPr>
          <w:rFonts w:ascii="Franklin Gothic Book" w:hAnsi="Franklin Gothic Book"/>
        </w:rPr>
        <w:t>Målet är att minska antalet fall ombord med 15</w:t>
      </w:r>
      <w:r w:rsidR="00EA069D">
        <w:rPr>
          <w:rFonts w:ascii="Franklin Gothic Book" w:hAnsi="Franklin Gothic Book"/>
        </w:rPr>
        <w:t xml:space="preserve"> procent</w:t>
      </w:r>
      <w:r w:rsidR="00710E37" w:rsidRPr="00710E37">
        <w:rPr>
          <w:rFonts w:ascii="Franklin Gothic Book" w:hAnsi="Franklin Gothic Book"/>
        </w:rPr>
        <w:t xml:space="preserve"> jämfört med 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1"/>
        <w:gridCol w:w="4529"/>
      </w:tblGrid>
      <w:tr w:rsidR="00CD3953" w14:paraId="61F05DC4" w14:textId="77777777" w:rsidTr="00912FF7">
        <w:trPr>
          <w:trHeight w:val="3969"/>
        </w:trPr>
        <w:tc>
          <w:tcPr>
            <w:tcW w:w="4531" w:type="dxa"/>
          </w:tcPr>
          <w:p w14:paraId="3B26097D" w14:textId="2371D428" w:rsidR="00CD3953" w:rsidRDefault="00952084" w:rsidP="00912FF7">
            <w:pPr>
              <w:jc w:val="right"/>
            </w:pPr>
            <w:r>
              <w:rPr>
                <w:noProof/>
              </w:rPr>
              <w:drawing>
                <wp:inline distT="0" distB="0" distL="0" distR="0" wp14:anchorId="60E4C477" wp14:editId="260FDFB2">
                  <wp:extent cx="2664000" cy="2520000"/>
                  <wp:effectExtent l="0" t="0" r="3175" b="13970"/>
                  <wp:docPr id="67" name="Chart 67">
                    <a:extLst xmlns:a="http://schemas.openxmlformats.org/drawingml/2006/main">
                      <a:ext uri="{FF2B5EF4-FFF2-40B4-BE49-F238E27FC236}">
                        <a16:creationId xmlns:a16="http://schemas.microsoft.com/office/drawing/2014/main" id="{231A7647-0B37-499E-84C1-66299A0ED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4529" w:type="dxa"/>
          </w:tcPr>
          <w:p w14:paraId="3D46D89A" w14:textId="0E46BFD9" w:rsidR="00CD3953" w:rsidRDefault="00FF4AB0" w:rsidP="00F71901">
            <w:r>
              <w:rPr>
                <w:noProof/>
              </w:rPr>
              <w:drawing>
                <wp:inline distT="0" distB="0" distL="0" distR="0" wp14:anchorId="1C327019" wp14:editId="1954146D">
                  <wp:extent cx="2664000" cy="2520000"/>
                  <wp:effectExtent l="0" t="0" r="3175" b="13970"/>
                  <wp:docPr id="66" name="Chart 66">
                    <a:extLst xmlns:a="http://schemas.openxmlformats.org/drawingml/2006/main">
                      <a:ext uri="{FF2B5EF4-FFF2-40B4-BE49-F238E27FC236}">
                        <a16:creationId xmlns:a16="http://schemas.microsoft.com/office/drawing/2014/main" id="{AFDC552B-90A6-4EBA-84F9-B4C57B7A8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14:paraId="13CB3114" w14:textId="00079FE5" w:rsidR="25DAFE8D" w:rsidRDefault="25DAFE8D" w:rsidP="00EC60B5">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1"/>
        <w:gridCol w:w="4529"/>
      </w:tblGrid>
      <w:tr w:rsidR="00EC60B5" w14:paraId="097EF41E" w14:textId="77777777" w:rsidTr="00AD6A95">
        <w:trPr>
          <w:trHeight w:val="3969"/>
        </w:trPr>
        <w:tc>
          <w:tcPr>
            <w:tcW w:w="4531" w:type="dxa"/>
          </w:tcPr>
          <w:p w14:paraId="0F934992" w14:textId="5546F952" w:rsidR="00EC60B5" w:rsidRDefault="00BB7389" w:rsidP="00AD6A95">
            <w:pPr>
              <w:jc w:val="right"/>
            </w:pPr>
            <w:r>
              <w:rPr>
                <w:noProof/>
              </w:rPr>
              <w:lastRenderedPageBreak/>
              <w:drawing>
                <wp:inline distT="0" distB="0" distL="0" distR="0" wp14:anchorId="1ED78F31" wp14:editId="30655B9E">
                  <wp:extent cx="2664000" cy="2520000"/>
                  <wp:effectExtent l="0" t="0" r="3175" b="13970"/>
                  <wp:docPr id="68" name="Chart 68">
                    <a:extLst xmlns:a="http://schemas.openxmlformats.org/drawingml/2006/main">
                      <a:ext uri="{FF2B5EF4-FFF2-40B4-BE49-F238E27FC236}">
                        <a16:creationId xmlns:a16="http://schemas.microsoft.com/office/drawing/2014/main" id="{32761F29-5F02-4B75-9628-F5E649582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4529" w:type="dxa"/>
          </w:tcPr>
          <w:p w14:paraId="207A28E1" w14:textId="3F76A89E" w:rsidR="00EC60B5" w:rsidRDefault="00C852DF" w:rsidP="007245EB">
            <w:r>
              <w:rPr>
                <w:noProof/>
              </w:rPr>
              <w:drawing>
                <wp:inline distT="0" distB="0" distL="0" distR="0" wp14:anchorId="6FB63056" wp14:editId="0FD52B15">
                  <wp:extent cx="2664000" cy="2520000"/>
                  <wp:effectExtent l="0" t="0" r="3175" b="13970"/>
                  <wp:docPr id="74" name="Chart 74">
                    <a:extLst xmlns:a="http://schemas.openxmlformats.org/drawingml/2006/main">
                      <a:ext uri="{FF2B5EF4-FFF2-40B4-BE49-F238E27FC236}">
                        <a16:creationId xmlns:a16="http://schemas.microsoft.com/office/drawing/2014/main" id="{98E99890-E306-4236-8334-A5A58B488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3E6FA17F" w14:textId="5481A540" w:rsidR="002244AD" w:rsidRDefault="00C8532F" w:rsidP="002244AD">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11" behindDoc="0" locked="0" layoutInCell="1" allowOverlap="1" wp14:anchorId="7116BAD1" wp14:editId="117BB133">
                <wp:simplePos x="0" y="0"/>
                <wp:positionH relativeFrom="page">
                  <wp:posOffset>-94891</wp:posOffset>
                </wp:positionH>
                <wp:positionV relativeFrom="paragraph">
                  <wp:posOffset>127575</wp:posOffset>
                </wp:positionV>
                <wp:extent cx="7739380" cy="1871932"/>
                <wp:effectExtent l="0" t="0" r="13970" b="14605"/>
                <wp:wrapNone/>
                <wp:docPr id="290" name="Rectangle 91"/>
                <wp:cNvGraphicFramePr/>
                <a:graphic xmlns:a="http://schemas.openxmlformats.org/drawingml/2006/main">
                  <a:graphicData uri="http://schemas.microsoft.com/office/word/2010/wordprocessingShape">
                    <wps:wsp>
                      <wps:cNvSpPr/>
                      <wps:spPr>
                        <a:xfrm>
                          <a:off x="0" y="0"/>
                          <a:ext cx="7739380" cy="187193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35C531" w14:textId="77777777" w:rsidR="007D521F" w:rsidRDefault="00B40793" w:rsidP="007D521F">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C772F65" w14:textId="3C81AF7B" w:rsidR="00E74216" w:rsidRPr="00C032F6" w:rsidRDefault="00AD0BFE" w:rsidP="00457DF5">
                            <w:pPr>
                              <w:spacing w:before="120" w:after="120"/>
                              <w:ind w:left="1418" w:right="1418"/>
                              <w:jc w:val="both"/>
                              <w:rPr>
                                <w:rFonts w:ascii="Franklin Gothic Book" w:hAnsi="Franklin Gothic Book"/>
                                <w:b/>
                                <w:bCs/>
                                <w:color w:val="FFFFFF" w:themeColor="background1"/>
                                <w:sz w:val="20"/>
                                <w:szCs w:val="20"/>
                              </w:rPr>
                            </w:pPr>
                            <w:r w:rsidRPr="00C15139">
                              <w:rPr>
                                <w:rFonts w:ascii="Franklin Gothic Book" w:hAnsi="Franklin Gothic Book"/>
                                <w:color w:val="FFFFFF" w:themeColor="background1"/>
                                <w:sz w:val="20"/>
                                <w:szCs w:val="20"/>
                              </w:rPr>
                              <w:t>De</w:t>
                            </w:r>
                            <w:r>
                              <w:rPr>
                                <w:rFonts w:ascii="Franklin Gothic Book" w:hAnsi="Franklin Gothic Book"/>
                                <w:color w:val="FFFFFF" w:themeColor="background1"/>
                                <w:sz w:val="20"/>
                                <w:szCs w:val="20"/>
                              </w:rPr>
                              <w:t xml:space="preserve">n </w:t>
                            </w:r>
                            <w:r w:rsidRPr="00C15139">
                              <w:rPr>
                                <w:rFonts w:ascii="Franklin Gothic Book" w:hAnsi="Franklin Gothic Book"/>
                                <w:color w:val="FFFFFF" w:themeColor="background1"/>
                                <w:sz w:val="20"/>
                                <w:szCs w:val="20"/>
                              </w:rPr>
                              <w:t>negativ</w:t>
                            </w:r>
                            <w:r>
                              <w:rPr>
                                <w:rFonts w:ascii="Franklin Gothic Book" w:hAnsi="Franklin Gothic Book"/>
                                <w:color w:val="FFFFFF" w:themeColor="background1"/>
                                <w:sz w:val="20"/>
                                <w:szCs w:val="20"/>
                              </w:rPr>
                              <w:t>a</w:t>
                            </w:r>
                            <w:r w:rsidRPr="00C15139">
                              <w:rPr>
                                <w:rFonts w:ascii="Franklin Gothic Book" w:hAnsi="Franklin Gothic Book"/>
                                <w:color w:val="FFFFFF" w:themeColor="background1"/>
                                <w:sz w:val="20"/>
                                <w:szCs w:val="20"/>
                              </w:rPr>
                              <w:t xml:space="preserve"> trend</w:t>
                            </w:r>
                            <w:r w:rsidR="006E63B4">
                              <w:rPr>
                                <w:rFonts w:ascii="Franklin Gothic Book" w:hAnsi="Franklin Gothic Book"/>
                                <w:color w:val="FFFFFF" w:themeColor="background1"/>
                                <w:sz w:val="20"/>
                                <w:szCs w:val="20"/>
                              </w:rPr>
                              <w:t>en</w:t>
                            </w:r>
                            <w:r w:rsidRPr="00C15139">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fortsätter </w:t>
                            </w:r>
                            <w:r w:rsidR="00341E8F">
                              <w:rPr>
                                <w:rFonts w:ascii="Franklin Gothic Book" w:hAnsi="Franklin Gothic Book"/>
                                <w:color w:val="FFFFFF" w:themeColor="background1"/>
                                <w:sz w:val="20"/>
                                <w:szCs w:val="20"/>
                              </w:rPr>
                              <w:t xml:space="preserve">att öka </w:t>
                            </w:r>
                            <w:r w:rsidR="00C402A9">
                              <w:rPr>
                                <w:rFonts w:ascii="Franklin Gothic Book" w:hAnsi="Franklin Gothic Book"/>
                                <w:color w:val="FFFFFF" w:themeColor="background1"/>
                                <w:sz w:val="20"/>
                                <w:szCs w:val="20"/>
                              </w:rPr>
                              <w:t>inom</w:t>
                            </w:r>
                            <w:r>
                              <w:rPr>
                                <w:rFonts w:ascii="Franklin Gothic Book" w:hAnsi="Franklin Gothic Book"/>
                                <w:color w:val="FFFFFF" w:themeColor="background1"/>
                                <w:sz w:val="20"/>
                                <w:szCs w:val="20"/>
                              </w:rPr>
                              <w:t xml:space="preserve"> </w:t>
                            </w:r>
                            <w:r w:rsidRPr="00C15139">
                              <w:rPr>
                                <w:rFonts w:ascii="Franklin Gothic Book" w:hAnsi="Franklin Gothic Book"/>
                                <w:color w:val="FFFFFF" w:themeColor="background1"/>
                                <w:sz w:val="20"/>
                                <w:szCs w:val="20"/>
                              </w:rPr>
                              <w:t>spårvagnstrafiken</w:t>
                            </w:r>
                            <w:r w:rsidR="00C402A9">
                              <w:rPr>
                                <w:rFonts w:ascii="Franklin Gothic Book" w:hAnsi="Franklin Gothic Book"/>
                                <w:color w:val="FFFFFF" w:themeColor="background1"/>
                                <w:sz w:val="20"/>
                                <w:szCs w:val="20"/>
                              </w:rPr>
                              <w:t>.</w:t>
                            </w:r>
                            <w:r w:rsidRPr="00C15139">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A</w:t>
                            </w:r>
                            <w:r w:rsidRPr="00C15139">
                              <w:rPr>
                                <w:rFonts w:ascii="Franklin Gothic Book" w:hAnsi="Franklin Gothic Book"/>
                                <w:color w:val="FFFFFF" w:themeColor="background1"/>
                                <w:sz w:val="20"/>
                                <w:szCs w:val="20"/>
                              </w:rPr>
                              <w:t xml:space="preserve">ntalet inrapporterade tillbud fortsätter </w:t>
                            </w:r>
                            <w:r>
                              <w:rPr>
                                <w:rFonts w:ascii="Franklin Gothic Book" w:hAnsi="Franklin Gothic Book"/>
                                <w:color w:val="FFFFFF" w:themeColor="background1"/>
                                <w:sz w:val="20"/>
                                <w:szCs w:val="20"/>
                              </w:rPr>
                              <w:t xml:space="preserve">tyvärr </w:t>
                            </w:r>
                            <w:r w:rsidRPr="00C15139">
                              <w:rPr>
                                <w:rFonts w:ascii="Franklin Gothic Book" w:hAnsi="Franklin Gothic Book"/>
                                <w:color w:val="FFFFFF" w:themeColor="background1"/>
                                <w:sz w:val="20"/>
                                <w:szCs w:val="20"/>
                              </w:rPr>
                              <w:t xml:space="preserve">att vara </w:t>
                            </w:r>
                            <w:r w:rsidR="0086423D">
                              <w:rPr>
                                <w:rFonts w:ascii="Franklin Gothic Book" w:hAnsi="Franklin Gothic Book"/>
                                <w:color w:val="FFFFFF" w:themeColor="background1"/>
                                <w:sz w:val="20"/>
                                <w:szCs w:val="20"/>
                              </w:rPr>
                              <w:t>få</w:t>
                            </w:r>
                            <w:r>
                              <w:rPr>
                                <w:rFonts w:ascii="Franklin Gothic Book" w:hAnsi="Franklin Gothic Book"/>
                                <w:color w:val="FFFFFF" w:themeColor="background1"/>
                                <w:sz w:val="20"/>
                                <w:szCs w:val="20"/>
                              </w:rPr>
                              <w:t xml:space="preserve">. </w:t>
                            </w:r>
                            <w:r w:rsidR="00585821">
                              <w:rPr>
                                <w:rFonts w:ascii="Franklin Gothic Book" w:hAnsi="Franklin Gothic Book"/>
                                <w:color w:val="FFFFFF" w:themeColor="background1"/>
                                <w:sz w:val="20"/>
                                <w:szCs w:val="20"/>
                              </w:rPr>
                              <w:t>Förarna</w:t>
                            </w:r>
                            <w:r w:rsidR="00C032F6">
                              <w:rPr>
                                <w:rFonts w:ascii="Franklin Gothic Book" w:hAnsi="Franklin Gothic Book"/>
                                <w:color w:val="FFFFFF" w:themeColor="background1"/>
                                <w:sz w:val="20"/>
                                <w:szCs w:val="20"/>
                              </w:rPr>
                              <w:t xml:space="preserve"> i</w:t>
                            </w:r>
                            <w:r>
                              <w:rPr>
                                <w:rFonts w:ascii="Franklin Gothic Book" w:hAnsi="Franklin Gothic Book"/>
                                <w:color w:val="FFFFFF" w:themeColor="background1"/>
                                <w:sz w:val="20"/>
                                <w:szCs w:val="20"/>
                              </w:rPr>
                              <w:t>nformera</w:t>
                            </w:r>
                            <w:r w:rsidR="00C032F6">
                              <w:rPr>
                                <w:rFonts w:ascii="Franklin Gothic Book" w:hAnsi="Franklin Gothic Book"/>
                                <w:color w:val="FFFFFF" w:themeColor="background1"/>
                                <w:sz w:val="20"/>
                                <w:szCs w:val="20"/>
                              </w:rPr>
                              <w:t>s</w:t>
                            </w:r>
                            <w:r>
                              <w:rPr>
                                <w:rFonts w:ascii="Franklin Gothic Book" w:hAnsi="Franklin Gothic Book"/>
                                <w:color w:val="FFFFFF" w:themeColor="background1"/>
                                <w:sz w:val="20"/>
                                <w:szCs w:val="20"/>
                              </w:rPr>
                              <w:t xml:space="preserve"> regelbundet om konfliktytor, snabbändrande trafikmiljöer samt problem med ryckig körning och kraftiga inbromsningar</w:t>
                            </w:r>
                            <w:r w:rsidR="00585821">
                              <w:rPr>
                                <w:rFonts w:ascii="Franklin Gothic Book" w:hAnsi="Franklin Gothic Book"/>
                                <w:color w:val="FFFFFF" w:themeColor="background1"/>
                                <w:sz w:val="20"/>
                                <w:szCs w:val="20"/>
                              </w:rPr>
                              <w:t>.</w:t>
                            </w:r>
                          </w:p>
                          <w:p w14:paraId="2E78B604" w14:textId="77777777" w:rsidR="00B40793" w:rsidRDefault="00CC0847" w:rsidP="00FF028D">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2526FAB8" w14:textId="3A24BD23" w:rsidR="00822A1A" w:rsidRPr="007B3C6D" w:rsidRDefault="00822A1A" w:rsidP="00FF028D">
                            <w:pPr>
                              <w:spacing w:before="120" w:after="120"/>
                              <w:ind w:left="1418" w:right="1418"/>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Arbete gällande övergripande tillbuds-rapportering pågår, med mål att öka tillbudsrapporteringen över hela verksamheten</w:t>
                            </w:r>
                            <w:r w:rsidR="007972E7">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6BAD1" id="_x0000_s1085" style="position:absolute;margin-left:-7.45pt;margin-top:10.05pt;width:609.4pt;height:147.4pt;z-index:25165831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" fillcolor="#2b4c8d" strokecolor="#2b4c8d" strokeweight="1pt">
                <v:textbox>
                  <w:txbxContent>
                    <w:p w14:paraId="5635C531" w14:textId="77777777" w:rsidR="007D521F" w:rsidRDefault="00B40793" w:rsidP="007D521F">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C772F65" w14:textId="3C81AF7B" w:rsidR="00E74216" w:rsidRPr="00C032F6" w:rsidRDefault="00AD0BFE" w:rsidP="00457DF5">
                      <w:pPr>
                        <w:spacing w:before="120" w:after="120"/>
                        <w:ind w:left="1418" w:right="1418"/>
                        <w:jc w:val="both"/>
                        <w:rPr>
                          <w:rFonts w:ascii="Franklin Gothic Book" w:hAnsi="Franklin Gothic Book"/>
                          <w:b/>
                          <w:bCs/>
                          <w:color w:val="FFFFFF" w:themeColor="background1"/>
                          <w:sz w:val="20"/>
                          <w:szCs w:val="20"/>
                        </w:rPr>
                      </w:pPr>
                      <w:r w:rsidRPr="00C15139">
                        <w:rPr>
                          <w:rFonts w:ascii="Franklin Gothic Book" w:hAnsi="Franklin Gothic Book"/>
                          <w:color w:val="FFFFFF" w:themeColor="background1"/>
                          <w:sz w:val="20"/>
                          <w:szCs w:val="20"/>
                        </w:rPr>
                        <w:t>De</w:t>
                      </w:r>
                      <w:r>
                        <w:rPr>
                          <w:rFonts w:ascii="Franklin Gothic Book" w:hAnsi="Franklin Gothic Book"/>
                          <w:color w:val="FFFFFF" w:themeColor="background1"/>
                          <w:sz w:val="20"/>
                          <w:szCs w:val="20"/>
                        </w:rPr>
                        <w:t xml:space="preserve">n </w:t>
                      </w:r>
                      <w:r w:rsidRPr="00C15139">
                        <w:rPr>
                          <w:rFonts w:ascii="Franklin Gothic Book" w:hAnsi="Franklin Gothic Book"/>
                          <w:color w:val="FFFFFF" w:themeColor="background1"/>
                          <w:sz w:val="20"/>
                          <w:szCs w:val="20"/>
                        </w:rPr>
                        <w:t>negativ</w:t>
                      </w:r>
                      <w:r>
                        <w:rPr>
                          <w:rFonts w:ascii="Franklin Gothic Book" w:hAnsi="Franklin Gothic Book"/>
                          <w:color w:val="FFFFFF" w:themeColor="background1"/>
                          <w:sz w:val="20"/>
                          <w:szCs w:val="20"/>
                        </w:rPr>
                        <w:t>a</w:t>
                      </w:r>
                      <w:r w:rsidRPr="00C15139">
                        <w:rPr>
                          <w:rFonts w:ascii="Franklin Gothic Book" w:hAnsi="Franklin Gothic Book"/>
                          <w:color w:val="FFFFFF" w:themeColor="background1"/>
                          <w:sz w:val="20"/>
                          <w:szCs w:val="20"/>
                        </w:rPr>
                        <w:t xml:space="preserve"> trend</w:t>
                      </w:r>
                      <w:r w:rsidR="006E63B4">
                        <w:rPr>
                          <w:rFonts w:ascii="Franklin Gothic Book" w:hAnsi="Franklin Gothic Book"/>
                          <w:color w:val="FFFFFF" w:themeColor="background1"/>
                          <w:sz w:val="20"/>
                          <w:szCs w:val="20"/>
                        </w:rPr>
                        <w:t>en</w:t>
                      </w:r>
                      <w:r w:rsidRPr="00C15139">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fortsätter </w:t>
                      </w:r>
                      <w:r w:rsidR="00341E8F">
                        <w:rPr>
                          <w:rFonts w:ascii="Franklin Gothic Book" w:hAnsi="Franklin Gothic Book"/>
                          <w:color w:val="FFFFFF" w:themeColor="background1"/>
                          <w:sz w:val="20"/>
                          <w:szCs w:val="20"/>
                        </w:rPr>
                        <w:t xml:space="preserve">att öka </w:t>
                      </w:r>
                      <w:r w:rsidR="00C402A9">
                        <w:rPr>
                          <w:rFonts w:ascii="Franklin Gothic Book" w:hAnsi="Franklin Gothic Book"/>
                          <w:color w:val="FFFFFF" w:themeColor="background1"/>
                          <w:sz w:val="20"/>
                          <w:szCs w:val="20"/>
                        </w:rPr>
                        <w:t>inom</w:t>
                      </w:r>
                      <w:r>
                        <w:rPr>
                          <w:rFonts w:ascii="Franklin Gothic Book" w:hAnsi="Franklin Gothic Book"/>
                          <w:color w:val="FFFFFF" w:themeColor="background1"/>
                          <w:sz w:val="20"/>
                          <w:szCs w:val="20"/>
                        </w:rPr>
                        <w:t xml:space="preserve"> </w:t>
                      </w:r>
                      <w:r w:rsidRPr="00C15139">
                        <w:rPr>
                          <w:rFonts w:ascii="Franklin Gothic Book" w:hAnsi="Franklin Gothic Book"/>
                          <w:color w:val="FFFFFF" w:themeColor="background1"/>
                          <w:sz w:val="20"/>
                          <w:szCs w:val="20"/>
                        </w:rPr>
                        <w:t>spårvagnstrafiken</w:t>
                      </w:r>
                      <w:r w:rsidR="00C402A9">
                        <w:rPr>
                          <w:rFonts w:ascii="Franklin Gothic Book" w:hAnsi="Franklin Gothic Book"/>
                          <w:color w:val="FFFFFF" w:themeColor="background1"/>
                          <w:sz w:val="20"/>
                          <w:szCs w:val="20"/>
                        </w:rPr>
                        <w:t>.</w:t>
                      </w:r>
                      <w:r w:rsidRPr="00C15139">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A</w:t>
                      </w:r>
                      <w:r w:rsidRPr="00C15139">
                        <w:rPr>
                          <w:rFonts w:ascii="Franklin Gothic Book" w:hAnsi="Franklin Gothic Book"/>
                          <w:color w:val="FFFFFF" w:themeColor="background1"/>
                          <w:sz w:val="20"/>
                          <w:szCs w:val="20"/>
                        </w:rPr>
                        <w:t xml:space="preserve">ntalet inrapporterade tillbud fortsätter </w:t>
                      </w:r>
                      <w:r>
                        <w:rPr>
                          <w:rFonts w:ascii="Franklin Gothic Book" w:hAnsi="Franklin Gothic Book"/>
                          <w:color w:val="FFFFFF" w:themeColor="background1"/>
                          <w:sz w:val="20"/>
                          <w:szCs w:val="20"/>
                        </w:rPr>
                        <w:t xml:space="preserve">tyvärr </w:t>
                      </w:r>
                      <w:r w:rsidRPr="00C15139">
                        <w:rPr>
                          <w:rFonts w:ascii="Franklin Gothic Book" w:hAnsi="Franklin Gothic Book"/>
                          <w:color w:val="FFFFFF" w:themeColor="background1"/>
                          <w:sz w:val="20"/>
                          <w:szCs w:val="20"/>
                        </w:rPr>
                        <w:t xml:space="preserve">att vara </w:t>
                      </w:r>
                      <w:r w:rsidR="0086423D">
                        <w:rPr>
                          <w:rFonts w:ascii="Franklin Gothic Book" w:hAnsi="Franklin Gothic Book"/>
                          <w:color w:val="FFFFFF" w:themeColor="background1"/>
                          <w:sz w:val="20"/>
                          <w:szCs w:val="20"/>
                        </w:rPr>
                        <w:t>få</w:t>
                      </w:r>
                      <w:r>
                        <w:rPr>
                          <w:rFonts w:ascii="Franklin Gothic Book" w:hAnsi="Franklin Gothic Book"/>
                          <w:color w:val="FFFFFF" w:themeColor="background1"/>
                          <w:sz w:val="20"/>
                          <w:szCs w:val="20"/>
                        </w:rPr>
                        <w:t xml:space="preserve">. </w:t>
                      </w:r>
                      <w:r w:rsidR="00585821">
                        <w:rPr>
                          <w:rFonts w:ascii="Franklin Gothic Book" w:hAnsi="Franklin Gothic Book"/>
                          <w:color w:val="FFFFFF" w:themeColor="background1"/>
                          <w:sz w:val="20"/>
                          <w:szCs w:val="20"/>
                        </w:rPr>
                        <w:t>Förarna</w:t>
                      </w:r>
                      <w:r w:rsidR="00C032F6">
                        <w:rPr>
                          <w:rFonts w:ascii="Franklin Gothic Book" w:hAnsi="Franklin Gothic Book"/>
                          <w:color w:val="FFFFFF" w:themeColor="background1"/>
                          <w:sz w:val="20"/>
                          <w:szCs w:val="20"/>
                        </w:rPr>
                        <w:t xml:space="preserve"> i</w:t>
                      </w:r>
                      <w:r>
                        <w:rPr>
                          <w:rFonts w:ascii="Franklin Gothic Book" w:hAnsi="Franklin Gothic Book"/>
                          <w:color w:val="FFFFFF" w:themeColor="background1"/>
                          <w:sz w:val="20"/>
                          <w:szCs w:val="20"/>
                        </w:rPr>
                        <w:t>nformera</w:t>
                      </w:r>
                      <w:r w:rsidR="00C032F6">
                        <w:rPr>
                          <w:rFonts w:ascii="Franklin Gothic Book" w:hAnsi="Franklin Gothic Book"/>
                          <w:color w:val="FFFFFF" w:themeColor="background1"/>
                          <w:sz w:val="20"/>
                          <w:szCs w:val="20"/>
                        </w:rPr>
                        <w:t>s</w:t>
                      </w:r>
                      <w:r>
                        <w:rPr>
                          <w:rFonts w:ascii="Franklin Gothic Book" w:hAnsi="Franklin Gothic Book"/>
                          <w:color w:val="FFFFFF" w:themeColor="background1"/>
                          <w:sz w:val="20"/>
                          <w:szCs w:val="20"/>
                        </w:rPr>
                        <w:t xml:space="preserve"> regelbundet om konfliktytor, snabbändrande trafikmiljöer samt problem med ryckig körning och kraftiga inbromsningar</w:t>
                      </w:r>
                      <w:r w:rsidR="00585821">
                        <w:rPr>
                          <w:rFonts w:ascii="Franklin Gothic Book" w:hAnsi="Franklin Gothic Book"/>
                          <w:color w:val="FFFFFF" w:themeColor="background1"/>
                          <w:sz w:val="20"/>
                          <w:szCs w:val="20"/>
                        </w:rPr>
                        <w:t>.</w:t>
                      </w:r>
                    </w:p>
                    <w:p w14:paraId="2E78B604" w14:textId="77777777" w:rsidR="00B40793" w:rsidRDefault="00CC0847" w:rsidP="00FF028D">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2526FAB8" w14:textId="3A24BD23" w:rsidR="00822A1A" w:rsidRPr="007B3C6D" w:rsidRDefault="00822A1A" w:rsidP="00FF028D">
                      <w:pPr>
                        <w:spacing w:before="120" w:after="120"/>
                        <w:ind w:left="1418" w:right="1418"/>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Arbete gällande övergripande tillbuds-rapportering pågår, med mål att öka tillbudsrapporteringen över hela verksamheten</w:t>
                      </w:r>
                      <w:r w:rsidR="007972E7">
                        <w:rPr>
                          <w:rFonts w:ascii="Franklin Gothic Book" w:hAnsi="Franklin Gothic Book"/>
                          <w:color w:val="FFFFFF" w:themeColor="background1"/>
                          <w:sz w:val="20"/>
                          <w:szCs w:val="20"/>
                        </w:rPr>
                        <w:t>.</w:t>
                      </w:r>
                    </w:p>
                  </w:txbxContent>
                </v:textbox>
                <w10:wrap anchorx="page"/>
              </v:rect>
            </w:pict>
          </mc:Fallback>
        </mc:AlternateContent>
      </w:r>
      <w:r w:rsidR="0081018A" w:rsidRPr="00CE6698">
        <w:rPr>
          <w:rFonts w:ascii="Franklin Gothic Book" w:hAnsi="Franklin Gothic Book"/>
          <w:b/>
          <w:bCs/>
          <w:noProof/>
        </w:rPr>
        <mc:AlternateContent>
          <mc:Choice Requires="wps">
            <w:drawing>
              <wp:anchor distT="0" distB="0" distL="114300" distR="114300" simplePos="0" relativeHeight="251658312" behindDoc="0" locked="0" layoutInCell="1" allowOverlap="1" wp14:anchorId="66FF5014" wp14:editId="0CAA2F41">
                <wp:simplePos x="0" y="0"/>
                <wp:positionH relativeFrom="margin">
                  <wp:align>center</wp:align>
                </wp:positionH>
                <wp:positionV relativeFrom="paragraph">
                  <wp:posOffset>-3452164</wp:posOffset>
                </wp:positionV>
                <wp:extent cx="7739380" cy="719455"/>
                <wp:effectExtent l="0" t="0" r="13970" b="23495"/>
                <wp:wrapNone/>
                <wp:docPr id="294" name="Rectangle 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4D551" w14:textId="3FAFFA74" w:rsidR="000E1547"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SKIP och förbättring</w:t>
                            </w:r>
                            <w:r w:rsidR="00F4387F">
                              <w:rPr>
                                <w:color w:val="FFFFFF" w:themeColor="background1"/>
                                <w:sz w:val="44"/>
                                <w:szCs w:val="44"/>
                                <w:lang w:val="en-US"/>
                              </w:rPr>
                              <w:t xml:space="preserve"> (3|</w:t>
                            </w:r>
                            <w:r w:rsidR="00A3364F">
                              <w:rPr>
                                <w:color w:val="FFFFFF" w:themeColor="background1"/>
                                <w:sz w:val="44"/>
                                <w:szCs w:val="44"/>
                                <w:lang w:val="en-US"/>
                              </w:rPr>
                              <w:t>10</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F5014" id="Rectangle 92" o:spid="_x0000_s1086" style="position:absolute;margin-left:0;margin-top:-271.8pt;width:609.4pt;height:56.65pt;z-index:251658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YZiw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" fillcolor="#2b4c8d" strokecolor="#2b4c8d" strokeweight="1pt">
                <v:textbox>
                  <w:txbxContent>
                    <w:p w14:paraId="0974D551" w14:textId="3FAFFA74" w:rsidR="000E1547"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SKIP och förbättring</w:t>
                      </w:r>
                      <w:r w:rsidR="00F4387F">
                        <w:rPr>
                          <w:color w:val="FFFFFF" w:themeColor="background1"/>
                          <w:sz w:val="44"/>
                          <w:szCs w:val="44"/>
                          <w:lang w:val="en-US"/>
                        </w:rPr>
                        <w:t xml:space="preserve"> (3|</w:t>
                      </w:r>
                      <w:r w:rsidR="00A3364F">
                        <w:rPr>
                          <w:color w:val="FFFFFF" w:themeColor="background1"/>
                          <w:sz w:val="44"/>
                          <w:szCs w:val="44"/>
                          <w:lang w:val="en-US"/>
                        </w:rPr>
                        <w:t>10</w:t>
                      </w:r>
                      <w:r w:rsidR="00F4387F">
                        <w:rPr>
                          <w:color w:val="FFFFFF" w:themeColor="background1"/>
                          <w:sz w:val="44"/>
                          <w:szCs w:val="44"/>
                          <w:lang w:val="en-US"/>
                        </w:rPr>
                        <w:t>)</w:t>
                      </w:r>
                    </w:p>
                  </w:txbxContent>
                </v:textbox>
                <w10:wrap anchorx="margin"/>
              </v:rect>
            </w:pict>
          </mc:Fallback>
        </mc:AlternateContent>
      </w:r>
    </w:p>
    <w:p w14:paraId="000E15EB" w14:textId="301B91C0" w:rsidR="00D45CBD" w:rsidRDefault="00D45CBD" w:rsidP="002244AD"/>
    <w:p w14:paraId="3590021B" w14:textId="58F399C9" w:rsidR="00D45CBD" w:rsidRDefault="00D45CBD" w:rsidP="002244AD"/>
    <w:p w14:paraId="5125A5B7" w14:textId="40A4AD51" w:rsidR="00D45CBD" w:rsidRDefault="00D45CBD" w:rsidP="002244AD"/>
    <w:p w14:paraId="0EA69AF8" w14:textId="7B0B3875" w:rsidR="00D45CBD" w:rsidRDefault="00D45CBD" w:rsidP="002244AD"/>
    <w:p w14:paraId="16F98A3A" w14:textId="7A5FA8CA" w:rsidR="007D1AB9" w:rsidRDefault="007D1AB9" w:rsidP="002244AD"/>
    <w:p w14:paraId="31B5A43E" w14:textId="77777777" w:rsidR="003369CB" w:rsidRDefault="003369CB" w:rsidP="002244AD"/>
    <w:p w14:paraId="56E4D898" w14:textId="77777777" w:rsidR="00897576" w:rsidRPr="002244AD" w:rsidRDefault="00897576" w:rsidP="002244AD"/>
    <w:p w14:paraId="048DE6D5" w14:textId="5383C852" w:rsidR="008F55DF" w:rsidRDefault="00521FBD" w:rsidP="002E1BBB">
      <w:pPr>
        <w:pStyle w:val="Heading3"/>
        <w:numPr>
          <w:ilvl w:val="2"/>
          <w:numId w:val="2"/>
        </w:numPr>
        <w:spacing w:before="120" w:after="120"/>
      </w:pPr>
      <w:r w:rsidRPr="006004C4">
        <w:t xml:space="preserve">Antal </w:t>
      </w:r>
      <w:r w:rsidR="0044632D">
        <w:t>o</w:t>
      </w:r>
      <w:r w:rsidRPr="006004C4">
        <w:t>rdningsstörande händelser</w:t>
      </w:r>
      <w:r w:rsidR="003D4F1A">
        <w:t xml:space="preserve"> per miljon delresor</w:t>
      </w:r>
    </w:p>
    <w:p w14:paraId="450ABE8F" w14:textId="3B6B744F" w:rsidR="00432E30" w:rsidRDefault="003369CB" w:rsidP="002248A5">
      <w:pPr>
        <w:jc w:val="both"/>
        <w:rPr>
          <w:rFonts w:ascii="Franklin Gothic Book" w:hAnsi="Franklin Gothic Book"/>
        </w:rPr>
      </w:pPr>
      <w:r>
        <w:rPr>
          <w:rFonts w:ascii="Franklin Gothic Book" w:hAnsi="Franklin Gothic Book"/>
        </w:rPr>
        <w:t xml:space="preserve">Med </w:t>
      </w:r>
      <w:r w:rsidR="00A620E7">
        <w:rPr>
          <w:rFonts w:ascii="Franklin Gothic Book" w:hAnsi="Franklin Gothic Book"/>
        </w:rPr>
        <w:t xml:space="preserve">kategori </w:t>
      </w:r>
      <w:r w:rsidR="00432E30">
        <w:rPr>
          <w:rFonts w:ascii="Franklin Gothic Book" w:hAnsi="Franklin Gothic Book"/>
        </w:rPr>
        <w:t xml:space="preserve">ordningsstörande </w:t>
      </w:r>
      <w:r w:rsidR="00A620E7">
        <w:rPr>
          <w:rFonts w:ascii="Franklin Gothic Book" w:hAnsi="Franklin Gothic Book"/>
        </w:rPr>
        <w:t xml:space="preserve">följer vi upp </w:t>
      </w:r>
      <w:r w:rsidR="001168BD">
        <w:rPr>
          <w:rFonts w:ascii="Franklin Gothic Book" w:hAnsi="Franklin Gothic Book"/>
        </w:rPr>
        <w:t xml:space="preserve">antal påverkade ombord, skadegörelse ombord, missbruk </w:t>
      </w:r>
      <w:r w:rsidR="007C4D58">
        <w:rPr>
          <w:rFonts w:ascii="Franklin Gothic Book" w:hAnsi="Franklin Gothic Book"/>
        </w:rPr>
        <w:t xml:space="preserve">av </w:t>
      </w:r>
      <w:r w:rsidR="001168BD">
        <w:rPr>
          <w:rFonts w:ascii="Franklin Gothic Book" w:hAnsi="Franklin Gothic Book"/>
        </w:rPr>
        <w:t>nödbroms</w:t>
      </w:r>
      <w:r w:rsidR="000A34D5">
        <w:rPr>
          <w:rFonts w:ascii="Franklin Gothic Book" w:hAnsi="Franklin Gothic Book"/>
        </w:rPr>
        <w:t xml:space="preserve"> och nöddörröppnare, otillåtet resgods, förorening i spårvagn</w:t>
      </w:r>
      <w:r w:rsidR="009C689F">
        <w:rPr>
          <w:rFonts w:ascii="Franklin Gothic Book" w:hAnsi="Franklin Gothic Book"/>
        </w:rPr>
        <w:t xml:space="preserve">, klotter, </w:t>
      </w:r>
      <w:r w:rsidR="009206E6">
        <w:rPr>
          <w:rFonts w:ascii="Franklin Gothic Book" w:hAnsi="Franklin Gothic Book"/>
        </w:rPr>
        <w:t>utvändig otillåten medåkning</w:t>
      </w:r>
      <w:r w:rsidR="00D142BC">
        <w:rPr>
          <w:rFonts w:ascii="Franklin Gothic Book" w:hAnsi="Franklin Gothic Book"/>
        </w:rPr>
        <w:t>.</w:t>
      </w:r>
      <w:r w:rsidR="009073B5">
        <w:rPr>
          <w:rFonts w:ascii="Franklin Gothic Book" w:hAnsi="Franklin Gothic Book"/>
        </w:rPr>
        <w:t xml:space="preserve"> Vi exkluderar </w:t>
      </w:r>
      <w:r w:rsidR="007C4D58">
        <w:rPr>
          <w:rFonts w:ascii="Franklin Gothic Book" w:hAnsi="Franklin Gothic Book"/>
        </w:rPr>
        <w:t xml:space="preserve">dock </w:t>
      </w:r>
      <w:r w:rsidR="009073B5">
        <w:rPr>
          <w:rFonts w:ascii="Franklin Gothic Book" w:hAnsi="Franklin Gothic Book"/>
        </w:rPr>
        <w:t xml:space="preserve">ordningsstörande vid hållplats eftersom det </w:t>
      </w:r>
      <w:r w:rsidR="00EA17F2">
        <w:rPr>
          <w:rFonts w:ascii="Franklin Gothic Book" w:hAnsi="Franklin Gothic Book"/>
        </w:rPr>
        <w:t>inte är</w:t>
      </w:r>
      <w:r w:rsidR="009073B5">
        <w:rPr>
          <w:rFonts w:ascii="Franklin Gothic Book" w:hAnsi="Franklin Gothic Book"/>
        </w:rPr>
        <w:t xml:space="preserve"> </w:t>
      </w:r>
      <w:r w:rsidR="00EA17F2">
        <w:rPr>
          <w:rFonts w:ascii="Franklin Gothic Book" w:hAnsi="Franklin Gothic Book"/>
        </w:rPr>
        <w:t>under Göteborgs Spårvägars ansvar och påverkan.</w:t>
      </w:r>
    </w:p>
    <w:p w14:paraId="1B5C078F" w14:textId="77777777" w:rsidR="007C4D58" w:rsidRPr="00321F01" w:rsidRDefault="007C4D58" w:rsidP="007C4D58">
      <w:pPr>
        <w:jc w:val="both"/>
        <w:rPr>
          <w:rFonts w:ascii="Franklin Gothic Book" w:hAnsi="Franklin Gothic Book"/>
        </w:rPr>
      </w:pPr>
      <w:r>
        <w:rPr>
          <w:rFonts w:ascii="Franklin Gothic Book" w:hAnsi="Franklin Gothic Book"/>
        </w:rPr>
        <w:t>Hot, våld och ordningsstörande händelser påverkar de drabbade och vår verksamhet hårt. GS ska verka för att hot, våld och ordningsstörningar ska minska med 10 procent jämfört med 2021.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6"/>
        <w:gridCol w:w="4534"/>
      </w:tblGrid>
      <w:tr w:rsidR="00F77D78" w14:paraId="775F4DAD" w14:textId="77777777" w:rsidTr="00513054">
        <w:trPr>
          <w:trHeight w:val="3969"/>
        </w:trPr>
        <w:tc>
          <w:tcPr>
            <w:tcW w:w="4531" w:type="dxa"/>
          </w:tcPr>
          <w:p w14:paraId="569467D3" w14:textId="1C6372DF" w:rsidR="00F77D78" w:rsidRDefault="00AA43D2" w:rsidP="00513054">
            <w:pPr>
              <w:jc w:val="right"/>
            </w:pPr>
            <w:r>
              <w:rPr>
                <w:noProof/>
              </w:rPr>
              <w:drawing>
                <wp:inline distT="0" distB="0" distL="0" distR="0" wp14:anchorId="2E3A9959" wp14:editId="202BF2F4">
                  <wp:extent cx="2664000" cy="2520000"/>
                  <wp:effectExtent l="0" t="0" r="3175" b="13970"/>
                  <wp:docPr id="81" name="Chart 81">
                    <a:extLst xmlns:a="http://schemas.openxmlformats.org/drawingml/2006/main">
                      <a:ext uri="{FF2B5EF4-FFF2-40B4-BE49-F238E27FC236}">
                        <a16:creationId xmlns:a16="http://schemas.microsoft.com/office/drawing/2014/main" id="{ED61F8BB-2189-4DFC-B108-D014597756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4529" w:type="dxa"/>
          </w:tcPr>
          <w:p w14:paraId="165FE19F" w14:textId="15C56207" w:rsidR="00F77D78" w:rsidRDefault="00AF62C4" w:rsidP="00B470F6">
            <w:r>
              <w:rPr>
                <w:noProof/>
              </w:rPr>
              <w:drawing>
                <wp:inline distT="0" distB="0" distL="0" distR="0" wp14:anchorId="504E597E" wp14:editId="3C396E9D">
                  <wp:extent cx="2664000" cy="2520000"/>
                  <wp:effectExtent l="0" t="0" r="3175" b="13970"/>
                  <wp:docPr id="70" name="Chart 70">
                    <a:extLst xmlns:a="http://schemas.openxmlformats.org/drawingml/2006/main">
                      <a:ext uri="{FF2B5EF4-FFF2-40B4-BE49-F238E27FC236}">
                        <a16:creationId xmlns:a16="http://schemas.microsoft.com/office/drawing/2014/main" id="{2E172897-355C-4211-8BC4-54F27C90D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14:paraId="1CADF98C" w14:textId="05B21D5C" w:rsidR="007C4D58" w:rsidRPr="00CE6698" w:rsidRDefault="00580B43" w:rsidP="007C4D58">
      <w:pPr>
        <w:spacing w:before="240" w:after="120" w:line="240" w:lineRule="auto"/>
        <w:jc w:val="both"/>
        <w:rPr>
          <w:rFonts w:ascii="Franklin Gothic Book" w:hAnsi="Franklin Gothic Book"/>
        </w:rPr>
      </w:pPr>
      <w:r w:rsidRPr="00BC626C">
        <w:rPr>
          <w:rFonts w:ascii="Franklin Gothic Book" w:hAnsi="Franklin Gothic Book"/>
          <w:b/>
          <w:bCs/>
          <w:noProof/>
        </w:rPr>
        <w:lastRenderedPageBreak/>
        <mc:AlternateContent>
          <mc:Choice Requires="wps">
            <w:drawing>
              <wp:anchor distT="0" distB="0" distL="114300" distR="114300" simplePos="0" relativeHeight="251658335" behindDoc="0" locked="0" layoutInCell="1" allowOverlap="1" wp14:anchorId="760BBD91" wp14:editId="3818098D">
                <wp:simplePos x="0" y="0"/>
                <wp:positionH relativeFrom="margin">
                  <wp:align>center</wp:align>
                </wp:positionH>
                <wp:positionV relativeFrom="paragraph">
                  <wp:posOffset>-886791</wp:posOffset>
                </wp:positionV>
                <wp:extent cx="7739380" cy="719455"/>
                <wp:effectExtent l="0" t="0" r="13970" b="23495"/>
                <wp:wrapNone/>
                <wp:docPr id="2039503041" name="Rectangle 9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C715A4" w14:textId="2B0969C6" w:rsidR="003611A8" w:rsidRPr="0012620A" w:rsidRDefault="00EA330F" w:rsidP="00EA330F">
                            <w:pPr>
                              <w:pStyle w:val="Heading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SKIP och förbättring (4|</w:t>
                            </w:r>
                            <w:r w:rsidR="00A3364F">
                              <w:rPr>
                                <w:color w:val="FFFFFF" w:themeColor="background1"/>
                                <w:sz w:val="44"/>
                                <w:szCs w:val="44"/>
                                <w:lang w:val="en-US"/>
                              </w:rPr>
                              <w:t>10</w:t>
                            </w:r>
                            <w:r w:rsidR="003611A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BBD91" id="Rectangle 99" o:spid="_x0000_s1087" style="position:absolute;left:0;text-align:left;margin-left:0;margin-top:-69.85pt;width:609.4pt;height:56.65pt;z-index:25165833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D6Uiw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" fillcolor="#2b4c8d" strokecolor="#2b4c8d" strokeweight="1pt">
                <v:textbox>
                  <w:txbxContent>
                    <w:p w14:paraId="3DC715A4" w14:textId="2B0969C6" w:rsidR="003611A8" w:rsidRPr="0012620A" w:rsidRDefault="00EA330F" w:rsidP="00EA330F">
                      <w:pPr>
                        <w:pStyle w:val="Heading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SKIP och förbättring (4|</w:t>
                      </w:r>
                      <w:r w:rsidR="00A3364F">
                        <w:rPr>
                          <w:color w:val="FFFFFF" w:themeColor="background1"/>
                          <w:sz w:val="44"/>
                          <w:szCs w:val="44"/>
                          <w:lang w:val="en-US"/>
                        </w:rPr>
                        <w:t>10</w:t>
                      </w:r>
                      <w:r w:rsidR="003611A8">
                        <w:rPr>
                          <w:color w:val="FFFFFF" w:themeColor="background1"/>
                          <w:sz w:val="44"/>
                          <w:szCs w:val="44"/>
                          <w:lang w:val="en-US"/>
                        </w:rPr>
                        <w:t>)</w:t>
                      </w:r>
                    </w:p>
                  </w:txbxContent>
                </v:textbox>
                <w10:wrap anchorx="margin"/>
              </v:rect>
            </w:pict>
          </mc:Fallback>
        </mc:AlternateContent>
      </w:r>
      <w:r w:rsidR="008C4D42" w:rsidRPr="00CE6698">
        <w:rPr>
          <w:rFonts w:ascii="Franklin Gothic Book" w:hAnsi="Franklin Gothic Book"/>
        </w:rPr>
        <w:t>Invändig</w:t>
      </w:r>
      <w:r w:rsidR="00F22DCC">
        <w:rPr>
          <w:rFonts w:ascii="Franklin Gothic Book" w:hAnsi="Franklin Gothic Book"/>
        </w:rPr>
        <w:t>t</w:t>
      </w:r>
      <w:r w:rsidR="008C4D42" w:rsidRPr="00CE6698">
        <w:rPr>
          <w:rFonts w:ascii="Franklin Gothic Book" w:hAnsi="Franklin Gothic Book"/>
        </w:rPr>
        <w:t xml:space="preserve"> </w:t>
      </w:r>
      <w:r w:rsidR="007C4D58" w:rsidRPr="00CE6698">
        <w:rPr>
          <w:rFonts w:ascii="Franklin Gothic Book" w:hAnsi="Franklin Gothic Book"/>
        </w:rPr>
        <w:t>och utvändig</w:t>
      </w:r>
      <w:r w:rsidR="00F22DCC">
        <w:rPr>
          <w:rFonts w:ascii="Franklin Gothic Book" w:hAnsi="Franklin Gothic Book"/>
        </w:rPr>
        <w:t>t</w:t>
      </w:r>
      <w:r w:rsidR="007C4D58" w:rsidRPr="00CE6698">
        <w:rPr>
          <w:rFonts w:ascii="Franklin Gothic Book" w:hAnsi="Franklin Gothic Book"/>
        </w:rPr>
        <w:t xml:space="preserve"> klotter utgör en betydande del av ordningsstörande händelser </w:t>
      </w:r>
      <w:r w:rsidR="007C4D58">
        <w:rPr>
          <w:rFonts w:ascii="Franklin Gothic Book" w:hAnsi="Franklin Gothic Book"/>
        </w:rPr>
        <w:t>och därför visas</w:t>
      </w:r>
      <w:r w:rsidR="00515480">
        <w:rPr>
          <w:rFonts w:ascii="Franklin Gothic Book" w:hAnsi="Franklin Gothic Book"/>
        </w:rPr>
        <w:t xml:space="preserve"> dessa</w:t>
      </w:r>
      <w:r w:rsidR="007C4D58">
        <w:rPr>
          <w:rFonts w:ascii="Franklin Gothic Book" w:hAnsi="Franklin Gothic Book"/>
        </w:rPr>
        <w:t xml:space="preserve"> i separat</w:t>
      </w:r>
      <w:r w:rsidR="00515480">
        <w:rPr>
          <w:rFonts w:ascii="Franklin Gothic Book" w:hAnsi="Franklin Gothic Book"/>
        </w:rPr>
        <w:t>a</w:t>
      </w:r>
      <w:r w:rsidR="007C4D58">
        <w:rPr>
          <w:rFonts w:ascii="Franklin Gothic Book" w:hAnsi="Franklin Gothic Book"/>
        </w:rPr>
        <w:t xml:space="preserve"> diagram</w:t>
      </w:r>
      <w:r w:rsidR="00F22DCC">
        <w:rPr>
          <w:rFonts w:ascii="Franklin Gothic Book" w:hAnsi="Franklin Gothic Book"/>
        </w:rPr>
        <w:t xml:space="preserve"> nedan</w:t>
      </w:r>
      <w:r w:rsidR="007C4D58">
        <w:rPr>
          <w:rFonts w:ascii="Franklin Gothic Book" w:hAnsi="Franklin Gothic Book"/>
        </w:rPr>
        <w:t>, ingår</w:t>
      </w:r>
      <w:r w:rsidR="00B54932">
        <w:rPr>
          <w:rFonts w:ascii="Franklin Gothic Book" w:hAnsi="Franklin Gothic Book"/>
        </w:rPr>
        <w:t xml:space="preserve"> allt</w:t>
      </w:r>
      <w:r w:rsidR="0099596D">
        <w:rPr>
          <w:rFonts w:ascii="Franklin Gothic Book" w:hAnsi="Franklin Gothic Book"/>
        </w:rPr>
        <w:t>så</w:t>
      </w:r>
      <w:r w:rsidR="007C4D58">
        <w:rPr>
          <w:rFonts w:ascii="Franklin Gothic Book" w:hAnsi="Franklin Gothic Book"/>
        </w:rPr>
        <w:t xml:space="preserve"> ej i antal ordningsstörande </w:t>
      </w:r>
      <w:r w:rsidR="0099596D">
        <w:rPr>
          <w:rFonts w:ascii="Franklin Gothic Book" w:hAnsi="Franklin Gothic Book"/>
        </w:rPr>
        <w:t>i graferna ovan.</w:t>
      </w:r>
    </w:p>
    <w:tbl>
      <w:tblPr>
        <w:tblStyle w:val="TableGrid"/>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498"/>
        <w:gridCol w:w="4529"/>
      </w:tblGrid>
      <w:tr w:rsidR="00B01B05" w14:paraId="2AD344C9" w14:textId="77777777" w:rsidTr="00513054">
        <w:tc>
          <w:tcPr>
            <w:tcW w:w="4498" w:type="dxa"/>
          </w:tcPr>
          <w:p w14:paraId="68367DC8" w14:textId="61F8F840" w:rsidR="00B01B05" w:rsidRDefault="0007051C" w:rsidP="00513054">
            <w:pPr>
              <w:jc w:val="right"/>
            </w:pPr>
            <w:r>
              <w:rPr>
                <w:noProof/>
              </w:rPr>
              <w:drawing>
                <wp:inline distT="0" distB="0" distL="0" distR="0" wp14:anchorId="2758880B" wp14:editId="0A67CAD7">
                  <wp:extent cx="2664000" cy="2160000"/>
                  <wp:effectExtent l="0" t="0" r="3175" b="12065"/>
                  <wp:docPr id="228" name="Chart 228">
                    <a:extLst xmlns:a="http://schemas.openxmlformats.org/drawingml/2006/main">
                      <a:ext uri="{FF2B5EF4-FFF2-40B4-BE49-F238E27FC236}">
                        <a16:creationId xmlns:a16="http://schemas.microsoft.com/office/drawing/2014/main" id="{AAFA6AAE-03B1-40E7-AB0C-5550AD811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529" w:type="dxa"/>
          </w:tcPr>
          <w:p w14:paraId="0D8462E9" w14:textId="70A4A302" w:rsidR="00B01B05" w:rsidRDefault="00E072B2" w:rsidP="00927DF3">
            <w:r>
              <w:rPr>
                <w:noProof/>
              </w:rPr>
              <w:drawing>
                <wp:inline distT="0" distB="0" distL="0" distR="0" wp14:anchorId="50358353" wp14:editId="1FC6E490">
                  <wp:extent cx="2664000" cy="2160000"/>
                  <wp:effectExtent l="0" t="0" r="3175" b="12065"/>
                  <wp:docPr id="199" name="Chart 199">
                    <a:extLst xmlns:a="http://schemas.openxmlformats.org/drawingml/2006/main">
                      <a:ext uri="{FF2B5EF4-FFF2-40B4-BE49-F238E27FC236}">
                        <a16:creationId xmlns:a16="http://schemas.microsoft.com/office/drawing/2014/main" id="{1F9082B8-2E35-4E1C-98F1-6F6EB761E6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5BE088CD" w14:textId="7F52A604" w:rsidR="00D36421" w:rsidRDefault="002E43E8" w:rsidP="00FC7C14">
      <w:pPr>
        <w:spacing w:after="0" w:line="240" w:lineRule="auto"/>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57" behindDoc="0" locked="0" layoutInCell="1" allowOverlap="1" wp14:anchorId="40A6B1DE" wp14:editId="27AD4930">
                <wp:simplePos x="0" y="0"/>
                <wp:positionH relativeFrom="margin">
                  <wp:posOffset>-995846</wp:posOffset>
                </wp:positionH>
                <wp:positionV relativeFrom="paragraph">
                  <wp:posOffset>2462723</wp:posOffset>
                </wp:positionV>
                <wp:extent cx="7739380" cy="4707172"/>
                <wp:effectExtent l="0" t="0" r="13970" b="17780"/>
                <wp:wrapNone/>
                <wp:docPr id="13" name="Rectangle 100"/>
                <wp:cNvGraphicFramePr/>
                <a:graphic xmlns:a="http://schemas.openxmlformats.org/drawingml/2006/main">
                  <a:graphicData uri="http://schemas.microsoft.com/office/word/2010/wordprocessingShape">
                    <wps:wsp>
                      <wps:cNvSpPr/>
                      <wps:spPr>
                        <a:xfrm>
                          <a:off x="0" y="0"/>
                          <a:ext cx="7739380" cy="470717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5997B6" w14:textId="77777777" w:rsidR="007C41BE" w:rsidRDefault="00490814" w:rsidP="007C41BE">
                            <w:pPr>
                              <w:spacing w:before="120" w:after="120" w:line="240" w:lineRule="auto"/>
                              <w:ind w:left="1418" w:right="1418"/>
                              <w:jc w:val="both"/>
                            </w:pPr>
                            <w:r w:rsidRPr="00425C48">
                              <w:rPr>
                                <w:rFonts w:ascii="Franklin Gothic Book" w:hAnsi="Franklin Gothic Book"/>
                                <w:b/>
                                <w:bCs/>
                                <w:color w:val="FFFFFF" w:themeColor="background1"/>
                                <w:sz w:val="20"/>
                                <w:szCs w:val="20"/>
                              </w:rPr>
                              <w:t>Analys:</w:t>
                            </w:r>
                            <w:r w:rsidR="00163CD9" w:rsidRPr="00163CD9">
                              <w:t xml:space="preserve"> </w:t>
                            </w:r>
                          </w:p>
                          <w:p w14:paraId="79DC528A" w14:textId="3CB944B1" w:rsidR="00706E37" w:rsidRPr="00706E37" w:rsidRDefault="00AE1D2E" w:rsidP="00706E37">
                            <w:pPr>
                              <w:spacing w:before="120" w:after="120" w:line="240" w:lineRule="auto"/>
                              <w:ind w:left="1418" w:right="1418"/>
                              <w:jc w:val="both"/>
                              <w:rPr>
                                <w:rFonts w:ascii="Franklin Gothic Book" w:hAnsi="Franklin Gothic Book"/>
                                <w:sz w:val="20"/>
                                <w:szCs w:val="20"/>
                              </w:rPr>
                            </w:pPr>
                            <w:r w:rsidRPr="00B82AB8">
                              <w:rPr>
                                <w:rFonts w:ascii="Franklin Gothic Book" w:hAnsi="Franklin Gothic Book"/>
                                <w:sz w:val="20"/>
                                <w:szCs w:val="20"/>
                              </w:rPr>
                              <w:t xml:space="preserve">Ordningsstörningar och klotter påverkas mycket av yttre faktorer. </w:t>
                            </w:r>
                            <w:r w:rsidR="00706E37" w:rsidRPr="00706E37">
                              <w:rPr>
                                <w:rFonts w:ascii="Franklin Gothic Book" w:hAnsi="Franklin Gothic Book"/>
                                <w:sz w:val="20"/>
                                <w:szCs w:val="20"/>
                              </w:rPr>
                              <w:t xml:space="preserve">Antalet ordningsstörande </w:t>
                            </w:r>
                            <w:r w:rsidR="00325D2A">
                              <w:rPr>
                                <w:rFonts w:ascii="Franklin Gothic Book" w:hAnsi="Franklin Gothic Book"/>
                                <w:sz w:val="20"/>
                                <w:szCs w:val="20"/>
                              </w:rPr>
                              <w:t>händelser</w:t>
                            </w:r>
                            <w:r w:rsidR="00B41EA6">
                              <w:rPr>
                                <w:rFonts w:ascii="Franklin Gothic Book" w:hAnsi="Franklin Gothic Book"/>
                                <w:sz w:val="20"/>
                                <w:szCs w:val="20"/>
                              </w:rPr>
                              <w:t xml:space="preserve"> </w:t>
                            </w:r>
                            <w:r w:rsidR="00BD1D0F">
                              <w:rPr>
                                <w:rFonts w:ascii="Franklin Gothic Book" w:hAnsi="Franklin Gothic Book"/>
                                <w:sz w:val="20"/>
                                <w:szCs w:val="20"/>
                              </w:rPr>
                              <w:t>för december 2022</w:t>
                            </w:r>
                            <w:r w:rsidR="00706E37" w:rsidRPr="00706E37">
                              <w:rPr>
                                <w:rFonts w:ascii="Franklin Gothic Book" w:hAnsi="Franklin Gothic Book"/>
                                <w:sz w:val="20"/>
                                <w:szCs w:val="20"/>
                              </w:rPr>
                              <w:t xml:space="preserve"> </w:t>
                            </w:r>
                            <w:r w:rsidR="00A76AB1">
                              <w:rPr>
                                <w:rFonts w:ascii="Franklin Gothic Book" w:hAnsi="Franklin Gothic Book"/>
                                <w:sz w:val="20"/>
                                <w:szCs w:val="20"/>
                              </w:rPr>
                              <w:t xml:space="preserve">minskar </w:t>
                            </w:r>
                            <w:r w:rsidR="009E225C">
                              <w:rPr>
                                <w:rFonts w:ascii="Franklin Gothic Book" w:hAnsi="Franklin Gothic Book"/>
                                <w:sz w:val="20"/>
                                <w:szCs w:val="20"/>
                              </w:rPr>
                              <w:t>ytterligare</w:t>
                            </w:r>
                            <w:r w:rsidR="00706E37" w:rsidRPr="00706E37">
                              <w:rPr>
                                <w:rFonts w:ascii="Franklin Gothic Book" w:hAnsi="Franklin Gothic Book"/>
                                <w:sz w:val="20"/>
                                <w:szCs w:val="20"/>
                              </w:rPr>
                              <w:t xml:space="preserve"> </w:t>
                            </w:r>
                            <w:r w:rsidR="00DE5406">
                              <w:rPr>
                                <w:rFonts w:ascii="Franklin Gothic Book" w:hAnsi="Franklin Gothic Book"/>
                                <w:sz w:val="20"/>
                                <w:szCs w:val="20"/>
                              </w:rPr>
                              <w:t xml:space="preserve">jämfört med november 2022 </w:t>
                            </w:r>
                            <w:r w:rsidR="007E5065">
                              <w:rPr>
                                <w:rFonts w:ascii="Franklin Gothic Book" w:hAnsi="Franklin Gothic Book"/>
                                <w:sz w:val="20"/>
                                <w:szCs w:val="20"/>
                              </w:rPr>
                              <w:t>men är något högre än för december 20</w:t>
                            </w:r>
                            <w:r w:rsidR="006D31F4">
                              <w:rPr>
                                <w:rFonts w:ascii="Franklin Gothic Book" w:hAnsi="Franklin Gothic Book"/>
                                <w:sz w:val="20"/>
                                <w:szCs w:val="20"/>
                              </w:rPr>
                              <w:t xml:space="preserve">21. </w:t>
                            </w:r>
                            <w:r w:rsidR="000B2560">
                              <w:rPr>
                                <w:rFonts w:ascii="Franklin Gothic Book" w:hAnsi="Franklin Gothic Book"/>
                                <w:sz w:val="20"/>
                                <w:szCs w:val="20"/>
                              </w:rPr>
                              <w:t>Totalt färre antal ordningsstö</w:t>
                            </w:r>
                            <w:r w:rsidR="00F0138E">
                              <w:rPr>
                                <w:rFonts w:ascii="Franklin Gothic Book" w:hAnsi="Franklin Gothic Book"/>
                                <w:sz w:val="20"/>
                                <w:szCs w:val="20"/>
                              </w:rPr>
                              <w:t xml:space="preserve">rande 2022 jämfört med 2021 men vi når inte riktigt målet </w:t>
                            </w:r>
                            <w:r w:rsidR="00B6286E">
                              <w:rPr>
                                <w:rFonts w:ascii="Franklin Gothic Book" w:hAnsi="Franklin Gothic Book"/>
                                <w:sz w:val="20"/>
                                <w:szCs w:val="20"/>
                              </w:rPr>
                              <w:t xml:space="preserve">på 10 procent färre </w:t>
                            </w:r>
                            <w:r w:rsidR="00C11DC2">
                              <w:rPr>
                                <w:rFonts w:ascii="Franklin Gothic Book" w:hAnsi="Franklin Gothic Book"/>
                                <w:sz w:val="20"/>
                                <w:szCs w:val="20"/>
                              </w:rPr>
                              <w:t xml:space="preserve">2022 </w:t>
                            </w:r>
                            <w:r w:rsidR="00FD54D1">
                              <w:rPr>
                                <w:rFonts w:ascii="Franklin Gothic Book" w:hAnsi="Franklin Gothic Book"/>
                                <w:sz w:val="20"/>
                                <w:szCs w:val="20"/>
                              </w:rPr>
                              <w:t xml:space="preserve">jämfört med </w:t>
                            </w:r>
                            <w:r w:rsidR="00706E37" w:rsidRPr="00706E37">
                              <w:rPr>
                                <w:rFonts w:ascii="Franklin Gothic Book" w:hAnsi="Franklin Gothic Book"/>
                                <w:sz w:val="20"/>
                                <w:szCs w:val="20"/>
                              </w:rPr>
                              <w:t>2021</w:t>
                            </w:r>
                            <w:r w:rsidR="00FD54D1">
                              <w:rPr>
                                <w:rFonts w:ascii="Franklin Gothic Book" w:hAnsi="Franklin Gothic Book"/>
                                <w:sz w:val="20"/>
                                <w:szCs w:val="20"/>
                              </w:rPr>
                              <w:t>.</w:t>
                            </w:r>
                            <w:r w:rsidR="00706E37" w:rsidRPr="00706E37">
                              <w:rPr>
                                <w:rFonts w:ascii="Franklin Gothic Book" w:hAnsi="Franklin Gothic Book"/>
                                <w:sz w:val="20"/>
                                <w:szCs w:val="20"/>
                              </w:rPr>
                              <w:t xml:space="preserve"> Den största posten (snitt </w:t>
                            </w:r>
                            <w:r w:rsidR="00AF1F3C">
                              <w:rPr>
                                <w:rFonts w:ascii="Franklin Gothic Book" w:hAnsi="Franklin Gothic Book"/>
                                <w:sz w:val="20"/>
                                <w:szCs w:val="20"/>
                              </w:rPr>
                              <w:t>43</w:t>
                            </w:r>
                            <w:r w:rsidR="00706E37" w:rsidRPr="00706E37">
                              <w:rPr>
                                <w:rFonts w:ascii="Franklin Gothic Book" w:hAnsi="Franklin Gothic Book"/>
                                <w:sz w:val="20"/>
                                <w:szCs w:val="20"/>
                              </w:rPr>
                              <w:t xml:space="preserve"> procent </w:t>
                            </w:r>
                            <w:r w:rsidR="00AF1F3C">
                              <w:rPr>
                                <w:rFonts w:ascii="Franklin Gothic Book" w:hAnsi="Franklin Gothic Book"/>
                                <w:sz w:val="20"/>
                                <w:szCs w:val="20"/>
                              </w:rPr>
                              <w:t>för december</w:t>
                            </w:r>
                            <w:r w:rsidR="00706E37" w:rsidRPr="00706E37">
                              <w:rPr>
                                <w:rFonts w:ascii="Franklin Gothic Book" w:hAnsi="Franklin Gothic Book"/>
                                <w:sz w:val="20"/>
                                <w:szCs w:val="20"/>
                              </w:rPr>
                              <w:t xml:space="preserve">) utgörs av kategorin ”påverkade ombord”. Den näst största posten (snitt 26 procent </w:t>
                            </w:r>
                            <w:r w:rsidR="00482768">
                              <w:rPr>
                                <w:rFonts w:ascii="Franklin Gothic Book" w:hAnsi="Franklin Gothic Book"/>
                                <w:sz w:val="20"/>
                                <w:szCs w:val="20"/>
                              </w:rPr>
                              <w:t>för december</w:t>
                            </w:r>
                            <w:r w:rsidR="00706E37" w:rsidRPr="00706E37">
                              <w:rPr>
                                <w:rFonts w:ascii="Franklin Gothic Book" w:hAnsi="Franklin Gothic Book"/>
                                <w:sz w:val="20"/>
                                <w:szCs w:val="20"/>
                              </w:rPr>
                              <w:t xml:space="preserve">) utgörs av kategorin ”förorening på spårvagn”. </w:t>
                            </w:r>
                            <w:r w:rsidR="003A59E2">
                              <w:rPr>
                                <w:rFonts w:ascii="Franklin Gothic Book" w:hAnsi="Franklin Gothic Book"/>
                                <w:sz w:val="20"/>
                                <w:szCs w:val="20"/>
                              </w:rPr>
                              <w:t xml:space="preserve">Vi kan börja skönja ett mönster med något av en puckel under sommarmånaderna. I övrigt ligger antalet ordningsstörande </w:t>
                            </w:r>
                            <w:r w:rsidR="00341540">
                              <w:rPr>
                                <w:rFonts w:ascii="Franklin Gothic Book" w:hAnsi="Franklin Gothic Book"/>
                                <w:sz w:val="20"/>
                                <w:szCs w:val="20"/>
                              </w:rPr>
                              <w:t>relativt</w:t>
                            </w:r>
                            <w:r w:rsidR="003A59E2">
                              <w:rPr>
                                <w:rFonts w:ascii="Franklin Gothic Book" w:hAnsi="Franklin Gothic Book"/>
                                <w:sz w:val="20"/>
                                <w:szCs w:val="20"/>
                              </w:rPr>
                              <w:t xml:space="preserve"> stabilt under övriga året</w:t>
                            </w:r>
                            <w:r w:rsidR="00FE77AF">
                              <w:rPr>
                                <w:rFonts w:ascii="Franklin Gothic Book" w:hAnsi="Franklin Gothic Book"/>
                                <w:sz w:val="20"/>
                                <w:szCs w:val="20"/>
                              </w:rPr>
                              <w:t xml:space="preserve">. </w:t>
                            </w:r>
                            <w:r w:rsidR="00706E37" w:rsidRPr="00706E37">
                              <w:rPr>
                                <w:rFonts w:ascii="Franklin Gothic Book" w:hAnsi="Franklin Gothic Book"/>
                                <w:sz w:val="20"/>
                                <w:szCs w:val="20"/>
                              </w:rPr>
                              <w:t xml:space="preserve">Enligt Svensk kollektivtrafiks Kollektivtrafikbarometer 2022 är ”bråkiga och stökiga personer” och ”otrevliga platser och fordon” en källa till otrygghet. </w:t>
                            </w:r>
                          </w:p>
                          <w:p w14:paraId="14578154" w14:textId="175ABE22" w:rsidR="00706E37" w:rsidRPr="00706E37" w:rsidRDefault="00706E37" w:rsidP="00706E37">
                            <w:pPr>
                              <w:spacing w:before="120" w:after="120" w:line="240" w:lineRule="auto"/>
                              <w:ind w:left="1418" w:right="1418"/>
                              <w:jc w:val="both"/>
                              <w:rPr>
                                <w:rFonts w:ascii="Franklin Gothic Book" w:hAnsi="Franklin Gothic Book"/>
                                <w:sz w:val="20"/>
                                <w:szCs w:val="20"/>
                              </w:rPr>
                            </w:pPr>
                            <w:r w:rsidRPr="00706E37">
                              <w:rPr>
                                <w:rFonts w:ascii="Franklin Gothic Book" w:hAnsi="Franklin Gothic Book"/>
                                <w:sz w:val="20"/>
                                <w:szCs w:val="20"/>
                              </w:rPr>
                              <w:t xml:space="preserve">Antalet invändigt och utvändigt klotter fortsätter att </w:t>
                            </w:r>
                            <w:r w:rsidR="00D02F5C">
                              <w:rPr>
                                <w:rFonts w:ascii="Franklin Gothic Book" w:hAnsi="Franklin Gothic Book"/>
                                <w:sz w:val="20"/>
                                <w:szCs w:val="20"/>
                              </w:rPr>
                              <w:t>minska</w:t>
                            </w:r>
                            <w:r w:rsidRPr="00706E37">
                              <w:rPr>
                                <w:rFonts w:ascii="Franklin Gothic Book" w:hAnsi="Franklin Gothic Book"/>
                                <w:sz w:val="20"/>
                                <w:szCs w:val="20"/>
                              </w:rPr>
                              <w:t xml:space="preserve"> jämfört </w:t>
                            </w:r>
                            <w:r w:rsidR="00781151">
                              <w:rPr>
                                <w:rFonts w:ascii="Franklin Gothic Book" w:hAnsi="Franklin Gothic Book"/>
                                <w:sz w:val="20"/>
                                <w:szCs w:val="20"/>
                              </w:rPr>
                              <w:t>och vi når målet</w:t>
                            </w:r>
                            <w:r w:rsidRPr="00706E37">
                              <w:rPr>
                                <w:rFonts w:ascii="Franklin Gothic Book" w:hAnsi="Franklin Gothic Book"/>
                                <w:sz w:val="20"/>
                                <w:szCs w:val="20"/>
                              </w:rPr>
                              <w:t xml:space="preserve"> </w:t>
                            </w:r>
                            <w:r w:rsidR="002961EE">
                              <w:rPr>
                                <w:rFonts w:ascii="Franklin Gothic Book" w:hAnsi="Franklin Gothic Book"/>
                                <w:sz w:val="20"/>
                                <w:szCs w:val="20"/>
                              </w:rPr>
                              <w:t xml:space="preserve">på 10 procent färre </w:t>
                            </w:r>
                            <w:r w:rsidR="00667ECD">
                              <w:rPr>
                                <w:rFonts w:ascii="Franklin Gothic Book" w:hAnsi="Franklin Gothic Book"/>
                                <w:sz w:val="20"/>
                                <w:szCs w:val="20"/>
                              </w:rPr>
                              <w:t>jämfört med</w:t>
                            </w:r>
                            <w:r w:rsidRPr="00706E37">
                              <w:rPr>
                                <w:rFonts w:ascii="Franklin Gothic Book" w:hAnsi="Franklin Gothic Book"/>
                                <w:sz w:val="20"/>
                                <w:szCs w:val="20"/>
                              </w:rPr>
                              <w:t xml:space="preserve"> 2021. Skadegörelse och klotter är enligt våra medarbetare som arbetar med klottersanering </w:t>
                            </w:r>
                            <w:r w:rsidR="009E5842">
                              <w:rPr>
                                <w:rFonts w:ascii="Franklin Gothic Book" w:hAnsi="Franklin Gothic Book"/>
                                <w:sz w:val="20"/>
                                <w:szCs w:val="20"/>
                              </w:rPr>
                              <w:t xml:space="preserve">dock fortfarande </w:t>
                            </w:r>
                            <w:r w:rsidRPr="00706E37">
                              <w:rPr>
                                <w:rFonts w:ascii="Franklin Gothic Book" w:hAnsi="Franklin Gothic Book"/>
                                <w:sz w:val="20"/>
                                <w:szCs w:val="20"/>
                              </w:rPr>
                              <w:t>ett problem både ur ekonomisk hänsyn och arbets</w:t>
                            </w:r>
                            <w:r w:rsidR="006C3F09">
                              <w:rPr>
                                <w:rFonts w:ascii="Franklin Gothic Book" w:hAnsi="Franklin Gothic Book"/>
                                <w:sz w:val="20"/>
                                <w:szCs w:val="20"/>
                              </w:rPr>
                              <w:t>-</w:t>
                            </w:r>
                            <w:r w:rsidRPr="00706E37">
                              <w:rPr>
                                <w:rFonts w:ascii="Franklin Gothic Book" w:hAnsi="Franklin Gothic Book"/>
                                <w:sz w:val="20"/>
                                <w:szCs w:val="20"/>
                              </w:rPr>
                              <w:t xml:space="preserve">miljömässigt. </w:t>
                            </w:r>
                            <w:r w:rsidR="00343931">
                              <w:rPr>
                                <w:rFonts w:ascii="Franklin Gothic Book" w:hAnsi="Franklin Gothic Book"/>
                                <w:sz w:val="20"/>
                                <w:szCs w:val="20"/>
                              </w:rPr>
                              <w:t>A</w:t>
                            </w:r>
                            <w:r w:rsidRPr="00706E37">
                              <w:rPr>
                                <w:rFonts w:ascii="Franklin Gothic Book" w:hAnsi="Franklin Gothic Book"/>
                                <w:sz w:val="20"/>
                                <w:szCs w:val="20"/>
                              </w:rPr>
                              <w:t>rbetet är viktigt utifrån Västtrafiks krav och resenärernas upplevelse av resan</w:t>
                            </w:r>
                            <w:r w:rsidR="000C3741">
                              <w:rPr>
                                <w:rFonts w:ascii="Franklin Gothic Book" w:hAnsi="Franklin Gothic Book"/>
                                <w:sz w:val="20"/>
                                <w:szCs w:val="20"/>
                              </w:rPr>
                              <w:t xml:space="preserve"> samt i före</w:t>
                            </w:r>
                            <w:r w:rsidR="000E3852">
                              <w:rPr>
                                <w:rFonts w:ascii="Franklin Gothic Book" w:hAnsi="Franklin Gothic Book"/>
                                <w:sz w:val="20"/>
                                <w:szCs w:val="20"/>
                              </w:rPr>
                              <w:t>-</w:t>
                            </w:r>
                            <w:r w:rsidR="000C3741">
                              <w:rPr>
                                <w:rFonts w:ascii="Franklin Gothic Book" w:hAnsi="Franklin Gothic Book"/>
                                <w:sz w:val="20"/>
                                <w:szCs w:val="20"/>
                              </w:rPr>
                              <w:t xml:space="preserve">byggande syfte </w:t>
                            </w:r>
                            <w:r w:rsidR="000C3741" w:rsidRPr="00A24973">
                              <w:rPr>
                                <w:rFonts w:ascii="Franklin Gothic Book" w:hAnsi="Franklin Gothic Book"/>
                                <w:i/>
                                <w:sz w:val="20"/>
                                <w:szCs w:val="20"/>
                              </w:rPr>
                              <w:t>(broken</w:t>
                            </w:r>
                            <w:r w:rsidR="004C632F">
                              <w:rPr>
                                <w:rFonts w:ascii="Franklin Gothic Book" w:hAnsi="Franklin Gothic Book"/>
                                <w:i/>
                                <w:iCs/>
                                <w:sz w:val="20"/>
                                <w:szCs w:val="20"/>
                              </w:rPr>
                              <w:t xml:space="preserve"> </w:t>
                            </w:r>
                            <w:r w:rsidR="000C3741" w:rsidRPr="00A24973">
                              <w:rPr>
                                <w:rFonts w:ascii="Franklin Gothic Book" w:hAnsi="Franklin Gothic Book"/>
                                <w:i/>
                                <w:sz w:val="20"/>
                                <w:szCs w:val="20"/>
                              </w:rPr>
                              <w:t>window</w:t>
                            </w:r>
                            <w:r w:rsidR="004C632F">
                              <w:rPr>
                                <w:rFonts w:ascii="Franklin Gothic Book" w:hAnsi="Franklin Gothic Book"/>
                                <w:i/>
                                <w:iCs/>
                                <w:sz w:val="20"/>
                                <w:szCs w:val="20"/>
                              </w:rPr>
                              <w:t xml:space="preserve"> </w:t>
                            </w:r>
                            <w:r w:rsidR="000C3741" w:rsidRPr="00A24973">
                              <w:rPr>
                                <w:rFonts w:ascii="Franklin Gothic Book" w:hAnsi="Franklin Gothic Book"/>
                                <w:i/>
                                <w:sz w:val="20"/>
                                <w:szCs w:val="20"/>
                              </w:rPr>
                              <w:t>theory</w:t>
                            </w:r>
                            <w:r w:rsidR="00A24973" w:rsidRPr="00A24973">
                              <w:rPr>
                                <w:rFonts w:ascii="Franklin Gothic Book" w:hAnsi="Franklin Gothic Book"/>
                                <w:i/>
                                <w:iCs/>
                                <w:sz w:val="20"/>
                                <w:szCs w:val="20"/>
                              </w:rPr>
                              <w:t>)</w:t>
                            </w:r>
                            <w:r w:rsidRPr="00A24973">
                              <w:rPr>
                                <w:rFonts w:ascii="Franklin Gothic Book" w:hAnsi="Franklin Gothic Book"/>
                                <w:i/>
                                <w:iCs/>
                                <w:sz w:val="20"/>
                                <w:szCs w:val="20"/>
                              </w:rPr>
                              <w:t>.</w:t>
                            </w:r>
                          </w:p>
                          <w:p w14:paraId="7C093D77" w14:textId="2A8D1018" w:rsidR="00706E37" w:rsidRPr="00706E37" w:rsidRDefault="00706E37" w:rsidP="00706E37">
                            <w:pPr>
                              <w:spacing w:before="120" w:after="120" w:line="240" w:lineRule="auto"/>
                              <w:ind w:left="1418" w:right="1418"/>
                              <w:jc w:val="both"/>
                              <w:rPr>
                                <w:rFonts w:ascii="Franklin Gothic Book" w:hAnsi="Franklin Gothic Book"/>
                                <w:sz w:val="20"/>
                                <w:szCs w:val="20"/>
                              </w:rPr>
                            </w:pPr>
                            <w:r w:rsidRPr="00706E37">
                              <w:rPr>
                                <w:rFonts w:ascii="Franklin Gothic Book" w:hAnsi="Franklin Gothic Book"/>
                                <w:sz w:val="20"/>
                                <w:szCs w:val="20"/>
                              </w:rPr>
                              <w:t xml:space="preserve">Antalet händelser med hot och våld </w:t>
                            </w:r>
                            <w:r w:rsidR="00115906">
                              <w:rPr>
                                <w:rFonts w:ascii="Franklin Gothic Book" w:hAnsi="Franklin Gothic Book"/>
                                <w:sz w:val="20"/>
                                <w:szCs w:val="20"/>
                              </w:rPr>
                              <w:t xml:space="preserve">ökar </w:t>
                            </w:r>
                            <w:r w:rsidR="00907C67">
                              <w:rPr>
                                <w:rFonts w:ascii="Franklin Gothic Book" w:hAnsi="Franklin Gothic Book"/>
                                <w:sz w:val="20"/>
                                <w:szCs w:val="20"/>
                              </w:rPr>
                              <w:t xml:space="preserve">från 1 </w:t>
                            </w:r>
                            <w:r w:rsidR="005C00AB">
                              <w:rPr>
                                <w:rFonts w:ascii="Franklin Gothic Book" w:hAnsi="Franklin Gothic Book"/>
                                <w:sz w:val="20"/>
                                <w:szCs w:val="20"/>
                              </w:rPr>
                              <w:t xml:space="preserve">händelse i november </w:t>
                            </w:r>
                            <w:r w:rsidR="00907C67">
                              <w:rPr>
                                <w:rFonts w:ascii="Franklin Gothic Book" w:hAnsi="Franklin Gothic Book"/>
                                <w:sz w:val="20"/>
                                <w:szCs w:val="20"/>
                              </w:rPr>
                              <w:t>till 3 händelser</w:t>
                            </w:r>
                            <w:r w:rsidR="005C00AB">
                              <w:rPr>
                                <w:rFonts w:ascii="Franklin Gothic Book" w:hAnsi="Franklin Gothic Book"/>
                                <w:sz w:val="20"/>
                                <w:szCs w:val="20"/>
                              </w:rPr>
                              <w:t xml:space="preserve"> </w:t>
                            </w:r>
                            <w:r w:rsidR="00115906">
                              <w:rPr>
                                <w:rFonts w:ascii="Franklin Gothic Book" w:hAnsi="Franklin Gothic Book"/>
                                <w:sz w:val="20"/>
                                <w:szCs w:val="20"/>
                              </w:rPr>
                              <w:t>i december 2022</w:t>
                            </w:r>
                            <w:r w:rsidR="00393730">
                              <w:rPr>
                                <w:rFonts w:ascii="Franklin Gothic Book" w:hAnsi="Franklin Gothic Book"/>
                                <w:sz w:val="20"/>
                                <w:szCs w:val="20"/>
                              </w:rPr>
                              <w:t>. Antal händelser ligger stabilt och</w:t>
                            </w:r>
                            <w:r w:rsidR="004B4E75">
                              <w:rPr>
                                <w:rFonts w:ascii="Franklin Gothic Book" w:hAnsi="Franklin Gothic Book"/>
                                <w:sz w:val="20"/>
                                <w:szCs w:val="20"/>
                              </w:rPr>
                              <w:t xml:space="preserve"> </w:t>
                            </w:r>
                            <w:r w:rsidR="00165255">
                              <w:rPr>
                                <w:rFonts w:ascii="Franklin Gothic Book" w:hAnsi="Franklin Gothic Book"/>
                                <w:sz w:val="20"/>
                                <w:szCs w:val="20"/>
                              </w:rPr>
                              <w:t>vi når målet med 10 procent färre rapporterade jämfört med 2021</w:t>
                            </w:r>
                            <w:r w:rsidRPr="00706E37">
                              <w:rPr>
                                <w:rFonts w:ascii="Franklin Gothic Book" w:hAnsi="Franklin Gothic Book"/>
                                <w:sz w:val="20"/>
                                <w:szCs w:val="20"/>
                              </w:rPr>
                              <w:t>. Enligt arbetsmiljöverkets egen statistik är hot och våld mot anställda i kollektivtrafiken ett stort problem. Tågmästare samt buss- och spårvagnsförare ligger på första respektive sjunde plats på listan över antalet anmälda arbetsplatsolyckor med sjukfrånvaro orsakat av hot och våld.</w:t>
                            </w:r>
                          </w:p>
                          <w:p w14:paraId="55FB3FA9" w14:textId="77777777" w:rsidR="004C581C" w:rsidRDefault="00490814" w:rsidP="003B51A9">
                            <w:pPr>
                              <w:spacing w:before="120" w:after="120" w:line="240" w:lineRule="auto"/>
                              <w:ind w:left="1418" w:right="1418"/>
                              <w:jc w:val="both"/>
                              <w:rPr>
                                <w:rFonts w:ascii="Franklin Gothic Book" w:hAnsi="Franklin Gothic Book"/>
                                <w:b/>
                                <w:bCs/>
                                <w:color w:val="FFFFFF" w:themeColor="background1"/>
                                <w:sz w:val="20"/>
                                <w:szCs w:val="20"/>
                              </w:rPr>
                            </w:pPr>
                            <w:bookmarkStart w:id="68" w:name="_Hlk121739997"/>
                            <w:r w:rsidRPr="00425C48">
                              <w:rPr>
                                <w:rFonts w:ascii="Franklin Gothic Book" w:hAnsi="Franklin Gothic Book"/>
                                <w:b/>
                                <w:bCs/>
                                <w:color w:val="FFFFFF" w:themeColor="background1"/>
                                <w:sz w:val="20"/>
                                <w:szCs w:val="20"/>
                              </w:rPr>
                              <w:t>Åtgärd:</w:t>
                            </w:r>
                            <w:r w:rsidR="00354599">
                              <w:rPr>
                                <w:rFonts w:ascii="Franklin Gothic Book" w:hAnsi="Franklin Gothic Book"/>
                                <w:b/>
                                <w:bCs/>
                                <w:color w:val="FFFFFF" w:themeColor="background1"/>
                                <w:sz w:val="20"/>
                                <w:szCs w:val="20"/>
                              </w:rPr>
                              <w:t xml:space="preserve"> </w:t>
                            </w:r>
                            <w:bookmarkEnd w:id="68"/>
                          </w:p>
                          <w:p w14:paraId="079FC9A2" w14:textId="401DE587" w:rsidR="003B51A9" w:rsidRDefault="002A05CF" w:rsidP="003B51A9">
                            <w:pPr>
                              <w:spacing w:before="120" w:after="120" w:line="240" w:lineRule="auto"/>
                              <w:ind w:left="1418" w:right="1418"/>
                              <w:jc w:val="both"/>
                              <w:rPr>
                                <w:rFonts w:ascii="Franklin Gothic Book" w:hAnsi="Franklin Gothic Book"/>
                                <w:b/>
                                <w:bCs/>
                                <w:color w:val="FFFFFF" w:themeColor="background1"/>
                                <w:sz w:val="20"/>
                                <w:szCs w:val="20"/>
                              </w:rPr>
                            </w:pPr>
                            <w:r w:rsidRPr="002A05CF">
                              <w:rPr>
                                <w:rFonts w:ascii="Franklin Gothic Book" w:hAnsi="Franklin Gothic Book"/>
                                <w:color w:val="FFFFFF" w:themeColor="background1"/>
                                <w:sz w:val="20"/>
                                <w:szCs w:val="20"/>
                              </w:rPr>
                              <w:t>Fortsätta hög rapporteringsgrad. Stärka föraren i att vidta åtgärder för att minska antalet ordningsstörande händelser.</w:t>
                            </w:r>
                            <w:r w:rsidRPr="002A05CF">
                              <w:rPr>
                                <w:rFonts w:ascii="Franklin Gothic Book" w:hAnsi="Franklin Gothic Book"/>
                                <w:b/>
                                <w:bCs/>
                                <w:color w:val="FFFFFF" w:themeColor="background1"/>
                                <w:sz w:val="20"/>
                                <w:szCs w:val="20"/>
                              </w:rPr>
                              <w:t xml:space="preserve"> </w:t>
                            </w:r>
                            <w:r w:rsidR="00014CC7" w:rsidRPr="00014CC7">
                              <w:rPr>
                                <w:rFonts w:ascii="Franklin Gothic Book" w:hAnsi="Franklin Gothic Book"/>
                                <w:color w:val="FFFFFF" w:themeColor="background1"/>
                                <w:sz w:val="20"/>
                                <w:szCs w:val="20"/>
                              </w:rPr>
                              <w:t>Fortsätta polisanmäla</w:t>
                            </w:r>
                            <w:r w:rsidR="00014CC7">
                              <w:rPr>
                                <w:rFonts w:ascii="Franklin Gothic Book" w:hAnsi="Franklin Gothic Book"/>
                                <w:color w:val="FFFFFF" w:themeColor="background1"/>
                                <w:sz w:val="20"/>
                                <w:szCs w:val="20"/>
                              </w:rPr>
                              <w:t xml:space="preserve"> klotter</w:t>
                            </w:r>
                            <w:r w:rsidR="00014CC7" w:rsidRPr="00014CC7">
                              <w:rPr>
                                <w:rFonts w:ascii="Franklin Gothic Book" w:hAnsi="Franklin Gothic Book"/>
                                <w:color w:val="FFFFFF" w:themeColor="background1"/>
                                <w:sz w:val="20"/>
                                <w:szCs w:val="20"/>
                              </w:rPr>
                              <w:t xml:space="preserve">. </w:t>
                            </w:r>
                            <w:r w:rsidRPr="003B51A9">
                              <w:rPr>
                                <w:rFonts w:ascii="Franklin Gothic Book" w:hAnsi="Franklin Gothic Book"/>
                                <w:color w:val="FFFFFF" w:themeColor="background1"/>
                                <w:sz w:val="20"/>
                                <w:szCs w:val="20"/>
                              </w:rPr>
                              <w:t>Fortsatt hög ambition utifrån kvalitetskrav</w:t>
                            </w:r>
                            <w:r w:rsidR="00BE1201">
                              <w:rPr>
                                <w:rFonts w:ascii="Franklin Gothic Book" w:hAnsi="Franklin Gothic Book"/>
                                <w:color w:val="FFFFFF" w:themeColor="background1"/>
                                <w:sz w:val="20"/>
                                <w:szCs w:val="20"/>
                              </w:rPr>
                              <w:t xml:space="preserve"> och i förebyggande syfte</w:t>
                            </w:r>
                            <w:r w:rsidRPr="003B51A9">
                              <w:rPr>
                                <w:rFonts w:ascii="Franklin Gothic Book" w:hAnsi="Franklin Gothic Book"/>
                                <w:color w:val="FFFFFF" w:themeColor="background1"/>
                                <w:sz w:val="20"/>
                                <w:szCs w:val="20"/>
                              </w:rPr>
                              <w:t>.</w:t>
                            </w:r>
                            <w:r w:rsidRPr="002A05CF">
                              <w:rPr>
                                <w:rFonts w:ascii="Franklin Gothic Book" w:hAnsi="Franklin Gothic Book"/>
                                <w:b/>
                                <w:bCs/>
                                <w:color w:val="FFFFFF" w:themeColor="background1"/>
                                <w:sz w:val="20"/>
                                <w:szCs w:val="20"/>
                              </w:rPr>
                              <w:t xml:space="preserve"> </w:t>
                            </w:r>
                          </w:p>
                          <w:p w14:paraId="46C3EF62" w14:textId="55411ED6" w:rsidR="008C7CA8" w:rsidRPr="00874624" w:rsidRDefault="004C78A3" w:rsidP="00506A9F">
                            <w:pPr>
                              <w:spacing w:before="120" w:after="120" w:line="240" w:lineRule="auto"/>
                              <w:ind w:left="1418" w:right="1418"/>
                              <w:jc w:val="both"/>
                              <w:rPr>
                                <w:rFonts w:ascii="Franklin Gothic Book" w:hAnsi="Franklin Gothic Book"/>
                                <w:color w:val="FFFFFF" w:themeColor="background1"/>
                                <w:sz w:val="20"/>
                                <w:szCs w:val="20"/>
                              </w:rPr>
                            </w:pPr>
                            <w:r w:rsidRPr="00706E37">
                              <w:rPr>
                                <w:rFonts w:ascii="Franklin Gothic Book" w:hAnsi="Franklin Gothic Book"/>
                                <w:sz w:val="20"/>
                                <w:szCs w:val="20"/>
                              </w:rPr>
                              <w:t xml:space="preserve">De kunskapshöjande insatser som vi genomfört under 2022 </w:t>
                            </w:r>
                            <w:r>
                              <w:rPr>
                                <w:rFonts w:ascii="Franklin Gothic Book" w:hAnsi="Franklin Gothic Book"/>
                                <w:sz w:val="20"/>
                                <w:szCs w:val="20"/>
                              </w:rPr>
                              <w:t xml:space="preserve">för att minska risken för hot och våld </w:t>
                            </w:r>
                            <w:r w:rsidRPr="00706E37">
                              <w:rPr>
                                <w:rFonts w:ascii="Franklin Gothic Book" w:hAnsi="Franklin Gothic Book"/>
                                <w:sz w:val="20"/>
                                <w:szCs w:val="20"/>
                              </w:rPr>
                              <w:t>ser ut att ge resultat</w:t>
                            </w:r>
                            <w:r w:rsidR="001A6EEE">
                              <w:rPr>
                                <w:rFonts w:ascii="Franklin Gothic Book" w:hAnsi="Franklin Gothic Book"/>
                                <w:sz w:val="20"/>
                                <w:szCs w:val="20"/>
                              </w:rPr>
                              <w:t xml:space="preserve"> nå vi gott och väl når målet för 2022</w:t>
                            </w:r>
                            <w:r>
                              <w:rPr>
                                <w:rFonts w:ascii="Franklin Gothic Book" w:hAnsi="Franklin Gothic Book"/>
                                <w:sz w:val="20"/>
                                <w:szCs w:val="20"/>
                              </w:rPr>
                              <w:t xml:space="preserve">. </w:t>
                            </w:r>
                            <w:r w:rsidR="00B84640">
                              <w:rPr>
                                <w:rFonts w:ascii="Franklin Gothic Book" w:hAnsi="Franklin Gothic Book"/>
                                <w:sz w:val="20"/>
                                <w:szCs w:val="20"/>
                              </w:rPr>
                              <w:t>Vi kan</w:t>
                            </w:r>
                            <w:r w:rsidR="002706C5">
                              <w:rPr>
                                <w:rFonts w:ascii="Franklin Gothic Book" w:hAnsi="Franklin Gothic Book"/>
                                <w:sz w:val="20"/>
                                <w:szCs w:val="20"/>
                              </w:rPr>
                              <w:t xml:space="preserve"> dra slutsatsen </w:t>
                            </w:r>
                            <w:r>
                              <w:rPr>
                                <w:rFonts w:ascii="Franklin Gothic Book" w:hAnsi="Franklin Gothic Book"/>
                                <w:sz w:val="20"/>
                                <w:szCs w:val="20"/>
                              </w:rPr>
                              <w:t xml:space="preserve">att det finns all anledning att fortsätta </w:t>
                            </w:r>
                            <w:r w:rsidR="002706C5">
                              <w:rPr>
                                <w:rFonts w:ascii="Franklin Gothic Book" w:hAnsi="Franklin Gothic Book"/>
                                <w:sz w:val="20"/>
                                <w:szCs w:val="20"/>
                              </w:rPr>
                              <w:t>påminna och utbilda.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6B1DE" id="Rectangle 100" o:spid="_x0000_s1088" style="position:absolute;margin-left:-78.4pt;margin-top:193.9pt;width:609.4pt;height:370.65pt;z-index:251658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" fillcolor="#2b4c8d" strokecolor="#2b4c8d" strokeweight="1pt">
                <v:textbox>
                  <w:txbxContent>
                    <w:p w14:paraId="185997B6" w14:textId="77777777" w:rsidR="007C41BE" w:rsidRDefault="00490814" w:rsidP="007C41BE">
                      <w:pPr>
                        <w:spacing w:before="120" w:after="120" w:line="240" w:lineRule="auto"/>
                        <w:ind w:left="1418" w:right="1418"/>
                        <w:jc w:val="both"/>
                      </w:pPr>
                      <w:r w:rsidRPr="00425C48">
                        <w:rPr>
                          <w:rFonts w:ascii="Franklin Gothic Book" w:hAnsi="Franklin Gothic Book"/>
                          <w:b/>
                          <w:bCs/>
                          <w:color w:val="FFFFFF" w:themeColor="background1"/>
                          <w:sz w:val="20"/>
                          <w:szCs w:val="20"/>
                        </w:rPr>
                        <w:t>Analys:</w:t>
                      </w:r>
                      <w:r w:rsidR="00163CD9" w:rsidRPr="00163CD9">
                        <w:t xml:space="preserve"> </w:t>
                      </w:r>
                    </w:p>
                    <w:p w14:paraId="79DC528A" w14:textId="3CB944B1" w:rsidR="00706E37" w:rsidRPr="00706E37" w:rsidRDefault="00AE1D2E" w:rsidP="00706E37">
                      <w:pPr>
                        <w:spacing w:before="120" w:after="120" w:line="240" w:lineRule="auto"/>
                        <w:ind w:left="1418" w:right="1418"/>
                        <w:jc w:val="both"/>
                        <w:rPr>
                          <w:rFonts w:ascii="Franklin Gothic Book" w:hAnsi="Franklin Gothic Book"/>
                          <w:sz w:val="20"/>
                          <w:szCs w:val="20"/>
                        </w:rPr>
                      </w:pPr>
                      <w:r w:rsidRPr="00B82AB8">
                        <w:rPr>
                          <w:rFonts w:ascii="Franklin Gothic Book" w:hAnsi="Franklin Gothic Book"/>
                          <w:sz w:val="20"/>
                          <w:szCs w:val="20"/>
                        </w:rPr>
                        <w:t xml:space="preserve">Ordningsstörningar och klotter påverkas mycket av yttre faktorer. </w:t>
                      </w:r>
                      <w:r w:rsidR="00706E37" w:rsidRPr="00706E37">
                        <w:rPr>
                          <w:rFonts w:ascii="Franklin Gothic Book" w:hAnsi="Franklin Gothic Book"/>
                          <w:sz w:val="20"/>
                          <w:szCs w:val="20"/>
                        </w:rPr>
                        <w:t xml:space="preserve">Antalet ordningsstörande </w:t>
                      </w:r>
                      <w:r w:rsidR="00325D2A">
                        <w:rPr>
                          <w:rFonts w:ascii="Franklin Gothic Book" w:hAnsi="Franklin Gothic Book"/>
                          <w:sz w:val="20"/>
                          <w:szCs w:val="20"/>
                        </w:rPr>
                        <w:t>händelser</w:t>
                      </w:r>
                      <w:r w:rsidR="00B41EA6">
                        <w:rPr>
                          <w:rFonts w:ascii="Franklin Gothic Book" w:hAnsi="Franklin Gothic Book"/>
                          <w:sz w:val="20"/>
                          <w:szCs w:val="20"/>
                        </w:rPr>
                        <w:t xml:space="preserve"> </w:t>
                      </w:r>
                      <w:r w:rsidR="00BD1D0F">
                        <w:rPr>
                          <w:rFonts w:ascii="Franklin Gothic Book" w:hAnsi="Franklin Gothic Book"/>
                          <w:sz w:val="20"/>
                          <w:szCs w:val="20"/>
                        </w:rPr>
                        <w:t>för december 2022</w:t>
                      </w:r>
                      <w:r w:rsidR="00706E37" w:rsidRPr="00706E37">
                        <w:rPr>
                          <w:rFonts w:ascii="Franklin Gothic Book" w:hAnsi="Franklin Gothic Book"/>
                          <w:sz w:val="20"/>
                          <w:szCs w:val="20"/>
                        </w:rPr>
                        <w:t xml:space="preserve"> </w:t>
                      </w:r>
                      <w:r w:rsidR="00A76AB1">
                        <w:rPr>
                          <w:rFonts w:ascii="Franklin Gothic Book" w:hAnsi="Franklin Gothic Book"/>
                          <w:sz w:val="20"/>
                          <w:szCs w:val="20"/>
                        </w:rPr>
                        <w:t xml:space="preserve">minskar </w:t>
                      </w:r>
                      <w:r w:rsidR="009E225C">
                        <w:rPr>
                          <w:rFonts w:ascii="Franklin Gothic Book" w:hAnsi="Franklin Gothic Book"/>
                          <w:sz w:val="20"/>
                          <w:szCs w:val="20"/>
                        </w:rPr>
                        <w:t>ytterligare</w:t>
                      </w:r>
                      <w:r w:rsidR="00706E37" w:rsidRPr="00706E37">
                        <w:rPr>
                          <w:rFonts w:ascii="Franklin Gothic Book" w:hAnsi="Franklin Gothic Book"/>
                          <w:sz w:val="20"/>
                          <w:szCs w:val="20"/>
                        </w:rPr>
                        <w:t xml:space="preserve"> </w:t>
                      </w:r>
                      <w:r w:rsidR="00DE5406">
                        <w:rPr>
                          <w:rFonts w:ascii="Franklin Gothic Book" w:hAnsi="Franklin Gothic Book"/>
                          <w:sz w:val="20"/>
                          <w:szCs w:val="20"/>
                        </w:rPr>
                        <w:t xml:space="preserve">jämfört med november 2022 </w:t>
                      </w:r>
                      <w:r w:rsidR="007E5065">
                        <w:rPr>
                          <w:rFonts w:ascii="Franklin Gothic Book" w:hAnsi="Franklin Gothic Book"/>
                          <w:sz w:val="20"/>
                          <w:szCs w:val="20"/>
                        </w:rPr>
                        <w:t>men är något högre än för december 20</w:t>
                      </w:r>
                      <w:r w:rsidR="006D31F4">
                        <w:rPr>
                          <w:rFonts w:ascii="Franklin Gothic Book" w:hAnsi="Franklin Gothic Book"/>
                          <w:sz w:val="20"/>
                          <w:szCs w:val="20"/>
                        </w:rPr>
                        <w:t xml:space="preserve">21. </w:t>
                      </w:r>
                      <w:r w:rsidR="000B2560">
                        <w:rPr>
                          <w:rFonts w:ascii="Franklin Gothic Book" w:hAnsi="Franklin Gothic Book"/>
                          <w:sz w:val="20"/>
                          <w:szCs w:val="20"/>
                        </w:rPr>
                        <w:t>Totalt färre antal ordningsstö</w:t>
                      </w:r>
                      <w:r w:rsidR="00F0138E">
                        <w:rPr>
                          <w:rFonts w:ascii="Franklin Gothic Book" w:hAnsi="Franklin Gothic Book"/>
                          <w:sz w:val="20"/>
                          <w:szCs w:val="20"/>
                        </w:rPr>
                        <w:t xml:space="preserve">rande 2022 jämfört med 2021 men vi når inte riktigt målet </w:t>
                      </w:r>
                      <w:r w:rsidR="00B6286E">
                        <w:rPr>
                          <w:rFonts w:ascii="Franklin Gothic Book" w:hAnsi="Franklin Gothic Book"/>
                          <w:sz w:val="20"/>
                          <w:szCs w:val="20"/>
                        </w:rPr>
                        <w:t xml:space="preserve">på 10 procent färre </w:t>
                      </w:r>
                      <w:r w:rsidR="00C11DC2">
                        <w:rPr>
                          <w:rFonts w:ascii="Franklin Gothic Book" w:hAnsi="Franklin Gothic Book"/>
                          <w:sz w:val="20"/>
                          <w:szCs w:val="20"/>
                        </w:rPr>
                        <w:t xml:space="preserve">2022 </w:t>
                      </w:r>
                      <w:r w:rsidR="00FD54D1">
                        <w:rPr>
                          <w:rFonts w:ascii="Franklin Gothic Book" w:hAnsi="Franklin Gothic Book"/>
                          <w:sz w:val="20"/>
                          <w:szCs w:val="20"/>
                        </w:rPr>
                        <w:t xml:space="preserve">jämfört med </w:t>
                      </w:r>
                      <w:r w:rsidR="00706E37" w:rsidRPr="00706E37">
                        <w:rPr>
                          <w:rFonts w:ascii="Franklin Gothic Book" w:hAnsi="Franklin Gothic Book"/>
                          <w:sz w:val="20"/>
                          <w:szCs w:val="20"/>
                        </w:rPr>
                        <w:t>2021</w:t>
                      </w:r>
                      <w:r w:rsidR="00FD54D1">
                        <w:rPr>
                          <w:rFonts w:ascii="Franklin Gothic Book" w:hAnsi="Franklin Gothic Book"/>
                          <w:sz w:val="20"/>
                          <w:szCs w:val="20"/>
                        </w:rPr>
                        <w:t>.</w:t>
                      </w:r>
                      <w:r w:rsidR="00706E37" w:rsidRPr="00706E37">
                        <w:rPr>
                          <w:rFonts w:ascii="Franklin Gothic Book" w:hAnsi="Franklin Gothic Book"/>
                          <w:sz w:val="20"/>
                          <w:szCs w:val="20"/>
                        </w:rPr>
                        <w:t xml:space="preserve"> Den största posten (snitt </w:t>
                      </w:r>
                      <w:r w:rsidR="00AF1F3C">
                        <w:rPr>
                          <w:rFonts w:ascii="Franklin Gothic Book" w:hAnsi="Franklin Gothic Book"/>
                          <w:sz w:val="20"/>
                          <w:szCs w:val="20"/>
                        </w:rPr>
                        <w:t>43</w:t>
                      </w:r>
                      <w:r w:rsidR="00706E37" w:rsidRPr="00706E37">
                        <w:rPr>
                          <w:rFonts w:ascii="Franklin Gothic Book" w:hAnsi="Franklin Gothic Book"/>
                          <w:sz w:val="20"/>
                          <w:szCs w:val="20"/>
                        </w:rPr>
                        <w:t xml:space="preserve"> procent </w:t>
                      </w:r>
                      <w:r w:rsidR="00AF1F3C">
                        <w:rPr>
                          <w:rFonts w:ascii="Franklin Gothic Book" w:hAnsi="Franklin Gothic Book"/>
                          <w:sz w:val="20"/>
                          <w:szCs w:val="20"/>
                        </w:rPr>
                        <w:t>för december</w:t>
                      </w:r>
                      <w:r w:rsidR="00706E37" w:rsidRPr="00706E37">
                        <w:rPr>
                          <w:rFonts w:ascii="Franklin Gothic Book" w:hAnsi="Franklin Gothic Book"/>
                          <w:sz w:val="20"/>
                          <w:szCs w:val="20"/>
                        </w:rPr>
                        <w:t xml:space="preserve">) utgörs av kategorin ”påverkade ombord”. Den näst största posten (snitt 26 procent </w:t>
                      </w:r>
                      <w:r w:rsidR="00482768">
                        <w:rPr>
                          <w:rFonts w:ascii="Franklin Gothic Book" w:hAnsi="Franklin Gothic Book"/>
                          <w:sz w:val="20"/>
                          <w:szCs w:val="20"/>
                        </w:rPr>
                        <w:t>för december</w:t>
                      </w:r>
                      <w:r w:rsidR="00706E37" w:rsidRPr="00706E37">
                        <w:rPr>
                          <w:rFonts w:ascii="Franklin Gothic Book" w:hAnsi="Franklin Gothic Book"/>
                          <w:sz w:val="20"/>
                          <w:szCs w:val="20"/>
                        </w:rPr>
                        <w:t xml:space="preserve">) utgörs av kategorin ”förorening på spårvagn”. </w:t>
                      </w:r>
                      <w:r w:rsidR="003A59E2">
                        <w:rPr>
                          <w:rFonts w:ascii="Franklin Gothic Book" w:hAnsi="Franklin Gothic Book"/>
                          <w:sz w:val="20"/>
                          <w:szCs w:val="20"/>
                        </w:rPr>
                        <w:t xml:space="preserve">Vi kan börja skönja ett mönster med något av en puckel under sommarmånaderna. I övrigt ligger antalet ordningsstörande </w:t>
                      </w:r>
                      <w:r w:rsidR="00341540">
                        <w:rPr>
                          <w:rFonts w:ascii="Franklin Gothic Book" w:hAnsi="Franklin Gothic Book"/>
                          <w:sz w:val="20"/>
                          <w:szCs w:val="20"/>
                        </w:rPr>
                        <w:t>relativt</w:t>
                      </w:r>
                      <w:r w:rsidR="003A59E2">
                        <w:rPr>
                          <w:rFonts w:ascii="Franklin Gothic Book" w:hAnsi="Franklin Gothic Book"/>
                          <w:sz w:val="20"/>
                          <w:szCs w:val="20"/>
                        </w:rPr>
                        <w:t xml:space="preserve"> stabilt under övriga året</w:t>
                      </w:r>
                      <w:r w:rsidR="00FE77AF">
                        <w:rPr>
                          <w:rFonts w:ascii="Franklin Gothic Book" w:hAnsi="Franklin Gothic Book"/>
                          <w:sz w:val="20"/>
                          <w:szCs w:val="20"/>
                        </w:rPr>
                        <w:t xml:space="preserve">. </w:t>
                      </w:r>
                      <w:r w:rsidR="00706E37" w:rsidRPr="00706E37">
                        <w:rPr>
                          <w:rFonts w:ascii="Franklin Gothic Book" w:hAnsi="Franklin Gothic Book"/>
                          <w:sz w:val="20"/>
                          <w:szCs w:val="20"/>
                        </w:rPr>
                        <w:t xml:space="preserve">Enligt Svensk kollektivtrafiks Kollektivtrafikbarometer 2022 är ”bråkiga och stökiga personer” och ”otrevliga platser och fordon” en källa till otrygghet. </w:t>
                      </w:r>
                    </w:p>
                    <w:p w14:paraId="14578154" w14:textId="175ABE22" w:rsidR="00706E37" w:rsidRPr="00706E37" w:rsidRDefault="00706E37" w:rsidP="00706E37">
                      <w:pPr>
                        <w:spacing w:before="120" w:after="120" w:line="240" w:lineRule="auto"/>
                        <w:ind w:left="1418" w:right="1418"/>
                        <w:jc w:val="both"/>
                        <w:rPr>
                          <w:rFonts w:ascii="Franklin Gothic Book" w:hAnsi="Franklin Gothic Book"/>
                          <w:sz w:val="20"/>
                          <w:szCs w:val="20"/>
                        </w:rPr>
                      </w:pPr>
                      <w:r w:rsidRPr="00706E37">
                        <w:rPr>
                          <w:rFonts w:ascii="Franklin Gothic Book" w:hAnsi="Franklin Gothic Book"/>
                          <w:sz w:val="20"/>
                          <w:szCs w:val="20"/>
                        </w:rPr>
                        <w:t xml:space="preserve">Antalet invändigt och utvändigt klotter fortsätter att </w:t>
                      </w:r>
                      <w:r w:rsidR="00D02F5C">
                        <w:rPr>
                          <w:rFonts w:ascii="Franklin Gothic Book" w:hAnsi="Franklin Gothic Book"/>
                          <w:sz w:val="20"/>
                          <w:szCs w:val="20"/>
                        </w:rPr>
                        <w:t>minska</w:t>
                      </w:r>
                      <w:r w:rsidRPr="00706E37">
                        <w:rPr>
                          <w:rFonts w:ascii="Franklin Gothic Book" w:hAnsi="Franklin Gothic Book"/>
                          <w:sz w:val="20"/>
                          <w:szCs w:val="20"/>
                        </w:rPr>
                        <w:t xml:space="preserve"> jämfört </w:t>
                      </w:r>
                      <w:r w:rsidR="00781151">
                        <w:rPr>
                          <w:rFonts w:ascii="Franklin Gothic Book" w:hAnsi="Franklin Gothic Book"/>
                          <w:sz w:val="20"/>
                          <w:szCs w:val="20"/>
                        </w:rPr>
                        <w:t>och vi når målet</w:t>
                      </w:r>
                      <w:r w:rsidRPr="00706E37">
                        <w:rPr>
                          <w:rFonts w:ascii="Franklin Gothic Book" w:hAnsi="Franklin Gothic Book"/>
                          <w:sz w:val="20"/>
                          <w:szCs w:val="20"/>
                        </w:rPr>
                        <w:t xml:space="preserve"> </w:t>
                      </w:r>
                      <w:r w:rsidR="002961EE">
                        <w:rPr>
                          <w:rFonts w:ascii="Franklin Gothic Book" w:hAnsi="Franklin Gothic Book"/>
                          <w:sz w:val="20"/>
                          <w:szCs w:val="20"/>
                        </w:rPr>
                        <w:t xml:space="preserve">på 10 procent färre </w:t>
                      </w:r>
                      <w:r w:rsidR="00667ECD">
                        <w:rPr>
                          <w:rFonts w:ascii="Franklin Gothic Book" w:hAnsi="Franklin Gothic Book"/>
                          <w:sz w:val="20"/>
                          <w:szCs w:val="20"/>
                        </w:rPr>
                        <w:t>jämfört med</w:t>
                      </w:r>
                      <w:r w:rsidRPr="00706E37">
                        <w:rPr>
                          <w:rFonts w:ascii="Franklin Gothic Book" w:hAnsi="Franklin Gothic Book"/>
                          <w:sz w:val="20"/>
                          <w:szCs w:val="20"/>
                        </w:rPr>
                        <w:t xml:space="preserve"> 2021. Skadegörelse och klotter är enligt våra medarbetare som arbetar med klottersanering </w:t>
                      </w:r>
                      <w:r w:rsidR="009E5842">
                        <w:rPr>
                          <w:rFonts w:ascii="Franklin Gothic Book" w:hAnsi="Franklin Gothic Book"/>
                          <w:sz w:val="20"/>
                          <w:szCs w:val="20"/>
                        </w:rPr>
                        <w:t xml:space="preserve">dock fortfarande </w:t>
                      </w:r>
                      <w:r w:rsidRPr="00706E37">
                        <w:rPr>
                          <w:rFonts w:ascii="Franklin Gothic Book" w:hAnsi="Franklin Gothic Book"/>
                          <w:sz w:val="20"/>
                          <w:szCs w:val="20"/>
                        </w:rPr>
                        <w:t>ett problem både ur ekonomisk hänsyn och arbets</w:t>
                      </w:r>
                      <w:r w:rsidR="006C3F09">
                        <w:rPr>
                          <w:rFonts w:ascii="Franklin Gothic Book" w:hAnsi="Franklin Gothic Book"/>
                          <w:sz w:val="20"/>
                          <w:szCs w:val="20"/>
                        </w:rPr>
                        <w:t>-</w:t>
                      </w:r>
                      <w:r w:rsidRPr="00706E37">
                        <w:rPr>
                          <w:rFonts w:ascii="Franklin Gothic Book" w:hAnsi="Franklin Gothic Book"/>
                          <w:sz w:val="20"/>
                          <w:szCs w:val="20"/>
                        </w:rPr>
                        <w:t xml:space="preserve">miljömässigt. </w:t>
                      </w:r>
                      <w:r w:rsidR="00343931">
                        <w:rPr>
                          <w:rFonts w:ascii="Franklin Gothic Book" w:hAnsi="Franklin Gothic Book"/>
                          <w:sz w:val="20"/>
                          <w:szCs w:val="20"/>
                        </w:rPr>
                        <w:t>A</w:t>
                      </w:r>
                      <w:r w:rsidRPr="00706E37">
                        <w:rPr>
                          <w:rFonts w:ascii="Franklin Gothic Book" w:hAnsi="Franklin Gothic Book"/>
                          <w:sz w:val="20"/>
                          <w:szCs w:val="20"/>
                        </w:rPr>
                        <w:t>rbetet är viktigt utifrån Västtrafiks krav och resenärernas upplevelse av resan</w:t>
                      </w:r>
                      <w:r w:rsidR="000C3741">
                        <w:rPr>
                          <w:rFonts w:ascii="Franklin Gothic Book" w:hAnsi="Franklin Gothic Book"/>
                          <w:sz w:val="20"/>
                          <w:szCs w:val="20"/>
                        </w:rPr>
                        <w:t xml:space="preserve"> samt i före</w:t>
                      </w:r>
                      <w:r w:rsidR="000E3852">
                        <w:rPr>
                          <w:rFonts w:ascii="Franklin Gothic Book" w:hAnsi="Franklin Gothic Book"/>
                          <w:sz w:val="20"/>
                          <w:szCs w:val="20"/>
                        </w:rPr>
                        <w:t>-</w:t>
                      </w:r>
                      <w:r w:rsidR="000C3741">
                        <w:rPr>
                          <w:rFonts w:ascii="Franklin Gothic Book" w:hAnsi="Franklin Gothic Book"/>
                          <w:sz w:val="20"/>
                          <w:szCs w:val="20"/>
                        </w:rPr>
                        <w:t xml:space="preserve">byggande syfte </w:t>
                      </w:r>
                      <w:r w:rsidR="000C3741" w:rsidRPr="00A24973">
                        <w:rPr>
                          <w:rFonts w:ascii="Franklin Gothic Book" w:hAnsi="Franklin Gothic Book"/>
                          <w:i/>
                          <w:sz w:val="20"/>
                          <w:szCs w:val="20"/>
                        </w:rPr>
                        <w:t>(broken</w:t>
                      </w:r>
                      <w:r w:rsidR="004C632F">
                        <w:rPr>
                          <w:rFonts w:ascii="Franklin Gothic Book" w:hAnsi="Franklin Gothic Book"/>
                          <w:i/>
                          <w:iCs/>
                          <w:sz w:val="20"/>
                          <w:szCs w:val="20"/>
                        </w:rPr>
                        <w:t xml:space="preserve"> </w:t>
                      </w:r>
                      <w:r w:rsidR="000C3741" w:rsidRPr="00A24973">
                        <w:rPr>
                          <w:rFonts w:ascii="Franklin Gothic Book" w:hAnsi="Franklin Gothic Book"/>
                          <w:i/>
                          <w:sz w:val="20"/>
                          <w:szCs w:val="20"/>
                        </w:rPr>
                        <w:t>window</w:t>
                      </w:r>
                      <w:r w:rsidR="004C632F">
                        <w:rPr>
                          <w:rFonts w:ascii="Franklin Gothic Book" w:hAnsi="Franklin Gothic Book"/>
                          <w:i/>
                          <w:iCs/>
                          <w:sz w:val="20"/>
                          <w:szCs w:val="20"/>
                        </w:rPr>
                        <w:t xml:space="preserve"> </w:t>
                      </w:r>
                      <w:r w:rsidR="000C3741" w:rsidRPr="00A24973">
                        <w:rPr>
                          <w:rFonts w:ascii="Franklin Gothic Book" w:hAnsi="Franklin Gothic Book"/>
                          <w:i/>
                          <w:sz w:val="20"/>
                          <w:szCs w:val="20"/>
                        </w:rPr>
                        <w:t>theory</w:t>
                      </w:r>
                      <w:r w:rsidR="00A24973" w:rsidRPr="00A24973">
                        <w:rPr>
                          <w:rFonts w:ascii="Franklin Gothic Book" w:hAnsi="Franklin Gothic Book"/>
                          <w:i/>
                          <w:iCs/>
                          <w:sz w:val="20"/>
                          <w:szCs w:val="20"/>
                        </w:rPr>
                        <w:t>)</w:t>
                      </w:r>
                      <w:r w:rsidRPr="00A24973">
                        <w:rPr>
                          <w:rFonts w:ascii="Franklin Gothic Book" w:hAnsi="Franklin Gothic Book"/>
                          <w:i/>
                          <w:iCs/>
                          <w:sz w:val="20"/>
                          <w:szCs w:val="20"/>
                        </w:rPr>
                        <w:t>.</w:t>
                      </w:r>
                    </w:p>
                    <w:p w14:paraId="7C093D77" w14:textId="2A8D1018" w:rsidR="00706E37" w:rsidRPr="00706E37" w:rsidRDefault="00706E37" w:rsidP="00706E37">
                      <w:pPr>
                        <w:spacing w:before="120" w:after="120" w:line="240" w:lineRule="auto"/>
                        <w:ind w:left="1418" w:right="1418"/>
                        <w:jc w:val="both"/>
                        <w:rPr>
                          <w:rFonts w:ascii="Franklin Gothic Book" w:hAnsi="Franklin Gothic Book"/>
                          <w:sz w:val="20"/>
                          <w:szCs w:val="20"/>
                        </w:rPr>
                      </w:pPr>
                      <w:r w:rsidRPr="00706E37">
                        <w:rPr>
                          <w:rFonts w:ascii="Franklin Gothic Book" w:hAnsi="Franklin Gothic Book"/>
                          <w:sz w:val="20"/>
                          <w:szCs w:val="20"/>
                        </w:rPr>
                        <w:t xml:space="preserve">Antalet händelser med hot och våld </w:t>
                      </w:r>
                      <w:r w:rsidR="00115906">
                        <w:rPr>
                          <w:rFonts w:ascii="Franklin Gothic Book" w:hAnsi="Franklin Gothic Book"/>
                          <w:sz w:val="20"/>
                          <w:szCs w:val="20"/>
                        </w:rPr>
                        <w:t xml:space="preserve">ökar </w:t>
                      </w:r>
                      <w:r w:rsidR="00907C67">
                        <w:rPr>
                          <w:rFonts w:ascii="Franklin Gothic Book" w:hAnsi="Franklin Gothic Book"/>
                          <w:sz w:val="20"/>
                          <w:szCs w:val="20"/>
                        </w:rPr>
                        <w:t xml:space="preserve">från 1 </w:t>
                      </w:r>
                      <w:r w:rsidR="005C00AB">
                        <w:rPr>
                          <w:rFonts w:ascii="Franklin Gothic Book" w:hAnsi="Franklin Gothic Book"/>
                          <w:sz w:val="20"/>
                          <w:szCs w:val="20"/>
                        </w:rPr>
                        <w:t xml:space="preserve">händelse i november </w:t>
                      </w:r>
                      <w:r w:rsidR="00907C67">
                        <w:rPr>
                          <w:rFonts w:ascii="Franklin Gothic Book" w:hAnsi="Franklin Gothic Book"/>
                          <w:sz w:val="20"/>
                          <w:szCs w:val="20"/>
                        </w:rPr>
                        <w:t>till 3 händelser</w:t>
                      </w:r>
                      <w:r w:rsidR="005C00AB">
                        <w:rPr>
                          <w:rFonts w:ascii="Franklin Gothic Book" w:hAnsi="Franklin Gothic Book"/>
                          <w:sz w:val="20"/>
                          <w:szCs w:val="20"/>
                        </w:rPr>
                        <w:t xml:space="preserve"> </w:t>
                      </w:r>
                      <w:r w:rsidR="00115906">
                        <w:rPr>
                          <w:rFonts w:ascii="Franklin Gothic Book" w:hAnsi="Franklin Gothic Book"/>
                          <w:sz w:val="20"/>
                          <w:szCs w:val="20"/>
                        </w:rPr>
                        <w:t>i december 2022</w:t>
                      </w:r>
                      <w:r w:rsidR="00393730">
                        <w:rPr>
                          <w:rFonts w:ascii="Franklin Gothic Book" w:hAnsi="Franklin Gothic Book"/>
                          <w:sz w:val="20"/>
                          <w:szCs w:val="20"/>
                        </w:rPr>
                        <w:t>. Antal händelser ligger stabilt och</w:t>
                      </w:r>
                      <w:r w:rsidR="004B4E75">
                        <w:rPr>
                          <w:rFonts w:ascii="Franklin Gothic Book" w:hAnsi="Franklin Gothic Book"/>
                          <w:sz w:val="20"/>
                          <w:szCs w:val="20"/>
                        </w:rPr>
                        <w:t xml:space="preserve"> </w:t>
                      </w:r>
                      <w:r w:rsidR="00165255">
                        <w:rPr>
                          <w:rFonts w:ascii="Franklin Gothic Book" w:hAnsi="Franklin Gothic Book"/>
                          <w:sz w:val="20"/>
                          <w:szCs w:val="20"/>
                        </w:rPr>
                        <w:t>vi når målet med 10 procent färre rapporterade jämfört med 2021</w:t>
                      </w:r>
                      <w:r w:rsidRPr="00706E37">
                        <w:rPr>
                          <w:rFonts w:ascii="Franklin Gothic Book" w:hAnsi="Franklin Gothic Book"/>
                          <w:sz w:val="20"/>
                          <w:szCs w:val="20"/>
                        </w:rPr>
                        <w:t>. Enligt arbetsmiljöverkets egen statistik är hot och våld mot anställda i kollektivtrafiken ett stort problem. Tågmästare samt buss- och spårvagnsförare ligger på första respektive sjunde plats på listan över antalet anmälda arbetsplatsolyckor med sjukfrånvaro orsakat av hot och våld.</w:t>
                      </w:r>
                    </w:p>
                    <w:p w14:paraId="55FB3FA9" w14:textId="77777777" w:rsidR="004C581C" w:rsidRDefault="00490814" w:rsidP="003B51A9">
                      <w:pPr>
                        <w:spacing w:before="120" w:after="120" w:line="240" w:lineRule="auto"/>
                        <w:ind w:left="1418" w:right="1418"/>
                        <w:jc w:val="both"/>
                        <w:rPr>
                          <w:rFonts w:ascii="Franklin Gothic Book" w:hAnsi="Franklin Gothic Book"/>
                          <w:b/>
                          <w:bCs/>
                          <w:color w:val="FFFFFF" w:themeColor="background1"/>
                          <w:sz w:val="20"/>
                          <w:szCs w:val="20"/>
                        </w:rPr>
                      </w:pPr>
                      <w:bookmarkStart w:id="69" w:name="_Hlk121739997"/>
                      <w:r w:rsidRPr="00425C48">
                        <w:rPr>
                          <w:rFonts w:ascii="Franklin Gothic Book" w:hAnsi="Franklin Gothic Book"/>
                          <w:b/>
                          <w:bCs/>
                          <w:color w:val="FFFFFF" w:themeColor="background1"/>
                          <w:sz w:val="20"/>
                          <w:szCs w:val="20"/>
                        </w:rPr>
                        <w:t>Åtgärd:</w:t>
                      </w:r>
                      <w:r w:rsidR="00354599">
                        <w:rPr>
                          <w:rFonts w:ascii="Franklin Gothic Book" w:hAnsi="Franklin Gothic Book"/>
                          <w:b/>
                          <w:bCs/>
                          <w:color w:val="FFFFFF" w:themeColor="background1"/>
                          <w:sz w:val="20"/>
                          <w:szCs w:val="20"/>
                        </w:rPr>
                        <w:t xml:space="preserve"> </w:t>
                      </w:r>
                      <w:bookmarkEnd w:id="69"/>
                    </w:p>
                    <w:p w14:paraId="079FC9A2" w14:textId="401DE587" w:rsidR="003B51A9" w:rsidRDefault="002A05CF" w:rsidP="003B51A9">
                      <w:pPr>
                        <w:spacing w:before="120" w:after="120" w:line="240" w:lineRule="auto"/>
                        <w:ind w:left="1418" w:right="1418"/>
                        <w:jc w:val="both"/>
                        <w:rPr>
                          <w:rFonts w:ascii="Franklin Gothic Book" w:hAnsi="Franklin Gothic Book"/>
                          <w:b/>
                          <w:bCs/>
                          <w:color w:val="FFFFFF" w:themeColor="background1"/>
                          <w:sz w:val="20"/>
                          <w:szCs w:val="20"/>
                        </w:rPr>
                      </w:pPr>
                      <w:r w:rsidRPr="002A05CF">
                        <w:rPr>
                          <w:rFonts w:ascii="Franklin Gothic Book" w:hAnsi="Franklin Gothic Book"/>
                          <w:color w:val="FFFFFF" w:themeColor="background1"/>
                          <w:sz w:val="20"/>
                          <w:szCs w:val="20"/>
                        </w:rPr>
                        <w:t>Fortsätta hög rapporteringsgrad. Stärka föraren i att vidta åtgärder för att minska antalet ordningsstörande händelser.</w:t>
                      </w:r>
                      <w:r w:rsidRPr="002A05CF">
                        <w:rPr>
                          <w:rFonts w:ascii="Franklin Gothic Book" w:hAnsi="Franklin Gothic Book"/>
                          <w:b/>
                          <w:bCs/>
                          <w:color w:val="FFFFFF" w:themeColor="background1"/>
                          <w:sz w:val="20"/>
                          <w:szCs w:val="20"/>
                        </w:rPr>
                        <w:t xml:space="preserve"> </w:t>
                      </w:r>
                      <w:r w:rsidR="00014CC7" w:rsidRPr="00014CC7">
                        <w:rPr>
                          <w:rFonts w:ascii="Franklin Gothic Book" w:hAnsi="Franklin Gothic Book"/>
                          <w:color w:val="FFFFFF" w:themeColor="background1"/>
                          <w:sz w:val="20"/>
                          <w:szCs w:val="20"/>
                        </w:rPr>
                        <w:t>Fortsätta polisanmäla</w:t>
                      </w:r>
                      <w:r w:rsidR="00014CC7">
                        <w:rPr>
                          <w:rFonts w:ascii="Franklin Gothic Book" w:hAnsi="Franklin Gothic Book"/>
                          <w:color w:val="FFFFFF" w:themeColor="background1"/>
                          <w:sz w:val="20"/>
                          <w:szCs w:val="20"/>
                        </w:rPr>
                        <w:t xml:space="preserve"> klotter</w:t>
                      </w:r>
                      <w:r w:rsidR="00014CC7" w:rsidRPr="00014CC7">
                        <w:rPr>
                          <w:rFonts w:ascii="Franklin Gothic Book" w:hAnsi="Franklin Gothic Book"/>
                          <w:color w:val="FFFFFF" w:themeColor="background1"/>
                          <w:sz w:val="20"/>
                          <w:szCs w:val="20"/>
                        </w:rPr>
                        <w:t xml:space="preserve">. </w:t>
                      </w:r>
                      <w:r w:rsidRPr="003B51A9">
                        <w:rPr>
                          <w:rFonts w:ascii="Franklin Gothic Book" w:hAnsi="Franklin Gothic Book"/>
                          <w:color w:val="FFFFFF" w:themeColor="background1"/>
                          <w:sz w:val="20"/>
                          <w:szCs w:val="20"/>
                        </w:rPr>
                        <w:t>Fortsatt hög ambition utifrån kvalitetskrav</w:t>
                      </w:r>
                      <w:r w:rsidR="00BE1201">
                        <w:rPr>
                          <w:rFonts w:ascii="Franklin Gothic Book" w:hAnsi="Franklin Gothic Book"/>
                          <w:color w:val="FFFFFF" w:themeColor="background1"/>
                          <w:sz w:val="20"/>
                          <w:szCs w:val="20"/>
                        </w:rPr>
                        <w:t xml:space="preserve"> och i förebyggande syfte</w:t>
                      </w:r>
                      <w:r w:rsidRPr="003B51A9">
                        <w:rPr>
                          <w:rFonts w:ascii="Franklin Gothic Book" w:hAnsi="Franklin Gothic Book"/>
                          <w:color w:val="FFFFFF" w:themeColor="background1"/>
                          <w:sz w:val="20"/>
                          <w:szCs w:val="20"/>
                        </w:rPr>
                        <w:t>.</w:t>
                      </w:r>
                      <w:r w:rsidRPr="002A05CF">
                        <w:rPr>
                          <w:rFonts w:ascii="Franklin Gothic Book" w:hAnsi="Franklin Gothic Book"/>
                          <w:b/>
                          <w:bCs/>
                          <w:color w:val="FFFFFF" w:themeColor="background1"/>
                          <w:sz w:val="20"/>
                          <w:szCs w:val="20"/>
                        </w:rPr>
                        <w:t xml:space="preserve"> </w:t>
                      </w:r>
                    </w:p>
                    <w:p w14:paraId="46C3EF62" w14:textId="55411ED6" w:rsidR="008C7CA8" w:rsidRPr="00874624" w:rsidRDefault="004C78A3" w:rsidP="00506A9F">
                      <w:pPr>
                        <w:spacing w:before="120" w:after="120" w:line="240" w:lineRule="auto"/>
                        <w:ind w:left="1418" w:right="1418"/>
                        <w:jc w:val="both"/>
                        <w:rPr>
                          <w:rFonts w:ascii="Franklin Gothic Book" w:hAnsi="Franklin Gothic Book"/>
                          <w:color w:val="FFFFFF" w:themeColor="background1"/>
                          <w:sz w:val="20"/>
                          <w:szCs w:val="20"/>
                        </w:rPr>
                      </w:pPr>
                      <w:r w:rsidRPr="00706E37">
                        <w:rPr>
                          <w:rFonts w:ascii="Franklin Gothic Book" w:hAnsi="Franklin Gothic Book"/>
                          <w:sz w:val="20"/>
                          <w:szCs w:val="20"/>
                        </w:rPr>
                        <w:t xml:space="preserve">De kunskapshöjande insatser som vi genomfört under 2022 </w:t>
                      </w:r>
                      <w:r>
                        <w:rPr>
                          <w:rFonts w:ascii="Franklin Gothic Book" w:hAnsi="Franklin Gothic Book"/>
                          <w:sz w:val="20"/>
                          <w:szCs w:val="20"/>
                        </w:rPr>
                        <w:t xml:space="preserve">för att minska risken för hot och våld </w:t>
                      </w:r>
                      <w:r w:rsidRPr="00706E37">
                        <w:rPr>
                          <w:rFonts w:ascii="Franklin Gothic Book" w:hAnsi="Franklin Gothic Book"/>
                          <w:sz w:val="20"/>
                          <w:szCs w:val="20"/>
                        </w:rPr>
                        <w:t>ser ut att ge resultat</w:t>
                      </w:r>
                      <w:r w:rsidR="001A6EEE">
                        <w:rPr>
                          <w:rFonts w:ascii="Franklin Gothic Book" w:hAnsi="Franklin Gothic Book"/>
                          <w:sz w:val="20"/>
                          <w:szCs w:val="20"/>
                        </w:rPr>
                        <w:t xml:space="preserve"> nå vi gott och väl når målet för 2022</w:t>
                      </w:r>
                      <w:r>
                        <w:rPr>
                          <w:rFonts w:ascii="Franklin Gothic Book" w:hAnsi="Franklin Gothic Book"/>
                          <w:sz w:val="20"/>
                          <w:szCs w:val="20"/>
                        </w:rPr>
                        <w:t xml:space="preserve">. </w:t>
                      </w:r>
                      <w:r w:rsidR="00B84640">
                        <w:rPr>
                          <w:rFonts w:ascii="Franklin Gothic Book" w:hAnsi="Franklin Gothic Book"/>
                          <w:sz w:val="20"/>
                          <w:szCs w:val="20"/>
                        </w:rPr>
                        <w:t>Vi kan</w:t>
                      </w:r>
                      <w:r w:rsidR="002706C5">
                        <w:rPr>
                          <w:rFonts w:ascii="Franklin Gothic Book" w:hAnsi="Franklin Gothic Book"/>
                          <w:sz w:val="20"/>
                          <w:szCs w:val="20"/>
                        </w:rPr>
                        <w:t xml:space="preserve"> dra slutsatsen </w:t>
                      </w:r>
                      <w:r>
                        <w:rPr>
                          <w:rFonts w:ascii="Franklin Gothic Book" w:hAnsi="Franklin Gothic Book"/>
                          <w:sz w:val="20"/>
                          <w:szCs w:val="20"/>
                        </w:rPr>
                        <w:t xml:space="preserve">att det finns all anledning att fortsätta </w:t>
                      </w:r>
                      <w:r w:rsidR="002706C5">
                        <w:rPr>
                          <w:rFonts w:ascii="Franklin Gothic Book" w:hAnsi="Franklin Gothic Book"/>
                          <w:sz w:val="20"/>
                          <w:szCs w:val="20"/>
                        </w:rPr>
                        <w:t>påminna och utbilda.</w:t>
                      </w:r>
                    </w:p>
                  </w:txbxContent>
                </v:textbox>
                <w10:wrap anchorx="margin"/>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1"/>
        <w:gridCol w:w="4529"/>
      </w:tblGrid>
      <w:tr w:rsidR="00D36421" w14:paraId="56838FA5" w14:textId="77777777" w:rsidTr="00513054">
        <w:trPr>
          <w:trHeight w:val="4025"/>
        </w:trPr>
        <w:tc>
          <w:tcPr>
            <w:tcW w:w="4531" w:type="dxa"/>
          </w:tcPr>
          <w:p w14:paraId="2AC6575D" w14:textId="274E2D8D" w:rsidR="00D36421" w:rsidRDefault="00E072B2" w:rsidP="00513054">
            <w:pPr>
              <w:jc w:val="right"/>
            </w:pPr>
            <w:r>
              <w:rPr>
                <w:noProof/>
              </w:rPr>
              <w:drawing>
                <wp:inline distT="0" distB="0" distL="0" distR="0" wp14:anchorId="7D364659" wp14:editId="74F32B8A">
                  <wp:extent cx="2664000" cy="2160000"/>
                  <wp:effectExtent l="0" t="0" r="3175" b="12065"/>
                  <wp:docPr id="206" name="Chart 206">
                    <a:extLst xmlns:a="http://schemas.openxmlformats.org/drawingml/2006/main">
                      <a:ext uri="{FF2B5EF4-FFF2-40B4-BE49-F238E27FC236}">
                        <a16:creationId xmlns:a16="http://schemas.microsoft.com/office/drawing/2014/main" id="{506D0120-C693-4476-9237-0605F17741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4529" w:type="dxa"/>
          </w:tcPr>
          <w:p w14:paraId="161248E7" w14:textId="1A967D97" w:rsidR="00D36421" w:rsidRDefault="00E072B2" w:rsidP="0069668A">
            <w:r>
              <w:rPr>
                <w:noProof/>
              </w:rPr>
              <w:drawing>
                <wp:inline distT="0" distB="0" distL="0" distR="0" wp14:anchorId="5E83905B" wp14:editId="64A4D043">
                  <wp:extent cx="2664000" cy="2160000"/>
                  <wp:effectExtent l="0" t="0" r="3175" b="12065"/>
                  <wp:docPr id="207" name="Chart 207">
                    <a:extLst xmlns:a="http://schemas.openxmlformats.org/drawingml/2006/main">
                      <a:ext uri="{FF2B5EF4-FFF2-40B4-BE49-F238E27FC236}">
                        <a16:creationId xmlns:a16="http://schemas.microsoft.com/office/drawing/2014/main" id="{7A70F127-7641-40D3-B281-7F9DD160CF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bl>
    <w:p w14:paraId="6286FEEA" w14:textId="46875E7B" w:rsidR="00E12844" w:rsidRDefault="00E12844" w:rsidP="0069668A">
      <w:pPr>
        <w:spacing w:after="0"/>
      </w:pPr>
    </w:p>
    <w:p w14:paraId="6E9BCE45" w14:textId="5D1108C6" w:rsidR="006D10A0" w:rsidRDefault="006D10A0" w:rsidP="0069668A">
      <w:pPr>
        <w:spacing w:after="0"/>
      </w:pPr>
    </w:p>
    <w:p w14:paraId="1729D771" w14:textId="362D0780" w:rsidR="0053413F" w:rsidRDefault="0053413F" w:rsidP="0069668A">
      <w:pPr>
        <w:spacing w:after="0"/>
      </w:pPr>
    </w:p>
    <w:p w14:paraId="57159AC2" w14:textId="35667A4F" w:rsidR="0053413F" w:rsidRDefault="0053413F" w:rsidP="0069668A">
      <w:pPr>
        <w:spacing w:after="0"/>
      </w:pPr>
    </w:p>
    <w:p w14:paraId="6C092F54" w14:textId="54685C67" w:rsidR="0053413F" w:rsidRDefault="0053413F" w:rsidP="0069668A">
      <w:pPr>
        <w:spacing w:after="0"/>
      </w:pPr>
    </w:p>
    <w:p w14:paraId="671D3D94" w14:textId="1B025A28" w:rsidR="0053413F" w:rsidRDefault="0053413F" w:rsidP="0069668A">
      <w:pPr>
        <w:spacing w:after="0"/>
      </w:pPr>
    </w:p>
    <w:p w14:paraId="3AEDC493" w14:textId="5D9CD9A8" w:rsidR="0053413F" w:rsidRDefault="0053413F" w:rsidP="0069668A">
      <w:pPr>
        <w:spacing w:after="0"/>
      </w:pPr>
    </w:p>
    <w:p w14:paraId="2BECFB54" w14:textId="5172E8F1" w:rsidR="0053413F" w:rsidRDefault="0053413F" w:rsidP="0069668A">
      <w:pPr>
        <w:spacing w:after="0"/>
      </w:pPr>
    </w:p>
    <w:p w14:paraId="71721690" w14:textId="68085911" w:rsidR="0053413F" w:rsidRDefault="0053413F" w:rsidP="0069668A">
      <w:pPr>
        <w:spacing w:after="0"/>
      </w:pPr>
    </w:p>
    <w:p w14:paraId="4F99425A" w14:textId="69B830BD" w:rsidR="0053413F" w:rsidRDefault="0053413F" w:rsidP="0069668A">
      <w:pPr>
        <w:spacing w:after="0"/>
      </w:pPr>
    </w:p>
    <w:p w14:paraId="407F7E31" w14:textId="5E759D57" w:rsidR="0053413F" w:rsidRDefault="0053413F" w:rsidP="0069668A">
      <w:pPr>
        <w:spacing w:after="0"/>
      </w:pPr>
    </w:p>
    <w:p w14:paraId="5FCA4B89" w14:textId="0A569338" w:rsidR="00B01B05" w:rsidRDefault="00B01B05" w:rsidP="0069668A">
      <w:pPr>
        <w:spacing w:after="0"/>
      </w:pPr>
    </w:p>
    <w:p w14:paraId="193A890B" w14:textId="6993DC01" w:rsidR="00B01B05" w:rsidRDefault="00B01B05" w:rsidP="00927DF3"/>
    <w:p w14:paraId="02AC2FB1" w14:textId="52CE25B0" w:rsidR="00B01B05" w:rsidRDefault="00B01B05" w:rsidP="00927DF3"/>
    <w:p w14:paraId="12824E74" w14:textId="45D6D0AB" w:rsidR="00B01B05" w:rsidRDefault="00B01B05" w:rsidP="00927DF3"/>
    <w:p w14:paraId="4C240914" w14:textId="2473DB76" w:rsidR="00B47ACB" w:rsidRPr="00927DF3" w:rsidRDefault="00B47ACB" w:rsidP="00927DF3"/>
    <w:p w14:paraId="7DB7A076" w14:textId="77777777" w:rsidR="004A2870" w:rsidRPr="00927DF3" w:rsidRDefault="004A2870" w:rsidP="00A70699">
      <w:pPr>
        <w:pStyle w:val="Heading3"/>
        <w:spacing w:before="120" w:after="120"/>
      </w:pPr>
    </w:p>
    <w:p w14:paraId="2F7C7E1F" w14:textId="616EF82B" w:rsidR="00A70699" w:rsidRPr="00A70699" w:rsidRDefault="00A70699" w:rsidP="00A70699"/>
    <w:p w14:paraId="16CCFBAA" w14:textId="3B7474F5" w:rsidR="00A6334E" w:rsidRDefault="002E43E8" w:rsidP="002E1BBB">
      <w:pPr>
        <w:pStyle w:val="Heading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347" behindDoc="0" locked="0" layoutInCell="1" allowOverlap="1" wp14:anchorId="694D2C89" wp14:editId="0DA392D1">
                <wp:simplePos x="0" y="0"/>
                <wp:positionH relativeFrom="margin">
                  <wp:align>center</wp:align>
                </wp:positionH>
                <wp:positionV relativeFrom="paragraph">
                  <wp:posOffset>-881766</wp:posOffset>
                </wp:positionV>
                <wp:extent cx="7739380" cy="719455"/>
                <wp:effectExtent l="0" t="0" r="13970" b="23495"/>
                <wp:wrapNone/>
                <wp:docPr id="2039503060" name="Rectangle 10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E879E6" w14:textId="2832A0A1" w:rsidR="001938FB"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SKIP och förbättring (</w:t>
                            </w:r>
                            <w:r w:rsidR="00C35E17">
                              <w:rPr>
                                <w:color w:val="FFFFFF" w:themeColor="background1"/>
                                <w:sz w:val="44"/>
                                <w:szCs w:val="44"/>
                                <w:lang w:val="en-US"/>
                              </w:rPr>
                              <w:t>5</w:t>
                            </w:r>
                            <w:r w:rsidR="001938FB">
                              <w:rPr>
                                <w:color w:val="FFFFFF" w:themeColor="background1"/>
                                <w:sz w:val="44"/>
                                <w:szCs w:val="44"/>
                                <w:lang w:val="en-US"/>
                              </w:rPr>
                              <w:t>|</w:t>
                            </w:r>
                            <w:r w:rsidR="00A3364F">
                              <w:rPr>
                                <w:color w:val="FFFFFF" w:themeColor="background1"/>
                                <w:sz w:val="44"/>
                                <w:szCs w:val="44"/>
                                <w:lang w:val="en-US"/>
                              </w:rPr>
                              <w:t>10</w:t>
                            </w:r>
                            <w:r w:rsidR="001938F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D2C89" id="Rectangle 102" o:spid="_x0000_s1089" style="position:absolute;left:0;text-align:left;margin-left:0;margin-top:-69.45pt;width:609.4pt;height:56.65pt;z-index:2516583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99U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" fillcolor="#2b4c8d" strokecolor="#2b4c8d" strokeweight="1pt">
                <v:textbox>
                  <w:txbxContent>
                    <w:p w14:paraId="42E879E6" w14:textId="2832A0A1" w:rsidR="001938FB"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SKIP och förbättring (</w:t>
                      </w:r>
                      <w:r w:rsidR="00C35E17">
                        <w:rPr>
                          <w:color w:val="FFFFFF" w:themeColor="background1"/>
                          <w:sz w:val="44"/>
                          <w:szCs w:val="44"/>
                          <w:lang w:val="en-US"/>
                        </w:rPr>
                        <w:t>5</w:t>
                      </w:r>
                      <w:r w:rsidR="001938FB">
                        <w:rPr>
                          <w:color w:val="FFFFFF" w:themeColor="background1"/>
                          <w:sz w:val="44"/>
                          <w:szCs w:val="44"/>
                          <w:lang w:val="en-US"/>
                        </w:rPr>
                        <w:t>|</w:t>
                      </w:r>
                      <w:r w:rsidR="00A3364F">
                        <w:rPr>
                          <w:color w:val="FFFFFF" w:themeColor="background1"/>
                          <w:sz w:val="44"/>
                          <w:szCs w:val="44"/>
                          <w:lang w:val="en-US"/>
                        </w:rPr>
                        <w:t>10</w:t>
                      </w:r>
                      <w:r w:rsidR="001938FB">
                        <w:rPr>
                          <w:color w:val="FFFFFF" w:themeColor="background1"/>
                          <w:sz w:val="44"/>
                          <w:szCs w:val="44"/>
                          <w:lang w:val="en-US"/>
                        </w:rPr>
                        <w:t>)</w:t>
                      </w:r>
                    </w:p>
                  </w:txbxContent>
                </v:textbox>
                <w10:wrap anchorx="margin"/>
              </v:rect>
            </w:pict>
          </mc:Fallback>
        </mc:AlternateContent>
      </w:r>
      <w:r w:rsidR="0044632D">
        <w:t xml:space="preserve">Antal </w:t>
      </w:r>
      <w:r w:rsidR="00754182">
        <w:t xml:space="preserve">genomförda </w:t>
      </w:r>
      <w:r w:rsidR="0044632D">
        <w:t>riskanalyser</w:t>
      </w:r>
    </w:p>
    <w:p w14:paraId="3A2F4514" w14:textId="007B3805" w:rsidR="003E0C4F" w:rsidRPr="003E0C4F" w:rsidRDefault="00857B01" w:rsidP="00201617">
      <w:pPr>
        <w:spacing w:before="120" w:after="120" w:line="240" w:lineRule="auto"/>
        <w:jc w:val="both"/>
        <w:rPr>
          <w:rFonts w:ascii="Franklin Gothic Book" w:hAnsi="Franklin Gothic Book"/>
        </w:rPr>
      </w:pPr>
      <w:r w:rsidRPr="0EFDF48C">
        <w:rPr>
          <w:rFonts w:ascii="Franklin Gothic Book" w:hAnsi="Franklin Gothic Book"/>
        </w:rPr>
        <w:t xml:space="preserve">Riskanalyser ska </w:t>
      </w:r>
      <w:r w:rsidR="0045128D" w:rsidRPr="0EFDF48C">
        <w:rPr>
          <w:rFonts w:ascii="Franklin Gothic Book" w:hAnsi="Franklin Gothic Book"/>
        </w:rPr>
        <w:t>genomföras vid förändringar</w:t>
      </w:r>
      <w:r w:rsidR="00B90F09">
        <w:rPr>
          <w:rFonts w:ascii="Franklin Gothic Book" w:hAnsi="Franklin Gothic Book"/>
        </w:rPr>
        <w:t xml:space="preserve"> för att identifiera risker</w:t>
      </w:r>
      <w:r w:rsidR="00CB65D7">
        <w:rPr>
          <w:rFonts w:ascii="Franklin Gothic Book" w:hAnsi="Franklin Gothic Book"/>
        </w:rPr>
        <w:t xml:space="preserve"> </w:t>
      </w:r>
      <w:r w:rsidR="000642C1">
        <w:rPr>
          <w:rFonts w:ascii="Franklin Gothic Book" w:hAnsi="Franklin Gothic Book"/>
        </w:rPr>
        <w:t>och</w:t>
      </w:r>
      <w:r w:rsidR="00CB65D7">
        <w:rPr>
          <w:rFonts w:ascii="Franklin Gothic Book" w:hAnsi="Franklin Gothic Book"/>
        </w:rPr>
        <w:t xml:space="preserve"> på förhand</w:t>
      </w:r>
      <w:r w:rsidR="002239A8">
        <w:rPr>
          <w:rFonts w:ascii="Franklin Gothic Book" w:hAnsi="Franklin Gothic Book"/>
        </w:rPr>
        <w:t xml:space="preserve"> kunna eliminera de</w:t>
      </w:r>
      <w:r w:rsidR="00321400">
        <w:rPr>
          <w:rFonts w:ascii="Franklin Gothic Book" w:hAnsi="Franklin Gothic Book"/>
        </w:rPr>
        <w:t>m</w:t>
      </w:r>
      <w:r w:rsidR="002239A8">
        <w:rPr>
          <w:rFonts w:ascii="Franklin Gothic Book" w:hAnsi="Franklin Gothic Book"/>
        </w:rPr>
        <w:t xml:space="preserve"> eller </w:t>
      </w:r>
      <w:r w:rsidR="00A276AA">
        <w:rPr>
          <w:rFonts w:ascii="Franklin Gothic Book" w:hAnsi="Franklin Gothic Book"/>
        </w:rPr>
        <w:t>åtminstone</w:t>
      </w:r>
      <w:r w:rsidR="007606C1">
        <w:rPr>
          <w:rFonts w:ascii="Franklin Gothic Book" w:hAnsi="Franklin Gothic Book"/>
        </w:rPr>
        <w:t xml:space="preserve"> </w:t>
      </w:r>
      <w:r w:rsidR="004C3696">
        <w:rPr>
          <w:rFonts w:ascii="Franklin Gothic Book" w:hAnsi="Franklin Gothic Book"/>
        </w:rPr>
        <w:t>skapa en plan för när de inträffar</w:t>
      </w:r>
      <w:r w:rsidR="0045128D" w:rsidRPr="0EFDF48C">
        <w:rPr>
          <w:rFonts w:ascii="Franklin Gothic Book" w:hAnsi="Franklin Gothic Book"/>
        </w:rPr>
        <w:t>.</w:t>
      </w:r>
      <w:r w:rsidR="00C122AD" w:rsidRPr="0EFDF48C">
        <w:rPr>
          <w:rFonts w:ascii="Franklin Gothic Book" w:hAnsi="Franklin Gothic Book"/>
        </w:rPr>
        <w:t xml:space="preserve"> </w:t>
      </w:r>
      <w:r w:rsidR="00682475">
        <w:rPr>
          <w:rFonts w:ascii="Franklin Gothic Book" w:hAnsi="Franklin Gothic Book"/>
        </w:rPr>
        <w:t>GS verksamhet ser till att g</w:t>
      </w:r>
      <w:r w:rsidR="005D2237">
        <w:rPr>
          <w:rFonts w:ascii="Franklin Gothic Book" w:hAnsi="Franklin Gothic Book"/>
        </w:rPr>
        <w:t>enomföra</w:t>
      </w:r>
      <w:r w:rsidR="00682475">
        <w:rPr>
          <w:rFonts w:ascii="Franklin Gothic Book" w:hAnsi="Franklin Gothic Book"/>
        </w:rPr>
        <w:t xml:space="preserve"> </w:t>
      </w:r>
      <w:r w:rsidR="00396494">
        <w:rPr>
          <w:rFonts w:ascii="Franklin Gothic Book" w:hAnsi="Franklin Gothic Book"/>
        </w:rPr>
        <w:t xml:space="preserve">riskanalys enligt samt rapporterar till </w:t>
      </w:r>
      <w:r w:rsidR="00CC3D1A">
        <w:rPr>
          <w:rFonts w:ascii="Franklin Gothic Book" w:hAnsi="Franklin Gothic Book"/>
        </w:rPr>
        <w:t xml:space="preserve">enhet Säkerhet. </w:t>
      </w:r>
      <w:r w:rsidR="004C639D" w:rsidRPr="0EFDF48C">
        <w:rPr>
          <w:rFonts w:ascii="Franklin Gothic Book" w:hAnsi="Franklin Gothic Book"/>
        </w:rPr>
        <w:t>Antalet rapporterade</w:t>
      </w:r>
      <w:r w:rsidR="00804B6B" w:rsidRPr="0EFDF48C">
        <w:rPr>
          <w:rFonts w:ascii="Franklin Gothic Book" w:hAnsi="Franklin Gothic Book"/>
        </w:rPr>
        <w:t xml:space="preserve"> påbörjade</w:t>
      </w:r>
      <w:r w:rsidR="004C639D" w:rsidRPr="0EFDF48C">
        <w:rPr>
          <w:rFonts w:ascii="Franklin Gothic Book" w:hAnsi="Franklin Gothic Book"/>
        </w:rPr>
        <w:t xml:space="preserve"> riskanalyser </w:t>
      </w:r>
      <w:r w:rsidR="00CD4E1D" w:rsidRPr="0EFDF48C">
        <w:rPr>
          <w:rFonts w:ascii="Franklin Gothic Book" w:hAnsi="Franklin Gothic Book"/>
        </w:rPr>
        <w:t xml:space="preserve">bör öka i takt med att </w:t>
      </w:r>
      <w:r w:rsidR="007C4D58" w:rsidRPr="0EFDF48C">
        <w:rPr>
          <w:rFonts w:ascii="Franklin Gothic Book" w:hAnsi="Franklin Gothic Book"/>
        </w:rPr>
        <w:t>G</w:t>
      </w:r>
      <w:r w:rsidR="007C4D58">
        <w:rPr>
          <w:rFonts w:ascii="Franklin Gothic Book" w:hAnsi="Franklin Gothic Book"/>
        </w:rPr>
        <w:t>S</w:t>
      </w:r>
      <w:r w:rsidR="00CD4E1D" w:rsidRPr="0EFDF48C">
        <w:rPr>
          <w:rFonts w:ascii="Franklin Gothic Book" w:hAnsi="Franklin Gothic Book"/>
        </w:rPr>
        <w:t xml:space="preserve"> </w:t>
      </w:r>
      <w:r w:rsidR="009B004A" w:rsidRPr="0EFDF48C">
        <w:rPr>
          <w:rFonts w:ascii="Franklin Gothic Book" w:hAnsi="Franklin Gothic Book"/>
        </w:rPr>
        <w:t>fortsätter sitt proaktiva</w:t>
      </w:r>
      <w:r w:rsidR="00D867CE" w:rsidRPr="0EFDF48C">
        <w:rPr>
          <w:rFonts w:ascii="Franklin Gothic Book" w:hAnsi="Franklin Gothic Book"/>
        </w:rPr>
        <w:t xml:space="preserve"> riskhanteringsarbete.</w:t>
      </w:r>
    </w:p>
    <w:p w14:paraId="4E9F7715" w14:textId="5AE7C2B6" w:rsidR="000E1547" w:rsidRPr="0086790C" w:rsidRDefault="00460E14" w:rsidP="00D53CB2">
      <w:pPr>
        <w:spacing w:after="20" w:line="240" w:lineRule="auto"/>
      </w:pPr>
      <w:r>
        <w:rPr>
          <w:noProof/>
        </w:rPr>
        <w:drawing>
          <wp:inline distT="0" distB="0" distL="0" distR="0" wp14:anchorId="5F0E598F" wp14:editId="426E932F">
            <wp:extent cx="5759450" cy="2159635"/>
            <wp:effectExtent l="0" t="0" r="12700" b="12065"/>
            <wp:docPr id="78" name="Chart 78">
              <a:extLst xmlns:a="http://schemas.openxmlformats.org/drawingml/2006/main">
                <a:ext uri="{FF2B5EF4-FFF2-40B4-BE49-F238E27FC236}">
                  <a16:creationId xmlns:a16="http://schemas.microsoft.com/office/drawing/2014/main" id="{2D7F05EF-95A3-4EA5-86C3-96E16B0CE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A8C4D5B" w14:textId="6AC3EC37" w:rsidR="00F25EBB" w:rsidRPr="000E25BF" w:rsidRDefault="00EF5991" w:rsidP="00D53CB2">
      <w:pPr>
        <w:spacing w:after="0" w:line="240" w:lineRule="auto"/>
        <w:rPr>
          <w:rFonts w:ascii="Franklin Gothic Book" w:hAnsi="Franklin Gothic Book"/>
          <w:i/>
          <w:sz w:val="16"/>
          <w:szCs w:val="16"/>
        </w:rPr>
      </w:pPr>
      <w:r w:rsidRPr="000E25BF">
        <w:rPr>
          <w:rFonts w:ascii="Franklin Gothic Book" w:hAnsi="Franklin Gothic Book"/>
          <w:i/>
          <w:noProof/>
          <w:color w:val="FF0000"/>
          <w:sz w:val="16"/>
          <w:szCs w:val="16"/>
        </w:rPr>
        <mc:AlternateContent>
          <mc:Choice Requires="wps">
            <w:drawing>
              <wp:anchor distT="0" distB="0" distL="114300" distR="114300" simplePos="0" relativeHeight="251658333" behindDoc="0" locked="0" layoutInCell="1" allowOverlap="1" wp14:anchorId="34EEFE2F" wp14:editId="4F95EA9C">
                <wp:simplePos x="0" y="0"/>
                <wp:positionH relativeFrom="margin">
                  <wp:align>center</wp:align>
                </wp:positionH>
                <wp:positionV relativeFrom="paragraph">
                  <wp:posOffset>228600</wp:posOffset>
                </wp:positionV>
                <wp:extent cx="7739380" cy="1932167"/>
                <wp:effectExtent l="0" t="0" r="13970" b="11430"/>
                <wp:wrapNone/>
                <wp:docPr id="2039503040" name="Rectangle 103"/>
                <wp:cNvGraphicFramePr/>
                <a:graphic xmlns:a="http://schemas.openxmlformats.org/drawingml/2006/main">
                  <a:graphicData uri="http://schemas.microsoft.com/office/word/2010/wordprocessingShape">
                    <wps:wsp>
                      <wps:cNvSpPr/>
                      <wps:spPr>
                        <a:xfrm>
                          <a:off x="0" y="0"/>
                          <a:ext cx="7739380" cy="193216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24D9E5" w14:textId="77777777" w:rsidR="002E43E8" w:rsidRDefault="003E0C4F" w:rsidP="002E43E8">
                            <w:pPr>
                              <w:spacing w:before="120" w:after="120" w:line="240" w:lineRule="auto"/>
                              <w:ind w:left="1418" w:right="1418"/>
                              <w:jc w:val="both"/>
                              <w:rPr>
                                <w:rFonts w:ascii="Franklin Gothic Book" w:hAnsi="Franklin Gothic Book"/>
                                <w:b/>
                                <w:bCs/>
                                <w:color w:val="FFFFFF" w:themeColor="background1"/>
                                <w:sz w:val="20"/>
                                <w:szCs w:val="20"/>
                              </w:rPr>
                            </w:pPr>
                            <w:bookmarkStart w:id="70" w:name="_Hlk121740030"/>
                            <w:bookmarkStart w:id="71" w:name="_Hlk121740031"/>
                            <w:r w:rsidRPr="00425C48">
                              <w:rPr>
                                <w:rFonts w:ascii="Franklin Gothic Book" w:hAnsi="Franklin Gothic Book"/>
                                <w:b/>
                                <w:bCs/>
                                <w:color w:val="FFFFFF" w:themeColor="background1"/>
                                <w:sz w:val="20"/>
                                <w:szCs w:val="20"/>
                              </w:rPr>
                              <w:t>Analys:</w:t>
                            </w:r>
                            <w:r w:rsidR="00A44D8C">
                              <w:rPr>
                                <w:rFonts w:ascii="Franklin Gothic Book" w:hAnsi="Franklin Gothic Book"/>
                                <w:b/>
                                <w:bCs/>
                                <w:color w:val="FFFFFF" w:themeColor="background1"/>
                                <w:sz w:val="20"/>
                                <w:szCs w:val="20"/>
                              </w:rPr>
                              <w:t xml:space="preserve"> </w:t>
                            </w:r>
                          </w:p>
                          <w:p w14:paraId="15EF9F4C" w14:textId="4651CD5D" w:rsidR="00020331" w:rsidRPr="00020331" w:rsidRDefault="00020331" w:rsidP="0036549B">
                            <w:pPr>
                              <w:spacing w:before="120" w:after="120" w:line="240" w:lineRule="auto"/>
                              <w:ind w:left="1418" w:right="1418"/>
                              <w:jc w:val="both"/>
                              <w:rPr>
                                <w:rFonts w:ascii="Franklin Gothic Book" w:hAnsi="Franklin Gothic Book"/>
                                <w:b/>
                                <w:bCs/>
                                <w:color w:val="FFFFFF" w:themeColor="background1"/>
                                <w:sz w:val="20"/>
                                <w:szCs w:val="20"/>
                              </w:rPr>
                            </w:pPr>
                            <w:r w:rsidRPr="00020331">
                              <w:rPr>
                                <w:rFonts w:ascii="Franklin Gothic Book" w:hAnsi="Franklin Gothic Book"/>
                                <w:color w:val="FFFFFF" w:themeColor="background1"/>
                                <w:sz w:val="20"/>
                                <w:szCs w:val="20"/>
                              </w:rPr>
                              <w:t xml:space="preserve">Antalet inrapporterade genomförda riskanalyser är för </w:t>
                            </w:r>
                            <w:r>
                              <w:rPr>
                                <w:rFonts w:ascii="Franklin Gothic Book" w:hAnsi="Franklin Gothic Book"/>
                                <w:color w:val="FFFFFF" w:themeColor="background1"/>
                                <w:sz w:val="20"/>
                                <w:szCs w:val="20"/>
                              </w:rPr>
                              <w:t>december</w:t>
                            </w:r>
                            <w:r w:rsidRPr="00020331">
                              <w:rPr>
                                <w:rFonts w:ascii="Franklin Gothic Book" w:hAnsi="Franklin Gothic Book"/>
                                <w:color w:val="FFFFFF" w:themeColor="background1"/>
                                <w:sz w:val="20"/>
                                <w:szCs w:val="20"/>
                              </w:rPr>
                              <w:t xml:space="preserve"> 2022 </w:t>
                            </w:r>
                            <w:r w:rsidR="00761C2B">
                              <w:rPr>
                                <w:rFonts w:ascii="Franklin Gothic Book" w:hAnsi="Franklin Gothic Book"/>
                                <w:color w:val="FFFFFF" w:themeColor="background1"/>
                                <w:sz w:val="20"/>
                                <w:szCs w:val="20"/>
                              </w:rPr>
                              <w:t>9</w:t>
                            </w:r>
                            <w:r w:rsidR="0036549B">
                              <w:rPr>
                                <w:rFonts w:ascii="Franklin Gothic Book" w:hAnsi="Franklin Gothic Book"/>
                                <w:color w:val="FFFFFF" w:themeColor="background1"/>
                                <w:sz w:val="20"/>
                                <w:szCs w:val="20"/>
                              </w:rPr>
                              <w:t>st</w:t>
                            </w:r>
                            <w:r w:rsidRPr="00020331">
                              <w:rPr>
                                <w:rFonts w:ascii="Franklin Gothic Book" w:hAnsi="Franklin Gothic Book"/>
                                <w:color w:val="FFFFFF" w:themeColor="background1"/>
                                <w:sz w:val="20"/>
                                <w:szCs w:val="20"/>
                              </w:rPr>
                              <w:t>. Det är svårt att dra slutsatser utifrån antalet genomförda riskanalyser då dessa ska genomföras vid förändringar i verksamheten.</w:t>
                            </w:r>
                            <w:r w:rsidR="001067C0">
                              <w:rPr>
                                <w:rFonts w:ascii="Franklin Gothic Book" w:hAnsi="Franklin Gothic Book"/>
                                <w:color w:val="FFFFFF" w:themeColor="background1"/>
                                <w:sz w:val="20"/>
                                <w:szCs w:val="20"/>
                              </w:rPr>
                              <w:t xml:space="preserve"> </w:t>
                            </w:r>
                          </w:p>
                          <w:p w14:paraId="5E9D332E" w14:textId="77777777" w:rsidR="0036549B" w:rsidRDefault="003E0C4F" w:rsidP="0036549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bookmarkEnd w:id="70"/>
                            <w:bookmarkEnd w:id="71"/>
                          </w:p>
                          <w:p w14:paraId="0EB8E412" w14:textId="2923D488" w:rsidR="003E0C4F" w:rsidRPr="002E43E8" w:rsidRDefault="00E9587A" w:rsidP="004334D5">
                            <w:pPr>
                              <w:spacing w:before="120" w:after="120" w:line="240" w:lineRule="auto"/>
                              <w:ind w:left="1418" w:right="1418"/>
                              <w:jc w:val="both"/>
                              <w:rPr>
                                <w:rFonts w:ascii="Franklin Gothic Book" w:hAnsi="Franklin Gothic Book"/>
                                <w:b/>
                                <w:color w:val="FFFFFF" w:themeColor="background1"/>
                                <w:sz w:val="20"/>
                                <w:szCs w:val="20"/>
                              </w:rPr>
                            </w:pPr>
                            <w:r w:rsidRPr="00E9587A">
                              <w:rPr>
                                <w:rFonts w:ascii="Franklin Gothic Book" w:hAnsi="Franklin Gothic Book"/>
                                <w:color w:val="FFFFFF" w:themeColor="background1"/>
                                <w:sz w:val="20"/>
                                <w:szCs w:val="20"/>
                              </w:rPr>
                              <w:t>Process med tillhörande styrande och stödjande dokument för riskhantering ska tas fram under 2023</w:t>
                            </w:r>
                            <w:r>
                              <w:rPr>
                                <w:rFonts w:ascii="Franklin Gothic Book" w:hAnsi="Franklin Gothic Book"/>
                                <w:color w:val="FFFFFF" w:themeColor="background1"/>
                                <w:sz w:val="20"/>
                                <w:szCs w:val="20"/>
                              </w:rPr>
                              <w:t xml:space="preserve">. Detta för att </w:t>
                            </w:r>
                            <w:r w:rsidR="00765B22">
                              <w:rPr>
                                <w:rFonts w:ascii="Franklin Gothic Book" w:hAnsi="Franklin Gothic Book"/>
                                <w:color w:val="FFFFFF" w:themeColor="background1"/>
                                <w:sz w:val="20"/>
                                <w:szCs w:val="20"/>
                              </w:rPr>
                              <w:t xml:space="preserve">öka kompetensen kring när och hur riskbedömningar ska genomföras. </w:t>
                            </w:r>
                            <w:r w:rsidR="00643801">
                              <w:rPr>
                                <w:rFonts w:ascii="Franklin Gothic Book" w:hAnsi="Franklin Gothic Book"/>
                                <w:color w:val="FFFFFF" w:themeColor="background1"/>
                                <w:sz w:val="20"/>
                                <w:szCs w:val="20"/>
                              </w:rPr>
                              <w:t>Uppföljning sker inom HMS-kommi</w:t>
                            </w:r>
                            <w:r w:rsidR="00B64667">
                              <w:rPr>
                                <w:rFonts w:ascii="Franklin Gothic Book" w:hAnsi="Franklin Gothic Book"/>
                                <w:color w:val="FFFFFF" w:themeColor="background1"/>
                                <w:sz w:val="20"/>
                                <w:szCs w:val="20"/>
                              </w:rPr>
                              <w:t>t</w:t>
                            </w:r>
                            <w:r w:rsidR="00643801">
                              <w:rPr>
                                <w:rFonts w:ascii="Franklin Gothic Book" w:hAnsi="Franklin Gothic Book"/>
                                <w:color w:val="FFFFFF" w:themeColor="background1"/>
                                <w:sz w:val="20"/>
                                <w:szCs w:val="20"/>
                              </w:rPr>
                              <w:t>t</w:t>
                            </w:r>
                            <w:r w:rsidR="00B64667">
                              <w:rPr>
                                <w:rFonts w:ascii="Franklin Gothic Book" w:hAnsi="Franklin Gothic Book"/>
                                <w:color w:val="FFFFFF" w:themeColor="background1"/>
                                <w:sz w:val="20"/>
                                <w:szCs w:val="20"/>
                              </w:rPr>
                              <w:t xml:space="preserve">é samt i GS månadsrapport. </w:t>
                            </w:r>
                            <w:r w:rsidR="00761C2B">
                              <w:rPr>
                                <w:rFonts w:ascii="Franklin Gothic Book" w:hAnsi="Franklin Gothic Book"/>
                                <w:color w:val="FFFFFF" w:themeColor="background1"/>
                                <w:sz w:val="20"/>
                                <w:szCs w:val="20"/>
                              </w:rPr>
                              <w:t>Mallen för riskbedömning ska uppdateras för att förtydliga ägandeskap samt hur vi sparar och lagrar riskbedömningar.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EFE2F" id="Rectangle 103" o:spid="_x0000_s1090" style="position:absolute;margin-left:0;margin-top:18pt;width:609.4pt;height:152.15pt;z-index:2516583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" fillcolor="#2b4c8d" strokecolor="#2b4c8d" strokeweight="1pt">
                <v:textbox>
                  <w:txbxContent>
                    <w:p w14:paraId="4B24D9E5" w14:textId="77777777" w:rsidR="002E43E8" w:rsidRDefault="003E0C4F" w:rsidP="002E43E8">
                      <w:pPr>
                        <w:spacing w:before="120" w:after="120" w:line="240" w:lineRule="auto"/>
                        <w:ind w:left="1418" w:right="1418"/>
                        <w:jc w:val="both"/>
                        <w:rPr>
                          <w:rFonts w:ascii="Franklin Gothic Book" w:hAnsi="Franklin Gothic Book"/>
                          <w:b/>
                          <w:bCs/>
                          <w:color w:val="FFFFFF" w:themeColor="background1"/>
                          <w:sz w:val="20"/>
                          <w:szCs w:val="20"/>
                        </w:rPr>
                      </w:pPr>
                      <w:bookmarkStart w:id="72" w:name="_Hlk121740030"/>
                      <w:bookmarkStart w:id="73" w:name="_Hlk121740031"/>
                      <w:r w:rsidRPr="00425C48">
                        <w:rPr>
                          <w:rFonts w:ascii="Franklin Gothic Book" w:hAnsi="Franklin Gothic Book"/>
                          <w:b/>
                          <w:bCs/>
                          <w:color w:val="FFFFFF" w:themeColor="background1"/>
                          <w:sz w:val="20"/>
                          <w:szCs w:val="20"/>
                        </w:rPr>
                        <w:t>Analys:</w:t>
                      </w:r>
                      <w:r w:rsidR="00A44D8C">
                        <w:rPr>
                          <w:rFonts w:ascii="Franklin Gothic Book" w:hAnsi="Franklin Gothic Book"/>
                          <w:b/>
                          <w:bCs/>
                          <w:color w:val="FFFFFF" w:themeColor="background1"/>
                          <w:sz w:val="20"/>
                          <w:szCs w:val="20"/>
                        </w:rPr>
                        <w:t xml:space="preserve"> </w:t>
                      </w:r>
                    </w:p>
                    <w:p w14:paraId="15EF9F4C" w14:textId="4651CD5D" w:rsidR="00020331" w:rsidRPr="00020331" w:rsidRDefault="00020331" w:rsidP="0036549B">
                      <w:pPr>
                        <w:spacing w:before="120" w:after="120" w:line="240" w:lineRule="auto"/>
                        <w:ind w:left="1418" w:right="1418"/>
                        <w:jc w:val="both"/>
                        <w:rPr>
                          <w:rFonts w:ascii="Franklin Gothic Book" w:hAnsi="Franklin Gothic Book"/>
                          <w:b/>
                          <w:bCs/>
                          <w:color w:val="FFFFFF" w:themeColor="background1"/>
                          <w:sz w:val="20"/>
                          <w:szCs w:val="20"/>
                        </w:rPr>
                      </w:pPr>
                      <w:r w:rsidRPr="00020331">
                        <w:rPr>
                          <w:rFonts w:ascii="Franklin Gothic Book" w:hAnsi="Franklin Gothic Book"/>
                          <w:color w:val="FFFFFF" w:themeColor="background1"/>
                          <w:sz w:val="20"/>
                          <w:szCs w:val="20"/>
                        </w:rPr>
                        <w:t xml:space="preserve">Antalet inrapporterade genomförda riskanalyser är för </w:t>
                      </w:r>
                      <w:r>
                        <w:rPr>
                          <w:rFonts w:ascii="Franklin Gothic Book" w:hAnsi="Franklin Gothic Book"/>
                          <w:color w:val="FFFFFF" w:themeColor="background1"/>
                          <w:sz w:val="20"/>
                          <w:szCs w:val="20"/>
                        </w:rPr>
                        <w:t>december</w:t>
                      </w:r>
                      <w:r w:rsidRPr="00020331">
                        <w:rPr>
                          <w:rFonts w:ascii="Franklin Gothic Book" w:hAnsi="Franklin Gothic Book"/>
                          <w:color w:val="FFFFFF" w:themeColor="background1"/>
                          <w:sz w:val="20"/>
                          <w:szCs w:val="20"/>
                        </w:rPr>
                        <w:t xml:space="preserve"> 2022 </w:t>
                      </w:r>
                      <w:r w:rsidR="00761C2B">
                        <w:rPr>
                          <w:rFonts w:ascii="Franklin Gothic Book" w:hAnsi="Franklin Gothic Book"/>
                          <w:color w:val="FFFFFF" w:themeColor="background1"/>
                          <w:sz w:val="20"/>
                          <w:szCs w:val="20"/>
                        </w:rPr>
                        <w:t>9</w:t>
                      </w:r>
                      <w:r w:rsidR="0036549B">
                        <w:rPr>
                          <w:rFonts w:ascii="Franklin Gothic Book" w:hAnsi="Franklin Gothic Book"/>
                          <w:color w:val="FFFFFF" w:themeColor="background1"/>
                          <w:sz w:val="20"/>
                          <w:szCs w:val="20"/>
                        </w:rPr>
                        <w:t>st</w:t>
                      </w:r>
                      <w:r w:rsidRPr="00020331">
                        <w:rPr>
                          <w:rFonts w:ascii="Franklin Gothic Book" w:hAnsi="Franklin Gothic Book"/>
                          <w:color w:val="FFFFFF" w:themeColor="background1"/>
                          <w:sz w:val="20"/>
                          <w:szCs w:val="20"/>
                        </w:rPr>
                        <w:t>. Det är svårt att dra slutsatser utifrån antalet genomförda riskanalyser då dessa ska genomföras vid förändringar i verksamheten.</w:t>
                      </w:r>
                      <w:r w:rsidR="001067C0">
                        <w:rPr>
                          <w:rFonts w:ascii="Franklin Gothic Book" w:hAnsi="Franklin Gothic Book"/>
                          <w:color w:val="FFFFFF" w:themeColor="background1"/>
                          <w:sz w:val="20"/>
                          <w:szCs w:val="20"/>
                        </w:rPr>
                        <w:t xml:space="preserve"> </w:t>
                      </w:r>
                    </w:p>
                    <w:p w14:paraId="5E9D332E" w14:textId="77777777" w:rsidR="0036549B" w:rsidRDefault="003E0C4F" w:rsidP="0036549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bookmarkEnd w:id="72"/>
                      <w:bookmarkEnd w:id="73"/>
                    </w:p>
                    <w:p w14:paraId="0EB8E412" w14:textId="2923D488" w:rsidR="003E0C4F" w:rsidRPr="002E43E8" w:rsidRDefault="00E9587A" w:rsidP="004334D5">
                      <w:pPr>
                        <w:spacing w:before="120" w:after="120" w:line="240" w:lineRule="auto"/>
                        <w:ind w:left="1418" w:right="1418"/>
                        <w:jc w:val="both"/>
                        <w:rPr>
                          <w:rFonts w:ascii="Franklin Gothic Book" w:hAnsi="Franklin Gothic Book"/>
                          <w:b/>
                          <w:color w:val="FFFFFF" w:themeColor="background1"/>
                          <w:sz w:val="20"/>
                          <w:szCs w:val="20"/>
                        </w:rPr>
                      </w:pPr>
                      <w:r w:rsidRPr="00E9587A">
                        <w:rPr>
                          <w:rFonts w:ascii="Franklin Gothic Book" w:hAnsi="Franklin Gothic Book"/>
                          <w:color w:val="FFFFFF" w:themeColor="background1"/>
                          <w:sz w:val="20"/>
                          <w:szCs w:val="20"/>
                        </w:rPr>
                        <w:t>Process med tillhörande styrande och stödjande dokument för riskhantering ska tas fram under 2023</w:t>
                      </w:r>
                      <w:r>
                        <w:rPr>
                          <w:rFonts w:ascii="Franklin Gothic Book" w:hAnsi="Franklin Gothic Book"/>
                          <w:color w:val="FFFFFF" w:themeColor="background1"/>
                          <w:sz w:val="20"/>
                          <w:szCs w:val="20"/>
                        </w:rPr>
                        <w:t xml:space="preserve">. Detta för att </w:t>
                      </w:r>
                      <w:r w:rsidR="00765B22">
                        <w:rPr>
                          <w:rFonts w:ascii="Franklin Gothic Book" w:hAnsi="Franklin Gothic Book"/>
                          <w:color w:val="FFFFFF" w:themeColor="background1"/>
                          <w:sz w:val="20"/>
                          <w:szCs w:val="20"/>
                        </w:rPr>
                        <w:t xml:space="preserve">öka kompetensen kring när och hur riskbedömningar ska genomföras. </w:t>
                      </w:r>
                      <w:r w:rsidR="00643801">
                        <w:rPr>
                          <w:rFonts w:ascii="Franklin Gothic Book" w:hAnsi="Franklin Gothic Book"/>
                          <w:color w:val="FFFFFF" w:themeColor="background1"/>
                          <w:sz w:val="20"/>
                          <w:szCs w:val="20"/>
                        </w:rPr>
                        <w:t>Uppföljning sker inom HMS-kommi</w:t>
                      </w:r>
                      <w:r w:rsidR="00B64667">
                        <w:rPr>
                          <w:rFonts w:ascii="Franklin Gothic Book" w:hAnsi="Franklin Gothic Book"/>
                          <w:color w:val="FFFFFF" w:themeColor="background1"/>
                          <w:sz w:val="20"/>
                          <w:szCs w:val="20"/>
                        </w:rPr>
                        <w:t>t</w:t>
                      </w:r>
                      <w:r w:rsidR="00643801">
                        <w:rPr>
                          <w:rFonts w:ascii="Franklin Gothic Book" w:hAnsi="Franklin Gothic Book"/>
                          <w:color w:val="FFFFFF" w:themeColor="background1"/>
                          <w:sz w:val="20"/>
                          <w:szCs w:val="20"/>
                        </w:rPr>
                        <w:t>t</w:t>
                      </w:r>
                      <w:r w:rsidR="00B64667">
                        <w:rPr>
                          <w:rFonts w:ascii="Franklin Gothic Book" w:hAnsi="Franklin Gothic Book"/>
                          <w:color w:val="FFFFFF" w:themeColor="background1"/>
                          <w:sz w:val="20"/>
                          <w:szCs w:val="20"/>
                        </w:rPr>
                        <w:t xml:space="preserve">é samt i GS månadsrapport. </w:t>
                      </w:r>
                      <w:r w:rsidR="00761C2B">
                        <w:rPr>
                          <w:rFonts w:ascii="Franklin Gothic Book" w:hAnsi="Franklin Gothic Book"/>
                          <w:color w:val="FFFFFF" w:themeColor="background1"/>
                          <w:sz w:val="20"/>
                          <w:szCs w:val="20"/>
                        </w:rPr>
                        <w:t>Mallen för riskbedömning ska uppdateras för att förtydliga ägandeskap samt hur vi sparar och lagrar riskbedömningar.</w:t>
                      </w:r>
                    </w:p>
                  </w:txbxContent>
                </v:textbox>
                <w10:wrap anchorx="margin"/>
              </v:rect>
            </w:pict>
          </mc:Fallback>
        </mc:AlternateContent>
      </w:r>
      <w:r w:rsidR="00F25EBB" w:rsidRPr="000E25BF">
        <w:rPr>
          <w:rFonts w:ascii="Franklin Gothic Book" w:hAnsi="Franklin Gothic Book"/>
          <w:i/>
          <w:sz w:val="16"/>
          <w:szCs w:val="16"/>
        </w:rPr>
        <w:t>Källa:</w:t>
      </w:r>
      <w:r w:rsidR="008C0C85" w:rsidRPr="000E25BF">
        <w:rPr>
          <w:rFonts w:ascii="Franklin Gothic Book" w:hAnsi="Franklin Gothic Book"/>
          <w:i/>
          <w:sz w:val="16"/>
          <w:szCs w:val="16"/>
        </w:rPr>
        <w:t xml:space="preserve"> Ri</w:t>
      </w:r>
      <w:r w:rsidR="003042FD" w:rsidRPr="000E25BF">
        <w:rPr>
          <w:rFonts w:ascii="Franklin Gothic Book" w:hAnsi="Franklin Gothic Book"/>
          <w:i/>
          <w:sz w:val="16"/>
          <w:szCs w:val="16"/>
        </w:rPr>
        <w:t>skanalysjournal</w:t>
      </w:r>
    </w:p>
    <w:p w14:paraId="05AEC8B3" w14:textId="371A84C1" w:rsidR="004A2870" w:rsidRDefault="004A2870" w:rsidP="0EFDF48C">
      <w:pPr>
        <w:spacing w:after="0"/>
        <w:rPr>
          <w:rFonts w:ascii="Franklin Gothic Book" w:hAnsi="Franklin Gothic Book"/>
          <w:i/>
          <w:iCs/>
          <w:sz w:val="20"/>
          <w:szCs w:val="20"/>
        </w:rPr>
      </w:pPr>
    </w:p>
    <w:p w14:paraId="7AD325D8" w14:textId="66D3E9F9" w:rsidR="00282BDF" w:rsidRPr="00282BDF" w:rsidRDefault="00282BDF" w:rsidP="0EFDF48C">
      <w:pPr>
        <w:spacing w:after="0"/>
        <w:rPr>
          <w:rFonts w:ascii="Franklin Gothic Book" w:hAnsi="Franklin Gothic Book"/>
          <w:i/>
          <w:iCs/>
          <w:sz w:val="20"/>
          <w:szCs w:val="20"/>
        </w:rPr>
      </w:pPr>
    </w:p>
    <w:p w14:paraId="19E49FB8" w14:textId="32B036F0" w:rsidR="0029023D" w:rsidRDefault="0029023D" w:rsidP="0086790C"/>
    <w:p w14:paraId="7E82DEF6" w14:textId="415FC57D" w:rsidR="00195097" w:rsidRDefault="00195097" w:rsidP="0086790C"/>
    <w:p w14:paraId="351BBCC5" w14:textId="3EB80BE3" w:rsidR="0029023D" w:rsidRDefault="0029023D" w:rsidP="0086790C"/>
    <w:p w14:paraId="1995731E" w14:textId="28FC5675" w:rsidR="003E0C4F" w:rsidRDefault="003E0C4F" w:rsidP="0086790C"/>
    <w:p w14:paraId="53398569" w14:textId="48B017B7" w:rsidR="003E0C4F" w:rsidRDefault="003E0C4F" w:rsidP="0086790C"/>
    <w:p w14:paraId="5A1213E3" w14:textId="5093A96D" w:rsidR="0029023D" w:rsidRDefault="0029023D" w:rsidP="0086790C"/>
    <w:p w14:paraId="2B619081" w14:textId="0CA3FB75" w:rsidR="0029023D" w:rsidRPr="0086790C" w:rsidRDefault="0029023D" w:rsidP="0086790C"/>
    <w:p w14:paraId="51C05D0F" w14:textId="77777777" w:rsidR="00380966" w:rsidRDefault="00380966" w:rsidP="0086790C"/>
    <w:p w14:paraId="4435AB7A" w14:textId="77777777" w:rsidR="00380966" w:rsidRDefault="00380966" w:rsidP="0086790C"/>
    <w:p w14:paraId="591DD90E" w14:textId="77777777" w:rsidR="00380966" w:rsidRDefault="00380966" w:rsidP="0086790C"/>
    <w:p w14:paraId="0FFDC2F9" w14:textId="77777777" w:rsidR="00380966" w:rsidRDefault="00380966" w:rsidP="0086790C"/>
    <w:p w14:paraId="0C33F7C9" w14:textId="77777777" w:rsidR="00380966" w:rsidRDefault="00380966" w:rsidP="0086790C"/>
    <w:p w14:paraId="111EA602" w14:textId="77777777" w:rsidR="00380966" w:rsidRDefault="00380966" w:rsidP="0086790C"/>
    <w:p w14:paraId="4A743B27" w14:textId="77777777" w:rsidR="00380966" w:rsidRDefault="00380966" w:rsidP="0086790C"/>
    <w:p w14:paraId="04371752" w14:textId="77777777" w:rsidR="00380966" w:rsidRDefault="00380966" w:rsidP="0086790C"/>
    <w:p w14:paraId="4D0ED936" w14:textId="77777777" w:rsidR="00380966" w:rsidRDefault="00380966" w:rsidP="0086790C"/>
    <w:p w14:paraId="6B7CE6C0" w14:textId="77777777" w:rsidR="00380966" w:rsidRDefault="00380966" w:rsidP="0086790C"/>
    <w:p w14:paraId="605DF61D" w14:textId="77777777" w:rsidR="00380966" w:rsidRDefault="00380966" w:rsidP="0086790C"/>
    <w:p w14:paraId="13BF7B4B" w14:textId="38DDC6F2" w:rsidR="00380966" w:rsidRPr="0086790C" w:rsidRDefault="00380966" w:rsidP="0086790C"/>
    <w:p w14:paraId="10665AF9" w14:textId="6FE6A533" w:rsidR="00A6334E" w:rsidRPr="00814CB0" w:rsidRDefault="00380966" w:rsidP="002E1BBB">
      <w:pPr>
        <w:pStyle w:val="Heading3"/>
        <w:numPr>
          <w:ilvl w:val="2"/>
          <w:numId w:val="2"/>
        </w:numPr>
        <w:spacing w:before="120" w:after="120"/>
        <w:rPr>
          <w:color w:val="2B4C8D"/>
        </w:rPr>
      </w:pPr>
      <w:r w:rsidRPr="00BC626C">
        <w:rPr>
          <w:rFonts w:ascii="Franklin Gothic Book" w:hAnsi="Franklin Gothic Book"/>
          <w:b/>
          <w:bCs/>
          <w:noProof/>
        </w:rPr>
        <w:lastRenderedPageBreak/>
        <mc:AlternateContent>
          <mc:Choice Requires="wps">
            <w:drawing>
              <wp:anchor distT="0" distB="0" distL="114300" distR="114300" simplePos="0" relativeHeight="251658356" behindDoc="0" locked="0" layoutInCell="1" allowOverlap="1" wp14:anchorId="3C828553" wp14:editId="334F6CBB">
                <wp:simplePos x="0" y="0"/>
                <wp:positionH relativeFrom="margin">
                  <wp:posOffset>-996950</wp:posOffset>
                </wp:positionH>
                <wp:positionV relativeFrom="paragraph">
                  <wp:posOffset>-889966</wp:posOffset>
                </wp:positionV>
                <wp:extent cx="7739380" cy="719455"/>
                <wp:effectExtent l="0" t="0" r="13970" b="23495"/>
                <wp:wrapNone/>
                <wp:docPr id="83"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3CED39" w14:textId="0E24063D" w:rsidR="00754182" w:rsidRPr="0012620A" w:rsidRDefault="00BB1AC5" w:rsidP="00BB1AC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SKIP och förbättring (6|</w:t>
                            </w:r>
                            <w:r w:rsidR="00A3364F">
                              <w:rPr>
                                <w:color w:val="FFFFFF" w:themeColor="background1"/>
                                <w:sz w:val="44"/>
                                <w:szCs w:val="44"/>
                                <w:lang w:val="en-US"/>
                              </w:rPr>
                              <w:t>10</w:t>
                            </w:r>
                            <w:r w:rsidR="00754182">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28553" id="Rectangle 106" o:spid="_x0000_s1091" style="position:absolute;left:0;text-align:left;margin-left:-78.5pt;margin-top:-70.1pt;width:609.4pt;height:56.65pt;z-index:2516583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zOiw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" fillcolor="#2b4c8d" strokecolor="#2b4c8d" strokeweight="1pt">
                <v:textbox>
                  <w:txbxContent>
                    <w:p w14:paraId="713CED39" w14:textId="0E24063D" w:rsidR="00754182" w:rsidRPr="0012620A" w:rsidRDefault="00BB1AC5" w:rsidP="00BB1AC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SKIP och förbättring (6|</w:t>
                      </w:r>
                      <w:r w:rsidR="00A3364F">
                        <w:rPr>
                          <w:color w:val="FFFFFF" w:themeColor="background1"/>
                          <w:sz w:val="44"/>
                          <w:szCs w:val="44"/>
                          <w:lang w:val="en-US"/>
                        </w:rPr>
                        <w:t>10</w:t>
                      </w:r>
                      <w:r w:rsidR="00754182">
                        <w:rPr>
                          <w:color w:val="FFFFFF" w:themeColor="background1"/>
                          <w:sz w:val="44"/>
                          <w:szCs w:val="44"/>
                          <w:lang w:val="en-US"/>
                        </w:rPr>
                        <w:t>)</w:t>
                      </w:r>
                    </w:p>
                  </w:txbxContent>
                </v:textbox>
                <w10:wrap anchorx="margin"/>
              </v:rect>
            </w:pict>
          </mc:Fallback>
        </mc:AlternateContent>
      </w:r>
      <w:r w:rsidR="002062A8" w:rsidRPr="00814CB0">
        <w:rPr>
          <w:color w:val="2B4C8D"/>
        </w:rPr>
        <w:t>Ande</w:t>
      </w:r>
      <w:r w:rsidR="007009C8" w:rsidRPr="00814CB0">
        <w:rPr>
          <w:color w:val="2B4C8D"/>
        </w:rPr>
        <w:t xml:space="preserve">l </w:t>
      </w:r>
      <w:r w:rsidR="00A90F49">
        <w:rPr>
          <w:color w:val="2B4C8D"/>
        </w:rPr>
        <w:t>genomför</w:t>
      </w:r>
      <w:r w:rsidR="00792808">
        <w:rPr>
          <w:color w:val="2B4C8D"/>
        </w:rPr>
        <w:t>d</w:t>
      </w:r>
      <w:r w:rsidR="00A90F49">
        <w:rPr>
          <w:color w:val="2B4C8D"/>
        </w:rPr>
        <w:t xml:space="preserve">a </w:t>
      </w:r>
      <w:r w:rsidR="007009C8" w:rsidRPr="00814CB0">
        <w:rPr>
          <w:color w:val="2B4C8D"/>
        </w:rPr>
        <w:t>s</w:t>
      </w:r>
      <w:r w:rsidR="00521FBD" w:rsidRPr="00814CB0">
        <w:rPr>
          <w:color w:val="2B4C8D"/>
        </w:rPr>
        <w:t>kydds</w:t>
      </w:r>
      <w:r w:rsidR="00306169" w:rsidRPr="00814CB0">
        <w:rPr>
          <w:color w:val="2B4C8D"/>
        </w:rPr>
        <w:t>ronder</w:t>
      </w:r>
      <w:r w:rsidR="002062A8" w:rsidRPr="00814CB0">
        <w:rPr>
          <w:color w:val="2B4C8D"/>
        </w:rPr>
        <w:t xml:space="preserve"> och e</w:t>
      </w:r>
      <w:r w:rsidR="00306169" w:rsidRPr="00814CB0">
        <w:rPr>
          <w:color w:val="2B4C8D"/>
        </w:rPr>
        <w:t>genkontroller</w:t>
      </w:r>
      <w:r w:rsidR="00654F34">
        <w:rPr>
          <w:color w:val="2B4C8D"/>
        </w:rPr>
        <w:t xml:space="preserve"> </w:t>
      </w:r>
      <w:r w:rsidR="00A90F49">
        <w:rPr>
          <w:color w:val="2B4C8D"/>
        </w:rPr>
        <w:t>enligt plan</w:t>
      </w:r>
    </w:p>
    <w:p w14:paraId="2841E132" w14:textId="2656B55F" w:rsidR="003611A8" w:rsidRPr="00722FC3" w:rsidRDefault="00722FC3" w:rsidP="00092234">
      <w:pPr>
        <w:spacing w:before="120" w:after="120" w:line="240" w:lineRule="auto"/>
        <w:jc w:val="both"/>
        <w:rPr>
          <w:rFonts w:ascii="Franklin Gothic Book" w:hAnsi="Franklin Gothic Book"/>
        </w:rPr>
      </w:pPr>
      <w:r w:rsidRPr="00722FC3">
        <w:rPr>
          <w:rFonts w:ascii="Franklin Gothic Book" w:hAnsi="Franklin Gothic Book"/>
        </w:rPr>
        <w:t>Egenkontrolle</w:t>
      </w:r>
      <w:r>
        <w:rPr>
          <w:rFonts w:ascii="Franklin Gothic Book" w:hAnsi="Franklin Gothic Book"/>
        </w:rPr>
        <w:t>r</w:t>
      </w:r>
      <w:r w:rsidRPr="00722FC3">
        <w:rPr>
          <w:rFonts w:ascii="Franklin Gothic Book" w:hAnsi="Franklin Gothic Book"/>
        </w:rPr>
        <w:t xml:space="preserve"> ska vara utförda innan den 15:e varje månad och </w:t>
      </w:r>
      <w:r w:rsidR="00EF0E1F">
        <w:rPr>
          <w:rFonts w:ascii="Franklin Gothic Book" w:hAnsi="Franklin Gothic Book"/>
        </w:rPr>
        <w:t>skydds</w:t>
      </w:r>
      <w:r w:rsidRPr="00722FC3">
        <w:rPr>
          <w:rFonts w:ascii="Franklin Gothic Book" w:hAnsi="Franklin Gothic Book"/>
        </w:rPr>
        <w:t>ronderna innan 30 april respektive 30 november.</w:t>
      </w:r>
      <w:r>
        <w:rPr>
          <w:rFonts w:ascii="Franklin Gothic Book" w:hAnsi="Franklin Gothic Book"/>
        </w:rPr>
        <w:t xml:space="preserve"> Syftet</w:t>
      </w:r>
      <w:r w:rsidR="00BC59CF">
        <w:rPr>
          <w:rFonts w:ascii="Franklin Gothic Book" w:hAnsi="Franklin Gothic Book"/>
        </w:rPr>
        <w:t xml:space="preserve"> är a</w:t>
      </w:r>
      <w:r w:rsidRPr="00722FC3">
        <w:rPr>
          <w:rFonts w:ascii="Franklin Gothic Book" w:hAnsi="Franklin Gothic Book"/>
        </w:rPr>
        <w:t>tt regelbundet kontrollera och följa upp hur väl våra miljö-, arbetsmiljö- och brandskyddsregler efterlevs. Med hjälp av täta kontroller får verksamheten en bättre överblick och kan snabbt sätta in förebyggande åtgärder på ett strukturerat sätt</w:t>
      </w:r>
      <w:r w:rsidR="00BC59CF">
        <w:rPr>
          <w:rFonts w:ascii="Franklin Gothic Book" w:hAnsi="Franklin Gothic Book"/>
        </w:rPr>
        <w:t>.</w:t>
      </w:r>
    </w:p>
    <w:p w14:paraId="64A5B8E9" w14:textId="5A4AF4AA" w:rsidR="00092234" w:rsidRPr="00052530" w:rsidRDefault="008C76A8" w:rsidP="00D53CB2">
      <w:pPr>
        <w:spacing w:after="20" w:line="240" w:lineRule="auto"/>
        <w:jc w:val="both"/>
        <w:rPr>
          <w:rFonts w:ascii="Franklin Gothic Book" w:hAnsi="Franklin Gothic Book"/>
        </w:rPr>
      </w:pPr>
      <w:r>
        <w:rPr>
          <w:noProof/>
        </w:rPr>
        <w:drawing>
          <wp:inline distT="0" distB="0" distL="0" distR="0" wp14:anchorId="7EDA7850" wp14:editId="0F18B80C">
            <wp:extent cx="5759450" cy="2289975"/>
            <wp:effectExtent l="0" t="0" r="12700" b="15240"/>
            <wp:docPr id="79" name="Chart 79">
              <a:extLst xmlns:a="http://schemas.openxmlformats.org/drawingml/2006/main">
                <a:ext uri="{FF2B5EF4-FFF2-40B4-BE49-F238E27FC236}">
                  <a16:creationId xmlns:a16="http://schemas.microsoft.com/office/drawing/2014/main" id="{01AD87EB-D25C-4375-A2DD-83BFC5383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4B3AA0C" w14:textId="77777777" w:rsidR="0034027F" w:rsidRPr="000E25BF" w:rsidRDefault="0088348B" w:rsidP="00D53CB2">
      <w:pPr>
        <w:spacing w:after="0" w:line="240" w:lineRule="auto"/>
        <w:rPr>
          <w:rFonts w:ascii="Franklin Gothic Book" w:hAnsi="Franklin Gothic Book"/>
          <w:i/>
          <w:sz w:val="16"/>
          <w:szCs w:val="16"/>
        </w:rPr>
      </w:pPr>
      <w:r w:rsidRPr="000E25BF">
        <w:rPr>
          <w:rFonts w:ascii="Franklin Gothic Book" w:hAnsi="Franklin Gothic Book"/>
          <w:i/>
          <w:sz w:val="16"/>
          <w:szCs w:val="16"/>
        </w:rPr>
        <w:t>Källa:</w:t>
      </w:r>
      <w:r w:rsidR="00D93349" w:rsidRPr="000E25BF">
        <w:rPr>
          <w:rFonts w:ascii="Franklin Gothic Book" w:hAnsi="Franklin Gothic Book"/>
          <w:i/>
          <w:sz w:val="16"/>
          <w:szCs w:val="16"/>
        </w:rPr>
        <w:t xml:space="preserve"> HMS-kommittés rapport (Hälsa, Miljö, Säkerhet)</w:t>
      </w:r>
    </w:p>
    <w:p w14:paraId="45BF76D0" w14:textId="77777777" w:rsidR="004A2870" w:rsidRPr="000E25BF" w:rsidRDefault="004A2870" w:rsidP="00D53CB2">
      <w:pPr>
        <w:spacing w:after="0" w:line="240" w:lineRule="auto"/>
        <w:rPr>
          <w:rFonts w:ascii="Franklin Gothic Book" w:hAnsi="Franklin Gothic Book"/>
          <w:i/>
          <w:sz w:val="16"/>
          <w:szCs w:val="16"/>
        </w:rPr>
      </w:pPr>
    </w:p>
    <w:p w14:paraId="53698445" w14:textId="0C2C89C1" w:rsidR="0004101F" w:rsidRDefault="0017730D" w:rsidP="006C1E66">
      <w:pPr>
        <w:spacing w:after="0"/>
      </w:pPr>
      <w:r>
        <w:rPr>
          <w:noProof/>
        </w:rPr>
        <w:drawing>
          <wp:inline distT="0" distB="0" distL="0" distR="0" wp14:anchorId="5E681D7E" wp14:editId="4859D738">
            <wp:extent cx="5757864" cy="3225800"/>
            <wp:effectExtent l="0" t="0" r="14605" b="12700"/>
            <wp:docPr id="6" name="Chart 6">
              <a:extLst xmlns:a="http://schemas.openxmlformats.org/drawingml/2006/main">
                <a:ext uri="{FF2B5EF4-FFF2-40B4-BE49-F238E27FC236}">
                  <a16:creationId xmlns:a16="http://schemas.microsoft.com/office/drawing/2014/main" id="{61C77C5F-9AFE-422D-A86D-2A36884BD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8F61D81" w14:textId="49A92758" w:rsidR="009310D5" w:rsidRPr="006C1E66" w:rsidRDefault="003D0346" w:rsidP="006C1E66">
      <w:pPr>
        <w:spacing w:after="0"/>
        <w:rPr>
          <w:rFonts w:ascii="Franklin Gothic Book" w:hAnsi="Franklin Gothic Book"/>
          <w:i/>
          <w:iCs/>
          <w:sz w:val="16"/>
          <w:szCs w:val="16"/>
        </w:rPr>
      </w:pPr>
      <w:r>
        <w:rPr>
          <w:rFonts w:ascii="Franklin Gothic Book" w:hAnsi="Franklin Gothic Book"/>
          <w:i/>
          <w:iCs/>
          <w:sz w:val="16"/>
          <w:szCs w:val="16"/>
        </w:rPr>
        <w:t xml:space="preserve">OBS! </w:t>
      </w:r>
      <w:r w:rsidR="005A5DE6">
        <w:rPr>
          <w:rFonts w:ascii="Franklin Gothic Book" w:hAnsi="Franklin Gothic Book"/>
          <w:i/>
          <w:iCs/>
          <w:sz w:val="16"/>
          <w:szCs w:val="16"/>
        </w:rPr>
        <w:t>I ovan diagram</w:t>
      </w:r>
      <w:r w:rsidR="006828FB">
        <w:rPr>
          <w:rFonts w:ascii="Franklin Gothic Book" w:hAnsi="Franklin Gothic Book"/>
          <w:i/>
          <w:iCs/>
          <w:sz w:val="16"/>
          <w:szCs w:val="16"/>
        </w:rPr>
        <w:t xml:space="preserve"> visas bara de avdelningar som har </w:t>
      </w:r>
      <w:r w:rsidR="00314AFF">
        <w:rPr>
          <w:rFonts w:ascii="Franklin Gothic Book" w:hAnsi="Franklin Gothic Book"/>
          <w:i/>
          <w:iCs/>
          <w:sz w:val="16"/>
          <w:szCs w:val="16"/>
        </w:rPr>
        <w:t>skydds</w:t>
      </w:r>
      <w:r w:rsidR="006828FB">
        <w:rPr>
          <w:rFonts w:ascii="Franklin Gothic Book" w:hAnsi="Franklin Gothic Book"/>
          <w:i/>
          <w:iCs/>
          <w:sz w:val="16"/>
          <w:szCs w:val="16"/>
        </w:rPr>
        <w:t xml:space="preserve">ronder eller </w:t>
      </w:r>
      <w:r w:rsidR="00314AFF">
        <w:rPr>
          <w:rFonts w:ascii="Franklin Gothic Book" w:hAnsi="Franklin Gothic Book"/>
          <w:i/>
          <w:iCs/>
          <w:sz w:val="16"/>
          <w:szCs w:val="16"/>
        </w:rPr>
        <w:t>egen</w:t>
      </w:r>
      <w:r w:rsidR="006828FB">
        <w:rPr>
          <w:rFonts w:ascii="Franklin Gothic Book" w:hAnsi="Franklin Gothic Book"/>
          <w:i/>
          <w:iCs/>
          <w:sz w:val="16"/>
          <w:szCs w:val="16"/>
        </w:rPr>
        <w:t>kontroller</w:t>
      </w:r>
      <w:r w:rsidR="00314AFF">
        <w:rPr>
          <w:rFonts w:ascii="Franklin Gothic Book" w:hAnsi="Franklin Gothic Book"/>
          <w:i/>
          <w:iCs/>
          <w:sz w:val="16"/>
          <w:szCs w:val="16"/>
        </w:rPr>
        <w:t xml:space="preserve"> inplanerade</w:t>
      </w:r>
      <w:r w:rsidR="006828FB">
        <w:rPr>
          <w:rFonts w:ascii="Franklin Gothic Book" w:hAnsi="Franklin Gothic Book"/>
          <w:i/>
          <w:iCs/>
          <w:sz w:val="16"/>
          <w:szCs w:val="16"/>
        </w:rPr>
        <w:t xml:space="preserve"> under</w:t>
      </w:r>
      <w:r w:rsidR="00314AFF">
        <w:rPr>
          <w:rFonts w:ascii="Franklin Gothic Book" w:hAnsi="Franklin Gothic Book"/>
          <w:i/>
          <w:iCs/>
          <w:sz w:val="16"/>
          <w:szCs w:val="16"/>
        </w:rPr>
        <w:t xml:space="preserve"> månaden.</w:t>
      </w:r>
    </w:p>
    <w:p w14:paraId="641F0D7A" w14:textId="5C179250" w:rsidR="00EE6F2E" w:rsidRDefault="00AA4389" w:rsidP="0095669F">
      <w:r w:rsidRPr="00D93349">
        <w:rPr>
          <w:rFonts w:ascii="Franklin Gothic Book" w:hAnsi="Franklin Gothic Book"/>
          <w:i/>
          <w:noProof/>
          <w:sz w:val="20"/>
          <w:szCs w:val="20"/>
        </w:rPr>
        <mc:AlternateContent>
          <mc:Choice Requires="wps">
            <w:drawing>
              <wp:anchor distT="0" distB="0" distL="114300" distR="114300" simplePos="0" relativeHeight="251658313" behindDoc="0" locked="0" layoutInCell="1" allowOverlap="1" wp14:anchorId="2BBA9DD0" wp14:editId="11957604">
                <wp:simplePos x="0" y="0"/>
                <wp:positionH relativeFrom="margin">
                  <wp:align>center</wp:align>
                </wp:positionH>
                <wp:positionV relativeFrom="paragraph">
                  <wp:posOffset>139173</wp:posOffset>
                </wp:positionV>
                <wp:extent cx="7739380" cy="2725947"/>
                <wp:effectExtent l="0" t="0" r="13970" b="17780"/>
                <wp:wrapNone/>
                <wp:docPr id="300" name="Rectangle 105"/>
                <wp:cNvGraphicFramePr/>
                <a:graphic xmlns:a="http://schemas.openxmlformats.org/drawingml/2006/main">
                  <a:graphicData uri="http://schemas.microsoft.com/office/word/2010/wordprocessingShape">
                    <wps:wsp>
                      <wps:cNvSpPr/>
                      <wps:spPr>
                        <a:xfrm>
                          <a:off x="0" y="0"/>
                          <a:ext cx="7739380" cy="272594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34BDED" w14:textId="6666FAA5" w:rsidR="00D51FBB" w:rsidRDefault="00A45AF6" w:rsidP="00D51FBB">
                            <w:pPr>
                              <w:ind w:left="1417" w:right="141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D51FBB">
                              <w:rPr>
                                <w:rFonts w:ascii="Franklin Gothic Book" w:hAnsi="Franklin Gothic Book"/>
                                <w:b/>
                                <w:bCs/>
                                <w:color w:val="FFFFFF" w:themeColor="background1"/>
                                <w:sz w:val="20"/>
                                <w:szCs w:val="20"/>
                              </w:rPr>
                              <w:t>:</w:t>
                            </w:r>
                          </w:p>
                          <w:p w14:paraId="60F7E1FC" w14:textId="77777777" w:rsidR="00FF115A" w:rsidRDefault="00452DB3" w:rsidP="00CE28D5">
                            <w:pPr>
                              <w:ind w:left="1417" w:right="1417"/>
                              <w:jc w:val="both"/>
                              <w:rPr>
                                <w:rFonts w:ascii="Franklin Gothic Book" w:hAnsi="Franklin Gothic Book"/>
                                <w:b/>
                                <w:bCs/>
                                <w:color w:val="FFFFFF" w:themeColor="background1"/>
                                <w:sz w:val="20"/>
                                <w:szCs w:val="20"/>
                              </w:rPr>
                            </w:pPr>
                            <w:r w:rsidRPr="007742D4">
                              <w:rPr>
                                <w:rFonts w:ascii="Franklin Gothic Book" w:hAnsi="Franklin Gothic Book"/>
                                <w:color w:val="FFFFFF" w:themeColor="background1"/>
                                <w:sz w:val="20"/>
                                <w:szCs w:val="20"/>
                              </w:rPr>
                              <w:t xml:space="preserve">Antalet genomförda </w:t>
                            </w:r>
                            <w:r w:rsidR="007742D4">
                              <w:rPr>
                                <w:rFonts w:ascii="Franklin Gothic Book" w:hAnsi="Franklin Gothic Book"/>
                                <w:color w:val="FFFFFF" w:themeColor="background1"/>
                                <w:sz w:val="20"/>
                                <w:szCs w:val="20"/>
                              </w:rPr>
                              <w:t>egenkontroller</w:t>
                            </w:r>
                            <w:r w:rsidRPr="007742D4">
                              <w:rPr>
                                <w:rFonts w:ascii="Franklin Gothic Book" w:hAnsi="Franklin Gothic Book"/>
                                <w:color w:val="FFFFFF" w:themeColor="background1"/>
                                <w:sz w:val="20"/>
                                <w:szCs w:val="20"/>
                              </w:rPr>
                              <w:t xml:space="preserve"> enligt plan för </w:t>
                            </w:r>
                            <w:r w:rsidR="00E009FF">
                              <w:rPr>
                                <w:rFonts w:ascii="Franklin Gothic Book" w:hAnsi="Franklin Gothic Book"/>
                                <w:color w:val="FFFFFF" w:themeColor="background1"/>
                                <w:sz w:val="20"/>
                                <w:szCs w:val="20"/>
                              </w:rPr>
                              <w:t>december</w:t>
                            </w:r>
                            <w:r w:rsidRPr="007742D4">
                              <w:rPr>
                                <w:rFonts w:ascii="Franklin Gothic Book" w:hAnsi="Franklin Gothic Book"/>
                                <w:color w:val="FFFFFF" w:themeColor="background1"/>
                                <w:sz w:val="20"/>
                                <w:szCs w:val="20"/>
                              </w:rPr>
                              <w:t xml:space="preserve"> ligger </w:t>
                            </w:r>
                            <w:r w:rsidR="00E009FF">
                              <w:rPr>
                                <w:rFonts w:ascii="Franklin Gothic Book" w:hAnsi="Franklin Gothic Book"/>
                                <w:color w:val="FFFFFF" w:themeColor="background1"/>
                                <w:sz w:val="20"/>
                                <w:szCs w:val="20"/>
                              </w:rPr>
                              <w:t xml:space="preserve">under </w:t>
                            </w:r>
                            <w:r w:rsidRPr="007742D4">
                              <w:rPr>
                                <w:rFonts w:ascii="Franklin Gothic Book" w:hAnsi="Franklin Gothic Book"/>
                                <w:color w:val="FFFFFF" w:themeColor="background1"/>
                                <w:sz w:val="20"/>
                                <w:szCs w:val="20"/>
                              </w:rPr>
                              <w:t xml:space="preserve">de genomförda i november år 2021 och under målet 100 </w:t>
                            </w:r>
                            <w:r w:rsidR="002F20A2">
                              <w:rPr>
                                <w:rFonts w:ascii="Franklin Gothic Book" w:hAnsi="Franklin Gothic Book"/>
                                <w:color w:val="FFFFFF" w:themeColor="background1"/>
                                <w:sz w:val="20"/>
                                <w:szCs w:val="20"/>
                              </w:rPr>
                              <w:t>procent</w:t>
                            </w:r>
                            <w:r w:rsidRPr="007742D4">
                              <w:rPr>
                                <w:rFonts w:ascii="Franklin Gothic Book" w:hAnsi="Franklin Gothic Book"/>
                                <w:color w:val="FFFFFF" w:themeColor="background1"/>
                                <w:sz w:val="20"/>
                                <w:szCs w:val="20"/>
                              </w:rPr>
                              <w:t xml:space="preserve"> genomförda </w:t>
                            </w:r>
                            <w:r w:rsidR="00E009FF">
                              <w:rPr>
                                <w:rFonts w:ascii="Franklin Gothic Book" w:hAnsi="Franklin Gothic Book"/>
                                <w:color w:val="FFFFFF" w:themeColor="background1"/>
                                <w:sz w:val="20"/>
                                <w:szCs w:val="20"/>
                              </w:rPr>
                              <w:t>egenkontroller</w:t>
                            </w:r>
                            <w:r w:rsidRPr="007742D4">
                              <w:rPr>
                                <w:rFonts w:ascii="Franklin Gothic Book" w:hAnsi="Franklin Gothic Book"/>
                                <w:color w:val="FFFFFF" w:themeColor="background1"/>
                                <w:sz w:val="20"/>
                                <w:szCs w:val="20"/>
                              </w:rPr>
                              <w:t xml:space="preserve"> enligt plan. </w:t>
                            </w:r>
                            <w:r w:rsidR="00B06AB3">
                              <w:rPr>
                                <w:rFonts w:ascii="Franklin Gothic Book" w:hAnsi="Franklin Gothic Book"/>
                                <w:color w:val="FFFFFF" w:themeColor="background1"/>
                                <w:sz w:val="20"/>
                                <w:szCs w:val="20"/>
                              </w:rPr>
                              <w:t>Egenkontrollerna och r</w:t>
                            </w:r>
                            <w:r w:rsidRPr="007742D4">
                              <w:rPr>
                                <w:rFonts w:ascii="Franklin Gothic Book" w:hAnsi="Franklin Gothic Book"/>
                                <w:color w:val="FFFFFF" w:themeColor="background1"/>
                                <w:sz w:val="20"/>
                                <w:szCs w:val="20"/>
                              </w:rPr>
                              <w:t xml:space="preserve">onderna är ett viktigt verktyg för att undersöka vår verksamhet utifrån arbetsmiljö, miljö och säkerhet och hitta risker och brister. Det är därför viktigt att de utförs i tid samt med god kvalitet för att inte missa risker som kan åtgärdas för att undvika ohälsa och skada hos GS medarbetare. Att de inte utförs i tid handlar om planering från chefernas sida då planen för hela året kommuniceras vid årets början. En administrativ börda i form av besvärlig dokumentation i Excel kan också bidra till en ovilja att utföra egenkontroller och ronder. </w:t>
                            </w:r>
                          </w:p>
                          <w:p w14:paraId="70C796C5" w14:textId="5BB93C16" w:rsidR="00452DB3" w:rsidRPr="007742D4" w:rsidRDefault="00452DB3" w:rsidP="00FF115A">
                            <w:pPr>
                              <w:ind w:left="1417" w:right="1417"/>
                              <w:rPr>
                                <w:rFonts w:ascii="Franklin Gothic Book" w:hAnsi="Franklin Gothic Book"/>
                                <w:b/>
                                <w:bCs/>
                                <w:color w:val="FFFFFF" w:themeColor="background1"/>
                                <w:sz w:val="20"/>
                                <w:szCs w:val="20"/>
                              </w:rPr>
                            </w:pPr>
                            <w:r w:rsidRPr="007742D4">
                              <w:rPr>
                                <w:rFonts w:ascii="Franklin Gothic Book" w:hAnsi="Franklin Gothic Book"/>
                                <w:b/>
                                <w:bCs/>
                                <w:color w:val="FFFFFF" w:themeColor="background1"/>
                                <w:sz w:val="20"/>
                                <w:szCs w:val="20"/>
                              </w:rPr>
                              <w:t>Åtgärd</w:t>
                            </w:r>
                            <w:r w:rsidR="00FF115A">
                              <w:rPr>
                                <w:rFonts w:ascii="Franklin Gothic Book" w:hAnsi="Franklin Gothic Book"/>
                                <w:b/>
                                <w:bCs/>
                                <w:color w:val="FFFFFF" w:themeColor="background1"/>
                                <w:sz w:val="20"/>
                                <w:szCs w:val="20"/>
                              </w:rPr>
                              <w:t>:</w:t>
                            </w:r>
                          </w:p>
                          <w:p w14:paraId="0E9FC381" w14:textId="47C22B9D" w:rsidR="00A45AF6" w:rsidRPr="007B3C6D" w:rsidRDefault="00452DB3" w:rsidP="00077C6F">
                            <w:pPr>
                              <w:pStyle w:val="ListParagraph"/>
                              <w:ind w:left="1417" w:right="1417"/>
                              <w:jc w:val="both"/>
                              <w:rPr>
                                <w:rFonts w:ascii="Franklin Gothic Book" w:hAnsi="Franklin Gothic Book"/>
                                <w:b/>
                                <w:color w:val="FFFFFF" w:themeColor="background1"/>
                                <w:sz w:val="20"/>
                                <w:szCs w:val="20"/>
                              </w:rPr>
                            </w:pPr>
                            <w:r w:rsidRPr="000F11E8">
                              <w:rPr>
                                <w:rFonts w:ascii="Franklin Gothic Book" w:hAnsi="Franklin Gothic Book"/>
                                <w:color w:val="FFFFFF" w:themeColor="background1"/>
                                <w:sz w:val="20"/>
                                <w:szCs w:val="20"/>
                              </w:rPr>
                              <w:t>Bättre planering och framförhållning från chefernas sida</w:t>
                            </w:r>
                            <w:r w:rsidR="00AA4389">
                              <w:rPr>
                                <w:rFonts w:ascii="Franklin Gothic Book" w:hAnsi="Franklin Gothic Book"/>
                                <w:color w:val="FFFFFF" w:themeColor="background1"/>
                                <w:sz w:val="20"/>
                                <w:szCs w:val="20"/>
                              </w:rPr>
                              <w:t>.</w:t>
                            </w:r>
                            <w:r w:rsidR="00D81EC2">
                              <w:rPr>
                                <w:rFonts w:ascii="Franklin Gothic Book" w:hAnsi="Franklin Gothic Book"/>
                                <w:color w:val="FFFFFF" w:themeColor="background1"/>
                                <w:sz w:val="20"/>
                                <w:szCs w:val="20"/>
                              </w:rPr>
                              <w:t xml:space="preserve"> </w:t>
                            </w:r>
                            <w:r w:rsidRPr="000F11E8">
                              <w:rPr>
                                <w:rFonts w:ascii="Franklin Gothic Book" w:hAnsi="Franklin Gothic Book"/>
                                <w:color w:val="FFFFFF" w:themeColor="background1"/>
                                <w:sz w:val="20"/>
                                <w:szCs w:val="20"/>
                              </w:rPr>
                              <w:t xml:space="preserve">Systemstöd som underlättar dokumentationen och uppföljningen av egenkontroller och ronder samt analysen av resultatet.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A9DD0" id="Rectangle 105" o:spid="_x0000_s1092" style="position:absolute;margin-left:0;margin-top:10.95pt;width:609.4pt;height:214.65pt;z-index:25165831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" fillcolor="#2b4c8d" strokecolor="#2b4c8d" strokeweight="1pt">
                <v:textbox>
                  <w:txbxContent>
                    <w:p w14:paraId="3434BDED" w14:textId="6666FAA5" w:rsidR="00D51FBB" w:rsidRDefault="00A45AF6" w:rsidP="00D51FBB">
                      <w:pPr>
                        <w:ind w:left="1417" w:right="141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D51FBB">
                        <w:rPr>
                          <w:rFonts w:ascii="Franklin Gothic Book" w:hAnsi="Franklin Gothic Book"/>
                          <w:b/>
                          <w:bCs/>
                          <w:color w:val="FFFFFF" w:themeColor="background1"/>
                          <w:sz w:val="20"/>
                          <w:szCs w:val="20"/>
                        </w:rPr>
                        <w:t>:</w:t>
                      </w:r>
                    </w:p>
                    <w:p w14:paraId="60F7E1FC" w14:textId="77777777" w:rsidR="00FF115A" w:rsidRDefault="00452DB3" w:rsidP="00CE28D5">
                      <w:pPr>
                        <w:ind w:left="1417" w:right="1417"/>
                        <w:jc w:val="both"/>
                        <w:rPr>
                          <w:rFonts w:ascii="Franklin Gothic Book" w:hAnsi="Franklin Gothic Book"/>
                          <w:b/>
                          <w:bCs/>
                          <w:color w:val="FFFFFF" w:themeColor="background1"/>
                          <w:sz w:val="20"/>
                          <w:szCs w:val="20"/>
                        </w:rPr>
                      </w:pPr>
                      <w:r w:rsidRPr="007742D4">
                        <w:rPr>
                          <w:rFonts w:ascii="Franklin Gothic Book" w:hAnsi="Franklin Gothic Book"/>
                          <w:color w:val="FFFFFF" w:themeColor="background1"/>
                          <w:sz w:val="20"/>
                          <w:szCs w:val="20"/>
                        </w:rPr>
                        <w:t xml:space="preserve">Antalet genomförda </w:t>
                      </w:r>
                      <w:r w:rsidR="007742D4">
                        <w:rPr>
                          <w:rFonts w:ascii="Franklin Gothic Book" w:hAnsi="Franklin Gothic Book"/>
                          <w:color w:val="FFFFFF" w:themeColor="background1"/>
                          <w:sz w:val="20"/>
                          <w:szCs w:val="20"/>
                        </w:rPr>
                        <w:t>egenkontroller</w:t>
                      </w:r>
                      <w:r w:rsidRPr="007742D4">
                        <w:rPr>
                          <w:rFonts w:ascii="Franklin Gothic Book" w:hAnsi="Franklin Gothic Book"/>
                          <w:color w:val="FFFFFF" w:themeColor="background1"/>
                          <w:sz w:val="20"/>
                          <w:szCs w:val="20"/>
                        </w:rPr>
                        <w:t xml:space="preserve"> enligt plan för </w:t>
                      </w:r>
                      <w:r w:rsidR="00E009FF">
                        <w:rPr>
                          <w:rFonts w:ascii="Franklin Gothic Book" w:hAnsi="Franklin Gothic Book"/>
                          <w:color w:val="FFFFFF" w:themeColor="background1"/>
                          <w:sz w:val="20"/>
                          <w:szCs w:val="20"/>
                        </w:rPr>
                        <w:t>december</w:t>
                      </w:r>
                      <w:r w:rsidRPr="007742D4">
                        <w:rPr>
                          <w:rFonts w:ascii="Franklin Gothic Book" w:hAnsi="Franklin Gothic Book"/>
                          <w:color w:val="FFFFFF" w:themeColor="background1"/>
                          <w:sz w:val="20"/>
                          <w:szCs w:val="20"/>
                        </w:rPr>
                        <w:t xml:space="preserve"> ligger </w:t>
                      </w:r>
                      <w:r w:rsidR="00E009FF">
                        <w:rPr>
                          <w:rFonts w:ascii="Franklin Gothic Book" w:hAnsi="Franklin Gothic Book"/>
                          <w:color w:val="FFFFFF" w:themeColor="background1"/>
                          <w:sz w:val="20"/>
                          <w:szCs w:val="20"/>
                        </w:rPr>
                        <w:t xml:space="preserve">under </w:t>
                      </w:r>
                      <w:r w:rsidRPr="007742D4">
                        <w:rPr>
                          <w:rFonts w:ascii="Franklin Gothic Book" w:hAnsi="Franklin Gothic Book"/>
                          <w:color w:val="FFFFFF" w:themeColor="background1"/>
                          <w:sz w:val="20"/>
                          <w:szCs w:val="20"/>
                        </w:rPr>
                        <w:t xml:space="preserve">de genomförda i november år 2021 och under målet 100 </w:t>
                      </w:r>
                      <w:r w:rsidR="002F20A2">
                        <w:rPr>
                          <w:rFonts w:ascii="Franklin Gothic Book" w:hAnsi="Franklin Gothic Book"/>
                          <w:color w:val="FFFFFF" w:themeColor="background1"/>
                          <w:sz w:val="20"/>
                          <w:szCs w:val="20"/>
                        </w:rPr>
                        <w:t>procent</w:t>
                      </w:r>
                      <w:r w:rsidRPr="007742D4">
                        <w:rPr>
                          <w:rFonts w:ascii="Franklin Gothic Book" w:hAnsi="Franklin Gothic Book"/>
                          <w:color w:val="FFFFFF" w:themeColor="background1"/>
                          <w:sz w:val="20"/>
                          <w:szCs w:val="20"/>
                        </w:rPr>
                        <w:t xml:space="preserve"> genomförda </w:t>
                      </w:r>
                      <w:r w:rsidR="00E009FF">
                        <w:rPr>
                          <w:rFonts w:ascii="Franklin Gothic Book" w:hAnsi="Franklin Gothic Book"/>
                          <w:color w:val="FFFFFF" w:themeColor="background1"/>
                          <w:sz w:val="20"/>
                          <w:szCs w:val="20"/>
                        </w:rPr>
                        <w:t>egenkontroller</w:t>
                      </w:r>
                      <w:r w:rsidRPr="007742D4">
                        <w:rPr>
                          <w:rFonts w:ascii="Franklin Gothic Book" w:hAnsi="Franklin Gothic Book"/>
                          <w:color w:val="FFFFFF" w:themeColor="background1"/>
                          <w:sz w:val="20"/>
                          <w:szCs w:val="20"/>
                        </w:rPr>
                        <w:t xml:space="preserve"> enligt plan. </w:t>
                      </w:r>
                      <w:r w:rsidR="00B06AB3">
                        <w:rPr>
                          <w:rFonts w:ascii="Franklin Gothic Book" w:hAnsi="Franklin Gothic Book"/>
                          <w:color w:val="FFFFFF" w:themeColor="background1"/>
                          <w:sz w:val="20"/>
                          <w:szCs w:val="20"/>
                        </w:rPr>
                        <w:t>Egenkontrollerna och r</w:t>
                      </w:r>
                      <w:r w:rsidRPr="007742D4">
                        <w:rPr>
                          <w:rFonts w:ascii="Franklin Gothic Book" w:hAnsi="Franklin Gothic Book"/>
                          <w:color w:val="FFFFFF" w:themeColor="background1"/>
                          <w:sz w:val="20"/>
                          <w:szCs w:val="20"/>
                        </w:rPr>
                        <w:t xml:space="preserve">onderna är ett viktigt verktyg för att undersöka vår verksamhet utifrån arbetsmiljö, miljö och säkerhet och hitta risker och brister. Det är därför viktigt att de utförs i tid samt med god kvalitet för att inte missa risker som kan åtgärdas för att undvika ohälsa och skada hos GS medarbetare. Att de inte utförs i tid handlar om planering från chefernas sida då planen för hela året kommuniceras vid årets början. En administrativ börda i form av besvärlig dokumentation i Excel kan också bidra till en ovilja att utföra egenkontroller och ronder. </w:t>
                      </w:r>
                    </w:p>
                    <w:p w14:paraId="70C796C5" w14:textId="5BB93C16" w:rsidR="00452DB3" w:rsidRPr="007742D4" w:rsidRDefault="00452DB3" w:rsidP="00FF115A">
                      <w:pPr>
                        <w:ind w:left="1417" w:right="1417"/>
                        <w:rPr>
                          <w:rFonts w:ascii="Franklin Gothic Book" w:hAnsi="Franklin Gothic Book"/>
                          <w:b/>
                          <w:bCs/>
                          <w:color w:val="FFFFFF" w:themeColor="background1"/>
                          <w:sz w:val="20"/>
                          <w:szCs w:val="20"/>
                        </w:rPr>
                      </w:pPr>
                      <w:r w:rsidRPr="007742D4">
                        <w:rPr>
                          <w:rFonts w:ascii="Franklin Gothic Book" w:hAnsi="Franklin Gothic Book"/>
                          <w:b/>
                          <w:bCs/>
                          <w:color w:val="FFFFFF" w:themeColor="background1"/>
                          <w:sz w:val="20"/>
                          <w:szCs w:val="20"/>
                        </w:rPr>
                        <w:t>Åtgärd</w:t>
                      </w:r>
                      <w:r w:rsidR="00FF115A">
                        <w:rPr>
                          <w:rFonts w:ascii="Franklin Gothic Book" w:hAnsi="Franklin Gothic Book"/>
                          <w:b/>
                          <w:bCs/>
                          <w:color w:val="FFFFFF" w:themeColor="background1"/>
                          <w:sz w:val="20"/>
                          <w:szCs w:val="20"/>
                        </w:rPr>
                        <w:t>:</w:t>
                      </w:r>
                    </w:p>
                    <w:p w14:paraId="0E9FC381" w14:textId="47C22B9D" w:rsidR="00A45AF6" w:rsidRPr="007B3C6D" w:rsidRDefault="00452DB3" w:rsidP="00077C6F">
                      <w:pPr>
                        <w:pStyle w:val="ListParagraph"/>
                        <w:ind w:left="1417" w:right="1417"/>
                        <w:jc w:val="both"/>
                        <w:rPr>
                          <w:rFonts w:ascii="Franklin Gothic Book" w:hAnsi="Franklin Gothic Book"/>
                          <w:b/>
                          <w:color w:val="FFFFFF" w:themeColor="background1"/>
                          <w:sz w:val="20"/>
                          <w:szCs w:val="20"/>
                        </w:rPr>
                      </w:pPr>
                      <w:r w:rsidRPr="000F11E8">
                        <w:rPr>
                          <w:rFonts w:ascii="Franklin Gothic Book" w:hAnsi="Franklin Gothic Book"/>
                          <w:color w:val="FFFFFF" w:themeColor="background1"/>
                          <w:sz w:val="20"/>
                          <w:szCs w:val="20"/>
                        </w:rPr>
                        <w:t>Bättre planering och framförhållning från chefernas sida</w:t>
                      </w:r>
                      <w:r w:rsidR="00AA4389">
                        <w:rPr>
                          <w:rFonts w:ascii="Franklin Gothic Book" w:hAnsi="Franklin Gothic Book"/>
                          <w:color w:val="FFFFFF" w:themeColor="background1"/>
                          <w:sz w:val="20"/>
                          <w:szCs w:val="20"/>
                        </w:rPr>
                        <w:t>.</w:t>
                      </w:r>
                      <w:r w:rsidR="00D81EC2">
                        <w:rPr>
                          <w:rFonts w:ascii="Franklin Gothic Book" w:hAnsi="Franklin Gothic Book"/>
                          <w:color w:val="FFFFFF" w:themeColor="background1"/>
                          <w:sz w:val="20"/>
                          <w:szCs w:val="20"/>
                        </w:rPr>
                        <w:t xml:space="preserve"> </w:t>
                      </w:r>
                      <w:r w:rsidRPr="000F11E8">
                        <w:rPr>
                          <w:rFonts w:ascii="Franklin Gothic Book" w:hAnsi="Franklin Gothic Book"/>
                          <w:color w:val="FFFFFF" w:themeColor="background1"/>
                          <w:sz w:val="20"/>
                          <w:szCs w:val="20"/>
                        </w:rPr>
                        <w:t xml:space="preserve">Systemstöd som underlättar dokumentationen och uppföljningen av egenkontroller och ronder samt analysen av resultatet. </w:t>
                      </w:r>
                    </w:p>
                  </w:txbxContent>
                </v:textbox>
                <w10:wrap anchorx="margin"/>
              </v:rect>
            </w:pict>
          </mc:Fallback>
        </mc:AlternateContent>
      </w:r>
    </w:p>
    <w:p w14:paraId="209BB23C" w14:textId="0058EDA9" w:rsidR="004A2870" w:rsidRDefault="004A2870" w:rsidP="0095669F"/>
    <w:p w14:paraId="0717F346" w14:textId="07E05BAA" w:rsidR="004A2870" w:rsidRDefault="004A2870" w:rsidP="0095669F"/>
    <w:p w14:paraId="70753683" w14:textId="5A49B0DE" w:rsidR="00A45AF6" w:rsidRDefault="00A45AF6" w:rsidP="0095669F"/>
    <w:p w14:paraId="52D5AB5B" w14:textId="3E4CCA38" w:rsidR="00C305C0" w:rsidRPr="0095669F" w:rsidRDefault="00C305C0" w:rsidP="0095669F"/>
    <w:p w14:paraId="3DD4DCAD" w14:textId="77777777" w:rsidR="00E65054" w:rsidRDefault="00E65054" w:rsidP="0095669F"/>
    <w:p w14:paraId="5B43D125" w14:textId="16E83188" w:rsidR="00E65054" w:rsidRPr="0095669F" w:rsidRDefault="00E65054" w:rsidP="0095669F"/>
    <w:p w14:paraId="7E0FD70E" w14:textId="64C0F4C3" w:rsidR="00C05AE3" w:rsidRPr="00C05AE3" w:rsidRDefault="00E65054" w:rsidP="002E1BBB">
      <w:pPr>
        <w:pStyle w:val="Heading3"/>
        <w:numPr>
          <w:ilvl w:val="2"/>
          <w:numId w:val="2"/>
        </w:numPr>
        <w:spacing w:before="120" w:after="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363" behindDoc="0" locked="0" layoutInCell="1" allowOverlap="1" wp14:anchorId="71294D18" wp14:editId="56F7FDC4">
                <wp:simplePos x="0" y="0"/>
                <wp:positionH relativeFrom="margin">
                  <wp:align>center</wp:align>
                </wp:positionH>
                <wp:positionV relativeFrom="paragraph">
                  <wp:posOffset>-901397</wp:posOffset>
                </wp:positionV>
                <wp:extent cx="7739380" cy="719455"/>
                <wp:effectExtent l="0" t="0" r="13970" b="23495"/>
                <wp:wrapNone/>
                <wp:docPr id="1054609491"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4F25B" w14:textId="5BAC9BC9" w:rsidR="00B16BD4" w:rsidRPr="0012620A" w:rsidRDefault="00B16BD4"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3.2 SKIP och förbättring (</w:t>
                            </w:r>
                            <w:r w:rsidR="00A3364F">
                              <w:rPr>
                                <w:color w:val="FFFFFF" w:themeColor="background1"/>
                                <w:sz w:val="44"/>
                                <w:szCs w:val="44"/>
                                <w:lang w:val="en-US"/>
                              </w:rPr>
                              <w:t>7</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94D18" id="_x0000_s1093" style="position:absolute;left:0;text-align:left;margin-left:0;margin-top:-71pt;width:609.4pt;height:56.65pt;z-index:2516583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m0O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TyaxqMNFIcHRxy0/eUtv1H45rfMhwfmsKGw&#10;THBIhHtcpIY6p9BJlJTgfr13Hu2xzlFLSY0NmlP/c8ecoER/N9gBF+PpNHZ02kxn8wlu3GvN5rXG&#10;7Ko1YCmNcRxZnsRoH3QvSgfVC86SVbwVVcxwvDunPLh+sw7t4MBpxMVqlcywiy0Lt+bJ8ggeiY41&#10;/dy8MGe7wg/YMnfQNzNbvKn/1jZ6GljtAkiVmuPIa/cEOAFSLXXTKo6Y1/tkdZypy98A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ANjm0OjAIAAJsFAAAOAAAAAAAAAAAAAAAAAC4CAABkcnMvZTJvRG9jLnhtbFBLAQIt&#10;ABQABgAIAAAAIQBqw8pW4AAAAAoBAAAPAAAAAAAAAAAAAAAAAOYEAABkcnMvZG93bnJldi54bWxQ&#10;SwUGAAAAAAQABADzAAAA8wUAAAAA&#10;" fillcolor="#2b4c8d" strokecolor="#2b4c8d" strokeweight="1pt">
                <v:textbox>
                  <w:txbxContent>
                    <w:p w14:paraId="5B64F25B" w14:textId="5BAC9BC9" w:rsidR="00B16BD4" w:rsidRPr="0012620A" w:rsidRDefault="00B16BD4"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3.2 SKIP och förbättring (</w:t>
                      </w:r>
                      <w:r w:rsidR="00A3364F">
                        <w:rPr>
                          <w:color w:val="FFFFFF" w:themeColor="background1"/>
                          <w:sz w:val="44"/>
                          <w:szCs w:val="44"/>
                          <w:lang w:val="en-US"/>
                        </w:rPr>
                        <w:t>7</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CE1AA8">
        <w:t>Andel g</w:t>
      </w:r>
      <w:r w:rsidR="00521FBD" w:rsidRPr="006004C4">
        <w:t>enomfö</w:t>
      </w:r>
      <w:r w:rsidR="00F17086">
        <w:t>r</w:t>
      </w:r>
      <w:r w:rsidR="00A1185F">
        <w:t>da</w:t>
      </w:r>
      <w:r w:rsidR="00521FBD" w:rsidRPr="006004C4">
        <w:t xml:space="preserve"> </w:t>
      </w:r>
      <w:r w:rsidR="00BE10CD">
        <w:t>och go</w:t>
      </w:r>
      <w:r w:rsidR="00564EC8">
        <w:t>dkän</w:t>
      </w:r>
      <w:r w:rsidR="00F17086">
        <w:t>da</w:t>
      </w:r>
      <w:r w:rsidR="00564EC8">
        <w:t xml:space="preserve"> </w:t>
      </w:r>
      <w:r w:rsidR="0097165C">
        <w:t>T</w:t>
      </w:r>
      <w:r w:rsidR="00521FBD" w:rsidRPr="006004C4">
        <w:t xml:space="preserve">rafiksäkerhets- och </w:t>
      </w:r>
      <w:r w:rsidR="0097165C">
        <w:t>T</w:t>
      </w:r>
      <w:r w:rsidR="00521FBD" w:rsidRPr="006004C4">
        <w:t>rygghet</w:t>
      </w:r>
      <w:r w:rsidR="00F17086">
        <w:t>s</w:t>
      </w:r>
      <w:r w:rsidR="00521FBD" w:rsidRPr="006004C4">
        <w:t>kontroller</w:t>
      </w:r>
    </w:p>
    <w:p w14:paraId="386BE744" w14:textId="3FC03FA4" w:rsidR="0000609F" w:rsidRDefault="00D64A7F" w:rsidP="0000609F">
      <w:pPr>
        <w:spacing w:before="120" w:after="120" w:line="240" w:lineRule="auto"/>
        <w:rPr>
          <w:rFonts w:ascii="Franklin Gothic Book" w:hAnsi="Franklin Gothic Book"/>
        </w:rPr>
      </w:pPr>
      <w:r>
        <w:rPr>
          <w:rFonts w:ascii="Franklin Gothic Book" w:hAnsi="Franklin Gothic Book"/>
        </w:rPr>
        <w:t xml:space="preserve">Aktiviteter </w:t>
      </w:r>
      <w:r w:rsidR="0000609F">
        <w:rPr>
          <w:rFonts w:ascii="Franklin Gothic Book" w:hAnsi="Franklin Gothic Book"/>
        </w:rPr>
        <w:t xml:space="preserve">för att genomföra proaktiva åtgärder för Trafiksäkerhet och Trygghet anges i Trafiksäkerhet- och Trygghetsplan (TTP). </w:t>
      </w:r>
    </w:p>
    <w:p w14:paraId="4C904D74" w14:textId="5D946568" w:rsidR="007126AE" w:rsidRPr="003611A8" w:rsidRDefault="009123CF" w:rsidP="005211DB">
      <w:pPr>
        <w:spacing w:before="120" w:after="0" w:line="240" w:lineRule="auto"/>
        <w:rPr>
          <w:rFonts w:ascii="Franklin Gothic Book" w:hAnsi="Franklin Gothic Book"/>
        </w:rPr>
      </w:pPr>
      <w:r>
        <w:rPr>
          <w:noProof/>
        </w:rPr>
        <w:drawing>
          <wp:inline distT="0" distB="0" distL="0" distR="0" wp14:anchorId="5FD715AA" wp14:editId="14842EFE">
            <wp:extent cx="5759450" cy="2159635"/>
            <wp:effectExtent l="0" t="0" r="12700" b="12065"/>
            <wp:docPr id="82" name="Chart 82">
              <a:extLst xmlns:a="http://schemas.openxmlformats.org/drawingml/2006/main">
                <a:ext uri="{FF2B5EF4-FFF2-40B4-BE49-F238E27FC236}">
                  <a16:creationId xmlns:a16="http://schemas.microsoft.com/office/drawing/2014/main" id="{252433E2-31C7-45C4-AA70-ABEBD26B33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53D4B1B" w14:textId="186405A4" w:rsidR="00E75ED5" w:rsidRPr="009310D5" w:rsidRDefault="00E65054" w:rsidP="00E75ED5">
      <w:pPr>
        <w:spacing w:after="0" w:line="240" w:lineRule="auto"/>
        <w:rPr>
          <w:rFonts w:ascii="Franklin Gothic Book" w:hAnsi="Franklin Gothic Book"/>
          <w:sz w:val="16"/>
          <w:szCs w:val="16"/>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14" behindDoc="0" locked="0" layoutInCell="1" allowOverlap="1" wp14:anchorId="0D8DB5E2" wp14:editId="5F76FA2C">
                <wp:simplePos x="0" y="0"/>
                <wp:positionH relativeFrom="margin">
                  <wp:align>center</wp:align>
                </wp:positionH>
                <wp:positionV relativeFrom="paragraph">
                  <wp:posOffset>182023</wp:posOffset>
                </wp:positionV>
                <wp:extent cx="7739380" cy="1526651"/>
                <wp:effectExtent l="0" t="0" r="13970" b="16510"/>
                <wp:wrapNone/>
                <wp:docPr id="299" name="Rectangle 108"/>
                <wp:cNvGraphicFramePr/>
                <a:graphic xmlns:a="http://schemas.openxmlformats.org/drawingml/2006/main">
                  <a:graphicData uri="http://schemas.microsoft.com/office/word/2010/wordprocessingShape">
                    <wps:wsp>
                      <wps:cNvSpPr/>
                      <wps:spPr>
                        <a:xfrm>
                          <a:off x="0" y="0"/>
                          <a:ext cx="7739380" cy="152665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FDC8E7" w14:textId="77777777" w:rsidR="007416F2" w:rsidRDefault="00AB297B" w:rsidP="007416F2">
                            <w:pPr>
                              <w:spacing w:before="60" w:after="6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7232BA">
                              <w:rPr>
                                <w:rFonts w:ascii="Franklin Gothic Book" w:hAnsi="Franklin Gothic Book"/>
                                <w:b/>
                                <w:bCs/>
                                <w:color w:val="FFFFFF" w:themeColor="background1"/>
                                <w:sz w:val="20"/>
                                <w:szCs w:val="20"/>
                              </w:rPr>
                              <w:t xml:space="preserve"> </w:t>
                            </w:r>
                          </w:p>
                          <w:p w14:paraId="0B25BBE9" w14:textId="741C9E9C" w:rsidR="00E65054" w:rsidRDefault="00B67D53" w:rsidP="008D4DE5">
                            <w:pPr>
                              <w:spacing w:before="60" w:after="60" w:line="240" w:lineRule="auto"/>
                              <w:ind w:left="1418" w:right="1418"/>
                              <w:jc w:val="both"/>
                              <w:rPr>
                                <w:rFonts w:ascii="Franklin Gothic Book" w:hAnsi="Franklin Gothic Book"/>
                                <w:b/>
                                <w:bCs/>
                                <w:color w:val="FFFFFF" w:themeColor="background1"/>
                                <w:sz w:val="20"/>
                                <w:szCs w:val="20"/>
                              </w:rPr>
                            </w:pPr>
                            <w:r w:rsidRPr="00C46C86">
                              <w:rPr>
                                <w:rFonts w:ascii="Franklin Gothic Book" w:hAnsi="Franklin Gothic Book"/>
                                <w:color w:val="FFFFFF" w:themeColor="background1"/>
                                <w:sz w:val="20"/>
                                <w:szCs w:val="20"/>
                              </w:rPr>
                              <w:t>Trafiksäkerhet: 100 procent genomförda kontroller.</w:t>
                            </w:r>
                          </w:p>
                          <w:p w14:paraId="43007A5F" w14:textId="0F3EF5D5" w:rsidR="007B3C6D" w:rsidRDefault="00215E90" w:rsidP="008D4DE5">
                            <w:pPr>
                              <w:spacing w:before="60" w:after="6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Trygghet: Inga aktivite</w:t>
                            </w:r>
                            <w:r w:rsidR="0081630B">
                              <w:rPr>
                                <w:rFonts w:ascii="Franklin Gothic Book" w:hAnsi="Franklin Gothic Book"/>
                                <w:color w:val="FFFFFF" w:themeColor="background1"/>
                                <w:sz w:val="20"/>
                                <w:szCs w:val="20"/>
                              </w:rPr>
                              <w:t>ter planerade för december 2022.</w:t>
                            </w:r>
                          </w:p>
                          <w:p w14:paraId="5B4E21E3" w14:textId="77777777" w:rsidR="002C035F" w:rsidRPr="002C035F" w:rsidRDefault="002C035F" w:rsidP="002C035F">
                            <w:pPr>
                              <w:spacing w:before="60" w:after="60" w:line="240" w:lineRule="auto"/>
                              <w:ind w:left="1418" w:right="1418"/>
                              <w:jc w:val="both"/>
                              <w:rPr>
                                <w:rFonts w:ascii="Franklin Gothic Book" w:hAnsi="Franklin Gothic Book"/>
                                <w:b/>
                                <w:bCs/>
                                <w:color w:val="FFFFFF" w:themeColor="background1"/>
                                <w:sz w:val="20"/>
                                <w:szCs w:val="20"/>
                              </w:rPr>
                            </w:pPr>
                          </w:p>
                          <w:p w14:paraId="181722F2" w14:textId="77777777" w:rsidR="007416F2" w:rsidRDefault="00FB6899" w:rsidP="00FF028D">
                            <w:pPr>
                              <w:spacing w:before="60" w:after="6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r w:rsidR="00AB297B" w:rsidRPr="00425C48">
                              <w:rPr>
                                <w:rFonts w:ascii="Franklin Gothic Book" w:hAnsi="Franklin Gothic Book"/>
                                <w:b/>
                                <w:bCs/>
                                <w:color w:val="FFFFFF" w:themeColor="background1"/>
                                <w:sz w:val="20"/>
                                <w:szCs w:val="20"/>
                              </w:rPr>
                              <w:t>:</w:t>
                            </w:r>
                          </w:p>
                          <w:p w14:paraId="25337373" w14:textId="66BA673B" w:rsidR="00AB297B" w:rsidRDefault="00C46C86" w:rsidP="00FF028D">
                            <w:pPr>
                              <w:spacing w:before="60" w:after="60" w:line="240" w:lineRule="auto"/>
                              <w:ind w:left="1418" w:right="1418"/>
                              <w:jc w:val="both"/>
                              <w:rPr>
                                <w:rFonts w:ascii="Franklin Gothic Book" w:hAnsi="Franklin Gothic Book"/>
                                <w:bCs/>
                                <w:color w:val="FFFFFF" w:themeColor="background1"/>
                                <w:sz w:val="20"/>
                                <w:szCs w:val="20"/>
                              </w:rPr>
                            </w:pPr>
                            <w:r w:rsidRPr="00C46C86">
                              <w:rPr>
                                <w:rFonts w:ascii="Franklin Gothic Book" w:hAnsi="Franklin Gothic Book"/>
                                <w:bCs/>
                                <w:color w:val="FFFFFF" w:themeColor="background1"/>
                                <w:sz w:val="20"/>
                                <w:szCs w:val="20"/>
                              </w:rPr>
                              <w:t>Trafiksäkerhet: Inga åtgärder.</w:t>
                            </w:r>
                          </w:p>
                          <w:p w14:paraId="689E8D26" w14:textId="72E376DD" w:rsidR="00AB297B" w:rsidRPr="007B3C6D" w:rsidRDefault="0081630B" w:rsidP="00FF028D">
                            <w:pPr>
                              <w:spacing w:before="60" w:after="60" w:line="240" w:lineRule="auto"/>
                              <w:ind w:left="1418" w:right="1418"/>
                              <w:jc w:val="both"/>
                              <w:rPr>
                                <w:rFonts w:ascii="Franklin Gothic Book" w:hAnsi="Franklin Gothic Book"/>
                                <w:b/>
                                <w:color w:val="FFFFFF" w:themeColor="background1"/>
                                <w:sz w:val="20"/>
                                <w:szCs w:val="20"/>
                              </w:rPr>
                            </w:pPr>
                            <w:r w:rsidRPr="007416F2">
                              <w:rPr>
                                <w:rFonts w:ascii="Franklin Gothic Book" w:hAnsi="Franklin Gothic Book"/>
                                <w:color w:val="FFFFFF" w:themeColor="background1"/>
                                <w:sz w:val="20"/>
                                <w:szCs w:val="20"/>
                              </w:rPr>
                              <w:t>Trygghet:</w:t>
                            </w:r>
                            <w:r w:rsidRPr="007416F2">
                              <w:rPr>
                                <w:rFonts w:ascii="Franklin Gothic Book" w:hAnsi="Franklin Gothic Book"/>
                                <w:sz w:val="20"/>
                                <w:szCs w:val="20"/>
                              </w:rPr>
                              <w:t xml:space="preserve"> Inga</w:t>
                            </w:r>
                            <w:r>
                              <w:rPr>
                                <w:rFonts w:ascii="Franklin Gothic Book" w:hAnsi="Franklin Gothic Book"/>
                                <w:sz w:val="20"/>
                                <w:szCs w:val="20"/>
                              </w:rPr>
                              <w:t xml:space="preserve"> ytterligare åtgärder för december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DB5E2" id="Rectangle 108" o:spid="_x0000_s1094" style="position:absolute;margin-left:0;margin-top:14.35pt;width:609.4pt;height:120.2pt;z-index:25165831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" fillcolor="#2b4c8d" strokecolor="#2b4c8d" strokeweight="1pt">
                <v:textbox>
                  <w:txbxContent>
                    <w:p w14:paraId="08FDC8E7" w14:textId="77777777" w:rsidR="007416F2" w:rsidRDefault="00AB297B" w:rsidP="007416F2">
                      <w:pPr>
                        <w:spacing w:before="60" w:after="6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7232BA">
                        <w:rPr>
                          <w:rFonts w:ascii="Franklin Gothic Book" w:hAnsi="Franklin Gothic Book"/>
                          <w:b/>
                          <w:bCs/>
                          <w:color w:val="FFFFFF" w:themeColor="background1"/>
                          <w:sz w:val="20"/>
                          <w:szCs w:val="20"/>
                        </w:rPr>
                        <w:t xml:space="preserve"> </w:t>
                      </w:r>
                    </w:p>
                    <w:p w14:paraId="0B25BBE9" w14:textId="741C9E9C" w:rsidR="00E65054" w:rsidRDefault="00B67D53" w:rsidP="008D4DE5">
                      <w:pPr>
                        <w:spacing w:before="60" w:after="60" w:line="240" w:lineRule="auto"/>
                        <w:ind w:left="1418" w:right="1418"/>
                        <w:jc w:val="both"/>
                        <w:rPr>
                          <w:rFonts w:ascii="Franklin Gothic Book" w:hAnsi="Franklin Gothic Book"/>
                          <w:b/>
                          <w:bCs/>
                          <w:color w:val="FFFFFF" w:themeColor="background1"/>
                          <w:sz w:val="20"/>
                          <w:szCs w:val="20"/>
                        </w:rPr>
                      </w:pPr>
                      <w:r w:rsidRPr="00C46C86">
                        <w:rPr>
                          <w:rFonts w:ascii="Franklin Gothic Book" w:hAnsi="Franklin Gothic Book"/>
                          <w:color w:val="FFFFFF" w:themeColor="background1"/>
                          <w:sz w:val="20"/>
                          <w:szCs w:val="20"/>
                        </w:rPr>
                        <w:t>Trafiksäkerhet: 100 procent genomförda kontroller.</w:t>
                      </w:r>
                    </w:p>
                    <w:p w14:paraId="43007A5F" w14:textId="0F3EF5D5" w:rsidR="007B3C6D" w:rsidRDefault="00215E90" w:rsidP="008D4DE5">
                      <w:pPr>
                        <w:spacing w:before="60" w:after="6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Trygghet: Inga aktivite</w:t>
                      </w:r>
                      <w:r w:rsidR="0081630B">
                        <w:rPr>
                          <w:rFonts w:ascii="Franklin Gothic Book" w:hAnsi="Franklin Gothic Book"/>
                          <w:color w:val="FFFFFF" w:themeColor="background1"/>
                          <w:sz w:val="20"/>
                          <w:szCs w:val="20"/>
                        </w:rPr>
                        <w:t>ter planerade för december 2022.</w:t>
                      </w:r>
                    </w:p>
                    <w:p w14:paraId="5B4E21E3" w14:textId="77777777" w:rsidR="002C035F" w:rsidRPr="002C035F" w:rsidRDefault="002C035F" w:rsidP="002C035F">
                      <w:pPr>
                        <w:spacing w:before="60" w:after="60" w:line="240" w:lineRule="auto"/>
                        <w:ind w:left="1418" w:right="1418"/>
                        <w:jc w:val="both"/>
                        <w:rPr>
                          <w:rFonts w:ascii="Franklin Gothic Book" w:hAnsi="Franklin Gothic Book"/>
                          <w:b/>
                          <w:bCs/>
                          <w:color w:val="FFFFFF" w:themeColor="background1"/>
                          <w:sz w:val="20"/>
                          <w:szCs w:val="20"/>
                        </w:rPr>
                      </w:pPr>
                    </w:p>
                    <w:p w14:paraId="181722F2" w14:textId="77777777" w:rsidR="007416F2" w:rsidRDefault="00FB6899" w:rsidP="00FF028D">
                      <w:pPr>
                        <w:spacing w:before="60" w:after="6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r w:rsidR="00AB297B" w:rsidRPr="00425C48">
                        <w:rPr>
                          <w:rFonts w:ascii="Franklin Gothic Book" w:hAnsi="Franklin Gothic Book"/>
                          <w:b/>
                          <w:bCs/>
                          <w:color w:val="FFFFFF" w:themeColor="background1"/>
                          <w:sz w:val="20"/>
                          <w:szCs w:val="20"/>
                        </w:rPr>
                        <w:t>:</w:t>
                      </w:r>
                    </w:p>
                    <w:p w14:paraId="25337373" w14:textId="66BA673B" w:rsidR="00AB297B" w:rsidRDefault="00C46C86" w:rsidP="00FF028D">
                      <w:pPr>
                        <w:spacing w:before="60" w:after="60" w:line="240" w:lineRule="auto"/>
                        <w:ind w:left="1418" w:right="1418"/>
                        <w:jc w:val="both"/>
                        <w:rPr>
                          <w:rFonts w:ascii="Franklin Gothic Book" w:hAnsi="Franklin Gothic Book"/>
                          <w:bCs/>
                          <w:color w:val="FFFFFF" w:themeColor="background1"/>
                          <w:sz w:val="20"/>
                          <w:szCs w:val="20"/>
                        </w:rPr>
                      </w:pPr>
                      <w:r w:rsidRPr="00C46C86">
                        <w:rPr>
                          <w:rFonts w:ascii="Franklin Gothic Book" w:hAnsi="Franklin Gothic Book"/>
                          <w:bCs/>
                          <w:color w:val="FFFFFF" w:themeColor="background1"/>
                          <w:sz w:val="20"/>
                          <w:szCs w:val="20"/>
                        </w:rPr>
                        <w:t>Trafiksäkerhet: Inga åtgärder.</w:t>
                      </w:r>
                    </w:p>
                    <w:p w14:paraId="689E8D26" w14:textId="72E376DD" w:rsidR="00AB297B" w:rsidRPr="007B3C6D" w:rsidRDefault="0081630B" w:rsidP="00FF028D">
                      <w:pPr>
                        <w:spacing w:before="60" w:after="60" w:line="240" w:lineRule="auto"/>
                        <w:ind w:left="1418" w:right="1418"/>
                        <w:jc w:val="both"/>
                        <w:rPr>
                          <w:rFonts w:ascii="Franklin Gothic Book" w:hAnsi="Franklin Gothic Book"/>
                          <w:b/>
                          <w:color w:val="FFFFFF" w:themeColor="background1"/>
                          <w:sz w:val="20"/>
                          <w:szCs w:val="20"/>
                        </w:rPr>
                      </w:pPr>
                      <w:r w:rsidRPr="007416F2">
                        <w:rPr>
                          <w:rFonts w:ascii="Franklin Gothic Book" w:hAnsi="Franklin Gothic Book"/>
                          <w:color w:val="FFFFFF" w:themeColor="background1"/>
                          <w:sz w:val="20"/>
                          <w:szCs w:val="20"/>
                        </w:rPr>
                        <w:t>Trygghet:</w:t>
                      </w:r>
                      <w:r w:rsidRPr="007416F2">
                        <w:rPr>
                          <w:rFonts w:ascii="Franklin Gothic Book" w:hAnsi="Franklin Gothic Book"/>
                          <w:sz w:val="20"/>
                          <w:szCs w:val="20"/>
                        </w:rPr>
                        <w:t xml:space="preserve"> Inga</w:t>
                      </w:r>
                      <w:r>
                        <w:rPr>
                          <w:rFonts w:ascii="Franklin Gothic Book" w:hAnsi="Franklin Gothic Book"/>
                          <w:sz w:val="20"/>
                          <w:szCs w:val="20"/>
                        </w:rPr>
                        <w:t xml:space="preserve"> ytterligare åtgärder för december 2022.</w:t>
                      </w:r>
                    </w:p>
                  </w:txbxContent>
                </v:textbox>
                <w10:wrap anchorx="margin"/>
              </v:rect>
            </w:pict>
          </mc:Fallback>
        </mc:AlternateContent>
      </w:r>
      <w:r w:rsidR="00E75ED5" w:rsidRPr="00CA44FE">
        <w:rPr>
          <w:rFonts w:ascii="Franklin Gothic Book" w:hAnsi="Franklin Gothic Book"/>
          <w:i/>
          <w:sz w:val="16"/>
          <w:szCs w:val="16"/>
        </w:rPr>
        <w:t>Källa</w:t>
      </w:r>
      <w:r w:rsidR="00220078" w:rsidRPr="00CA44FE">
        <w:rPr>
          <w:rFonts w:ascii="Franklin Gothic Book" w:hAnsi="Franklin Gothic Book"/>
          <w:i/>
          <w:sz w:val="16"/>
          <w:szCs w:val="16"/>
        </w:rPr>
        <w:t xml:space="preserve">: </w:t>
      </w:r>
      <w:r w:rsidR="00E249EE" w:rsidRPr="00CA44FE">
        <w:rPr>
          <w:rFonts w:ascii="Franklin Gothic Book" w:hAnsi="Franklin Gothic Book"/>
          <w:i/>
          <w:sz w:val="16"/>
          <w:szCs w:val="16"/>
        </w:rPr>
        <w:t>Trafiksäkerhet</w:t>
      </w:r>
      <w:r w:rsidR="002869A2" w:rsidRPr="00CA44FE">
        <w:rPr>
          <w:rFonts w:ascii="Franklin Gothic Book" w:hAnsi="Franklin Gothic Book"/>
          <w:i/>
          <w:sz w:val="16"/>
          <w:szCs w:val="16"/>
        </w:rPr>
        <w:t>- och Trygghetsplanen 2022</w:t>
      </w:r>
      <w:r w:rsidR="00E75ED5" w:rsidRPr="00CA44FE">
        <w:rPr>
          <w:rFonts w:ascii="Franklin Gothic Book" w:hAnsi="Franklin Gothic Book"/>
          <w:sz w:val="16"/>
          <w:szCs w:val="16"/>
        </w:rPr>
        <w:t xml:space="preserve"> </w:t>
      </w:r>
    </w:p>
    <w:p w14:paraId="30D6FE69" w14:textId="77777777" w:rsidR="0005432D" w:rsidRDefault="0005432D" w:rsidP="00E75ED5">
      <w:pPr>
        <w:spacing w:after="0" w:line="240" w:lineRule="auto"/>
        <w:rPr>
          <w:rFonts w:ascii="Franklin Gothic Book" w:hAnsi="Franklin Gothic Book"/>
          <w:sz w:val="16"/>
          <w:szCs w:val="16"/>
        </w:rPr>
      </w:pPr>
    </w:p>
    <w:p w14:paraId="1150713D" w14:textId="77777777" w:rsidR="0005432D" w:rsidRDefault="0005432D" w:rsidP="00E75ED5">
      <w:pPr>
        <w:spacing w:after="0" w:line="240" w:lineRule="auto"/>
        <w:rPr>
          <w:rFonts w:ascii="Franklin Gothic Book" w:hAnsi="Franklin Gothic Book"/>
          <w:sz w:val="16"/>
          <w:szCs w:val="16"/>
        </w:rPr>
      </w:pPr>
    </w:p>
    <w:p w14:paraId="7C93BBDD" w14:textId="77777777" w:rsidR="0005432D" w:rsidRPr="009310D5" w:rsidRDefault="0005432D" w:rsidP="00E75ED5">
      <w:pPr>
        <w:spacing w:after="0" w:line="240" w:lineRule="auto"/>
        <w:rPr>
          <w:rFonts w:ascii="Franklin Gothic Book" w:hAnsi="Franklin Gothic Book"/>
          <w:sz w:val="16"/>
          <w:szCs w:val="16"/>
        </w:rPr>
      </w:pPr>
    </w:p>
    <w:p w14:paraId="2DA63595" w14:textId="32B085CC" w:rsidR="00D056EA" w:rsidRDefault="00D056EA" w:rsidP="00280275"/>
    <w:p w14:paraId="366BDF82" w14:textId="36AD95E9" w:rsidR="005C4C62" w:rsidRDefault="005C4C62" w:rsidP="00280275"/>
    <w:p w14:paraId="27FED314" w14:textId="77777777" w:rsidR="004F1CBE" w:rsidRDefault="004F1CBE" w:rsidP="00280275"/>
    <w:p w14:paraId="095B7F5C" w14:textId="77777777" w:rsidR="004F1CBE" w:rsidRDefault="004F1CBE" w:rsidP="00280275"/>
    <w:p w14:paraId="21ED90AD" w14:textId="63F899FE" w:rsidR="005C4C62" w:rsidRDefault="005C4C62" w:rsidP="00280275"/>
    <w:p w14:paraId="30BF95E1" w14:textId="41B9B72E" w:rsidR="005C4C62" w:rsidRDefault="006E2E22" w:rsidP="002E1BBB">
      <w:pPr>
        <w:pStyle w:val="Heading3"/>
        <w:numPr>
          <w:ilvl w:val="2"/>
          <w:numId w:val="2"/>
        </w:numPr>
      </w:pPr>
      <w:r>
        <w:t>Antal tillbud och olyckor inom arbetsmiljö</w:t>
      </w:r>
    </w:p>
    <w:p w14:paraId="0323A897" w14:textId="77777777" w:rsidR="00407B48" w:rsidRDefault="00407B48" w:rsidP="00407B48">
      <w:pPr>
        <w:spacing w:before="60" w:after="60" w:line="240" w:lineRule="auto"/>
        <w:jc w:val="both"/>
        <w:rPr>
          <w:rFonts w:ascii="Franklin Gothic Book" w:hAnsi="Franklin Gothic Book"/>
        </w:rPr>
      </w:pPr>
      <w:r w:rsidRPr="00367031">
        <w:rPr>
          <w:rFonts w:ascii="Franklin Gothic Book" w:hAnsi="Franklin Gothic Book"/>
        </w:rPr>
        <w:t>Arbetsmiljörelaterade risker, tillbud och olyckor/skador rapporteras i systemstödet IA</w:t>
      </w:r>
      <w:r>
        <w:rPr>
          <w:rFonts w:ascii="Franklin Gothic Book" w:hAnsi="Franklin Gothic Book"/>
        </w:rPr>
        <w:t xml:space="preserve">, </w:t>
      </w:r>
      <w:r w:rsidRPr="00367031">
        <w:rPr>
          <w:rFonts w:ascii="Franklin Gothic Book" w:hAnsi="Franklin Gothic Book"/>
        </w:rPr>
        <w:t xml:space="preserve">som nås </w:t>
      </w:r>
      <w:r>
        <w:rPr>
          <w:rFonts w:ascii="Franklin Gothic Book" w:hAnsi="Franklin Gothic Book"/>
        </w:rPr>
        <w:t>via</w:t>
      </w:r>
      <w:r w:rsidRPr="00367031">
        <w:rPr>
          <w:rFonts w:ascii="Franklin Gothic Book" w:hAnsi="Franklin Gothic Book"/>
        </w:rPr>
        <w:t xml:space="preserve"> Personec</w:t>
      </w:r>
      <w:r>
        <w:rPr>
          <w:rFonts w:ascii="Franklin Gothic Book" w:hAnsi="Franklin Gothic Book"/>
        </w:rPr>
        <w:t>. Arbetet i IA påbörjades i april därför finns det inte statistik med från januari – mars för 2022.</w:t>
      </w:r>
    </w:p>
    <w:p w14:paraId="0A0765C7" w14:textId="77777777" w:rsidR="00407B48" w:rsidRDefault="00407B48" w:rsidP="00407B48">
      <w:pPr>
        <w:spacing w:before="60" w:after="60" w:line="240" w:lineRule="auto"/>
        <w:jc w:val="both"/>
        <w:rPr>
          <w:rFonts w:ascii="Franklin Gothic Book" w:hAnsi="Franklin Gothic Book"/>
        </w:rPr>
      </w:pPr>
      <w:r>
        <w:rPr>
          <w:rFonts w:ascii="Franklin Gothic Book" w:hAnsi="Franklin Gothic Book"/>
        </w:rPr>
        <w:t>Det finns sex oli</w:t>
      </w:r>
      <w:r w:rsidRPr="00C17EC9">
        <w:rPr>
          <w:rFonts w:ascii="Franklin Gothic Book" w:hAnsi="Franklin Gothic Book"/>
        </w:rPr>
        <w:t>ka händelsetyper i IA</w:t>
      </w:r>
      <w:r>
        <w:rPr>
          <w:rFonts w:ascii="Franklin Gothic Book" w:hAnsi="Franklin Gothic Book"/>
        </w:rPr>
        <w:t>:</w:t>
      </w:r>
    </w:p>
    <w:p w14:paraId="58D82A42" w14:textId="77777777" w:rsidR="00407B48" w:rsidRPr="007F71AA" w:rsidRDefault="00407B48" w:rsidP="00407B48">
      <w:pPr>
        <w:pStyle w:val="ListParagraph"/>
        <w:numPr>
          <w:ilvl w:val="0"/>
          <w:numId w:val="13"/>
        </w:numPr>
        <w:spacing w:before="60" w:after="60" w:line="240" w:lineRule="auto"/>
        <w:ind w:left="426" w:hanging="437"/>
        <w:jc w:val="both"/>
        <w:rPr>
          <w:rFonts w:ascii="Franklin Gothic Book" w:hAnsi="Franklin Gothic Book"/>
          <w:color w:val="00B050"/>
        </w:rPr>
      </w:pPr>
      <w:r w:rsidRPr="007F71AA">
        <w:rPr>
          <w:rFonts w:ascii="Franklin Gothic Book" w:hAnsi="Franklin Gothic Book"/>
        </w:rPr>
        <w:t xml:space="preserve">Riskobservationer: Ett fel, en risk eller en brist som skulle kunna leda till tillbud eller olycksfall. </w:t>
      </w:r>
    </w:p>
    <w:p w14:paraId="77DA01D4" w14:textId="77777777"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rPr>
      </w:pPr>
      <w:r w:rsidRPr="007F71AA">
        <w:rPr>
          <w:rFonts w:ascii="Franklin Gothic Book" w:hAnsi="Franklin Gothic Book"/>
        </w:rPr>
        <w:t xml:space="preserve">Tillbud: En plötslig händelse som kunnat leda till personskada för arbetstagare. </w:t>
      </w:r>
    </w:p>
    <w:p w14:paraId="01850719" w14:textId="14A205D1"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color w:val="00B050"/>
        </w:rPr>
      </w:pPr>
      <w:r w:rsidRPr="007F71AA">
        <w:rPr>
          <w:rFonts w:ascii="Franklin Gothic Book" w:hAnsi="Franklin Gothic Book"/>
        </w:rPr>
        <w:t xml:space="preserve">Olycksfall: Arbetstagare drabbas av skada till följd av en plötslig händelse som inträffat på arbetsplatsen, eller plats man besökt i arbetet. </w:t>
      </w:r>
    </w:p>
    <w:p w14:paraId="676DFEE8" w14:textId="77777777"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rPr>
      </w:pPr>
      <w:r w:rsidRPr="007F71AA">
        <w:rPr>
          <w:rFonts w:ascii="Franklin Gothic Book" w:hAnsi="Franklin Gothic Book"/>
        </w:rPr>
        <w:t>Arbetssjukdom: en sjukdom som beror på skadlig inverkan i arbetet under längre tid. Arbetsskador som uppkommit på annat sätt än genom olycksfall i arbetet klassificeras som arbetssjukdomar.</w:t>
      </w:r>
    </w:p>
    <w:p w14:paraId="01D8E64C" w14:textId="77777777"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rPr>
      </w:pPr>
      <w:r w:rsidRPr="007F71AA">
        <w:rPr>
          <w:rFonts w:ascii="Franklin Gothic Book" w:hAnsi="Franklin Gothic Book"/>
        </w:rPr>
        <w:t>Färdolycksfall: En färdolycka är ett olycksfall som skett vid färd mellan arbetsplatsen och bostaden.</w:t>
      </w:r>
    </w:p>
    <w:p w14:paraId="7907B2A5" w14:textId="77777777" w:rsidR="004F34F5" w:rsidRDefault="00407B48" w:rsidP="004F34F5">
      <w:pPr>
        <w:pStyle w:val="ListParagraph"/>
        <w:numPr>
          <w:ilvl w:val="0"/>
          <w:numId w:val="13"/>
        </w:numPr>
        <w:spacing w:before="60" w:after="240"/>
        <w:ind w:left="426" w:hanging="426"/>
        <w:rPr>
          <w:rFonts w:ascii="Franklin Gothic Book" w:hAnsi="Franklin Gothic Book"/>
        </w:rPr>
      </w:pPr>
      <w:r w:rsidRPr="007F71AA">
        <w:rPr>
          <w:rFonts w:ascii="Franklin Gothic Book" w:hAnsi="Franklin Gothic Book"/>
        </w:rPr>
        <w:t>Kränkningar/diskriminering: Arbetstagare har blivit utsatt för någon form av kränkningar,</w:t>
      </w:r>
      <w:r w:rsidRPr="007F71AA">
        <w:rPr>
          <w:rFonts w:ascii="Arial" w:hAnsi="Arial" w:cs="Arial"/>
        </w:rPr>
        <w:t> </w:t>
      </w:r>
      <w:r w:rsidRPr="007F71AA">
        <w:rPr>
          <w:rFonts w:ascii="Franklin Gothic Book" w:hAnsi="Franklin Gothic Book"/>
        </w:rPr>
        <w:t>trakasserier utifrån diskrimineringsgrunderna, sexuella trakasserier eller repressalier i arbetet.</w:t>
      </w:r>
    </w:p>
    <w:p w14:paraId="0811089F" w14:textId="77777777" w:rsidR="00C93701" w:rsidRDefault="00C93701" w:rsidP="004F34F5">
      <w:pPr>
        <w:spacing w:before="60" w:after="240"/>
        <w:rPr>
          <w:rFonts w:ascii="Franklin Gothic Book" w:hAnsi="Franklin Gothic Book"/>
        </w:rPr>
      </w:pPr>
    </w:p>
    <w:p w14:paraId="4313EFB0" w14:textId="77777777" w:rsidR="00C93701" w:rsidRDefault="00C93701" w:rsidP="004F34F5">
      <w:pPr>
        <w:spacing w:before="60" w:after="240"/>
        <w:rPr>
          <w:rFonts w:ascii="Franklin Gothic Book" w:hAnsi="Franklin Gothic Book"/>
        </w:rPr>
      </w:pPr>
    </w:p>
    <w:p w14:paraId="7C25750B" w14:textId="77777777" w:rsidR="00C93701" w:rsidRDefault="00C93701" w:rsidP="004F34F5">
      <w:pPr>
        <w:spacing w:before="60" w:after="240"/>
        <w:rPr>
          <w:rFonts w:ascii="Franklin Gothic Book" w:hAnsi="Franklin Gothic Book"/>
        </w:rPr>
      </w:pPr>
    </w:p>
    <w:p w14:paraId="04F4C263" w14:textId="3681EA3A" w:rsidR="00C93701" w:rsidRDefault="00C93701" w:rsidP="004F34F5">
      <w:pPr>
        <w:spacing w:before="60" w:after="240"/>
        <w:rPr>
          <w:rFonts w:ascii="Franklin Gothic Book" w:hAnsi="Franklin Gothic Book"/>
        </w:rPr>
      </w:pPr>
    </w:p>
    <w:p w14:paraId="365DD62E" w14:textId="417B82A5" w:rsidR="00EA410B" w:rsidRPr="00032BC0" w:rsidRDefault="005275B8" w:rsidP="004F34F5">
      <w:pPr>
        <w:spacing w:before="60" w:after="240"/>
      </w:pPr>
      <w:r w:rsidRPr="00BC626C">
        <w:rPr>
          <w:rFonts w:ascii="Franklin Gothic Book" w:hAnsi="Franklin Gothic Book"/>
          <w:b/>
          <w:bCs/>
          <w:noProof/>
        </w:rPr>
        <w:lastRenderedPageBreak/>
        <mc:AlternateContent>
          <mc:Choice Requires="wps">
            <w:drawing>
              <wp:anchor distT="0" distB="0" distL="114300" distR="114300" simplePos="0" relativeHeight="251658372" behindDoc="0" locked="0" layoutInCell="1" allowOverlap="1" wp14:anchorId="5ABBE009" wp14:editId="6D16FCC9">
                <wp:simplePos x="0" y="0"/>
                <wp:positionH relativeFrom="margin">
                  <wp:align>center</wp:align>
                </wp:positionH>
                <wp:positionV relativeFrom="paragraph">
                  <wp:posOffset>-900836</wp:posOffset>
                </wp:positionV>
                <wp:extent cx="7739380" cy="719455"/>
                <wp:effectExtent l="0" t="0" r="13970" b="23495"/>
                <wp:wrapNone/>
                <wp:docPr id="2128661478"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0168B4" w14:textId="0731F6F5" w:rsidR="005275B8" w:rsidRPr="0012620A" w:rsidRDefault="005275B8" w:rsidP="005275B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3.2 SKIP och förbättring (</w:t>
                            </w:r>
                            <w:r w:rsidR="00A3364F">
                              <w:rPr>
                                <w:color w:val="FFFFFF" w:themeColor="background1"/>
                                <w:sz w:val="44"/>
                                <w:szCs w:val="44"/>
                                <w:lang w:val="en-US"/>
                              </w:rPr>
                              <w:t>8</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BE009" id="_x0000_s1095" style="position:absolute;margin-left:0;margin-top:-70.95pt;width:609.4pt;height:56.65pt;z-index:2516583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" fillcolor="#2b4c8d" strokecolor="#2b4c8d" strokeweight="1pt">
                <v:textbox>
                  <w:txbxContent>
                    <w:p w14:paraId="7E0168B4" w14:textId="0731F6F5" w:rsidR="005275B8" w:rsidRPr="0012620A" w:rsidRDefault="005275B8" w:rsidP="005275B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3.2 SKIP och förbättring (</w:t>
                      </w:r>
                      <w:r w:rsidR="00A3364F">
                        <w:rPr>
                          <w:color w:val="FFFFFF" w:themeColor="background1"/>
                          <w:sz w:val="44"/>
                          <w:szCs w:val="44"/>
                          <w:lang w:val="en-US"/>
                        </w:rPr>
                        <w:t>8</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4F34F5" w:rsidRPr="004F34F5">
        <w:rPr>
          <w:rFonts w:ascii="Franklin Gothic Book" w:hAnsi="Franklin Gothic Book"/>
        </w:rPr>
        <w:t>Nedan diagram visar antal händelser per kategori som rapporterats hittills under 2022.</w:t>
      </w:r>
      <w:r w:rsidR="00032BC0" w:rsidRPr="00032BC0">
        <w:rPr>
          <w:noProof/>
        </w:rPr>
        <w:t xml:space="preserve"> </w:t>
      </w:r>
      <w:r w:rsidR="004A3DEF">
        <w:rPr>
          <w:noProof/>
        </w:rPr>
        <w:drawing>
          <wp:inline distT="0" distB="0" distL="0" distR="0" wp14:anchorId="3A4FDCEB" wp14:editId="629BEDE6">
            <wp:extent cx="5759450" cy="2516505"/>
            <wp:effectExtent l="0" t="0" r="12700" b="17145"/>
            <wp:docPr id="69" name="Chart 69">
              <a:extLst xmlns:a="http://schemas.openxmlformats.org/drawingml/2006/main">
                <a:ext uri="{FF2B5EF4-FFF2-40B4-BE49-F238E27FC236}">
                  <a16:creationId xmlns:a16="http://schemas.microsoft.com/office/drawing/2014/main" id="{5321AEEF-8183-4EDC-B4F3-B5C49D0184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EA410B" w:rsidRPr="00354309">
        <w:rPr>
          <w:rFonts w:ascii="Franklin Gothic Book" w:hAnsi="Franklin Gothic Book"/>
          <w:i/>
          <w:iCs/>
          <w:sz w:val="16"/>
          <w:szCs w:val="16"/>
        </w:rPr>
        <w:t xml:space="preserve">Källa: </w:t>
      </w:r>
      <w:r w:rsidR="00EA410B" w:rsidRPr="00B54F4A">
        <w:rPr>
          <w:rFonts w:ascii="Franklin Gothic Book" w:hAnsi="Franklin Gothic Book"/>
          <w:i/>
          <w:iCs/>
          <w:sz w:val="16"/>
          <w:szCs w:val="16"/>
        </w:rPr>
        <w:t>IA (OBS! Händelser som endast registreras i Händelsregistret finns ej med i ovan statistik).</w:t>
      </w:r>
    </w:p>
    <w:p w14:paraId="1999E72B" w14:textId="77777777" w:rsidR="004333B1" w:rsidRDefault="004333B1" w:rsidP="004333B1">
      <w:pPr>
        <w:spacing w:before="60" w:after="60" w:line="240" w:lineRule="auto"/>
        <w:jc w:val="both"/>
        <w:rPr>
          <w:rFonts w:ascii="Franklin Gothic Book" w:hAnsi="Franklin Gothic Book"/>
        </w:rPr>
      </w:pPr>
      <w:r>
        <w:rPr>
          <w:rFonts w:ascii="Franklin Gothic Book" w:hAnsi="Franklin Gothic Book"/>
        </w:rPr>
        <w:t xml:space="preserve">Nedan två diagram visar </w:t>
      </w:r>
      <w:r w:rsidRPr="007D60B6">
        <w:rPr>
          <w:rFonts w:ascii="Franklin Gothic Book" w:hAnsi="Franklin Gothic Book"/>
        </w:rPr>
        <w:t xml:space="preserve">antalet riskobservationer och tillbud per orsakskategori som </w:t>
      </w:r>
      <w:r>
        <w:rPr>
          <w:rFonts w:ascii="Franklin Gothic Book" w:hAnsi="Franklin Gothic Book"/>
        </w:rPr>
        <w:t>rapporterats för senaste månaden samt för 2022 hittills (med start i april månad).</w:t>
      </w:r>
    </w:p>
    <w:p w14:paraId="2710D387" w14:textId="0A5BC000" w:rsidR="008A03B1" w:rsidRDefault="00816E77" w:rsidP="004333B1">
      <w:pPr>
        <w:spacing w:before="60" w:after="60" w:line="240" w:lineRule="auto"/>
        <w:jc w:val="both"/>
        <w:rPr>
          <w:rFonts w:ascii="Franklin Gothic Book" w:hAnsi="Franklin Gothic Book"/>
        </w:rPr>
      </w:pPr>
      <w:r>
        <w:rPr>
          <w:noProof/>
        </w:rPr>
        <w:drawing>
          <wp:inline distT="0" distB="0" distL="0" distR="0" wp14:anchorId="7CE17CFD" wp14:editId="50B104B3">
            <wp:extent cx="5759450" cy="2497455"/>
            <wp:effectExtent l="0" t="0" r="12700" b="17145"/>
            <wp:docPr id="2128661485" name="Chart 2128661485">
              <a:extLst xmlns:a="http://schemas.openxmlformats.org/drawingml/2006/main">
                <a:ext uri="{FF2B5EF4-FFF2-40B4-BE49-F238E27FC236}">
                  <a16:creationId xmlns:a16="http://schemas.microsoft.com/office/drawing/2014/main" id="{CB7BCB76-8B1F-43D7-B164-3DD20ACF4C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50E5EF7" w14:textId="1B318F4F" w:rsidR="00AD4B47" w:rsidRDefault="00BE7F14" w:rsidP="00C72F1C">
      <w:pPr>
        <w:spacing w:before="60" w:after="0" w:line="240" w:lineRule="auto"/>
        <w:jc w:val="both"/>
        <w:rPr>
          <w:rFonts w:ascii="Franklin Gothic Book" w:hAnsi="Franklin Gothic Book"/>
        </w:rPr>
      </w:pPr>
      <w:r>
        <w:rPr>
          <w:noProof/>
        </w:rPr>
        <w:lastRenderedPageBreak/>
        <w:drawing>
          <wp:inline distT="0" distB="0" distL="0" distR="0" wp14:anchorId="57537FCC" wp14:editId="0C2D4739">
            <wp:extent cx="5759450" cy="4337685"/>
            <wp:effectExtent l="0" t="0" r="12700" b="5715"/>
            <wp:docPr id="2128661487" name="Chart 2128661487">
              <a:extLst xmlns:a="http://schemas.openxmlformats.org/drawingml/2006/main">
                <a:ext uri="{FF2B5EF4-FFF2-40B4-BE49-F238E27FC236}">
                  <a16:creationId xmlns:a16="http://schemas.microsoft.com/office/drawing/2014/main" id="{CB7BCB76-8B1F-43D7-B164-3DD20ACF4C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924150" w:rsidRPr="00BC626C">
        <w:rPr>
          <w:rFonts w:ascii="Franklin Gothic Book" w:hAnsi="Franklin Gothic Book"/>
          <w:b/>
          <w:bCs/>
          <w:noProof/>
        </w:rPr>
        <mc:AlternateContent>
          <mc:Choice Requires="wps">
            <w:drawing>
              <wp:anchor distT="0" distB="0" distL="114300" distR="114300" simplePos="0" relativeHeight="251658373" behindDoc="0" locked="0" layoutInCell="1" allowOverlap="1" wp14:anchorId="08F272C2" wp14:editId="6139B235">
                <wp:simplePos x="0" y="0"/>
                <wp:positionH relativeFrom="margin">
                  <wp:align>center</wp:align>
                </wp:positionH>
                <wp:positionV relativeFrom="paragraph">
                  <wp:posOffset>-896289</wp:posOffset>
                </wp:positionV>
                <wp:extent cx="7739380" cy="719455"/>
                <wp:effectExtent l="0" t="0" r="13970" b="23495"/>
                <wp:wrapNone/>
                <wp:docPr id="2128661479"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ACF662" w14:textId="029253BA" w:rsidR="003D7B13" w:rsidRPr="0012620A" w:rsidRDefault="003D7B13" w:rsidP="003D7B1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3.2 SKIP och förbättring (</w:t>
                            </w:r>
                            <w:r w:rsidR="00A3364F">
                              <w:rPr>
                                <w:color w:val="FFFFFF" w:themeColor="background1"/>
                                <w:sz w:val="44"/>
                                <w:szCs w:val="44"/>
                                <w:lang w:val="en-US"/>
                              </w:rPr>
                              <w:t>9</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272C2" id="_x0000_s1096" style="position:absolute;left:0;text-align:left;margin-left:0;margin-top:-70.55pt;width:609.4pt;height:56.65pt;z-index:25165837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t2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" fillcolor="#2b4c8d" strokecolor="#2b4c8d" strokeweight="1pt">
                <v:textbox>
                  <w:txbxContent>
                    <w:p w14:paraId="59ACF662" w14:textId="029253BA" w:rsidR="003D7B13" w:rsidRPr="0012620A" w:rsidRDefault="003D7B13" w:rsidP="003D7B1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3.2 SKIP och förbättring (</w:t>
                      </w:r>
                      <w:r w:rsidR="00A3364F">
                        <w:rPr>
                          <w:color w:val="FFFFFF" w:themeColor="background1"/>
                          <w:sz w:val="44"/>
                          <w:szCs w:val="44"/>
                          <w:lang w:val="en-US"/>
                        </w:rPr>
                        <w:t>9</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p>
    <w:p w14:paraId="7D8D9F1D" w14:textId="39E42BB2" w:rsidR="00EB0569" w:rsidRPr="00EE7481" w:rsidRDefault="00EB0569" w:rsidP="00EB0569">
      <w:pPr>
        <w:spacing w:after="120" w:line="240" w:lineRule="auto"/>
        <w:jc w:val="both"/>
        <w:rPr>
          <w:rFonts w:ascii="Franklin Gothic Book" w:hAnsi="Franklin Gothic Book"/>
          <w:i/>
          <w:iCs/>
          <w:sz w:val="16"/>
          <w:szCs w:val="16"/>
        </w:rPr>
      </w:pPr>
      <w:r w:rsidRPr="00354309">
        <w:rPr>
          <w:rFonts w:ascii="Franklin Gothic Book" w:hAnsi="Franklin Gothic Book"/>
          <w:i/>
          <w:iCs/>
          <w:sz w:val="16"/>
          <w:szCs w:val="16"/>
        </w:rPr>
        <w:t xml:space="preserve">Källa: </w:t>
      </w:r>
      <w:r w:rsidRPr="00B54F4A">
        <w:rPr>
          <w:rFonts w:ascii="Franklin Gothic Book" w:hAnsi="Franklin Gothic Book"/>
          <w:i/>
          <w:iCs/>
          <w:sz w:val="16"/>
          <w:szCs w:val="16"/>
        </w:rPr>
        <w:t>IA (OBS! Händelser som endast registreras i Händelsregistret finns ej med i ovan statistik).</w:t>
      </w:r>
    </w:p>
    <w:p w14:paraId="1605C299" w14:textId="67CC494E" w:rsidR="00FA7952" w:rsidRDefault="00FA7952" w:rsidP="00FA7952">
      <w:pPr>
        <w:spacing w:before="60" w:after="60" w:line="240" w:lineRule="auto"/>
        <w:jc w:val="both"/>
        <w:rPr>
          <w:rFonts w:ascii="Franklin Gothic Book" w:hAnsi="Franklin Gothic Book"/>
        </w:rPr>
      </w:pPr>
      <w:r>
        <w:rPr>
          <w:rFonts w:ascii="Franklin Gothic Book" w:hAnsi="Franklin Gothic Book"/>
        </w:rPr>
        <w:t xml:space="preserve">Nedan två diagram visar antal olycksfall </w:t>
      </w:r>
      <w:r w:rsidRPr="007D60B6">
        <w:rPr>
          <w:rFonts w:ascii="Franklin Gothic Book" w:hAnsi="Franklin Gothic Book"/>
        </w:rPr>
        <w:t>per orsakskategori</w:t>
      </w:r>
      <w:r>
        <w:rPr>
          <w:rFonts w:ascii="Franklin Gothic Book" w:hAnsi="Franklin Gothic Book"/>
        </w:rPr>
        <w:t xml:space="preserve"> som rapporterats för senaste månaden samt för 2022 hittills (med start i april månad).</w:t>
      </w:r>
    </w:p>
    <w:p w14:paraId="66AFB670" w14:textId="77777777" w:rsidR="002430C3" w:rsidRDefault="002430C3" w:rsidP="007D05CF">
      <w:pPr>
        <w:spacing w:before="60" w:after="60" w:line="240" w:lineRule="auto"/>
        <w:jc w:val="both"/>
        <w:rPr>
          <w:rFonts w:ascii="Franklin Gothic Book" w:hAnsi="Franklin Gothic Book"/>
        </w:rPr>
      </w:pPr>
      <w:r>
        <w:rPr>
          <w:noProof/>
        </w:rPr>
        <w:drawing>
          <wp:inline distT="0" distB="0" distL="0" distR="0" wp14:anchorId="52ABAA0D" wp14:editId="7F3F7B85">
            <wp:extent cx="5759450" cy="3444875"/>
            <wp:effectExtent l="0" t="0" r="12700" b="3175"/>
            <wp:docPr id="2128661477" name="Chart 2128661477">
              <a:extLst xmlns:a="http://schemas.openxmlformats.org/drawingml/2006/main">
                <a:ext uri="{FF2B5EF4-FFF2-40B4-BE49-F238E27FC236}">
                  <a16:creationId xmlns:a16="http://schemas.microsoft.com/office/drawing/2014/main" id="{2E3AF4C4-AE89-4910-B705-2CC0DD9890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812030F" w14:textId="1B79FD58" w:rsidR="00002C2F" w:rsidRPr="00E30951" w:rsidRDefault="00993A4C" w:rsidP="00E30951">
      <w:pPr>
        <w:spacing w:before="60" w:after="60" w:line="240" w:lineRule="auto"/>
        <w:jc w:val="both"/>
        <w:rPr>
          <w:rFonts w:ascii="Franklin Gothic Book" w:hAnsi="Franklin Gothic Book"/>
        </w:rPr>
      </w:pPr>
      <w:r w:rsidRPr="00793BED">
        <w:rPr>
          <w:rFonts w:ascii="Franklin Gothic Book" w:hAnsi="Franklin Gothic Book"/>
          <w:i/>
          <w:iCs/>
          <w:noProof/>
          <w:color w:val="FF0000"/>
          <w:sz w:val="16"/>
          <w:szCs w:val="16"/>
        </w:rPr>
        <w:lastRenderedPageBreak/>
        <mc:AlternateContent>
          <mc:Choice Requires="wps">
            <w:drawing>
              <wp:anchor distT="0" distB="0" distL="114300" distR="114300" simplePos="0" relativeHeight="251658380" behindDoc="0" locked="0" layoutInCell="1" allowOverlap="1" wp14:anchorId="1BDC2673" wp14:editId="3F82EF48">
                <wp:simplePos x="0" y="0"/>
                <wp:positionH relativeFrom="margin">
                  <wp:posOffset>-995846</wp:posOffset>
                </wp:positionH>
                <wp:positionV relativeFrom="paragraph">
                  <wp:posOffset>3504594</wp:posOffset>
                </wp:positionV>
                <wp:extent cx="7739380" cy="6257428"/>
                <wp:effectExtent l="0" t="0" r="13970" b="10160"/>
                <wp:wrapNone/>
                <wp:docPr id="45" name="Rectangle 122"/>
                <wp:cNvGraphicFramePr/>
                <a:graphic xmlns:a="http://schemas.openxmlformats.org/drawingml/2006/main">
                  <a:graphicData uri="http://schemas.microsoft.com/office/word/2010/wordprocessingShape">
                    <wps:wsp>
                      <wps:cNvSpPr/>
                      <wps:spPr>
                        <a:xfrm>
                          <a:off x="0" y="0"/>
                          <a:ext cx="7739380" cy="6257428"/>
                        </a:xfrm>
                        <a:prstGeom prst="rect">
                          <a:avLst/>
                        </a:prstGeom>
                        <a:solidFill>
                          <a:srgbClr val="2B4C8D"/>
                        </a:solidFill>
                        <a:ln w="12700" cap="flat" cmpd="sng" algn="ctr">
                          <a:solidFill>
                            <a:srgbClr val="2B4C8D"/>
                          </a:solidFill>
                          <a:prstDash val="solid"/>
                          <a:miter lim="800000"/>
                        </a:ln>
                        <a:effectLst/>
                      </wps:spPr>
                      <wps:txbx>
                        <w:txbxContent>
                          <w:p w14:paraId="7B4A5261" w14:textId="77777777" w:rsidR="00FF028D" w:rsidRDefault="00AE3990" w:rsidP="00D65F3E">
                            <w:pPr>
                              <w:ind w:left="1417" w:right="1417"/>
                              <w:rPr>
                                <w:rFonts w:ascii="Franklin Gothic Book" w:hAnsi="Franklin Gothic Book"/>
                                <w:b/>
                                <w:color w:val="FFFFFF" w:themeColor="background1"/>
                                <w:sz w:val="20"/>
                                <w:szCs w:val="20"/>
                              </w:rPr>
                            </w:pPr>
                            <w:r w:rsidRPr="00603B26">
                              <w:rPr>
                                <w:rFonts w:ascii="Franklin Gothic Book" w:hAnsi="Franklin Gothic Book"/>
                                <w:b/>
                                <w:color w:val="FFFFFF" w:themeColor="background1"/>
                                <w:sz w:val="20"/>
                                <w:szCs w:val="20"/>
                              </w:rPr>
                              <w:t>Analys</w:t>
                            </w:r>
                            <w:r>
                              <w:rPr>
                                <w:rFonts w:ascii="Franklin Gothic Book" w:hAnsi="Franklin Gothic Book"/>
                                <w:b/>
                                <w:color w:val="FFFFFF" w:themeColor="background1"/>
                                <w:sz w:val="20"/>
                                <w:szCs w:val="20"/>
                              </w:rPr>
                              <w:t>:</w:t>
                            </w:r>
                          </w:p>
                          <w:p w14:paraId="3F73DEF0" w14:textId="77777777" w:rsidR="0007051C" w:rsidRDefault="00603B26" w:rsidP="0007051C">
                            <w:pPr>
                              <w:spacing w:afterLines="120" w:after="288" w:line="240" w:lineRule="auto"/>
                              <w:ind w:left="1417" w:right="1417"/>
                              <w:jc w:val="both"/>
                              <w:rPr>
                                <w:rFonts w:ascii="Franklin Gothic Book" w:hAnsi="Franklin Gothic Book"/>
                                <w:b/>
                                <w:color w:val="FFFFFF" w:themeColor="background1"/>
                                <w:sz w:val="20"/>
                                <w:szCs w:val="20"/>
                              </w:rPr>
                            </w:pPr>
                            <w:r w:rsidRPr="00503871">
                              <w:rPr>
                                <w:rFonts w:ascii="Franklin Gothic Book" w:hAnsi="Franklin Gothic Book"/>
                                <w:color w:val="FFFFFF" w:themeColor="background1"/>
                                <w:sz w:val="20"/>
                                <w:szCs w:val="20"/>
                              </w:rPr>
                              <w:t xml:space="preserve">Antalet tillbud ser för december månad ut att överstiga antalet olyckor. Emellertid är ett antal av händelserna felaktigt registrerade som tillbud när de egentligen borde registrerats som olyckor. Detta beror troligtvis på att många av spårvagnsförarna ser vissa händelser som tillbud ur trafiksäkerhetssynpunkt men ur arbetsmiljösynpunkt räknas de som olyckor. Att denna hopblandning sker är inte konstigt då samma händelser har olika definition enligt Arbetsmiljöverket och Transportstyrelsen.  </w:t>
                            </w:r>
                          </w:p>
                          <w:p w14:paraId="76A14B6D" w14:textId="77777777" w:rsidR="0007051C" w:rsidRDefault="00603B26" w:rsidP="0007051C">
                            <w:pPr>
                              <w:spacing w:afterLines="120" w:after="288" w:line="240" w:lineRule="auto"/>
                              <w:ind w:left="1417" w:right="1417"/>
                              <w:jc w:val="both"/>
                              <w:rPr>
                                <w:rFonts w:ascii="Franklin Gothic Book" w:hAnsi="Franklin Gothic Book"/>
                                <w:b/>
                                <w:color w:val="FFFFFF" w:themeColor="background1"/>
                                <w:sz w:val="20"/>
                                <w:szCs w:val="20"/>
                              </w:rPr>
                            </w:pPr>
                            <w:r w:rsidRPr="00503871">
                              <w:rPr>
                                <w:rFonts w:ascii="Franklin Gothic Book" w:hAnsi="Franklin Gothic Book"/>
                                <w:color w:val="FFFFFF" w:themeColor="background1"/>
                                <w:sz w:val="20"/>
                                <w:szCs w:val="20"/>
                              </w:rPr>
                              <w:t xml:space="preserve">Fordonsolycka är en av de vanligaste orsakerna till tillbud över tid. Dessa händelser är kopplade till trafiksituationen för spårvagnsförarna där risken för kollision med andra fordon är förklaringen. En händelse som sticker ut under december månad är dock en broms som slutade att fungera på ett rälsfordon. </w:t>
                            </w:r>
                          </w:p>
                          <w:p w14:paraId="2100A22F" w14:textId="77777777" w:rsidR="0007051C" w:rsidRDefault="00603B26" w:rsidP="0007051C">
                            <w:pPr>
                              <w:spacing w:afterLines="120" w:after="288" w:line="240" w:lineRule="auto"/>
                              <w:ind w:left="1417" w:right="1417"/>
                              <w:jc w:val="both"/>
                              <w:rPr>
                                <w:rFonts w:ascii="Franklin Gothic Book" w:hAnsi="Franklin Gothic Book"/>
                                <w:b/>
                                <w:color w:val="FFFFFF" w:themeColor="background1"/>
                                <w:sz w:val="20"/>
                                <w:szCs w:val="20"/>
                              </w:rPr>
                            </w:pPr>
                            <w:r w:rsidRPr="00503871">
                              <w:rPr>
                                <w:rFonts w:ascii="Franklin Gothic Book" w:hAnsi="Franklin Gothic Book"/>
                                <w:color w:val="FFFFFF" w:themeColor="background1"/>
                                <w:sz w:val="20"/>
                                <w:szCs w:val="20"/>
                              </w:rPr>
                              <w:t>Under december månad var fall i samma nivå (snubbla, halka) den vanligaste orsaken till olycka och beror på att vädret bjöd på kyla och halt väglag. Ett antal fall skedde på grund av halt underlag inom depåområdena men även på stan till och från arbetet, så kallade färdolyckor. Detta speglar statistiken i Sverige i stort för årstiden och Arbetsmiljöverket rekommenderar att lägga in extra åtgärder med halkbekämpning då halk</w:t>
                            </w:r>
                            <w:r w:rsidR="00DE4F1D">
                              <w:rPr>
                                <w:rFonts w:ascii="Franklin Gothic Book" w:hAnsi="Franklin Gothic Book"/>
                                <w:color w:val="FFFFFF" w:themeColor="background1"/>
                                <w:sz w:val="20"/>
                                <w:szCs w:val="20"/>
                              </w:rPr>
                              <w:t>-</w:t>
                            </w:r>
                            <w:r w:rsidRPr="00503871">
                              <w:rPr>
                                <w:rFonts w:ascii="Franklin Gothic Book" w:hAnsi="Franklin Gothic Book"/>
                                <w:color w:val="FFFFFF" w:themeColor="background1"/>
                                <w:sz w:val="20"/>
                                <w:szCs w:val="20"/>
                              </w:rPr>
                              <w:t xml:space="preserve">olyckor ofta bidrar till långa sjukskrivningar och besvär för medarbetaren </w:t>
                            </w:r>
                            <w:r w:rsidR="00DE4F1D" w:rsidRPr="00503871">
                              <w:rPr>
                                <w:rFonts w:ascii="Franklin Gothic Book" w:hAnsi="Franklin Gothic Book"/>
                                <w:color w:val="FFFFFF" w:themeColor="background1"/>
                                <w:sz w:val="20"/>
                                <w:szCs w:val="20"/>
                              </w:rPr>
                              <w:t>pga.</w:t>
                            </w:r>
                            <w:r w:rsidRPr="00503871">
                              <w:rPr>
                                <w:rFonts w:ascii="Franklin Gothic Book" w:hAnsi="Franklin Gothic Book"/>
                                <w:color w:val="FFFFFF" w:themeColor="background1"/>
                                <w:sz w:val="20"/>
                                <w:szCs w:val="20"/>
                              </w:rPr>
                              <w:t xml:space="preserve"> frakturer som kan uppstå vid fallet. </w:t>
                            </w:r>
                          </w:p>
                          <w:p w14:paraId="16F00B95" w14:textId="77777777" w:rsidR="00225A5F" w:rsidRDefault="00603B26" w:rsidP="00993A4C">
                            <w:pPr>
                              <w:spacing w:afterLines="120" w:after="288" w:line="240" w:lineRule="auto"/>
                              <w:ind w:left="1417" w:right="1417"/>
                              <w:jc w:val="both"/>
                              <w:rPr>
                                <w:rFonts w:ascii="Franklin Gothic Book" w:hAnsi="Franklin Gothic Book"/>
                                <w:color w:val="FFFFFF" w:themeColor="background1"/>
                                <w:sz w:val="20"/>
                                <w:szCs w:val="20"/>
                              </w:rPr>
                            </w:pPr>
                            <w:r w:rsidRPr="00503871">
                              <w:rPr>
                                <w:rFonts w:ascii="Franklin Gothic Book" w:hAnsi="Franklin Gothic Book"/>
                                <w:color w:val="FFFFFF" w:themeColor="background1"/>
                                <w:sz w:val="20"/>
                                <w:szCs w:val="20"/>
                              </w:rPr>
                              <w:t xml:space="preserve">Bland rapporterade olyckor är ergonomiska faktorer en av de vanligaste orsakerna och kan härledas till spårvagnsförarhytten och dess utformning där förarstolen är återkommande. Över tid är också fall i samma nivå samt akut överansträngning (av tex dra, skjuta, lyfta) de vanligaste orsakerna till olycka, vilket handlar om fall när spårvagnsföraren ska ta sig in och ut ur spårvagnen samt manuellt lägga om en växel (spetta). Ofta är stress en rotorsak till fallen. </w:t>
                            </w:r>
                          </w:p>
                          <w:p w14:paraId="6D474A5F" w14:textId="77777777" w:rsidR="00603B26" w:rsidRPr="00993A4C" w:rsidRDefault="00603B26" w:rsidP="00993A4C">
                            <w:pPr>
                              <w:spacing w:afterLines="120" w:after="288" w:line="240" w:lineRule="auto"/>
                              <w:ind w:left="1417" w:right="1417"/>
                              <w:jc w:val="both"/>
                              <w:rPr>
                                <w:rFonts w:ascii="Franklin Gothic Book" w:hAnsi="Franklin Gothic Book"/>
                                <w:b/>
                                <w:color w:val="FFFFFF" w:themeColor="background1"/>
                                <w:sz w:val="20"/>
                                <w:szCs w:val="20"/>
                              </w:rPr>
                            </w:pPr>
                            <w:r w:rsidRPr="00503871">
                              <w:rPr>
                                <w:rFonts w:ascii="Franklin Gothic Book" w:hAnsi="Franklin Gothic Book"/>
                                <w:color w:val="FFFFFF" w:themeColor="background1"/>
                                <w:sz w:val="20"/>
                                <w:szCs w:val="20"/>
                              </w:rPr>
                              <w:t>Enheten för Säkerhet kan se en tendens att medarbetarna väljer fel skaderisk/skadeorsak för rapporterade händelser vilket kan påverka analysen ovan samt vilka slutsatser och åtgärder som tas. Detta kan dock medarbetarens chef justera, men handläggningstiden från cheferna är lång.</w:t>
                            </w:r>
                          </w:p>
                          <w:p w14:paraId="62FD1785" w14:textId="77777777" w:rsidR="00603B26" w:rsidRPr="00E843BF" w:rsidRDefault="007278FA" w:rsidP="00E843BF">
                            <w:pPr>
                              <w:ind w:left="1417" w:right="1417"/>
                              <w:jc w:val="both"/>
                              <w:rPr>
                                <w:rFonts w:ascii="Franklin Gothic Book" w:hAnsi="Franklin Gothic Book"/>
                                <w:color w:val="FFFFFF" w:themeColor="background1"/>
                                <w:sz w:val="20"/>
                                <w:szCs w:val="20"/>
                              </w:rPr>
                            </w:pPr>
                            <w:r w:rsidRPr="00883428">
                              <w:rPr>
                                <w:rFonts w:ascii="Franklin Gothic Book" w:hAnsi="Franklin Gothic Book"/>
                                <w:b/>
                                <w:bCs/>
                                <w:color w:val="FFFFFF" w:themeColor="background1"/>
                                <w:sz w:val="20"/>
                                <w:szCs w:val="20"/>
                              </w:rPr>
                              <w:t>Åt</w:t>
                            </w:r>
                            <w:r w:rsidRPr="00425C48">
                              <w:rPr>
                                <w:rFonts w:ascii="Franklin Gothic Book" w:hAnsi="Franklin Gothic Book"/>
                                <w:b/>
                                <w:bCs/>
                                <w:color w:val="FFFFFF" w:themeColor="background1"/>
                                <w:sz w:val="20"/>
                                <w:szCs w:val="20"/>
                              </w:rPr>
                              <w:t>gärd:</w:t>
                            </w:r>
                          </w:p>
                          <w:p w14:paraId="227C30A5" w14:textId="77777777" w:rsidR="00603B26" w:rsidRPr="00733E2C" w:rsidRDefault="00603B26" w:rsidP="00D256AE">
                            <w:pPr>
                              <w:pStyle w:val="ListParagraph"/>
                              <w:numPr>
                                <w:ilvl w:val="0"/>
                                <w:numId w:val="17"/>
                              </w:numPr>
                              <w:ind w:right="1417"/>
                              <w:jc w:val="both"/>
                              <w:rPr>
                                <w:rFonts w:ascii="Franklin Gothic Book" w:hAnsi="Franklin Gothic Book"/>
                                <w:b/>
                                <w:color w:val="FFFFFF" w:themeColor="background1"/>
                                <w:sz w:val="20"/>
                                <w:szCs w:val="20"/>
                              </w:rPr>
                            </w:pPr>
                            <w:r w:rsidRPr="00503871">
                              <w:rPr>
                                <w:rFonts w:ascii="Franklin Gothic Book" w:hAnsi="Franklin Gothic Book"/>
                                <w:color w:val="FFFFFF" w:themeColor="background1"/>
                                <w:sz w:val="20"/>
                                <w:szCs w:val="20"/>
                              </w:rPr>
                              <w:t>Snabbare hantering och återkoppling till medarbetarna av deras inrapporterade händelser för att öka motivationen till tillbudsrapporteringen</w:t>
                            </w:r>
                            <w:r w:rsidR="009162A1">
                              <w:rPr>
                                <w:rFonts w:ascii="Franklin Gothic Book" w:hAnsi="Franklin Gothic Book"/>
                                <w:color w:val="FFFFFF" w:themeColor="background1"/>
                                <w:sz w:val="20"/>
                                <w:szCs w:val="20"/>
                              </w:rPr>
                              <w:t>.</w:t>
                            </w:r>
                          </w:p>
                          <w:p w14:paraId="1162EFED" w14:textId="77777777" w:rsidR="00603B26" w:rsidRPr="00503871" w:rsidRDefault="00603B26" w:rsidP="00D256AE">
                            <w:pPr>
                              <w:pStyle w:val="ListParagraph"/>
                              <w:numPr>
                                <w:ilvl w:val="0"/>
                                <w:numId w:val="17"/>
                              </w:numPr>
                              <w:ind w:right="1417"/>
                              <w:jc w:val="both"/>
                              <w:rPr>
                                <w:rFonts w:ascii="Franklin Gothic Book" w:hAnsi="Franklin Gothic Book"/>
                                <w:color w:val="FFFFFF" w:themeColor="background1"/>
                                <w:sz w:val="20"/>
                                <w:szCs w:val="20"/>
                              </w:rPr>
                            </w:pPr>
                            <w:r w:rsidRPr="00503871">
                              <w:rPr>
                                <w:rFonts w:ascii="Franklin Gothic Book" w:hAnsi="Franklin Gothic Book"/>
                                <w:color w:val="FFFFFF" w:themeColor="background1"/>
                                <w:sz w:val="20"/>
                                <w:szCs w:val="20"/>
                              </w:rPr>
                              <w:t>Undersöka orsaker till förseningar i trafiken som påverkar förarnas arbetsmiljö negativt</w:t>
                            </w:r>
                            <w:r w:rsidR="009162A1">
                              <w:rPr>
                                <w:rFonts w:ascii="Franklin Gothic Book" w:hAnsi="Franklin Gothic Book"/>
                                <w:color w:val="FFFFFF" w:themeColor="background1"/>
                                <w:sz w:val="20"/>
                                <w:szCs w:val="20"/>
                              </w:rPr>
                              <w:t>.</w:t>
                            </w:r>
                          </w:p>
                          <w:p w14:paraId="1B9B239A" w14:textId="77777777" w:rsidR="00603B26" w:rsidRPr="00503871" w:rsidRDefault="00603B26" w:rsidP="00D256AE">
                            <w:pPr>
                              <w:pStyle w:val="ListParagraph"/>
                              <w:numPr>
                                <w:ilvl w:val="0"/>
                                <w:numId w:val="17"/>
                              </w:numPr>
                              <w:ind w:right="1417"/>
                              <w:jc w:val="both"/>
                              <w:rPr>
                                <w:rFonts w:ascii="Franklin Gothic Book" w:hAnsi="Franklin Gothic Book"/>
                                <w:color w:val="FFFFFF" w:themeColor="background1"/>
                                <w:sz w:val="20"/>
                                <w:szCs w:val="20"/>
                              </w:rPr>
                            </w:pPr>
                            <w:r w:rsidRPr="00503871">
                              <w:rPr>
                                <w:rFonts w:ascii="Franklin Gothic Book" w:hAnsi="Franklin Gothic Book"/>
                                <w:color w:val="FFFFFF" w:themeColor="background1"/>
                                <w:sz w:val="20"/>
                                <w:szCs w:val="20"/>
                              </w:rPr>
                              <w:t>Undersöka kontrollpunkter av förarstol innan den trafiksätts</w:t>
                            </w:r>
                            <w:r w:rsidR="009162A1">
                              <w:rPr>
                                <w:rFonts w:ascii="Franklin Gothic Book" w:hAnsi="Franklin Gothic Book"/>
                                <w:color w:val="FFFFFF" w:themeColor="background1"/>
                                <w:sz w:val="20"/>
                                <w:szCs w:val="20"/>
                              </w:rPr>
                              <w:t>.</w:t>
                            </w:r>
                          </w:p>
                          <w:p w14:paraId="29B18FE2" w14:textId="77777777" w:rsidR="00603B26" w:rsidRPr="00503871" w:rsidRDefault="00603B26" w:rsidP="00D256AE">
                            <w:pPr>
                              <w:pStyle w:val="ListParagraph"/>
                              <w:numPr>
                                <w:ilvl w:val="0"/>
                                <w:numId w:val="17"/>
                              </w:numPr>
                              <w:ind w:right="1417"/>
                              <w:jc w:val="both"/>
                              <w:rPr>
                                <w:rFonts w:ascii="Franklin Gothic Book" w:hAnsi="Franklin Gothic Book"/>
                                <w:color w:val="FFFFFF" w:themeColor="background1"/>
                                <w:sz w:val="20"/>
                                <w:szCs w:val="20"/>
                              </w:rPr>
                            </w:pPr>
                            <w:r w:rsidRPr="00503871">
                              <w:rPr>
                                <w:rFonts w:ascii="Franklin Gothic Book" w:hAnsi="Franklin Gothic Book"/>
                                <w:color w:val="FFFFFF" w:themeColor="background1"/>
                                <w:sz w:val="20"/>
                                <w:szCs w:val="20"/>
                              </w:rPr>
                              <w:t>Återkommande utbildning om arbetsteknik vid spettning</w:t>
                            </w:r>
                            <w:r w:rsidR="009162A1">
                              <w:rPr>
                                <w:rFonts w:ascii="Franklin Gothic Book" w:hAnsi="Franklin Gothic Book"/>
                                <w:color w:val="FFFFFF" w:themeColor="background1"/>
                                <w:sz w:val="20"/>
                                <w:szCs w:val="20"/>
                              </w:rPr>
                              <w:t>.</w:t>
                            </w:r>
                          </w:p>
                          <w:p w14:paraId="1BE988C7" w14:textId="77777777" w:rsidR="00603B26" w:rsidRPr="00503871" w:rsidRDefault="00603B26" w:rsidP="00D256AE">
                            <w:pPr>
                              <w:pStyle w:val="ListParagraph"/>
                              <w:numPr>
                                <w:ilvl w:val="0"/>
                                <w:numId w:val="17"/>
                              </w:numPr>
                              <w:ind w:right="1417"/>
                              <w:jc w:val="both"/>
                              <w:rPr>
                                <w:rFonts w:ascii="Franklin Gothic Book" w:hAnsi="Franklin Gothic Book"/>
                                <w:color w:val="FFFFFF" w:themeColor="background1"/>
                                <w:sz w:val="20"/>
                                <w:szCs w:val="20"/>
                              </w:rPr>
                            </w:pPr>
                            <w:r w:rsidRPr="00503871">
                              <w:rPr>
                                <w:rFonts w:ascii="Franklin Gothic Book" w:hAnsi="Franklin Gothic Book"/>
                                <w:color w:val="FFFFFF" w:themeColor="background1"/>
                                <w:sz w:val="20"/>
                                <w:szCs w:val="20"/>
                              </w:rPr>
                              <w:t xml:space="preserve">Undersöka hur effektiv informationsflödet/arbetsgången är vid åtgärdande av tröga växlar (förare&gt;TLI&gt;Infrastruktur och driftsäkring). </w:t>
                            </w:r>
                          </w:p>
                          <w:p w14:paraId="6930EC31" w14:textId="77777777" w:rsidR="007278FA" w:rsidRPr="00295F86" w:rsidRDefault="00603B26" w:rsidP="00D256AE">
                            <w:pPr>
                              <w:pStyle w:val="ListParagraph"/>
                              <w:numPr>
                                <w:ilvl w:val="0"/>
                                <w:numId w:val="17"/>
                              </w:numPr>
                              <w:ind w:right="1417"/>
                              <w:jc w:val="both"/>
                              <w:rPr>
                                <w:rFonts w:ascii="Franklin Gothic Book" w:hAnsi="Franklin Gothic Book"/>
                                <w:color w:val="FFFFFF" w:themeColor="background1"/>
                                <w:sz w:val="20"/>
                                <w:szCs w:val="20"/>
                              </w:rPr>
                            </w:pPr>
                            <w:r w:rsidRPr="00503871">
                              <w:rPr>
                                <w:rFonts w:ascii="Franklin Gothic Book" w:hAnsi="Franklin Gothic Book"/>
                                <w:color w:val="FFFFFF" w:themeColor="background1"/>
                                <w:sz w:val="20"/>
                                <w:szCs w:val="20"/>
                              </w:rPr>
                              <w:t>Skapa en handlingsplan för snabb halkbekämpning inom depåområdena vid halt väglag</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1BDC2673" id="Rectangle 122" o:spid="_x0000_s1097" style="position:absolute;left:0;text-align:left;margin-left:-78.4pt;margin-top:275.95pt;width:609.4pt;height:492.7pt;z-index:2516583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" fillcolor="#2b4c8d" strokecolor="#2b4c8d" strokeweight="1pt">
                <v:textbox>
                  <w:txbxContent>
                    <w:p w14:paraId="7B4A5261" w14:textId="77777777" w:rsidR="00FF028D" w:rsidRDefault="00AE3990" w:rsidP="00D65F3E">
                      <w:pPr>
                        <w:ind w:left="1417" w:right="1417"/>
                        <w:rPr>
                          <w:rFonts w:ascii="Franklin Gothic Book" w:hAnsi="Franklin Gothic Book"/>
                          <w:b/>
                          <w:color w:val="FFFFFF" w:themeColor="background1"/>
                          <w:sz w:val="20"/>
                          <w:szCs w:val="20"/>
                        </w:rPr>
                      </w:pPr>
                      <w:r w:rsidRPr="00603B26">
                        <w:rPr>
                          <w:rFonts w:ascii="Franklin Gothic Book" w:hAnsi="Franklin Gothic Book"/>
                          <w:b/>
                          <w:color w:val="FFFFFF" w:themeColor="background1"/>
                          <w:sz w:val="20"/>
                          <w:szCs w:val="20"/>
                        </w:rPr>
                        <w:t>Analys</w:t>
                      </w:r>
                      <w:r>
                        <w:rPr>
                          <w:rFonts w:ascii="Franklin Gothic Book" w:hAnsi="Franklin Gothic Book"/>
                          <w:b/>
                          <w:color w:val="FFFFFF" w:themeColor="background1"/>
                          <w:sz w:val="20"/>
                          <w:szCs w:val="20"/>
                        </w:rPr>
                        <w:t>:</w:t>
                      </w:r>
                    </w:p>
                    <w:p w14:paraId="3F73DEF0" w14:textId="77777777" w:rsidR="0007051C" w:rsidRDefault="00603B26" w:rsidP="0007051C">
                      <w:pPr>
                        <w:spacing w:afterLines="120" w:after="288" w:line="240" w:lineRule="auto"/>
                        <w:ind w:left="1417" w:right="1417"/>
                        <w:jc w:val="both"/>
                        <w:rPr>
                          <w:rFonts w:ascii="Franklin Gothic Book" w:hAnsi="Franklin Gothic Book"/>
                          <w:b/>
                          <w:color w:val="FFFFFF" w:themeColor="background1"/>
                          <w:sz w:val="20"/>
                          <w:szCs w:val="20"/>
                        </w:rPr>
                      </w:pPr>
                      <w:r w:rsidRPr="00503871">
                        <w:rPr>
                          <w:rFonts w:ascii="Franklin Gothic Book" w:hAnsi="Franklin Gothic Book"/>
                          <w:color w:val="FFFFFF" w:themeColor="background1"/>
                          <w:sz w:val="20"/>
                          <w:szCs w:val="20"/>
                        </w:rPr>
                        <w:t xml:space="preserve">Antalet tillbud ser för december månad ut att överstiga antalet olyckor. Emellertid är ett antal av händelserna felaktigt registrerade som tillbud när de egentligen borde registrerats som olyckor. Detta beror troligtvis på att många av spårvagnsförarna ser vissa händelser som tillbud ur trafiksäkerhetssynpunkt men ur arbetsmiljösynpunkt räknas de som olyckor. Att denna hopblandning sker är inte konstigt då samma händelser har olika definition enligt Arbetsmiljöverket och Transportstyrelsen.  </w:t>
                      </w:r>
                    </w:p>
                    <w:p w14:paraId="76A14B6D" w14:textId="77777777" w:rsidR="0007051C" w:rsidRDefault="00603B26" w:rsidP="0007051C">
                      <w:pPr>
                        <w:spacing w:afterLines="120" w:after="288" w:line="240" w:lineRule="auto"/>
                        <w:ind w:left="1417" w:right="1417"/>
                        <w:jc w:val="both"/>
                        <w:rPr>
                          <w:rFonts w:ascii="Franklin Gothic Book" w:hAnsi="Franklin Gothic Book"/>
                          <w:b/>
                          <w:color w:val="FFFFFF" w:themeColor="background1"/>
                          <w:sz w:val="20"/>
                          <w:szCs w:val="20"/>
                        </w:rPr>
                      </w:pPr>
                      <w:r w:rsidRPr="00503871">
                        <w:rPr>
                          <w:rFonts w:ascii="Franklin Gothic Book" w:hAnsi="Franklin Gothic Book"/>
                          <w:color w:val="FFFFFF" w:themeColor="background1"/>
                          <w:sz w:val="20"/>
                          <w:szCs w:val="20"/>
                        </w:rPr>
                        <w:t xml:space="preserve">Fordonsolycka är en av de vanligaste orsakerna till tillbud över tid. Dessa händelser är kopplade till trafiksituationen för spårvagnsförarna där risken för kollision med andra fordon är förklaringen. En händelse som sticker ut under december månad är dock en broms som slutade att fungera på ett rälsfordon. </w:t>
                      </w:r>
                    </w:p>
                    <w:p w14:paraId="2100A22F" w14:textId="77777777" w:rsidR="0007051C" w:rsidRDefault="00603B26" w:rsidP="0007051C">
                      <w:pPr>
                        <w:spacing w:afterLines="120" w:after="288" w:line="240" w:lineRule="auto"/>
                        <w:ind w:left="1417" w:right="1417"/>
                        <w:jc w:val="both"/>
                        <w:rPr>
                          <w:rFonts w:ascii="Franklin Gothic Book" w:hAnsi="Franklin Gothic Book"/>
                          <w:b/>
                          <w:color w:val="FFFFFF" w:themeColor="background1"/>
                          <w:sz w:val="20"/>
                          <w:szCs w:val="20"/>
                        </w:rPr>
                      </w:pPr>
                      <w:r w:rsidRPr="00503871">
                        <w:rPr>
                          <w:rFonts w:ascii="Franklin Gothic Book" w:hAnsi="Franklin Gothic Book"/>
                          <w:color w:val="FFFFFF" w:themeColor="background1"/>
                          <w:sz w:val="20"/>
                          <w:szCs w:val="20"/>
                        </w:rPr>
                        <w:t>Under december månad var fall i samma nivå (snubbla, halka) den vanligaste orsaken till olycka och beror på att vädret bjöd på kyla och halt väglag. Ett antal fall skedde på grund av halt underlag inom depåområdena men även på stan till och från arbetet, så kallade färdolyckor. Detta speglar statistiken i Sverige i stort för årstiden och Arbetsmiljöverket rekommenderar att lägga in extra åtgärder med halkbekämpning då halk</w:t>
                      </w:r>
                      <w:r w:rsidR="00DE4F1D">
                        <w:rPr>
                          <w:rFonts w:ascii="Franklin Gothic Book" w:hAnsi="Franklin Gothic Book"/>
                          <w:color w:val="FFFFFF" w:themeColor="background1"/>
                          <w:sz w:val="20"/>
                          <w:szCs w:val="20"/>
                        </w:rPr>
                        <w:t>-</w:t>
                      </w:r>
                      <w:r w:rsidRPr="00503871">
                        <w:rPr>
                          <w:rFonts w:ascii="Franklin Gothic Book" w:hAnsi="Franklin Gothic Book"/>
                          <w:color w:val="FFFFFF" w:themeColor="background1"/>
                          <w:sz w:val="20"/>
                          <w:szCs w:val="20"/>
                        </w:rPr>
                        <w:t xml:space="preserve">olyckor ofta bidrar till långa sjukskrivningar och besvär för medarbetaren </w:t>
                      </w:r>
                      <w:r w:rsidR="00DE4F1D" w:rsidRPr="00503871">
                        <w:rPr>
                          <w:rFonts w:ascii="Franklin Gothic Book" w:hAnsi="Franklin Gothic Book"/>
                          <w:color w:val="FFFFFF" w:themeColor="background1"/>
                          <w:sz w:val="20"/>
                          <w:szCs w:val="20"/>
                        </w:rPr>
                        <w:t>pga.</w:t>
                      </w:r>
                      <w:r w:rsidRPr="00503871">
                        <w:rPr>
                          <w:rFonts w:ascii="Franklin Gothic Book" w:hAnsi="Franklin Gothic Book"/>
                          <w:color w:val="FFFFFF" w:themeColor="background1"/>
                          <w:sz w:val="20"/>
                          <w:szCs w:val="20"/>
                        </w:rPr>
                        <w:t xml:space="preserve"> frakturer som kan uppstå vid fallet. </w:t>
                      </w:r>
                    </w:p>
                    <w:p w14:paraId="16F00B95" w14:textId="77777777" w:rsidR="00225A5F" w:rsidRDefault="00603B26" w:rsidP="00993A4C">
                      <w:pPr>
                        <w:spacing w:afterLines="120" w:after="288" w:line="240" w:lineRule="auto"/>
                        <w:ind w:left="1417" w:right="1417"/>
                        <w:jc w:val="both"/>
                        <w:rPr>
                          <w:rFonts w:ascii="Franklin Gothic Book" w:hAnsi="Franklin Gothic Book"/>
                          <w:color w:val="FFFFFF" w:themeColor="background1"/>
                          <w:sz w:val="20"/>
                          <w:szCs w:val="20"/>
                        </w:rPr>
                      </w:pPr>
                      <w:r w:rsidRPr="00503871">
                        <w:rPr>
                          <w:rFonts w:ascii="Franklin Gothic Book" w:hAnsi="Franklin Gothic Book"/>
                          <w:color w:val="FFFFFF" w:themeColor="background1"/>
                          <w:sz w:val="20"/>
                          <w:szCs w:val="20"/>
                        </w:rPr>
                        <w:t xml:space="preserve">Bland rapporterade olyckor är ergonomiska faktorer en av de vanligaste orsakerna och kan härledas till spårvagnsförarhytten och dess utformning där förarstolen är återkommande. Över tid är också fall i samma nivå samt akut överansträngning (av tex dra, skjuta, lyfta) de vanligaste orsakerna till olycka, vilket handlar om fall när spårvagnsföraren ska ta sig in och ut ur spårvagnen samt manuellt lägga om en växel (spetta). Ofta är stress en rotorsak till fallen. </w:t>
                      </w:r>
                    </w:p>
                    <w:p w14:paraId="6D474A5F" w14:textId="77777777" w:rsidR="00603B26" w:rsidRPr="00993A4C" w:rsidRDefault="00603B26" w:rsidP="00993A4C">
                      <w:pPr>
                        <w:spacing w:afterLines="120" w:after="288" w:line="240" w:lineRule="auto"/>
                        <w:ind w:left="1417" w:right="1417"/>
                        <w:jc w:val="both"/>
                        <w:rPr>
                          <w:rFonts w:ascii="Franklin Gothic Book" w:hAnsi="Franklin Gothic Book"/>
                          <w:b/>
                          <w:color w:val="FFFFFF" w:themeColor="background1"/>
                          <w:sz w:val="20"/>
                          <w:szCs w:val="20"/>
                        </w:rPr>
                      </w:pPr>
                      <w:r w:rsidRPr="00503871">
                        <w:rPr>
                          <w:rFonts w:ascii="Franklin Gothic Book" w:hAnsi="Franklin Gothic Book"/>
                          <w:color w:val="FFFFFF" w:themeColor="background1"/>
                          <w:sz w:val="20"/>
                          <w:szCs w:val="20"/>
                        </w:rPr>
                        <w:t>Enheten för Säkerhet kan se en tendens att medarbetarna väljer fel skaderisk/skadeorsak för rapporterade händelser vilket kan påverka analysen ovan samt vilka slutsatser och åtgärder som tas. Detta kan dock medarbetarens chef justera, men handläggningstiden från cheferna är lång.</w:t>
                      </w:r>
                    </w:p>
                    <w:p w14:paraId="62FD1785" w14:textId="77777777" w:rsidR="00603B26" w:rsidRPr="00E843BF" w:rsidRDefault="007278FA" w:rsidP="00E843BF">
                      <w:pPr>
                        <w:ind w:left="1417" w:right="1417"/>
                        <w:jc w:val="both"/>
                        <w:rPr>
                          <w:rFonts w:ascii="Franklin Gothic Book" w:hAnsi="Franklin Gothic Book"/>
                          <w:color w:val="FFFFFF" w:themeColor="background1"/>
                          <w:sz w:val="20"/>
                          <w:szCs w:val="20"/>
                        </w:rPr>
                      </w:pPr>
                      <w:r w:rsidRPr="00883428">
                        <w:rPr>
                          <w:rFonts w:ascii="Franklin Gothic Book" w:hAnsi="Franklin Gothic Book"/>
                          <w:b/>
                          <w:bCs/>
                          <w:color w:val="FFFFFF" w:themeColor="background1"/>
                          <w:sz w:val="20"/>
                          <w:szCs w:val="20"/>
                        </w:rPr>
                        <w:t>Åt</w:t>
                      </w:r>
                      <w:r w:rsidRPr="00425C48">
                        <w:rPr>
                          <w:rFonts w:ascii="Franklin Gothic Book" w:hAnsi="Franklin Gothic Book"/>
                          <w:b/>
                          <w:bCs/>
                          <w:color w:val="FFFFFF" w:themeColor="background1"/>
                          <w:sz w:val="20"/>
                          <w:szCs w:val="20"/>
                        </w:rPr>
                        <w:t>gärd:</w:t>
                      </w:r>
                    </w:p>
                    <w:p w14:paraId="227C30A5" w14:textId="77777777" w:rsidR="00603B26" w:rsidRPr="00733E2C" w:rsidRDefault="00603B26" w:rsidP="00D256AE">
                      <w:pPr>
                        <w:pStyle w:val="ListParagraph"/>
                        <w:numPr>
                          <w:ilvl w:val="0"/>
                          <w:numId w:val="17"/>
                        </w:numPr>
                        <w:ind w:right="1417"/>
                        <w:jc w:val="both"/>
                        <w:rPr>
                          <w:rFonts w:ascii="Franklin Gothic Book" w:hAnsi="Franklin Gothic Book"/>
                          <w:b/>
                          <w:color w:val="FFFFFF" w:themeColor="background1"/>
                          <w:sz w:val="20"/>
                          <w:szCs w:val="20"/>
                        </w:rPr>
                      </w:pPr>
                      <w:r w:rsidRPr="00503871">
                        <w:rPr>
                          <w:rFonts w:ascii="Franklin Gothic Book" w:hAnsi="Franklin Gothic Book"/>
                          <w:color w:val="FFFFFF" w:themeColor="background1"/>
                          <w:sz w:val="20"/>
                          <w:szCs w:val="20"/>
                        </w:rPr>
                        <w:t>Snabbare hantering och återkoppling till medarbetarna av deras inrapporterade händelser för att öka motivationen till tillbudsrapporteringen</w:t>
                      </w:r>
                      <w:r w:rsidR="009162A1">
                        <w:rPr>
                          <w:rFonts w:ascii="Franklin Gothic Book" w:hAnsi="Franklin Gothic Book"/>
                          <w:color w:val="FFFFFF" w:themeColor="background1"/>
                          <w:sz w:val="20"/>
                          <w:szCs w:val="20"/>
                        </w:rPr>
                        <w:t>.</w:t>
                      </w:r>
                    </w:p>
                    <w:p w14:paraId="1162EFED" w14:textId="77777777" w:rsidR="00603B26" w:rsidRPr="00503871" w:rsidRDefault="00603B26" w:rsidP="00D256AE">
                      <w:pPr>
                        <w:pStyle w:val="ListParagraph"/>
                        <w:numPr>
                          <w:ilvl w:val="0"/>
                          <w:numId w:val="17"/>
                        </w:numPr>
                        <w:ind w:right="1417"/>
                        <w:jc w:val="both"/>
                        <w:rPr>
                          <w:rFonts w:ascii="Franklin Gothic Book" w:hAnsi="Franklin Gothic Book"/>
                          <w:color w:val="FFFFFF" w:themeColor="background1"/>
                          <w:sz w:val="20"/>
                          <w:szCs w:val="20"/>
                        </w:rPr>
                      </w:pPr>
                      <w:r w:rsidRPr="00503871">
                        <w:rPr>
                          <w:rFonts w:ascii="Franklin Gothic Book" w:hAnsi="Franklin Gothic Book"/>
                          <w:color w:val="FFFFFF" w:themeColor="background1"/>
                          <w:sz w:val="20"/>
                          <w:szCs w:val="20"/>
                        </w:rPr>
                        <w:t>Undersöka orsaker till förseningar i trafiken som påverkar förarnas arbetsmiljö negativt</w:t>
                      </w:r>
                      <w:r w:rsidR="009162A1">
                        <w:rPr>
                          <w:rFonts w:ascii="Franklin Gothic Book" w:hAnsi="Franklin Gothic Book"/>
                          <w:color w:val="FFFFFF" w:themeColor="background1"/>
                          <w:sz w:val="20"/>
                          <w:szCs w:val="20"/>
                        </w:rPr>
                        <w:t>.</w:t>
                      </w:r>
                    </w:p>
                    <w:p w14:paraId="1B9B239A" w14:textId="77777777" w:rsidR="00603B26" w:rsidRPr="00503871" w:rsidRDefault="00603B26" w:rsidP="00D256AE">
                      <w:pPr>
                        <w:pStyle w:val="ListParagraph"/>
                        <w:numPr>
                          <w:ilvl w:val="0"/>
                          <w:numId w:val="17"/>
                        </w:numPr>
                        <w:ind w:right="1417"/>
                        <w:jc w:val="both"/>
                        <w:rPr>
                          <w:rFonts w:ascii="Franklin Gothic Book" w:hAnsi="Franklin Gothic Book"/>
                          <w:color w:val="FFFFFF" w:themeColor="background1"/>
                          <w:sz w:val="20"/>
                          <w:szCs w:val="20"/>
                        </w:rPr>
                      </w:pPr>
                      <w:r w:rsidRPr="00503871">
                        <w:rPr>
                          <w:rFonts w:ascii="Franklin Gothic Book" w:hAnsi="Franklin Gothic Book"/>
                          <w:color w:val="FFFFFF" w:themeColor="background1"/>
                          <w:sz w:val="20"/>
                          <w:szCs w:val="20"/>
                        </w:rPr>
                        <w:t>Undersöka kontrollpunkter av förarstol innan den trafiksätts</w:t>
                      </w:r>
                      <w:r w:rsidR="009162A1">
                        <w:rPr>
                          <w:rFonts w:ascii="Franklin Gothic Book" w:hAnsi="Franklin Gothic Book"/>
                          <w:color w:val="FFFFFF" w:themeColor="background1"/>
                          <w:sz w:val="20"/>
                          <w:szCs w:val="20"/>
                        </w:rPr>
                        <w:t>.</w:t>
                      </w:r>
                    </w:p>
                    <w:p w14:paraId="29B18FE2" w14:textId="77777777" w:rsidR="00603B26" w:rsidRPr="00503871" w:rsidRDefault="00603B26" w:rsidP="00D256AE">
                      <w:pPr>
                        <w:pStyle w:val="ListParagraph"/>
                        <w:numPr>
                          <w:ilvl w:val="0"/>
                          <w:numId w:val="17"/>
                        </w:numPr>
                        <w:ind w:right="1417"/>
                        <w:jc w:val="both"/>
                        <w:rPr>
                          <w:rFonts w:ascii="Franklin Gothic Book" w:hAnsi="Franklin Gothic Book"/>
                          <w:color w:val="FFFFFF" w:themeColor="background1"/>
                          <w:sz w:val="20"/>
                          <w:szCs w:val="20"/>
                        </w:rPr>
                      </w:pPr>
                      <w:r w:rsidRPr="00503871">
                        <w:rPr>
                          <w:rFonts w:ascii="Franklin Gothic Book" w:hAnsi="Franklin Gothic Book"/>
                          <w:color w:val="FFFFFF" w:themeColor="background1"/>
                          <w:sz w:val="20"/>
                          <w:szCs w:val="20"/>
                        </w:rPr>
                        <w:t>Återkommande utbildning om arbetsteknik vid spettning</w:t>
                      </w:r>
                      <w:r w:rsidR="009162A1">
                        <w:rPr>
                          <w:rFonts w:ascii="Franklin Gothic Book" w:hAnsi="Franklin Gothic Book"/>
                          <w:color w:val="FFFFFF" w:themeColor="background1"/>
                          <w:sz w:val="20"/>
                          <w:szCs w:val="20"/>
                        </w:rPr>
                        <w:t>.</w:t>
                      </w:r>
                    </w:p>
                    <w:p w14:paraId="1BE988C7" w14:textId="77777777" w:rsidR="00603B26" w:rsidRPr="00503871" w:rsidRDefault="00603B26" w:rsidP="00D256AE">
                      <w:pPr>
                        <w:pStyle w:val="ListParagraph"/>
                        <w:numPr>
                          <w:ilvl w:val="0"/>
                          <w:numId w:val="17"/>
                        </w:numPr>
                        <w:ind w:right="1417"/>
                        <w:jc w:val="both"/>
                        <w:rPr>
                          <w:rFonts w:ascii="Franklin Gothic Book" w:hAnsi="Franklin Gothic Book"/>
                          <w:color w:val="FFFFFF" w:themeColor="background1"/>
                          <w:sz w:val="20"/>
                          <w:szCs w:val="20"/>
                        </w:rPr>
                      </w:pPr>
                      <w:r w:rsidRPr="00503871">
                        <w:rPr>
                          <w:rFonts w:ascii="Franklin Gothic Book" w:hAnsi="Franklin Gothic Book"/>
                          <w:color w:val="FFFFFF" w:themeColor="background1"/>
                          <w:sz w:val="20"/>
                          <w:szCs w:val="20"/>
                        </w:rPr>
                        <w:t xml:space="preserve">Undersöka hur effektiv informationsflödet/arbetsgången är vid åtgärdande av tröga växlar (förare&gt;TLI&gt;Infrastruktur och driftsäkring). </w:t>
                      </w:r>
                    </w:p>
                    <w:p w14:paraId="6930EC31" w14:textId="77777777" w:rsidR="007278FA" w:rsidRPr="00295F86" w:rsidRDefault="00603B26" w:rsidP="00D256AE">
                      <w:pPr>
                        <w:pStyle w:val="ListParagraph"/>
                        <w:numPr>
                          <w:ilvl w:val="0"/>
                          <w:numId w:val="17"/>
                        </w:numPr>
                        <w:ind w:right="1417"/>
                        <w:jc w:val="both"/>
                        <w:rPr>
                          <w:rFonts w:ascii="Franklin Gothic Book" w:hAnsi="Franklin Gothic Book"/>
                          <w:color w:val="FFFFFF" w:themeColor="background1"/>
                          <w:sz w:val="20"/>
                          <w:szCs w:val="20"/>
                        </w:rPr>
                      </w:pPr>
                      <w:r w:rsidRPr="00503871">
                        <w:rPr>
                          <w:rFonts w:ascii="Franklin Gothic Book" w:hAnsi="Franklin Gothic Book"/>
                          <w:color w:val="FFFFFF" w:themeColor="background1"/>
                          <w:sz w:val="20"/>
                          <w:szCs w:val="20"/>
                        </w:rPr>
                        <w:t>Skapa en handlingsplan för snabb halkbekämpning inom depåområdena vid halt väglag</w:t>
                      </w:r>
                    </w:p>
                  </w:txbxContent>
                </v:textbox>
                <w10:wrap anchorx="margin"/>
              </v:rect>
            </w:pict>
          </mc:Fallback>
        </mc:AlternateContent>
      </w:r>
      <w:r w:rsidR="00E30951">
        <w:rPr>
          <w:noProof/>
        </w:rPr>
        <w:drawing>
          <wp:inline distT="0" distB="0" distL="0" distR="0" wp14:anchorId="014861EC" wp14:editId="161E505A">
            <wp:extent cx="5759450" cy="3444875"/>
            <wp:effectExtent l="0" t="0" r="12700" b="3175"/>
            <wp:docPr id="2128661482" name="Chart 2128661482">
              <a:extLst xmlns:a="http://schemas.openxmlformats.org/drawingml/2006/main">
                <a:ext uri="{FF2B5EF4-FFF2-40B4-BE49-F238E27FC236}">
                  <a16:creationId xmlns:a16="http://schemas.microsoft.com/office/drawing/2014/main" id="{2E3AF4C4-AE89-4910-B705-2CC0DD9890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005D5747" w:rsidRPr="00BC626C">
        <w:rPr>
          <w:rFonts w:ascii="Franklin Gothic Book" w:hAnsi="Franklin Gothic Book"/>
          <w:b/>
          <w:bCs/>
          <w:noProof/>
        </w:rPr>
        <mc:AlternateContent>
          <mc:Choice Requires="wps">
            <w:drawing>
              <wp:anchor distT="0" distB="0" distL="114300" distR="114300" simplePos="0" relativeHeight="251658374" behindDoc="0" locked="0" layoutInCell="1" allowOverlap="1" wp14:anchorId="2D9D2598" wp14:editId="50F9CAFA">
                <wp:simplePos x="0" y="0"/>
                <wp:positionH relativeFrom="margin">
                  <wp:align>center</wp:align>
                </wp:positionH>
                <wp:positionV relativeFrom="paragraph">
                  <wp:posOffset>-899795</wp:posOffset>
                </wp:positionV>
                <wp:extent cx="7739380" cy="719455"/>
                <wp:effectExtent l="0" t="0" r="13970" b="23495"/>
                <wp:wrapNone/>
                <wp:docPr id="2128661480"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CB8AF8" w14:textId="16A819D0" w:rsidR="00A3364F" w:rsidRPr="0012620A" w:rsidRDefault="00A3364F" w:rsidP="00A336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3.2 SKIP och förbättring (10|10)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D2598" id="_x0000_s1098" style="position:absolute;left:0;text-align:left;margin-left:0;margin-top:-70.85pt;width:609.4pt;height:56.65pt;z-index:25165837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q2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" fillcolor="#2b4c8d" strokecolor="#2b4c8d" strokeweight="1pt">
                <v:textbox>
                  <w:txbxContent>
                    <w:p w14:paraId="39CB8AF8" w14:textId="16A819D0" w:rsidR="00A3364F" w:rsidRPr="0012620A" w:rsidRDefault="00A3364F" w:rsidP="00A336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3.2 SKIP och förbättring (10|10)</w:t>
                      </w:r>
                    </w:p>
                  </w:txbxContent>
                </v:textbox>
                <w10:wrap anchorx="margin"/>
              </v:rect>
            </w:pict>
          </mc:Fallback>
        </mc:AlternateContent>
      </w:r>
    </w:p>
    <w:p w14:paraId="4F48DA2A" w14:textId="0DD17A2B" w:rsidR="00002C2F" w:rsidRDefault="00002C2F" w:rsidP="000030D5">
      <w:pPr>
        <w:spacing w:after="120"/>
        <w:rPr>
          <w:noProof/>
        </w:rPr>
      </w:pPr>
    </w:p>
    <w:p w14:paraId="76327C90" w14:textId="2543243F" w:rsidR="00002C2F" w:rsidRDefault="00002C2F" w:rsidP="000030D5">
      <w:pPr>
        <w:spacing w:after="120"/>
        <w:rPr>
          <w:noProof/>
        </w:rPr>
      </w:pPr>
    </w:p>
    <w:p w14:paraId="300EE416" w14:textId="446FC720" w:rsidR="00002C2F" w:rsidRDefault="00002C2F" w:rsidP="000030D5">
      <w:pPr>
        <w:spacing w:after="0"/>
        <w:rPr>
          <w:noProof/>
        </w:rPr>
      </w:pPr>
    </w:p>
    <w:p w14:paraId="29540BA9" w14:textId="2554C621" w:rsidR="00002C2F" w:rsidRDefault="00002C2F" w:rsidP="000030D5">
      <w:pPr>
        <w:spacing w:after="0"/>
        <w:rPr>
          <w:noProof/>
        </w:rPr>
      </w:pPr>
    </w:p>
    <w:p w14:paraId="52797C9D" w14:textId="12AA1CD3" w:rsidR="00002C2F" w:rsidRDefault="00002C2F" w:rsidP="000030D5">
      <w:pPr>
        <w:spacing w:after="0"/>
        <w:rPr>
          <w:noProof/>
        </w:rPr>
      </w:pPr>
    </w:p>
    <w:p w14:paraId="5279EBB8" w14:textId="32FB8B07" w:rsidR="00002C2F" w:rsidRDefault="00002C2F" w:rsidP="000030D5">
      <w:pPr>
        <w:spacing w:after="0"/>
        <w:rPr>
          <w:noProof/>
        </w:rPr>
      </w:pPr>
    </w:p>
    <w:p w14:paraId="0E1E4961" w14:textId="77777777" w:rsidR="005275B8" w:rsidRDefault="005275B8" w:rsidP="000030D5">
      <w:pPr>
        <w:spacing w:after="0"/>
        <w:rPr>
          <w:noProof/>
        </w:rPr>
      </w:pPr>
    </w:p>
    <w:p w14:paraId="67E0984E" w14:textId="52624DC0" w:rsidR="005275B8" w:rsidRDefault="005275B8" w:rsidP="000030D5">
      <w:pPr>
        <w:spacing w:after="0"/>
        <w:rPr>
          <w:noProof/>
        </w:rPr>
      </w:pPr>
    </w:p>
    <w:p w14:paraId="62A0E0A2" w14:textId="77777777" w:rsidR="005275B8" w:rsidRDefault="005275B8" w:rsidP="000030D5">
      <w:pPr>
        <w:spacing w:after="0"/>
        <w:rPr>
          <w:noProof/>
        </w:rPr>
      </w:pPr>
    </w:p>
    <w:p w14:paraId="539A6F5D" w14:textId="77777777" w:rsidR="005275B8" w:rsidRDefault="005275B8" w:rsidP="000030D5">
      <w:pPr>
        <w:spacing w:after="0"/>
        <w:rPr>
          <w:noProof/>
        </w:rPr>
      </w:pPr>
    </w:p>
    <w:p w14:paraId="686566B9" w14:textId="77777777" w:rsidR="005275B8" w:rsidRDefault="005275B8" w:rsidP="000030D5">
      <w:pPr>
        <w:spacing w:after="0"/>
        <w:rPr>
          <w:noProof/>
        </w:rPr>
      </w:pPr>
    </w:p>
    <w:p w14:paraId="150DA81B" w14:textId="4035DDDF" w:rsidR="00002C2F" w:rsidRDefault="00002C2F" w:rsidP="000030D5">
      <w:pPr>
        <w:spacing w:after="0"/>
        <w:rPr>
          <w:noProof/>
        </w:rPr>
      </w:pPr>
    </w:p>
    <w:p w14:paraId="62000507" w14:textId="77777777" w:rsidR="00FE7851" w:rsidRDefault="00FE7851" w:rsidP="000030D5">
      <w:pPr>
        <w:spacing w:after="0"/>
        <w:rPr>
          <w:noProof/>
        </w:rPr>
      </w:pPr>
    </w:p>
    <w:p w14:paraId="34004E3C" w14:textId="77777777" w:rsidR="00FE7851" w:rsidRDefault="00FE7851" w:rsidP="000030D5">
      <w:pPr>
        <w:spacing w:after="0"/>
        <w:rPr>
          <w:noProof/>
        </w:rPr>
      </w:pPr>
    </w:p>
    <w:p w14:paraId="6E5BE8B2" w14:textId="77777777" w:rsidR="00FE7851" w:rsidRDefault="00FE7851" w:rsidP="000030D5">
      <w:pPr>
        <w:spacing w:after="0"/>
        <w:rPr>
          <w:noProof/>
        </w:rPr>
      </w:pPr>
    </w:p>
    <w:p w14:paraId="744BBD7F" w14:textId="77777777" w:rsidR="00FE7851" w:rsidRDefault="00FE7851" w:rsidP="000030D5">
      <w:pPr>
        <w:spacing w:after="0"/>
        <w:rPr>
          <w:noProof/>
        </w:rPr>
      </w:pPr>
    </w:p>
    <w:p w14:paraId="727A591C" w14:textId="77777777" w:rsidR="00FE7851" w:rsidRDefault="00FE7851" w:rsidP="000030D5">
      <w:pPr>
        <w:spacing w:after="0"/>
        <w:rPr>
          <w:noProof/>
        </w:rPr>
      </w:pPr>
    </w:p>
    <w:p w14:paraId="15FF1414" w14:textId="77777777" w:rsidR="00FE7851" w:rsidRDefault="00FE7851" w:rsidP="000030D5">
      <w:pPr>
        <w:spacing w:after="0"/>
        <w:rPr>
          <w:noProof/>
        </w:rPr>
      </w:pPr>
    </w:p>
    <w:p w14:paraId="4681D223" w14:textId="77777777" w:rsidR="00FE7851" w:rsidRDefault="00FE7851" w:rsidP="000030D5">
      <w:pPr>
        <w:spacing w:after="0"/>
        <w:rPr>
          <w:noProof/>
        </w:rPr>
      </w:pPr>
    </w:p>
    <w:p w14:paraId="01457E62" w14:textId="77777777" w:rsidR="00FE7851" w:rsidRDefault="00FE7851" w:rsidP="000030D5">
      <w:pPr>
        <w:spacing w:after="0"/>
        <w:rPr>
          <w:noProof/>
        </w:rPr>
      </w:pPr>
    </w:p>
    <w:p w14:paraId="559826F0" w14:textId="77777777" w:rsidR="00FE7851" w:rsidRDefault="00FE7851" w:rsidP="000030D5">
      <w:pPr>
        <w:spacing w:after="0"/>
        <w:rPr>
          <w:noProof/>
        </w:rPr>
      </w:pPr>
    </w:p>
    <w:p w14:paraId="1C53CCBA" w14:textId="77777777" w:rsidR="00FE7851" w:rsidRDefault="00FE7851" w:rsidP="000030D5">
      <w:pPr>
        <w:spacing w:after="0"/>
        <w:rPr>
          <w:noProof/>
        </w:rPr>
      </w:pPr>
    </w:p>
    <w:p w14:paraId="512CECB1" w14:textId="77777777" w:rsidR="00FE7851" w:rsidRDefault="00FE7851" w:rsidP="000030D5">
      <w:pPr>
        <w:spacing w:after="0"/>
        <w:rPr>
          <w:noProof/>
        </w:rPr>
      </w:pPr>
    </w:p>
    <w:p w14:paraId="49FF0FD0" w14:textId="77777777" w:rsidR="00FE7851" w:rsidRDefault="00FE7851" w:rsidP="000030D5">
      <w:pPr>
        <w:spacing w:after="0"/>
        <w:rPr>
          <w:noProof/>
        </w:rPr>
      </w:pPr>
    </w:p>
    <w:p w14:paraId="64E5A38C" w14:textId="33F38ED1" w:rsidR="00002C2F" w:rsidRDefault="00002C2F" w:rsidP="000030D5">
      <w:pPr>
        <w:spacing w:after="0"/>
        <w:rPr>
          <w:noProof/>
        </w:rPr>
      </w:pPr>
    </w:p>
    <w:p w14:paraId="5CD80951" w14:textId="0519FE6E" w:rsidR="00002C2F" w:rsidRDefault="00002C2F" w:rsidP="000030D5">
      <w:pPr>
        <w:spacing w:after="0"/>
        <w:rPr>
          <w:noProof/>
        </w:rPr>
      </w:pPr>
    </w:p>
    <w:p w14:paraId="446A3776" w14:textId="227522C6" w:rsidR="00002C2F" w:rsidRDefault="00002C2F" w:rsidP="000030D5">
      <w:pPr>
        <w:spacing w:after="0"/>
        <w:rPr>
          <w:noProof/>
        </w:rPr>
      </w:pPr>
    </w:p>
    <w:p w14:paraId="27E58EA3" w14:textId="3850F2C7" w:rsidR="00002C2F" w:rsidRDefault="00002C2F" w:rsidP="000030D5">
      <w:pPr>
        <w:spacing w:after="0"/>
      </w:pPr>
    </w:p>
    <w:p w14:paraId="2C74F793" w14:textId="58E347A3" w:rsidR="001A0AA1" w:rsidRPr="00217953" w:rsidRDefault="001A0AA1" w:rsidP="00E65054">
      <w:pPr>
        <w:spacing w:after="120" w:line="240" w:lineRule="auto"/>
        <w:jc w:val="both"/>
        <w:rPr>
          <w:rFonts w:ascii="Franklin Gothic Book" w:hAnsi="Franklin Gothic Book"/>
          <w:sz w:val="16"/>
          <w:szCs w:val="16"/>
        </w:rPr>
      </w:pPr>
    </w:p>
    <w:p w14:paraId="72E7E739" w14:textId="22401727" w:rsidR="006D3381" w:rsidRDefault="00E65054" w:rsidP="002E1BBB">
      <w:pPr>
        <w:pStyle w:val="Heading3"/>
        <w:numPr>
          <w:ilvl w:val="2"/>
          <w:numId w:val="10"/>
        </w:numPr>
        <w:spacing w:before="120" w:after="120" w:line="240" w:lineRule="auto"/>
        <w:rPr>
          <w:noProof/>
        </w:rPr>
      </w:pPr>
      <w:r w:rsidRPr="00ED3857">
        <w:rPr>
          <w:rFonts w:ascii="Franklin Gothic Book" w:hAnsi="Franklin Gothic Book"/>
          <w:b/>
          <w:bCs/>
          <w:noProof/>
        </w:rPr>
        <w:lastRenderedPageBreak/>
        <mc:AlternateContent>
          <mc:Choice Requires="wps">
            <w:drawing>
              <wp:anchor distT="0" distB="0" distL="114300" distR="114300" simplePos="0" relativeHeight="251658270" behindDoc="0" locked="0" layoutInCell="1" allowOverlap="1" wp14:anchorId="55F3CECE" wp14:editId="7C6949AE">
                <wp:simplePos x="0" y="0"/>
                <wp:positionH relativeFrom="margin">
                  <wp:align>center</wp:align>
                </wp:positionH>
                <wp:positionV relativeFrom="paragraph">
                  <wp:posOffset>-886156</wp:posOffset>
                </wp:positionV>
                <wp:extent cx="7739380" cy="719455"/>
                <wp:effectExtent l="0" t="0" r="13970" b="23495"/>
                <wp:wrapNone/>
                <wp:docPr id="46" name="Rectangle 10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5133AC" w14:textId="60CDD3CF" w:rsidR="00280275" w:rsidRPr="0012620A" w:rsidRDefault="00996F12"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HR och kultur</w:t>
                            </w:r>
                            <w:r w:rsidR="00C60F9A">
                              <w:rPr>
                                <w:color w:val="FFFFFF" w:themeColor="background1"/>
                                <w:sz w:val="44"/>
                                <w:szCs w:val="44"/>
                                <w:lang w:val="en-US"/>
                              </w:rPr>
                              <w:t xml:space="preserve"> (1|</w:t>
                            </w:r>
                            <w:r w:rsidR="000855C9">
                              <w:rPr>
                                <w:color w:val="FFFFFF" w:themeColor="background1"/>
                                <w:sz w:val="44"/>
                                <w:szCs w:val="44"/>
                                <w:lang w:val="en-US"/>
                              </w:rPr>
                              <w:t>10</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3CECE" id="Rectangle 109" o:spid="_x0000_s1099" style="position:absolute;left:0;text-align:left;margin-left:0;margin-top:-69.8pt;width:609.4pt;height:56.65pt;z-index:25165827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I7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" fillcolor="#2b4c8d" strokecolor="#2b4c8d" strokeweight="1pt">
                <v:textbox>
                  <w:txbxContent>
                    <w:p w14:paraId="4B5133AC" w14:textId="60CDD3CF" w:rsidR="00280275" w:rsidRPr="0012620A" w:rsidRDefault="00996F12"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HR och kultur</w:t>
                      </w:r>
                      <w:r w:rsidR="00C60F9A">
                        <w:rPr>
                          <w:color w:val="FFFFFF" w:themeColor="background1"/>
                          <w:sz w:val="44"/>
                          <w:szCs w:val="44"/>
                          <w:lang w:val="en-US"/>
                        </w:rPr>
                        <w:t xml:space="preserve"> (1|</w:t>
                      </w:r>
                      <w:r w:rsidR="000855C9">
                        <w:rPr>
                          <w:color w:val="FFFFFF" w:themeColor="background1"/>
                          <w:sz w:val="44"/>
                          <w:szCs w:val="44"/>
                          <w:lang w:val="en-US"/>
                        </w:rPr>
                        <w:t>10</w:t>
                      </w:r>
                      <w:r w:rsidR="00C60F9A">
                        <w:rPr>
                          <w:color w:val="FFFFFF" w:themeColor="background1"/>
                          <w:sz w:val="44"/>
                          <w:szCs w:val="44"/>
                          <w:lang w:val="en-US"/>
                        </w:rPr>
                        <w:t>)</w:t>
                      </w:r>
                    </w:p>
                  </w:txbxContent>
                </v:textbox>
                <w10:wrap anchorx="margin"/>
              </v:rect>
            </w:pict>
          </mc:Fallback>
        </mc:AlternateContent>
      </w:r>
      <w:r w:rsidR="00EA38C1" w:rsidRPr="001309E5">
        <w:t xml:space="preserve">Antal </w:t>
      </w:r>
      <w:r w:rsidR="001221F5">
        <w:t>årsarbetare</w:t>
      </w:r>
      <w:r w:rsidR="00727367">
        <w:t xml:space="preserve"> (ack.)</w:t>
      </w:r>
      <w:r w:rsidR="00350D65" w:rsidRPr="001309E5">
        <w:t xml:space="preserve"> </w:t>
      </w:r>
      <w:r w:rsidR="00EA38C1" w:rsidRPr="001309E5">
        <w:t>per avdelning samt totalt</w:t>
      </w:r>
      <w:r w:rsidR="00634683">
        <w:t xml:space="preserve"> </w:t>
      </w:r>
    </w:p>
    <w:p w14:paraId="7687E588" w14:textId="77777777" w:rsidR="00097E32" w:rsidRDefault="00EE586D" w:rsidP="003A654B">
      <w:pPr>
        <w:spacing w:after="120" w:line="240" w:lineRule="auto"/>
        <w:jc w:val="both"/>
        <w:rPr>
          <w:rFonts w:ascii="Franklin Gothic Book" w:hAnsi="Franklin Gothic Book"/>
          <w:noProof/>
        </w:rPr>
      </w:pPr>
      <w:r w:rsidRPr="00B86968">
        <w:rPr>
          <w:rFonts w:ascii="Franklin Gothic Book" w:hAnsi="Franklin Gothic Book"/>
          <w:noProof/>
        </w:rPr>
        <w:t xml:space="preserve">En årsarbetare motsvarar 1600 arbetade timmar och </w:t>
      </w:r>
      <w:r>
        <w:rPr>
          <w:rFonts w:ascii="Franklin Gothic Book" w:hAnsi="Franklin Gothic Book"/>
          <w:noProof/>
        </w:rPr>
        <w:t>planeras i förväg</w:t>
      </w:r>
      <w:r w:rsidRPr="00B86968">
        <w:rPr>
          <w:rFonts w:ascii="Franklin Gothic Book" w:hAnsi="Franklin Gothic Book"/>
          <w:noProof/>
        </w:rPr>
        <w:t xml:space="preserve"> för he</w:t>
      </w:r>
      <w:r>
        <w:rPr>
          <w:rFonts w:ascii="Franklin Gothic Book" w:hAnsi="Franklin Gothic Book"/>
          <w:noProof/>
        </w:rPr>
        <w:t>la</w:t>
      </w:r>
      <w:r w:rsidRPr="00B86968">
        <w:rPr>
          <w:rFonts w:ascii="Franklin Gothic Book" w:hAnsi="Franklin Gothic Book"/>
          <w:noProof/>
        </w:rPr>
        <w:t xml:space="preserve"> kalenderår</w:t>
      </w:r>
      <w:r>
        <w:rPr>
          <w:rFonts w:ascii="Franklin Gothic Book" w:hAnsi="Franklin Gothic Book"/>
          <w:noProof/>
        </w:rPr>
        <w:t>et</w:t>
      </w:r>
      <w:r w:rsidRPr="00B86968">
        <w:rPr>
          <w:rFonts w:ascii="Franklin Gothic Book" w:hAnsi="Franklin Gothic Book"/>
          <w:noProof/>
        </w:rPr>
        <w:t xml:space="preserve">. </w:t>
      </w:r>
      <w:r>
        <w:rPr>
          <w:rFonts w:ascii="Franklin Gothic Book" w:hAnsi="Franklin Gothic Book"/>
          <w:noProof/>
        </w:rPr>
        <w:t>Nedan diagram visar a</w:t>
      </w:r>
      <w:r w:rsidR="00386C0A">
        <w:rPr>
          <w:rFonts w:ascii="Franklin Gothic Book" w:hAnsi="Franklin Gothic Book"/>
          <w:noProof/>
        </w:rPr>
        <w:t>ntal å</w:t>
      </w:r>
      <w:r w:rsidR="0000609F" w:rsidRPr="00B86968">
        <w:rPr>
          <w:rFonts w:ascii="Franklin Gothic Book" w:hAnsi="Franklin Gothic Book"/>
          <w:noProof/>
        </w:rPr>
        <w:t>rsarbetare ackumulerad uppgift från årets början.</w:t>
      </w:r>
      <w:r w:rsidR="00D52B1B">
        <w:rPr>
          <w:rFonts w:ascii="Franklin Gothic Book" w:hAnsi="Franklin Gothic Book"/>
          <w:noProof/>
        </w:rPr>
        <w:t xml:space="preserve"> </w:t>
      </w:r>
    </w:p>
    <w:p w14:paraId="28EA2DCE" w14:textId="75934CAB" w:rsidR="00097E32" w:rsidRDefault="00097E32" w:rsidP="003A654B">
      <w:pPr>
        <w:spacing w:after="120" w:line="240" w:lineRule="auto"/>
        <w:jc w:val="both"/>
        <w:rPr>
          <w:rFonts w:ascii="Franklin Gothic Book" w:hAnsi="Franklin Gothic Book"/>
          <w:noProof/>
        </w:rPr>
      </w:pPr>
      <w:r>
        <w:rPr>
          <w:rFonts w:ascii="Franklin Gothic Book" w:hAnsi="Franklin Gothic Book" w:cs="Arial"/>
          <w:i/>
          <w:iCs/>
          <w:color w:val="252423"/>
          <w:shd w:val="clear" w:color="auto" w:fill="FFFFFF"/>
        </w:rPr>
        <w:t xml:space="preserve">OBS: </w:t>
      </w:r>
      <w:r w:rsidRPr="002B757D">
        <w:rPr>
          <w:rFonts w:ascii="Franklin Gothic Book" w:hAnsi="Franklin Gothic Book" w:cs="Arial"/>
          <w:i/>
          <w:iCs/>
          <w:color w:val="252423"/>
          <w:shd w:val="clear" w:color="auto" w:fill="FFFFFF"/>
        </w:rPr>
        <w:t xml:space="preserve">Eftersom informationen från Bokksus inte är </w:t>
      </w:r>
      <w:r>
        <w:rPr>
          <w:rFonts w:ascii="Franklin Gothic Book" w:hAnsi="Franklin Gothic Book" w:cs="Arial"/>
          <w:i/>
          <w:iCs/>
          <w:color w:val="252423"/>
          <w:shd w:val="clear" w:color="auto" w:fill="FFFFFF"/>
        </w:rPr>
        <w:t>klar</w:t>
      </w:r>
      <w:r w:rsidRPr="002B757D">
        <w:rPr>
          <w:rFonts w:ascii="Franklin Gothic Book" w:hAnsi="Franklin Gothic Book" w:cs="Arial"/>
          <w:i/>
          <w:iCs/>
          <w:color w:val="252423"/>
          <w:shd w:val="clear" w:color="auto" w:fill="FFFFFF"/>
        </w:rPr>
        <w:t xml:space="preserve"> förrän den tredje veckan i varje månad ligger</w:t>
      </w:r>
      <w:r>
        <w:rPr>
          <w:rFonts w:ascii="Franklin Gothic Book" w:hAnsi="Franklin Gothic Book" w:cs="Arial"/>
          <w:i/>
          <w:iCs/>
          <w:color w:val="252423"/>
          <w:shd w:val="clear" w:color="auto" w:fill="FFFFFF"/>
        </w:rPr>
        <w:t xml:space="preserve"> </w:t>
      </w:r>
      <w:r w:rsidR="002253EF">
        <w:rPr>
          <w:rFonts w:ascii="Franklin Gothic Book" w:hAnsi="Franklin Gothic Book" w:cs="Arial"/>
          <w:i/>
          <w:iCs/>
          <w:color w:val="252423"/>
          <w:shd w:val="clear" w:color="auto" w:fill="FFFFFF"/>
        </w:rPr>
        <w:t>årsarbetare</w:t>
      </w:r>
      <w:r>
        <w:rPr>
          <w:rFonts w:ascii="Franklin Gothic Book" w:hAnsi="Franklin Gothic Book" w:cs="Arial"/>
          <w:i/>
          <w:iCs/>
          <w:color w:val="252423"/>
          <w:shd w:val="clear" w:color="auto" w:fill="FFFFFF"/>
        </w:rPr>
        <w:t>statistik efter</w:t>
      </w:r>
      <w:r w:rsidRPr="002B757D">
        <w:rPr>
          <w:rFonts w:ascii="Franklin Gothic Book" w:hAnsi="Franklin Gothic Book" w:cs="Arial"/>
          <w:i/>
          <w:iCs/>
          <w:color w:val="252423"/>
          <w:shd w:val="clear" w:color="auto" w:fill="FFFFFF"/>
        </w:rPr>
        <w:t xml:space="preserve"> med en månad</w:t>
      </w:r>
      <w:r>
        <w:rPr>
          <w:rFonts w:ascii="Franklin Gothic Book" w:hAnsi="Franklin Gothic Book" w:cs="Arial"/>
          <w:i/>
          <w:iCs/>
          <w:color w:val="252423"/>
          <w:shd w:val="clear" w:color="auto" w:fill="FFFFFF"/>
        </w:rPr>
        <w:t>.</w:t>
      </w:r>
    </w:p>
    <w:p w14:paraId="012623EC" w14:textId="44705F1D" w:rsidR="009E545A" w:rsidRDefault="00925D16" w:rsidP="00EC3AF3">
      <w:pPr>
        <w:spacing w:after="0" w:line="240" w:lineRule="auto"/>
        <w:rPr>
          <w:noProof/>
        </w:rPr>
      </w:pPr>
      <w:r>
        <w:rPr>
          <w:noProof/>
        </w:rPr>
        <w:drawing>
          <wp:inline distT="0" distB="0" distL="0" distR="0" wp14:anchorId="0DD383BB" wp14:editId="56B01E7E">
            <wp:extent cx="4427752" cy="3724950"/>
            <wp:effectExtent l="0" t="0" r="11430" b="8890"/>
            <wp:docPr id="19" name="Chart 19">
              <a:extLst xmlns:a="http://schemas.openxmlformats.org/drawingml/2006/main">
                <a:ext uri="{FF2B5EF4-FFF2-40B4-BE49-F238E27FC236}">
                  <a16:creationId xmlns:a16="http://schemas.microsoft.com/office/drawing/2014/main" id="{8A252C6E-D18E-4CDC-9FE2-DDB2A175F200}"/>
                </a:ext>
                <a:ext uri="{147F2762-F138-4A5C-976F-8EAC2B608ADB}">
                  <a16:predDERef xmlns:a16="http://schemas.microsoft.com/office/drawing/2014/main" pre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4C0B6E">
        <w:rPr>
          <w:noProof/>
        </w:rPr>
        <w:drawing>
          <wp:inline distT="0" distB="0" distL="0" distR="0" wp14:anchorId="48001FF4" wp14:editId="0B56B303">
            <wp:extent cx="1298885" cy="3726000"/>
            <wp:effectExtent l="0" t="0" r="0" b="825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98885" cy="3726000"/>
                    </a:xfrm>
                    <a:prstGeom prst="rect">
                      <a:avLst/>
                    </a:prstGeom>
                    <a:noFill/>
                  </pic:spPr>
                </pic:pic>
              </a:graphicData>
            </a:graphic>
          </wp:inline>
        </w:drawing>
      </w:r>
    </w:p>
    <w:p w14:paraId="08B2696B" w14:textId="6DE2BD1A" w:rsidR="00921860" w:rsidRPr="008F1380" w:rsidRDefault="00B86968" w:rsidP="00EC3AF3">
      <w:pPr>
        <w:spacing w:after="0" w:line="240" w:lineRule="auto"/>
        <w:rPr>
          <w:rFonts w:ascii="Franklin Gothic Book" w:hAnsi="Franklin Gothic Book"/>
          <w:i/>
          <w:sz w:val="16"/>
          <w:szCs w:val="16"/>
        </w:rPr>
      </w:pPr>
      <w:r w:rsidRPr="002928AA">
        <w:rPr>
          <w:rFonts w:ascii="Franklin Gothic Book" w:hAnsi="Franklin Gothic Book"/>
          <w:i/>
          <w:iCs/>
          <w:noProof/>
          <w:sz w:val="16"/>
          <w:szCs w:val="16"/>
        </w:rPr>
        <w:t>Källa: B</w:t>
      </w:r>
      <w:r w:rsidR="00921860" w:rsidRPr="002928AA">
        <w:rPr>
          <w:rFonts w:ascii="Franklin Gothic Book" w:hAnsi="Franklin Gothic Book"/>
          <w:i/>
          <w:iCs/>
          <w:noProof/>
          <w:sz w:val="16"/>
          <w:szCs w:val="16"/>
        </w:rPr>
        <w:t>okksus</w:t>
      </w:r>
    </w:p>
    <w:p w14:paraId="1F068AB1" w14:textId="12C92335" w:rsidR="00EA38C1" w:rsidRPr="008430BA" w:rsidRDefault="00EA38C1" w:rsidP="002E1BBB">
      <w:pPr>
        <w:pStyle w:val="Heading3"/>
        <w:numPr>
          <w:ilvl w:val="2"/>
          <w:numId w:val="10"/>
        </w:numPr>
        <w:spacing w:before="120" w:after="120" w:line="240" w:lineRule="auto"/>
      </w:pPr>
      <w:r w:rsidRPr="008430BA">
        <w:t xml:space="preserve">Antal </w:t>
      </w:r>
      <w:r w:rsidR="00422C48" w:rsidRPr="008430BA">
        <w:t>heltids</w:t>
      </w:r>
      <w:r w:rsidRPr="008430BA">
        <w:t>anställda kollektivmedarbetare per avdelning samt totalt</w:t>
      </w:r>
      <w:r w:rsidR="00E80493" w:rsidRPr="008430BA">
        <w:t xml:space="preserve"> </w:t>
      </w:r>
    </w:p>
    <w:p w14:paraId="796C92C6"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24DE54FC" w14:textId="77777777" w:rsidR="006D3381" w:rsidRDefault="006D3381" w:rsidP="00EC3AF3">
      <w:pPr>
        <w:spacing w:after="0" w:line="240" w:lineRule="auto"/>
        <w:rPr>
          <w:noProof/>
        </w:rPr>
      </w:pPr>
    </w:p>
    <w:p w14:paraId="3E7851A4" w14:textId="77777777" w:rsidR="006D3381" w:rsidRDefault="006D3381" w:rsidP="00EC3AF3">
      <w:pPr>
        <w:spacing w:after="0" w:line="240" w:lineRule="auto"/>
        <w:rPr>
          <w:noProof/>
        </w:rPr>
      </w:pPr>
    </w:p>
    <w:p w14:paraId="5F11F74E" w14:textId="77777777" w:rsidR="006D3381" w:rsidRDefault="006D3381" w:rsidP="00EC3AF3">
      <w:pPr>
        <w:spacing w:after="0" w:line="240" w:lineRule="auto"/>
        <w:rPr>
          <w:noProof/>
        </w:rPr>
      </w:pPr>
    </w:p>
    <w:p w14:paraId="49B3183A" w14:textId="77777777" w:rsidR="006D3381" w:rsidRDefault="006D3381" w:rsidP="00EC3AF3">
      <w:pPr>
        <w:spacing w:after="0" w:line="240" w:lineRule="auto"/>
        <w:rPr>
          <w:noProof/>
        </w:rPr>
      </w:pPr>
    </w:p>
    <w:p w14:paraId="21030B45" w14:textId="77777777" w:rsidR="006D3381" w:rsidRDefault="006D3381" w:rsidP="00EC3AF3">
      <w:pPr>
        <w:spacing w:after="0" w:line="240" w:lineRule="auto"/>
        <w:rPr>
          <w:noProof/>
        </w:rPr>
      </w:pPr>
    </w:p>
    <w:p w14:paraId="3FBDD14E" w14:textId="77777777" w:rsidR="006D3381" w:rsidRDefault="006D3381" w:rsidP="00EC3AF3">
      <w:pPr>
        <w:spacing w:after="0" w:line="240" w:lineRule="auto"/>
        <w:rPr>
          <w:noProof/>
        </w:rPr>
      </w:pPr>
    </w:p>
    <w:p w14:paraId="32F5ABDF" w14:textId="77777777" w:rsidR="006D3381" w:rsidRDefault="006D3381" w:rsidP="00EC3AF3">
      <w:pPr>
        <w:spacing w:after="0" w:line="240" w:lineRule="auto"/>
        <w:rPr>
          <w:noProof/>
        </w:rPr>
      </w:pPr>
    </w:p>
    <w:p w14:paraId="0305F36F" w14:textId="77777777" w:rsidR="006D3381" w:rsidRDefault="006D3381" w:rsidP="00EC3AF3">
      <w:pPr>
        <w:spacing w:after="0" w:line="240" w:lineRule="auto"/>
        <w:rPr>
          <w:noProof/>
        </w:rPr>
      </w:pPr>
    </w:p>
    <w:p w14:paraId="5F4244A1" w14:textId="77777777" w:rsidR="006D3381" w:rsidRDefault="006D3381" w:rsidP="00EC3AF3">
      <w:pPr>
        <w:spacing w:after="0" w:line="240" w:lineRule="auto"/>
        <w:rPr>
          <w:noProof/>
        </w:rPr>
      </w:pPr>
    </w:p>
    <w:p w14:paraId="4E7A06B4" w14:textId="77777777" w:rsidR="006D3381" w:rsidRDefault="006D3381" w:rsidP="00EC3AF3">
      <w:pPr>
        <w:spacing w:after="0" w:line="240" w:lineRule="auto"/>
        <w:rPr>
          <w:noProof/>
        </w:rPr>
      </w:pPr>
    </w:p>
    <w:p w14:paraId="1388BEAA" w14:textId="77777777" w:rsidR="006D3381" w:rsidRDefault="006D3381" w:rsidP="00EC3AF3">
      <w:pPr>
        <w:spacing w:after="0" w:line="240" w:lineRule="auto"/>
        <w:rPr>
          <w:noProof/>
        </w:rPr>
      </w:pPr>
    </w:p>
    <w:p w14:paraId="68DF3CE2" w14:textId="77777777" w:rsidR="00660710" w:rsidRDefault="00660710" w:rsidP="00EC3AF3">
      <w:pPr>
        <w:spacing w:after="0" w:line="240" w:lineRule="auto"/>
        <w:rPr>
          <w:noProof/>
        </w:rPr>
      </w:pPr>
    </w:p>
    <w:p w14:paraId="556CA025" w14:textId="77777777" w:rsidR="00660710" w:rsidRDefault="00660710" w:rsidP="00EC3AF3">
      <w:pPr>
        <w:spacing w:after="0" w:line="240" w:lineRule="auto"/>
        <w:rPr>
          <w:noProof/>
        </w:rPr>
      </w:pPr>
    </w:p>
    <w:p w14:paraId="6FCFFA4B" w14:textId="77777777" w:rsidR="007D05CF" w:rsidRDefault="007D05CF" w:rsidP="00EC3AF3">
      <w:pPr>
        <w:spacing w:after="0" w:line="240" w:lineRule="auto"/>
        <w:rPr>
          <w:noProof/>
        </w:rPr>
      </w:pPr>
    </w:p>
    <w:p w14:paraId="644569A6" w14:textId="77777777" w:rsidR="007D05CF" w:rsidRDefault="007D05CF" w:rsidP="00EC3AF3">
      <w:pPr>
        <w:spacing w:after="0" w:line="240" w:lineRule="auto"/>
        <w:rPr>
          <w:noProof/>
        </w:rPr>
      </w:pPr>
    </w:p>
    <w:p w14:paraId="634D2A41" w14:textId="77777777" w:rsidR="007D05CF" w:rsidRDefault="007D05CF" w:rsidP="00EC3AF3">
      <w:pPr>
        <w:spacing w:after="0" w:line="240" w:lineRule="auto"/>
        <w:rPr>
          <w:noProof/>
        </w:rPr>
      </w:pPr>
    </w:p>
    <w:p w14:paraId="375AE6BA" w14:textId="77777777" w:rsidR="006D3381" w:rsidRDefault="006D3381" w:rsidP="00EC3AF3">
      <w:pPr>
        <w:spacing w:after="0" w:line="240" w:lineRule="auto"/>
        <w:rPr>
          <w:noProof/>
        </w:rPr>
      </w:pPr>
    </w:p>
    <w:p w14:paraId="3142508A" w14:textId="77777777" w:rsidR="006D3381" w:rsidRDefault="006D3381" w:rsidP="00EC3AF3">
      <w:pPr>
        <w:spacing w:after="0" w:line="240" w:lineRule="auto"/>
        <w:rPr>
          <w:noProof/>
        </w:rPr>
      </w:pPr>
    </w:p>
    <w:p w14:paraId="4331B5A1" w14:textId="77777777" w:rsidR="006D3381" w:rsidRPr="00E80493" w:rsidRDefault="006D3381" w:rsidP="00EC3AF3">
      <w:pPr>
        <w:spacing w:after="0" w:line="240" w:lineRule="auto"/>
        <w:rPr>
          <w:rFonts w:ascii="Franklin Gothic Book" w:hAnsi="Franklin Gothic Book"/>
          <w:b/>
          <w:bCs/>
        </w:rPr>
      </w:pPr>
    </w:p>
    <w:p w14:paraId="7D6FBA70" w14:textId="77777777" w:rsidR="00D84B56" w:rsidRDefault="00D84B56" w:rsidP="00EA38C1">
      <w:pPr>
        <w:spacing w:before="120" w:after="120" w:line="240" w:lineRule="auto"/>
        <w:rPr>
          <w:rFonts w:ascii="Franklin Gothic Book" w:hAnsi="Franklin Gothic Book"/>
          <w:b/>
        </w:rPr>
      </w:pPr>
    </w:p>
    <w:p w14:paraId="12736067" w14:textId="77777777" w:rsidR="00295DF6" w:rsidRDefault="00295DF6" w:rsidP="00EA38C1">
      <w:pPr>
        <w:spacing w:before="120" w:after="120" w:line="240" w:lineRule="auto"/>
        <w:rPr>
          <w:rFonts w:ascii="Franklin Gothic Book" w:hAnsi="Franklin Gothic Book"/>
          <w:b/>
        </w:rPr>
      </w:pPr>
    </w:p>
    <w:p w14:paraId="590373C1" w14:textId="770D3D0B" w:rsidR="00EA38C1" w:rsidRDefault="00422C48" w:rsidP="002E1BBB">
      <w:pPr>
        <w:pStyle w:val="Heading3"/>
        <w:numPr>
          <w:ilvl w:val="2"/>
          <w:numId w:val="10"/>
        </w:numPr>
        <w:spacing w:before="120" w:after="120" w:line="240" w:lineRule="auto"/>
      </w:pPr>
      <w:r w:rsidRPr="00422C48">
        <w:rPr>
          <w:bCs/>
          <w:noProof/>
        </w:rPr>
        <w:lastRenderedPageBreak/>
        <mc:AlternateContent>
          <mc:Choice Requires="wps">
            <w:drawing>
              <wp:anchor distT="0" distB="0" distL="114300" distR="114300" simplePos="0" relativeHeight="251658332" behindDoc="0" locked="0" layoutInCell="1" allowOverlap="1" wp14:anchorId="46DEE31D" wp14:editId="550BD754">
                <wp:simplePos x="0" y="0"/>
                <wp:positionH relativeFrom="margin">
                  <wp:posOffset>-996950</wp:posOffset>
                </wp:positionH>
                <wp:positionV relativeFrom="paragraph">
                  <wp:posOffset>-894451</wp:posOffset>
                </wp:positionV>
                <wp:extent cx="7740000" cy="720000"/>
                <wp:effectExtent l="0" t="0" r="13970" b="23495"/>
                <wp:wrapNone/>
                <wp:docPr id="318" name="Rectangle 1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D0132" w14:textId="5961EDD0" w:rsidR="0089050F"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HR och kultur (2|</w:t>
                            </w:r>
                            <w:r w:rsidR="000855C9">
                              <w:rPr>
                                <w:color w:val="FFFFFF" w:themeColor="background1"/>
                                <w:sz w:val="44"/>
                                <w:szCs w:val="44"/>
                                <w:lang w:val="en-US"/>
                              </w:rPr>
                              <w:t>10</w:t>
                            </w:r>
                            <w:r w:rsidR="0089050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EE31D" id="Rectangle 110" o:spid="_x0000_s1100" style="position:absolute;left:0;text-align:left;margin-left:-78.5pt;margin-top:-70.45pt;width:609.45pt;height:56.7pt;z-index:251658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M+gw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" fillcolor="#2b4c8d" strokecolor="#2b4c8d" strokeweight="1pt">
                <v:textbox>
                  <w:txbxContent>
                    <w:p w14:paraId="16FD0132" w14:textId="5961EDD0" w:rsidR="0089050F"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HR och kultur (2|</w:t>
                      </w:r>
                      <w:r w:rsidR="000855C9">
                        <w:rPr>
                          <w:color w:val="FFFFFF" w:themeColor="background1"/>
                          <w:sz w:val="44"/>
                          <w:szCs w:val="44"/>
                          <w:lang w:val="en-US"/>
                        </w:rPr>
                        <w:t>10</w:t>
                      </w:r>
                      <w:r w:rsidR="0089050F">
                        <w:rPr>
                          <w:color w:val="FFFFFF" w:themeColor="background1"/>
                          <w:sz w:val="44"/>
                          <w:szCs w:val="44"/>
                          <w:lang w:val="en-US"/>
                        </w:rPr>
                        <w:t>)</w:t>
                      </w:r>
                    </w:p>
                  </w:txbxContent>
                </v:textbox>
                <w10:wrap anchorx="margin"/>
              </v:rect>
            </w:pict>
          </mc:Fallback>
        </mc:AlternateContent>
      </w:r>
      <w:r w:rsidR="0A29BD2C" w:rsidRPr="00422C48">
        <w:t xml:space="preserve">Antal </w:t>
      </w:r>
      <w:r w:rsidR="7E7F44C3" w:rsidRPr="00422C48">
        <w:t>heltids</w:t>
      </w:r>
      <w:r w:rsidR="0A29BD2C" w:rsidRPr="00422C48">
        <w:t xml:space="preserve">anställda </w:t>
      </w:r>
      <w:r w:rsidR="6EDE736B">
        <w:t xml:space="preserve">tjänstemän per avdelning samt </w:t>
      </w:r>
      <w:r w:rsidR="0A29BD2C" w:rsidRPr="00422C48">
        <w:t>totalt</w:t>
      </w:r>
    </w:p>
    <w:p w14:paraId="65FA7794"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08817219" w14:textId="751C2291" w:rsidR="006D3381" w:rsidRDefault="006D3381" w:rsidP="00820A1E">
      <w:pPr>
        <w:spacing w:after="0" w:line="240" w:lineRule="auto"/>
        <w:rPr>
          <w:noProof/>
        </w:rPr>
      </w:pPr>
    </w:p>
    <w:p w14:paraId="2D727005" w14:textId="77777777" w:rsidR="006D3381" w:rsidRDefault="006D3381" w:rsidP="00820A1E">
      <w:pPr>
        <w:spacing w:after="0" w:line="240" w:lineRule="auto"/>
        <w:rPr>
          <w:noProof/>
        </w:rPr>
      </w:pPr>
    </w:p>
    <w:p w14:paraId="2D459B80" w14:textId="77777777" w:rsidR="006D3381" w:rsidRDefault="006D3381" w:rsidP="00820A1E">
      <w:pPr>
        <w:spacing w:after="0" w:line="240" w:lineRule="auto"/>
        <w:rPr>
          <w:noProof/>
        </w:rPr>
      </w:pPr>
    </w:p>
    <w:p w14:paraId="49984692" w14:textId="77777777" w:rsidR="006D3381" w:rsidRDefault="006D3381" w:rsidP="00820A1E">
      <w:pPr>
        <w:spacing w:after="0" w:line="240" w:lineRule="auto"/>
        <w:rPr>
          <w:noProof/>
        </w:rPr>
      </w:pPr>
    </w:p>
    <w:p w14:paraId="0FA76EC1" w14:textId="77777777" w:rsidR="006D3381" w:rsidRDefault="006D3381" w:rsidP="00820A1E">
      <w:pPr>
        <w:spacing w:after="0" w:line="240" w:lineRule="auto"/>
        <w:rPr>
          <w:noProof/>
        </w:rPr>
      </w:pPr>
    </w:p>
    <w:p w14:paraId="20B28614" w14:textId="77777777" w:rsidR="006D3381" w:rsidRDefault="006D3381" w:rsidP="00820A1E">
      <w:pPr>
        <w:spacing w:after="0" w:line="240" w:lineRule="auto"/>
        <w:rPr>
          <w:noProof/>
        </w:rPr>
      </w:pPr>
    </w:p>
    <w:p w14:paraId="3C13B4A3" w14:textId="77777777" w:rsidR="006D3381" w:rsidRDefault="006D3381" w:rsidP="00820A1E">
      <w:pPr>
        <w:spacing w:after="0" w:line="240" w:lineRule="auto"/>
        <w:rPr>
          <w:noProof/>
        </w:rPr>
      </w:pPr>
    </w:p>
    <w:p w14:paraId="03FE8412" w14:textId="77777777" w:rsidR="006D3381" w:rsidRDefault="006D3381" w:rsidP="00820A1E">
      <w:pPr>
        <w:spacing w:after="0" w:line="240" w:lineRule="auto"/>
        <w:rPr>
          <w:noProof/>
        </w:rPr>
      </w:pPr>
    </w:p>
    <w:p w14:paraId="40944BCC" w14:textId="77777777" w:rsidR="006D3381" w:rsidRDefault="006D3381" w:rsidP="00820A1E">
      <w:pPr>
        <w:spacing w:after="0" w:line="240" w:lineRule="auto"/>
        <w:rPr>
          <w:noProof/>
        </w:rPr>
      </w:pPr>
    </w:p>
    <w:p w14:paraId="0E5118DA" w14:textId="77777777" w:rsidR="006D3381" w:rsidRDefault="006D3381" w:rsidP="00820A1E">
      <w:pPr>
        <w:spacing w:after="0" w:line="240" w:lineRule="auto"/>
        <w:rPr>
          <w:noProof/>
        </w:rPr>
      </w:pPr>
    </w:p>
    <w:p w14:paraId="3CE2402C" w14:textId="77777777" w:rsidR="006D3381" w:rsidRDefault="006D3381" w:rsidP="00820A1E">
      <w:pPr>
        <w:spacing w:after="0" w:line="240" w:lineRule="auto"/>
        <w:rPr>
          <w:noProof/>
        </w:rPr>
      </w:pPr>
    </w:p>
    <w:p w14:paraId="69544F6D" w14:textId="77777777" w:rsidR="006D3381" w:rsidRDefault="006D3381" w:rsidP="00820A1E">
      <w:pPr>
        <w:spacing w:after="0" w:line="240" w:lineRule="auto"/>
        <w:rPr>
          <w:noProof/>
        </w:rPr>
      </w:pPr>
    </w:p>
    <w:p w14:paraId="321EB056" w14:textId="77777777" w:rsidR="006D3381" w:rsidRDefault="006D3381" w:rsidP="00820A1E">
      <w:pPr>
        <w:spacing w:after="0" w:line="240" w:lineRule="auto"/>
        <w:rPr>
          <w:noProof/>
        </w:rPr>
      </w:pPr>
    </w:p>
    <w:p w14:paraId="1488F272" w14:textId="77777777" w:rsidR="006D3381" w:rsidRDefault="006D3381" w:rsidP="00820A1E">
      <w:pPr>
        <w:spacing w:after="0" w:line="240" w:lineRule="auto"/>
        <w:rPr>
          <w:noProof/>
        </w:rPr>
      </w:pPr>
    </w:p>
    <w:p w14:paraId="2AE04F7B" w14:textId="77777777" w:rsidR="006D3381" w:rsidRDefault="006D3381" w:rsidP="00820A1E">
      <w:pPr>
        <w:spacing w:after="0" w:line="240" w:lineRule="auto"/>
        <w:rPr>
          <w:noProof/>
        </w:rPr>
      </w:pPr>
    </w:p>
    <w:p w14:paraId="4EDB9E25" w14:textId="77777777" w:rsidR="006D3381" w:rsidRDefault="006D3381" w:rsidP="00820A1E">
      <w:pPr>
        <w:spacing w:after="0" w:line="240" w:lineRule="auto"/>
        <w:rPr>
          <w:noProof/>
        </w:rPr>
      </w:pPr>
    </w:p>
    <w:p w14:paraId="1D8E472C" w14:textId="77777777" w:rsidR="006D3381" w:rsidRDefault="006D3381" w:rsidP="00820A1E">
      <w:pPr>
        <w:spacing w:after="0" w:line="240" w:lineRule="auto"/>
        <w:rPr>
          <w:noProof/>
        </w:rPr>
      </w:pPr>
    </w:p>
    <w:p w14:paraId="0A2F12D5" w14:textId="77777777" w:rsidR="006D3381" w:rsidRDefault="006D3381" w:rsidP="00820A1E">
      <w:pPr>
        <w:spacing w:after="0" w:line="240" w:lineRule="auto"/>
        <w:rPr>
          <w:noProof/>
        </w:rPr>
      </w:pPr>
    </w:p>
    <w:p w14:paraId="453EC071" w14:textId="77777777" w:rsidR="006D3381" w:rsidRDefault="006D3381" w:rsidP="00820A1E">
      <w:pPr>
        <w:spacing w:after="0" w:line="240" w:lineRule="auto"/>
        <w:rPr>
          <w:rFonts w:ascii="Franklin Gothic Book" w:hAnsi="Franklin Gothic Book"/>
        </w:rPr>
      </w:pPr>
    </w:p>
    <w:p w14:paraId="7F47959E" w14:textId="072934E3" w:rsidR="00820A1E" w:rsidRDefault="00820A1E" w:rsidP="00820A1E">
      <w:pPr>
        <w:spacing w:after="0" w:line="240" w:lineRule="auto"/>
        <w:rPr>
          <w:rFonts w:ascii="Franklin Gothic Book" w:hAnsi="Franklin Gothic Book"/>
          <w:i/>
          <w:iCs/>
          <w:sz w:val="20"/>
          <w:szCs w:val="20"/>
        </w:rPr>
      </w:pPr>
    </w:p>
    <w:p w14:paraId="5E3C4C10" w14:textId="3116D7FE" w:rsidR="00EC5A69" w:rsidRDefault="00EC5A69" w:rsidP="00820A1E">
      <w:pPr>
        <w:spacing w:after="0" w:line="240" w:lineRule="auto"/>
        <w:rPr>
          <w:rFonts w:ascii="Franklin Gothic Book" w:hAnsi="Franklin Gothic Book"/>
          <w:i/>
          <w:iCs/>
          <w:sz w:val="20"/>
          <w:szCs w:val="20"/>
        </w:rPr>
      </w:pPr>
    </w:p>
    <w:p w14:paraId="6BFB5F1E" w14:textId="77777777" w:rsidR="00EC5A69" w:rsidRDefault="00EC5A69" w:rsidP="00820A1E">
      <w:pPr>
        <w:spacing w:after="0" w:line="240" w:lineRule="auto"/>
        <w:rPr>
          <w:rFonts w:ascii="Franklin Gothic Book" w:hAnsi="Franklin Gothic Book"/>
          <w:i/>
          <w:iCs/>
          <w:sz w:val="20"/>
          <w:szCs w:val="20"/>
        </w:rPr>
      </w:pPr>
    </w:p>
    <w:p w14:paraId="455C6CEC" w14:textId="1B065424" w:rsidR="00EC5A69" w:rsidRDefault="00EC5A69" w:rsidP="00820A1E">
      <w:pPr>
        <w:spacing w:after="0" w:line="240" w:lineRule="auto"/>
        <w:rPr>
          <w:rFonts w:ascii="Franklin Gothic Book" w:hAnsi="Franklin Gothic Book"/>
          <w:i/>
          <w:iCs/>
          <w:sz w:val="20"/>
          <w:szCs w:val="20"/>
        </w:rPr>
      </w:pPr>
    </w:p>
    <w:p w14:paraId="69993A83" w14:textId="77777777" w:rsidR="00EC5A69" w:rsidRDefault="00EC5A69" w:rsidP="00820A1E">
      <w:pPr>
        <w:spacing w:after="0" w:line="240" w:lineRule="auto"/>
        <w:rPr>
          <w:rFonts w:ascii="Franklin Gothic Book" w:hAnsi="Franklin Gothic Book"/>
          <w:i/>
          <w:iCs/>
          <w:sz w:val="20"/>
          <w:szCs w:val="20"/>
        </w:rPr>
      </w:pPr>
    </w:p>
    <w:p w14:paraId="196BCE31" w14:textId="77777777" w:rsidR="00EC5A69" w:rsidRDefault="00EC5A69" w:rsidP="00820A1E">
      <w:pPr>
        <w:spacing w:after="0" w:line="240" w:lineRule="auto"/>
        <w:rPr>
          <w:rFonts w:ascii="Franklin Gothic Book" w:hAnsi="Franklin Gothic Book"/>
          <w:i/>
          <w:iCs/>
          <w:sz w:val="20"/>
          <w:szCs w:val="20"/>
        </w:rPr>
      </w:pPr>
    </w:p>
    <w:p w14:paraId="2DAD2513" w14:textId="77777777" w:rsidR="00EC5A69" w:rsidRDefault="00EC5A69" w:rsidP="00820A1E">
      <w:pPr>
        <w:spacing w:after="0" w:line="240" w:lineRule="auto"/>
        <w:rPr>
          <w:rFonts w:ascii="Franklin Gothic Book" w:hAnsi="Franklin Gothic Book"/>
          <w:i/>
          <w:iCs/>
          <w:sz w:val="20"/>
          <w:szCs w:val="20"/>
        </w:rPr>
      </w:pPr>
    </w:p>
    <w:p w14:paraId="0C6D1129" w14:textId="5F8AC9E9" w:rsidR="00EC5A69" w:rsidRDefault="00EC5A69" w:rsidP="00820A1E">
      <w:pPr>
        <w:spacing w:after="0" w:line="240" w:lineRule="auto"/>
        <w:rPr>
          <w:rFonts w:ascii="Franklin Gothic Book" w:hAnsi="Franklin Gothic Book"/>
          <w:i/>
          <w:iCs/>
          <w:sz w:val="20"/>
          <w:szCs w:val="20"/>
        </w:rPr>
      </w:pPr>
    </w:p>
    <w:p w14:paraId="3FAAA93D" w14:textId="77777777" w:rsidR="00EC5A69" w:rsidRDefault="00EC5A69" w:rsidP="00820A1E">
      <w:pPr>
        <w:spacing w:after="0" w:line="240" w:lineRule="auto"/>
        <w:rPr>
          <w:rFonts w:ascii="Franklin Gothic Book" w:hAnsi="Franklin Gothic Book"/>
          <w:i/>
          <w:iCs/>
          <w:sz w:val="20"/>
          <w:szCs w:val="20"/>
        </w:rPr>
      </w:pPr>
    </w:p>
    <w:p w14:paraId="1A94F734" w14:textId="77777777" w:rsidR="007C0FB9" w:rsidRDefault="007C0FB9" w:rsidP="00820A1E">
      <w:pPr>
        <w:spacing w:after="0" w:line="240" w:lineRule="auto"/>
        <w:rPr>
          <w:rFonts w:ascii="Franklin Gothic Book" w:hAnsi="Franklin Gothic Book"/>
          <w:i/>
          <w:iCs/>
          <w:sz w:val="20"/>
          <w:szCs w:val="20"/>
        </w:rPr>
      </w:pPr>
    </w:p>
    <w:p w14:paraId="4A05D736" w14:textId="77777777" w:rsidR="00EC5A69" w:rsidRDefault="00EC5A69" w:rsidP="00820A1E">
      <w:pPr>
        <w:spacing w:after="0" w:line="240" w:lineRule="auto"/>
        <w:rPr>
          <w:rFonts w:ascii="Franklin Gothic Book" w:hAnsi="Franklin Gothic Book"/>
          <w:i/>
          <w:iCs/>
          <w:sz w:val="20"/>
          <w:szCs w:val="20"/>
        </w:rPr>
      </w:pPr>
    </w:p>
    <w:p w14:paraId="679C75F9" w14:textId="77777777" w:rsidR="00EC5A69" w:rsidRPr="00C13D42" w:rsidRDefault="00EC5A69" w:rsidP="00820A1E">
      <w:pPr>
        <w:spacing w:after="0" w:line="240" w:lineRule="auto"/>
        <w:rPr>
          <w:rFonts w:ascii="Franklin Gothic Book" w:hAnsi="Franklin Gothic Book"/>
          <w:i/>
          <w:iCs/>
          <w:sz w:val="20"/>
          <w:szCs w:val="20"/>
        </w:rPr>
      </w:pPr>
    </w:p>
    <w:p w14:paraId="7F5835E7" w14:textId="77777777" w:rsidR="00791BEC" w:rsidRPr="00C13D42" w:rsidRDefault="00791BEC" w:rsidP="00820A1E">
      <w:pPr>
        <w:spacing w:after="0" w:line="240" w:lineRule="auto"/>
        <w:rPr>
          <w:rFonts w:ascii="Franklin Gothic Book" w:hAnsi="Franklin Gothic Book"/>
          <w:i/>
          <w:iCs/>
          <w:sz w:val="20"/>
          <w:szCs w:val="20"/>
        </w:rPr>
      </w:pPr>
    </w:p>
    <w:p w14:paraId="08B9CBD6" w14:textId="43FE3D14" w:rsidR="00DE35EE" w:rsidRPr="00EC5A69" w:rsidRDefault="4E57F72F" w:rsidP="002E1BBB">
      <w:pPr>
        <w:pStyle w:val="Heading3"/>
        <w:numPr>
          <w:ilvl w:val="2"/>
          <w:numId w:val="10"/>
        </w:numPr>
      </w:pPr>
      <w:r>
        <w:t>Antal tjänstlediga</w:t>
      </w:r>
      <w:r w:rsidR="004C0065">
        <w:t xml:space="preserve"> och </w:t>
      </w:r>
      <w:r w:rsidR="00A620DA">
        <w:t>föräldralediga</w:t>
      </w:r>
      <w:r>
        <w:t>, st per avdelning samt totalt</w:t>
      </w:r>
    </w:p>
    <w:p w14:paraId="010A02EF" w14:textId="25BD304D" w:rsidR="00CE7DCC" w:rsidRPr="00CE7DCC" w:rsidRDefault="00CE7DCC" w:rsidP="00CE7DCC">
      <w:r>
        <w:rPr>
          <w:rFonts w:ascii="Franklin Gothic Book" w:hAnsi="Franklin Gothic Book"/>
        </w:rPr>
        <w:t xml:space="preserve">Anger antal tjänstlediga och </w:t>
      </w:r>
      <w:r w:rsidR="00587362">
        <w:rPr>
          <w:rFonts w:ascii="Franklin Gothic Book" w:hAnsi="Franklin Gothic Book"/>
        </w:rPr>
        <w:t xml:space="preserve">föräldralediga under </w:t>
      </w:r>
      <w:r w:rsidR="002F3D26">
        <w:rPr>
          <w:rFonts w:ascii="Franklin Gothic Book" w:hAnsi="Franklin Gothic Book"/>
          <w:b/>
          <w:bCs/>
        </w:rPr>
        <w:t>december</w:t>
      </w:r>
      <w:r w:rsidR="00587362">
        <w:rPr>
          <w:rFonts w:ascii="Franklin Gothic Book" w:hAnsi="Franklin Gothic Book"/>
        </w:rPr>
        <w:t xml:space="preserve"> månad.</w:t>
      </w:r>
    </w:p>
    <w:tbl>
      <w:tblPr>
        <w:tblStyle w:val="ListTable3-Accent1"/>
        <w:tblW w:w="5000" w:type="pct"/>
        <w:tblLook w:val="04A0" w:firstRow="1" w:lastRow="0" w:firstColumn="1" w:lastColumn="0" w:noHBand="0" w:noVBand="1"/>
      </w:tblPr>
      <w:tblGrid>
        <w:gridCol w:w="3832"/>
        <w:gridCol w:w="2481"/>
        <w:gridCol w:w="2747"/>
      </w:tblGrid>
      <w:tr w:rsidR="00163B4B" w:rsidRPr="00163B4B" w14:paraId="2D821AFE" w14:textId="77777777" w:rsidTr="00F93C38">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2115" w:type="pct"/>
            <w:noWrap/>
            <w:tcMar>
              <w:left w:w="28" w:type="dxa"/>
              <w:right w:w="28" w:type="dxa"/>
            </w:tcMar>
            <w:vAlign w:val="center"/>
            <w:hideMark/>
          </w:tcPr>
          <w:p w14:paraId="0392501A" w14:textId="0456EC5B" w:rsidR="00163B4B" w:rsidRPr="00163B4B" w:rsidRDefault="002F4F81" w:rsidP="00163B4B">
            <w:pPr>
              <w:rPr>
                <w:rFonts w:ascii="Franklin Gothic Book" w:eastAsia="Times New Roman" w:hAnsi="Franklin Gothic Book" w:cs="Calibri"/>
                <w:color w:val="FFFFFF"/>
              </w:rPr>
            </w:pPr>
            <w:r>
              <w:rPr>
                <w:rFonts w:ascii="Franklin Gothic Book" w:eastAsia="Times New Roman" w:hAnsi="Franklin Gothic Book" w:cs="Calibri"/>
                <w:color w:val="FFFFFF"/>
              </w:rPr>
              <w:t>Avdelning</w:t>
            </w:r>
          </w:p>
        </w:tc>
        <w:tc>
          <w:tcPr>
            <w:tcW w:w="1369" w:type="pct"/>
            <w:noWrap/>
            <w:tcMar>
              <w:left w:w="28" w:type="dxa"/>
              <w:right w:w="28" w:type="dxa"/>
            </w:tcMar>
            <w:vAlign w:val="center"/>
            <w:hideMark/>
          </w:tcPr>
          <w:p w14:paraId="1F17B8CF"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tjänstlediga</w:t>
            </w:r>
          </w:p>
        </w:tc>
        <w:tc>
          <w:tcPr>
            <w:tcW w:w="1516" w:type="pct"/>
            <w:noWrap/>
            <w:tcMar>
              <w:left w:w="28" w:type="dxa"/>
              <w:right w:w="28" w:type="dxa"/>
            </w:tcMar>
            <w:vAlign w:val="center"/>
            <w:hideMark/>
          </w:tcPr>
          <w:p w14:paraId="6C199BFD"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föräldralediga</w:t>
            </w:r>
          </w:p>
        </w:tc>
      </w:tr>
      <w:tr w:rsidR="00163B4B" w:rsidRPr="00163B4B" w14:paraId="3179B83E"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73525345" w14:textId="3108B91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Ekonomi och </w:t>
            </w:r>
            <w:r w:rsidR="00EF62CA">
              <w:rPr>
                <w:rFonts w:ascii="Franklin Gothic Book" w:eastAsia="Times New Roman" w:hAnsi="Franklin Gothic Book" w:cs="Calibri"/>
                <w:b w:val="0"/>
                <w:bCs w:val="0"/>
              </w:rPr>
              <w:t>u</w:t>
            </w:r>
            <w:r w:rsidRPr="00163B4B">
              <w:rPr>
                <w:rFonts w:ascii="Franklin Gothic Book" w:eastAsia="Times New Roman" w:hAnsi="Franklin Gothic Book" w:cs="Calibri"/>
                <w:b w:val="0"/>
                <w:bCs w:val="0"/>
              </w:rPr>
              <w:t>pphandling</w:t>
            </w:r>
          </w:p>
        </w:tc>
        <w:tc>
          <w:tcPr>
            <w:tcW w:w="1369" w:type="pct"/>
            <w:noWrap/>
            <w:tcMar>
              <w:left w:w="28" w:type="dxa"/>
              <w:right w:w="28" w:type="dxa"/>
            </w:tcMar>
            <w:vAlign w:val="center"/>
          </w:tcPr>
          <w:p w14:paraId="38516578" w14:textId="63098CD4" w:rsidR="00163B4B" w:rsidRPr="00163B4B" w:rsidRDefault="002C74E2"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5AE798C" w14:textId="4C220CC8" w:rsidR="00163B4B" w:rsidRPr="00163B4B" w:rsidRDefault="006C51B6"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64F9DC"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59DE7D6" w14:textId="6C6704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Fordon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35D3B0E5" w14:textId="568FEB6E" w:rsidR="00163B4B" w:rsidRPr="00163B4B" w:rsidRDefault="002C74E2"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5</w:t>
            </w:r>
          </w:p>
        </w:tc>
        <w:tc>
          <w:tcPr>
            <w:tcW w:w="1516" w:type="pct"/>
            <w:noWrap/>
            <w:tcMar>
              <w:left w:w="28" w:type="dxa"/>
              <w:right w:w="28" w:type="dxa"/>
            </w:tcMar>
            <w:vAlign w:val="center"/>
          </w:tcPr>
          <w:p w14:paraId="153604DB" w14:textId="324F285D" w:rsidR="00163B4B" w:rsidRPr="00163B4B" w:rsidRDefault="006C51B6"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4</w:t>
            </w:r>
          </w:p>
        </w:tc>
      </w:tr>
      <w:tr w:rsidR="00163B4B" w:rsidRPr="00163B4B" w14:paraId="6D7F7F1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0D23E85" w14:textId="62D6A194"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HR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ultur</w:t>
            </w:r>
          </w:p>
        </w:tc>
        <w:tc>
          <w:tcPr>
            <w:tcW w:w="1369" w:type="pct"/>
            <w:noWrap/>
            <w:tcMar>
              <w:left w:w="28" w:type="dxa"/>
              <w:right w:w="28" w:type="dxa"/>
            </w:tcMar>
            <w:vAlign w:val="center"/>
          </w:tcPr>
          <w:p w14:paraId="5CB546BC" w14:textId="5DF276FE" w:rsidR="00163B4B" w:rsidRPr="00163B4B" w:rsidRDefault="002C74E2"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31679302" w14:textId="36A09615" w:rsidR="00163B4B" w:rsidRPr="00163B4B" w:rsidRDefault="006C51B6"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91044C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F3BFE4F" w14:textId="5CC9AC1F"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Infrastruktur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4B97EBE6" w14:textId="5E26FFE6" w:rsidR="00163B4B" w:rsidRPr="00163B4B" w:rsidRDefault="002C74E2"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1E41B02C" w14:textId="2B1267FC" w:rsidR="00163B4B" w:rsidRPr="00163B4B" w:rsidRDefault="006C51B6"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3</w:t>
            </w:r>
          </w:p>
        </w:tc>
      </w:tr>
      <w:tr w:rsidR="00163B4B" w:rsidRPr="00163B4B" w14:paraId="4E29A5C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602A5F80" w14:textId="1B188B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Ledning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ommunikation</w:t>
            </w:r>
          </w:p>
        </w:tc>
        <w:tc>
          <w:tcPr>
            <w:tcW w:w="1369" w:type="pct"/>
            <w:noWrap/>
            <w:tcMar>
              <w:left w:w="28" w:type="dxa"/>
              <w:right w:w="28" w:type="dxa"/>
            </w:tcMar>
            <w:vAlign w:val="center"/>
          </w:tcPr>
          <w:p w14:paraId="549EA4F7" w14:textId="7A5BAB0A" w:rsidR="00163B4B" w:rsidRPr="00163B4B" w:rsidRDefault="002C74E2"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652B6E0C" w14:textId="3E98832A" w:rsidR="00163B4B" w:rsidRPr="00163B4B" w:rsidRDefault="006C51B6"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163B4B" w:rsidRPr="00163B4B" w14:paraId="6671089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ECA11A6" w14:textId="53AE59F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Marknad och </w:t>
            </w:r>
            <w:r w:rsidR="00EF62CA">
              <w:rPr>
                <w:rFonts w:ascii="Franklin Gothic Book" w:eastAsia="Times New Roman" w:hAnsi="Franklin Gothic Book" w:cs="Calibri"/>
                <w:b w:val="0"/>
                <w:bCs w:val="0"/>
              </w:rPr>
              <w:t>p</w:t>
            </w:r>
            <w:r w:rsidRPr="00163B4B">
              <w:rPr>
                <w:rFonts w:ascii="Franklin Gothic Book" w:eastAsia="Times New Roman" w:hAnsi="Franklin Gothic Book" w:cs="Calibri"/>
                <w:b w:val="0"/>
                <w:bCs w:val="0"/>
              </w:rPr>
              <w:t>rodukt</w:t>
            </w:r>
          </w:p>
        </w:tc>
        <w:tc>
          <w:tcPr>
            <w:tcW w:w="1369" w:type="pct"/>
            <w:noWrap/>
            <w:tcMar>
              <w:left w:w="28" w:type="dxa"/>
              <w:right w:w="28" w:type="dxa"/>
            </w:tcMar>
            <w:vAlign w:val="center"/>
          </w:tcPr>
          <w:p w14:paraId="1913C9ED" w14:textId="6A132E75" w:rsidR="00163B4B" w:rsidRPr="00163B4B" w:rsidRDefault="002C74E2"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7363A8D" w14:textId="452F4EC9" w:rsidR="00163B4B" w:rsidRPr="00163B4B" w:rsidRDefault="006C51B6"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B2EEE9F"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1962783F" w14:textId="5109C149"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SKIP och </w:t>
            </w:r>
            <w:r w:rsidR="00EF62CA">
              <w:rPr>
                <w:rFonts w:ascii="Franklin Gothic Book" w:eastAsia="Times New Roman" w:hAnsi="Franklin Gothic Book" w:cs="Calibri"/>
                <w:b w:val="0"/>
                <w:bCs w:val="0"/>
              </w:rPr>
              <w:t>f</w:t>
            </w:r>
            <w:r w:rsidRPr="00163B4B">
              <w:rPr>
                <w:rFonts w:ascii="Franklin Gothic Book" w:eastAsia="Times New Roman" w:hAnsi="Franklin Gothic Book" w:cs="Calibri"/>
                <w:b w:val="0"/>
                <w:bCs w:val="0"/>
              </w:rPr>
              <w:t>örbättring</w:t>
            </w:r>
          </w:p>
        </w:tc>
        <w:tc>
          <w:tcPr>
            <w:tcW w:w="1369" w:type="pct"/>
            <w:noWrap/>
            <w:tcMar>
              <w:left w:w="28" w:type="dxa"/>
              <w:right w:w="28" w:type="dxa"/>
            </w:tcMar>
            <w:vAlign w:val="center"/>
          </w:tcPr>
          <w:p w14:paraId="71ABCCFE" w14:textId="3CBA4DDF" w:rsidR="00163B4B" w:rsidRPr="00163B4B" w:rsidRDefault="002C74E2"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66E430BF" w14:textId="4D9305BA" w:rsidR="00163B4B" w:rsidRPr="00163B4B" w:rsidRDefault="006C51B6"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02F39F9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2851E6F" w14:textId="4DCC670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Trafikledning och </w:t>
            </w:r>
            <w:r w:rsidR="00EF62CA">
              <w:rPr>
                <w:rFonts w:ascii="Franklin Gothic Book" w:eastAsia="Times New Roman" w:hAnsi="Franklin Gothic Book" w:cs="Calibri"/>
                <w:b w:val="0"/>
                <w:bCs w:val="0"/>
              </w:rPr>
              <w:t>i</w:t>
            </w:r>
            <w:r w:rsidRPr="00163B4B">
              <w:rPr>
                <w:rFonts w:ascii="Franklin Gothic Book" w:eastAsia="Times New Roman" w:hAnsi="Franklin Gothic Book" w:cs="Calibri"/>
                <w:b w:val="0"/>
                <w:bCs w:val="0"/>
              </w:rPr>
              <w:t>nformation</w:t>
            </w:r>
          </w:p>
        </w:tc>
        <w:tc>
          <w:tcPr>
            <w:tcW w:w="1369" w:type="pct"/>
            <w:noWrap/>
            <w:tcMar>
              <w:left w:w="28" w:type="dxa"/>
              <w:right w:w="28" w:type="dxa"/>
            </w:tcMar>
            <w:vAlign w:val="center"/>
          </w:tcPr>
          <w:p w14:paraId="37ED458B" w14:textId="066FD7A5" w:rsidR="00163B4B" w:rsidRPr="00163B4B" w:rsidRDefault="002C74E2"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491A856" w14:textId="1C65551A" w:rsidR="00163B4B" w:rsidRPr="00163B4B" w:rsidRDefault="00F6199A"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117BA4"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573F48F6" w14:textId="2C1A4EDA"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Trafikpersonal och </w:t>
            </w:r>
            <w:r w:rsidR="00EF62CA">
              <w:rPr>
                <w:rFonts w:ascii="Franklin Gothic Book" w:eastAsia="Times New Roman" w:hAnsi="Franklin Gothic Book" w:cs="Calibri"/>
                <w:b w:val="0"/>
                <w:bCs w:val="0"/>
              </w:rPr>
              <w:t>s</w:t>
            </w:r>
            <w:r w:rsidRPr="00163B4B">
              <w:rPr>
                <w:rFonts w:ascii="Franklin Gothic Book" w:eastAsia="Times New Roman" w:hAnsi="Franklin Gothic Book" w:cs="Calibri"/>
                <w:b w:val="0"/>
                <w:bCs w:val="0"/>
              </w:rPr>
              <w:t>ervice</w:t>
            </w:r>
          </w:p>
        </w:tc>
        <w:tc>
          <w:tcPr>
            <w:tcW w:w="1369" w:type="pct"/>
            <w:noWrap/>
            <w:tcMar>
              <w:left w:w="28" w:type="dxa"/>
              <w:right w:w="28" w:type="dxa"/>
            </w:tcMar>
            <w:vAlign w:val="center"/>
          </w:tcPr>
          <w:p w14:paraId="31DEFA09" w14:textId="0F6B372A" w:rsidR="00163B4B" w:rsidRPr="00163B4B" w:rsidRDefault="002C74E2"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9</w:t>
            </w:r>
          </w:p>
        </w:tc>
        <w:tc>
          <w:tcPr>
            <w:tcW w:w="1516" w:type="pct"/>
            <w:noWrap/>
            <w:tcMar>
              <w:left w:w="28" w:type="dxa"/>
              <w:right w:w="28" w:type="dxa"/>
            </w:tcMar>
            <w:vAlign w:val="center"/>
          </w:tcPr>
          <w:p w14:paraId="522AEEA1" w14:textId="77171F06" w:rsidR="00163B4B" w:rsidRPr="00163B4B" w:rsidRDefault="00F6199A"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39</w:t>
            </w:r>
          </w:p>
        </w:tc>
      </w:tr>
      <w:tr w:rsidR="00163B4B" w:rsidRPr="00163B4B" w14:paraId="4421D7F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DC124A9" w14:textId="77777777" w:rsidR="00163B4B" w:rsidRPr="00163B4B" w:rsidRDefault="00163B4B" w:rsidP="00163B4B">
            <w:pPr>
              <w:rPr>
                <w:rFonts w:ascii="Franklin Gothic Book" w:eastAsia="Times New Roman" w:hAnsi="Franklin Gothic Book" w:cs="Calibri"/>
              </w:rPr>
            </w:pPr>
            <w:r w:rsidRPr="00163B4B">
              <w:rPr>
                <w:rFonts w:ascii="Franklin Gothic Book" w:eastAsia="Times New Roman" w:hAnsi="Franklin Gothic Book" w:cs="Calibri"/>
              </w:rPr>
              <w:t>GS</w:t>
            </w:r>
          </w:p>
        </w:tc>
        <w:tc>
          <w:tcPr>
            <w:tcW w:w="1369" w:type="pct"/>
            <w:noWrap/>
            <w:tcMar>
              <w:left w:w="28" w:type="dxa"/>
              <w:right w:w="28" w:type="dxa"/>
            </w:tcMar>
            <w:vAlign w:val="center"/>
          </w:tcPr>
          <w:p w14:paraId="35A83851" w14:textId="5DF87E2A" w:rsidR="00163B4B" w:rsidRPr="00163B4B" w:rsidRDefault="003C7AC7"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17</w:t>
            </w:r>
          </w:p>
        </w:tc>
        <w:tc>
          <w:tcPr>
            <w:tcW w:w="1516" w:type="pct"/>
            <w:noWrap/>
            <w:tcMar>
              <w:left w:w="28" w:type="dxa"/>
              <w:right w:w="28" w:type="dxa"/>
            </w:tcMar>
            <w:vAlign w:val="center"/>
          </w:tcPr>
          <w:p w14:paraId="11855BDD" w14:textId="4DA0C92B" w:rsidR="00163B4B" w:rsidRPr="00163B4B" w:rsidRDefault="00C23575"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51</w:t>
            </w:r>
          </w:p>
        </w:tc>
      </w:tr>
    </w:tbl>
    <w:p w14:paraId="253735D6" w14:textId="5FACD4DF" w:rsidR="004C0065" w:rsidRDefault="004C0065" w:rsidP="004C0065"/>
    <w:p w14:paraId="0815FE42" w14:textId="1652B671" w:rsidR="004C0065" w:rsidRPr="004C0065" w:rsidRDefault="004C0065" w:rsidP="004C0065"/>
    <w:p w14:paraId="30E6381B" w14:textId="31CC8316" w:rsidR="00815EBA" w:rsidRPr="004C0065" w:rsidRDefault="00815EBA" w:rsidP="004C0065"/>
    <w:p w14:paraId="623587D4" w14:textId="1834494E" w:rsidR="3CE14C21" w:rsidRDefault="00815EBA" w:rsidP="002E1BBB">
      <w:pPr>
        <w:pStyle w:val="Heading3"/>
        <w:numPr>
          <w:ilvl w:val="2"/>
          <w:numId w:val="10"/>
        </w:numPr>
      </w:pPr>
      <w:r w:rsidRPr="00116CC0">
        <w:rPr>
          <w:noProof/>
          <w:color w:val="2B4C8D"/>
        </w:rPr>
        <w:lastRenderedPageBreak/>
        <mc:AlternateContent>
          <mc:Choice Requires="wps">
            <w:drawing>
              <wp:anchor distT="0" distB="0" distL="114300" distR="114300" simplePos="0" relativeHeight="251658272" behindDoc="0" locked="0" layoutInCell="1" allowOverlap="1" wp14:anchorId="329524E6" wp14:editId="45D693F5">
                <wp:simplePos x="0" y="0"/>
                <wp:positionH relativeFrom="margin">
                  <wp:posOffset>-996950</wp:posOffset>
                </wp:positionH>
                <wp:positionV relativeFrom="paragraph">
                  <wp:posOffset>-896315</wp:posOffset>
                </wp:positionV>
                <wp:extent cx="7739380" cy="719455"/>
                <wp:effectExtent l="0" t="0" r="13970" b="23495"/>
                <wp:wrapNone/>
                <wp:docPr id="53" name="Rectangle 11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334C52" w14:textId="3F50EB0F" w:rsidR="000631A4"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HR och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0855C9">
                              <w:rPr>
                                <w:color w:val="FFFFFF" w:themeColor="background1"/>
                                <w:sz w:val="44"/>
                                <w:szCs w:val="44"/>
                                <w:lang w:val="en-US"/>
                              </w:rPr>
                              <w:t>10</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524E6" id="Rectangle 111" o:spid="_x0000_s1101" style="position:absolute;left:0;text-align:left;margin-left:-78.5pt;margin-top:-70.6pt;width:609.4pt;height:56.6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rGh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" fillcolor="#2b4c8d" strokecolor="#2b4c8d" strokeweight="1pt">
                <v:textbox>
                  <w:txbxContent>
                    <w:p w14:paraId="6A334C52" w14:textId="3F50EB0F" w:rsidR="000631A4"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HR och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0855C9">
                        <w:rPr>
                          <w:color w:val="FFFFFF" w:themeColor="background1"/>
                          <w:sz w:val="44"/>
                          <w:szCs w:val="44"/>
                          <w:lang w:val="en-US"/>
                        </w:rPr>
                        <w:t>10</w:t>
                      </w:r>
                      <w:r w:rsidR="00C60F9A">
                        <w:rPr>
                          <w:color w:val="FFFFFF" w:themeColor="background1"/>
                          <w:sz w:val="44"/>
                          <w:szCs w:val="44"/>
                          <w:lang w:val="en-US"/>
                        </w:rPr>
                        <w:t>)</w:t>
                      </w:r>
                    </w:p>
                  </w:txbxContent>
                </v:textbox>
                <w10:wrap anchorx="margin"/>
              </v:rect>
            </w:pict>
          </mc:Fallback>
        </mc:AlternateContent>
      </w:r>
      <w:r w:rsidR="00EA38C1" w:rsidRPr="006C6323">
        <w:t xml:space="preserve">Kvinnliga </w:t>
      </w:r>
      <w:r w:rsidR="00973ABD">
        <w:t xml:space="preserve">och manliga </w:t>
      </w:r>
      <w:r w:rsidR="00EA38C1" w:rsidRPr="006C6323">
        <w:t>medarbetare per avdelning samt totalt</w:t>
      </w:r>
    </w:p>
    <w:p w14:paraId="2B8D110F" w14:textId="17597F65" w:rsidR="005950BC" w:rsidRPr="00B8658E" w:rsidRDefault="00D06D97" w:rsidP="002058DC">
      <w:pPr>
        <w:spacing w:before="120" w:after="120" w:line="240" w:lineRule="auto"/>
        <w:rPr>
          <w:rFonts w:ascii="Franklin Gothic Book" w:hAnsi="Franklin Gothic Book"/>
        </w:rPr>
      </w:pPr>
      <w:r>
        <w:rPr>
          <w:rFonts w:ascii="Franklin Gothic Book" w:hAnsi="Franklin Gothic Book"/>
        </w:rPr>
        <w:t>Anger</w:t>
      </w:r>
      <w:r w:rsidR="00B8658E" w:rsidRPr="00B8658E">
        <w:rPr>
          <w:rFonts w:ascii="Franklin Gothic Book" w:hAnsi="Franklin Gothic Book"/>
        </w:rPr>
        <w:t xml:space="preserve"> könsuppdelad </w:t>
      </w:r>
      <w:r>
        <w:rPr>
          <w:rFonts w:ascii="Franklin Gothic Book" w:hAnsi="Franklin Gothic Book"/>
        </w:rPr>
        <w:t xml:space="preserve">statistik </w:t>
      </w:r>
      <w:r w:rsidR="001369B7">
        <w:rPr>
          <w:rFonts w:ascii="Franklin Gothic Book" w:hAnsi="Franklin Gothic Book"/>
        </w:rPr>
        <w:t xml:space="preserve">totalt för GS och </w:t>
      </w:r>
      <w:r w:rsidR="00B8658E" w:rsidRPr="00B8658E">
        <w:rPr>
          <w:rFonts w:ascii="Franklin Gothic Book" w:hAnsi="Franklin Gothic Book"/>
        </w:rPr>
        <w:t>per avdelning.</w:t>
      </w:r>
      <w:r>
        <w:rPr>
          <w:rFonts w:ascii="Franklin Gothic Book" w:hAnsi="Franklin Gothic Book"/>
        </w:rPr>
        <w:t xml:space="preserve"> </w:t>
      </w:r>
      <w:r w:rsidR="00C40E7A">
        <w:rPr>
          <w:rFonts w:ascii="Franklin Gothic Book" w:hAnsi="Franklin Gothic Book"/>
        </w:rPr>
        <w:t>Status uppdateras</w:t>
      </w:r>
      <w:r w:rsidR="00A147BC">
        <w:rPr>
          <w:rFonts w:ascii="Franklin Gothic Book" w:hAnsi="Franklin Gothic Book"/>
        </w:rPr>
        <w:t xml:space="preserve"> en gång per år.</w:t>
      </w:r>
    </w:p>
    <w:p w14:paraId="61906AF0" w14:textId="31C6B8F4" w:rsidR="003F7B7C" w:rsidRPr="003F7B7C" w:rsidRDefault="0068313C" w:rsidP="004C0065">
      <w:pPr>
        <w:pStyle w:val="Heading3"/>
      </w:pPr>
      <w:r>
        <w:rPr>
          <w:noProof/>
        </w:rPr>
        <w:drawing>
          <wp:inline distT="0" distB="0" distL="0" distR="0" wp14:anchorId="6EFADD5A" wp14:editId="0345B01F">
            <wp:extent cx="5759450" cy="2591435"/>
            <wp:effectExtent l="0" t="0" r="12700" b="18415"/>
            <wp:docPr id="252" name="Chart 252">
              <a:extLst xmlns:a="http://schemas.openxmlformats.org/drawingml/2006/main">
                <a:ext uri="{FF2B5EF4-FFF2-40B4-BE49-F238E27FC236}">
                  <a16:creationId xmlns:a16="http://schemas.microsoft.com/office/drawing/2014/main" id="{57992638-76E8-4465-8C01-0B8BBF974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45A8133" w14:textId="5F1920ED" w:rsidR="00AE6B29" w:rsidRDefault="003F7B7C" w:rsidP="00F97690">
      <w:pPr>
        <w:spacing w:after="0"/>
      </w:pPr>
      <w:r>
        <w:rPr>
          <w:noProof/>
        </w:rPr>
        <w:drawing>
          <wp:inline distT="0" distB="0" distL="0" distR="0" wp14:anchorId="0B66E537" wp14:editId="23824478">
            <wp:extent cx="5759450" cy="2592000"/>
            <wp:effectExtent l="0" t="0" r="12700" b="18415"/>
            <wp:docPr id="271" name="Chart 271">
              <a:extLst xmlns:a="http://schemas.openxmlformats.org/drawingml/2006/main">
                <a:ext uri="{FF2B5EF4-FFF2-40B4-BE49-F238E27FC236}">
                  <a16:creationId xmlns:a16="http://schemas.microsoft.com/office/drawing/2014/main" id="{161DBBFF-770D-4283-A68F-63AB9DA2CD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643CDCD" w14:textId="6DF3C46F" w:rsidR="00F97690" w:rsidRDefault="00F97690" w:rsidP="00F97690">
      <w:pPr>
        <w:spacing w:after="0"/>
        <w:rPr>
          <w:rFonts w:ascii="Franklin Gothic Book" w:hAnsi="Franklin Gothic Book"/>
          <w:iCs/>
          <w:sz w:val="16"/>
          <w:szCs w:val="16"/>
        </w:rPr>
      </w:pPr>
    </w:p>
    <w:p w14:paraId="2B6AA954" w14:textId="77777777" w:rsidR="00F62892" w:rsidRDefault="00F62892" w:rsidP="00F97690">
      <w:pPr>
        <w:spacing w:after="0"/>
        <w:rPr>
          <w:rFonts w:ascii="Franklin Gothic Book" w:hAnsi="Franklin Gothic Book"/>
          <w:iCs/>
          <w:sz w:val="16"/>
          <w:szCs w:val="16"/>
        </w:rPr>
      </w:pPr>
    </w:p>
    <w:p w14:paraId="242030E4" w14:textId="77777777" w:rsidR="00F62892" w:rsidRDefault="00F62892" w:rsidP="00F97690">
      <w:pPr>
        <w:spacing w:after="0"/>
        <w:rPr>
          <w:rFonts w:ascii="Franklin Gothic Book" w:hAnsi="Franklin Gothic Book"/>
          <w:iCs/>
          <w:sz w:val="16"/>
          <w:szCs w:val="16"/>
        </w:rPr>
      </w:pPr>
    </w:p>
    <w:p w14:paraId="63EDB3CB" w14:textId="77777777" w:rsidR="00F62892" w:rsidRDefault="00F62892" w:rsidP="00F97690">
      <w:pPr>
        <w:spacing w:after="0"/>
        <w:rPr>
          <w:rFonts w:ascii="Franklin Gothic Book" w:hAnsi="Franklin Gothic Book"/>
          <w:iCs/>
          <w:sz w:val="16"/>
          <w:szCs w:val="16"/>
        </w:rPr>
      </w:pPr>
    </w:p>
    <w:p w14:paraId="6B1D82E6" w14:textId="77777777" w:rsidR="00F62892" w:rsidRDefault="00F62892" w:rsidP="00F97690">
      <w:pPr>
        <w:spacing w:after="0"/>
        <w:rPr>
          <w:rFonts w:ascii="Franklin Gothic Book" w:hAnsi="Franklin Gothic Book"/>
          <w:iCs/>
          <w:sz w:val="16"/>
          <w:szCs w:val="16"/>
        </w:rPr>
      </w:pPr>
    </w:p>
    <w:p w14:paraId="74285C93" w14:textId="77777777" w:rsidR="00E76A96" w:rsidRDefault="00E76A96" w:rsidP="00F97690">
      <w:pPr>
        <w:spacing w:after="0"/>
        <w:rPr>
          <w:rFonts w:ascii="Franklin Gothic Book" w:hAnsi="Franklin Gothic Book"/>
          <w:iCs/>
          <w:sz w:val="16"/>
          <w:szCs w:val="16"/>
        </w:rPr>
      </w:pPr>
    </w:p>
    <w:p w14:paraId="4D0B187D" w14:textId="77777777" w:rsidR="00E76A96" w:rsidRDefault="00E76A96" w:rsidP="00F97690">
      <w:pPr>
        <w:spacing w:after="0"/>
        <w:rPr>
          <w:rFonts w:ascii="Franklin Gothic Book" w:hAnsi="Franklin Gothic Book"/>
          <w:iCs/>
          <w:sz w:val="16"/>
          <w:szCs w:val="16"/>
        </w:rPr>
      </w:pPr>
    </w:p>
    <w:p w14:paraId="6673E59A" w14:textId="77777777" w:rsidR="00F62892" w:rsidRDefault="00F62892" w:rsidP="00F97690">
      <w:pPr>
        <w:spacing w:after="0"/>
        <w:rPr>
          <w:rFonts w:ascii="Franklin Gothic Book" w:hAnsi="Franklin Gothic Book"/>
          <w:iCs/>
          <w:sz w:val="16"/>
          <w:szCs w:val="16"/>
        </w:rPr>
      </w:pPr>
    </w:p>
    <w:p w14:paraId="29B4E856" w14:textId="77777777" w:rsidR="00F62892" w:rsidRDefault="00F62892" w:rsidP="00F97690">
      <w:pPr>
        <w:spacing w:after="0"/>
        <w:rPr>
          <w:rFonts w:ascii="Franklin Gothic Book" w:hAnsi="Franklin Gothic Book"/>
          <w:iCs/>
          <w:sz w:val="16"/>
          <w:szCs w:val="16"/>
        </w:rPr>
      </w:pPr>
    </w:p>
    <w:p w14:paraId="2C28A409" w14:textId="77777777" w:rsidR="00F62892" w:rsidRDefault="00F62892" w:rsidP="00F97690">
      <w:pPr>
        <w:spacing w:after="0"/>
        <w:rPr>
          <w:rFonts w:ascii="Franklin Gothic Book" w:hAnsi="Franklin Gothic Book"/>
          <w:iCs/>
          <w:sz w:val="16"/>
          <w:szCs w:val="16"/>
        </w:rPr>
      </w:pPr>
    </w:p>
    <w:p w14:paraId="109513B4" w14:textId="77777777" w:rsidR="00F62892" w:rsidRDefault="00F62892" w:rsidP="00F97690">
      <w:pPr>
        <w:spacing w:after="0"/>
        <w:rPr>
          <w:rFonts w:ascii="Franklin Gothic Book" w:hAnsi="Franklin Gothic Book"/>
          <w:iCs/>
          <w:sz w:val="16"/>
          <w:szCs w:val="16"/>
        </w:rPr>
      </w:pPr>
    </w:p>
    <w:p w14:paraId="20AAB55C" w14:textId="77777777" w:rsidR="00F62892" w:rsidRDefault="00F62892" w:rsidP="00F97690">
      <w:pPr>
        <w:spacing w:after="0"/>
        <w:rPr>
          <w:rFonts w:ascii="Franklin Gothic Book" w:hAnsi="Franklin Gothic Book"/>
          <w:iCs/>
          <w:sz w:val="16"/>
          <w:szCs w:val="16"/>
        </w:rPr>
      </w:pPr>
    </w:p>
    <w:p w14:paraId="1F715D98" w14:textId="77777777" w:rsidR="00F62892" w:rsidRDefault="00F62892" w:rsidP="00F97690">
      <w:pPr>
        <w:spacing w:after="0"/>
        <w:rPr>
          <w:rFonts w:ascii="Franklin Gothic Book" w:hAnsi="Franklin Gothic Book"/>
          <w:iCs/>
          <w:sz w:val="16"/>
          <w:szCs w:val="16"/>
        </w:rPr>
      </w:pPr>
    </w:p>
    <w:p w14:paraId="4A66463E" w14:textId="77777777" w:rsidR="00E76A96" w:rsidRDefault="00E76A96" w:rsidP="00F97690">
      <w:pPr>
        <w:spacing w:after="0"/>
        <w:rPr>
          <w:rFonts w:ascii="Franklin Gothic Book" w:hAnsi="Franklin Gothic Book"/>
          <w:iCs/>
          <w:sz w:val="16"/>
          <w:szCs w:val="16"/>
        </w:rPr>
      </w:pPr>
    </w:p>
    <w:p w14:paraId="015BA39F" w14:textId="77777777" w:rsidR="00F62892" w:rsidRDefault="00F62892" w:rsidP="00F97690">
      <w:pPr>
        <w:spacing w:after="0"/>
        <w:rPr>
          <w:rFonts w:ascii="Franklin Gothic Book" w:hAnsi="Franklin Gothic Book"/>
          <w:iCs/>
          <w:sz w:val="16"/>
          <w:szCs w:val="16"/>
        </w:rPr>
      </w:pPr>
    </w:p>
    <w:p w14:paraId="3A3E89DC" w14:textId="77777777" w:rsidR="00F62892" w:rsidRDefault="00F62892" w:rsidP="00F97690">
      <w:pPr>
        <w:spacing w:after="0"/>
        <w:rPr>
          <w:rFonts w:ascii="Franklin Gothic Book" w:hAnsi="Franklin Gothic Book"/>
          <w:iCs/>
          <w:sz w:val="16"/>
          <w:szCs w:val="16"/>
        </w:rPr>
      </w:pPr>
    </w:p>
    <w:p w14:paraId="61606316" w14:textId="77777777" w:rsidR="00F62892" w:rsidRDefault="00F62892" w:rsidP="00F97690">
      <w:pPr>
        <w:spacing w:after="0"/>
        <w:rPr>
          <w:rFonts w:ascii="Franklin Gothic Book" w:hAnsi="Franklin Gothic Book"/>
          <w:iCs/>
          <w:sz w:val="16"/>
          <w:szCs w:val="16"/>
        </w:rPr>
      </w:pPr>
    </w:p>
    <w:p w14:paraId="51FC15A7" w14:textId="77777777" w:rsidR="00F62892" w:rsidRDefault="00F62892" w:rsidP="00F97690">
      <w:pPr>
        <w:spacing w:after="0"/>
        <w:rPr>
          <w:rFonts w:ascii="Franklin Gothic Book" w:hAnsi="Franklin Gothic Book"/>
          <w:iCs/>
          <w:sz w:val="16"/>
          <w:szCs w:val="16"/>
        </w:rPr>
      </w:pPr>
    </w:p>
    <w:p w14:paraId="3BD8322D" w14:textId="77777777" w:rsidR="00F62892" w:rsidRDefault="00F62892" w:rsidP="00F97690">
      <w:pPr>
        <w:spacing w:after="0"/>
        <w:rPr>
          <w:rFonts w:ascii="Franklin Gothic Book" w:hAnsi="Franklin Gothic Book"/>
          <w:iCs/>
          <w:sz w:val="16"/>
          <w:szCs w:val="16"/>
        </w:rPr>
      </w:pPr>
    </w:p>
    <w:p w14:paraId="40A2462A" w14:textId="77777777" w:rsidR="00F62892" w:rsidRDefault="00F62892" w:rsidP="00F97690">
      <w:pPr>
        <w:spacing w:after="0"/>
        <w:rPr>
          <w:rFonts w:ascii="Franklin Gothic Book" w:hAnsi="Franklin Gothic Book"/>
          <w:iCs/>
          <w:sz w:val="16"/>
          <w:szCs w:val="16"/>
        </w:rPr>
      </w:pPr>
    </w:p>
    <w:p w14:paraId="0CC59859" w14:textId="77777777" w:rsidR="00F62892" w:rsidRDefault="00F62892" w:rsidP="00F97690">
      <w:pPr>
        <w:spacing w:after="0"/>
        <w:rPr>
          <w:rFonts w:ascii="Franklin Gothic Book" w:hAnsi="Franklin Gothic Book"/>
          <w:iCs/>
          <w:sz w:val="16"/>
          <w:szCs w:val="16"/>
        </w:rPr>
      </w:pPr>
    </w:p>
    <w:p w14:paraId="21A9AFFE" w14:textId="77777777" w:rsidR="00F62892" w:rsidRDefault="00F62892" w:rsidP="00F97690">
      <w:pPr>
        <w:spacing w:after="0"/>
        <w:rPr>
          <w:rFonts w:ascii="Franklin Gothic Book" w:hAnsi="Franklin Gothic Book"/>
          <w:iCs/>
          <w:sz w:val="16"/>
          <w:szCs w:val="16"/>
        </w:rPr>
      </w:pPr>
    </w:p>
    <w:p w14:paraId="4F60A2BA" w14:textId="77777777" w:rsidR="00F62892" w:rsidRDefault="00F62892" w:rsidP="00F97690">
      <w:pPr>
        <w:spacing w:after="0"/>
        <w:rPr>
          <w:rFonts w:ascii="Franklin Gothic Book" w:hAnsi="Franklin Gothic Book"/>
          <w:iCs/>
          <w:sz w:val="16"/>
          <w:szCs w:val="16"/>
        </w:rPr>
      </w:pPr>
    </w:p>
    <w:p w14:paraId="0C24BCD7" w14:textId="12F61A0C" w:rsidR="00F62892" w:rsidRPr="00F62892" w:rsidRDefault="00F62892" w:rsidP="00F97690">
      <w:pPr>
        <w:spacing w:after="0"/>
        <w:rPr>
          <w:rFonts w:ascii="Franklin Gothic Book" w:hAnsi="Franklin Gothic Book"/>
          <w:iCs/>
          <w:sz w:val="16"/>
          <w:szCs w:val="16"/>
        </w:rPr>
      </w:pPr>
    </w:p>
    <w:p w14:paraId="25FF10E8" w14:textId="5F59FD7D" w:rsidR="002C1D11" w:rsidRPr="006C6323" w:rsidRDefault="00F62892" w:rsidP="002E1BBB">
      <w:pPr>
        <w:pStyle w:val="Heading3"/>
        <w:numPr>
          <w:ilvl w:val="2"/>
          <w:numId w:val="10"/>
        </w:numPr>
        <w:spacing w:before="120" w:after="120" w:line="240" w:lineRule="auto"/>
      </w:pPr>
      <w:r w:rsidRPr="00F87876">
        <w:rPr>
          <w:noProof/>
          <w:color w:val="2B4C8D"/>
        </w:rPr>
        <w:lastRenderedPageBreak/>
        <mc:AlternateContent>
          <mc:Choice Requires="wps">
            <w:drawing>
              <wp:anchor distT="0" distB="0" distL="114300" distR="114300" simplePos="0" relativeHeight="251658334" behindDoc="0" locked="0" layoutInCell="1" allowOverlap="1" wp14:anchorId="7FE8F838" wp14:editId="1595FFE1">
                <wp:simplePos x="0" y="0"/>
                <wp:positionH relativeFrom="margin">
                  <wp:align>center</wp:align>
                </wp:positionH>
                <wp:positionV relativeFrom="paragraph">
                  <wp:posOffset>-901065</wp:posOffset>
                </wp:positionV>
                <wp:extent cx="7739380" cy="719455"/>
                <wp:effectExtent l="0" t="0" r="13970" b="23495"/>
                <wp:wrapNone/>
                <wp:docPr id="319" name="Rectangle 11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05F1B8" w14:textId="3FECC46A" w:rsidR="005B3886" w:rsidRPr="0012620A" w:rsidRDefault="008A5AD5"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HR och kultur (4|</w:t>
                            </w:r>
                            <w:r w:rsidR="000855C9">
                              <w:rPr>
                                <w:color w:val="FFFFFF" w:themeColor="background1"/>
                                <w:sz w:val="44"/>
                                <w:szCs w:val="44"/>
                                <w:lang w:val="en-US"/>
                              </w:rPr>
                              <w:t>10</w:t>
                            </w:r>
                            <w:r w:rsidR="005B3886">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F838" id="Rectangle 115" o:spid="_x0000_s1102" style="position:absolute;left:0;text-align:left;margin-left:0;margin-top:-70.95pt;width:609.4pt;height:56.65pt;z-index:25165833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5js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FHP4um8WgDxeHBEQdtf3nLbxS++S3z4YE5bCgs&#10;ExwS4R4XqaHOKXQSJSW4X++dR3usc9RSUmOD5tT/3DEnKNHfDXbAxXg6jR2dNtPZfIIb91qzea0x&#10;u2oNWEpjHEeWJzHaB92L0kH1grNkFW9FFTMc784pD67frEM7OHAacbFaJTPsYsvCrXmyPIJHomNN&#10;PzcvzNmu8AO2zB30zcwWb+q/tY2eBla7AFKl5jjy2j0BToBUS920iiPm9T5ZHWfq8jcAAAD//wMA&#10;UEsDBBQABgAIAAAAIQC9WFpo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" fillcolor="#2b4c8d" strokecolor="#2b4c8d" strokeweight="1pt">
                <v:textbox>
                  <w:txbxContent>
                    <w:p w14:paraId="3205F1B8" w14:textId="3FECC46A" w:rsidR="005B3886" w:rsidRPr="0012620A" w:rsidRDefault="008A5AD5"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HR och kultur (4|</w:t>
                      </w:r>
                      <w:r w:rsidR="000855C9">
                        <w:rPr>
                          <w:color w:val="FFFFFF" w:themeColor="background1"/>
                          <w:sz w:val="44"/>
                          <w:szCs w:val="44"/>
                          <w:lang w:val="en-US"/>
                        </w:rPr>
                        <w:t>10</w:t>
                      </w:r>
                      <w:r w:rsidR="005B3886">
                        <w:rPr>
                          <w:color w:val="FFFFFF" w:themeColor="background1"/>
                          <w:sz w:val="44"/>
                          <w:szCs w:val="44"/>
                          <w:lang w:val="en-US"/>
                        </w:rPr>
                        <w:t>)</w:t>
                      </w:r>
                    </w:p>
                  </w:txbxContent>
                </v:textbox>
                <w10:wrap anchorx="margin"/>
              </v:rect>
            </w:pict>
          </mc:Fallback>
        </mc:AlternateContent>
      </w:r>
      <w:r w:rsidR="00546D8F" w:rsidRPr="006C6323">
        <w:t>Personalomsättning</w:t>
      </w:r>
      <w:r w:rsidR="001369B7">
        <w:t xml:space="preserve"> </w:t>
      </w:r>
      <w:r w:rsidR="00DD5D0B">
        <w:t>per avdelning och totalt</w:t>
      </w:r>
      <w:r w:rsidR="001369B7">
        <w:t xml:space="preserve"> </w:t>
      </w:r>
    </w:p>
    <w:p w14:paraId="6E052AA1" w14:textId="639192BD" w:rsidR="00C33F55" w:rsidRDefault="00B278EC" w:rsidP="00DF5A02">
      <w:pPr>
        <w:spacing w:after="120"/>
        <w:jc w:val="both"/>
        <w:rPr>
          <w:rFonts w:ascii="Franklin Gothic Book" w:hAnsi="Franklin Gothic Book"/>
        </w:rPr>
      </w:pPr>
      <w:r w:rsidRPr="4A83F7AB">
        <w:rPr>
          <w:rFonts w:ascii="Franklin Gothic Book" w:hAnsi="Franklin Gothic Book"/>
        </w:rPr>
        <w:t xml:space="preserve">Personalomsättning </w:t>
      </w:r>
      <w:r w:rsidR="006D0C89">
        <w:rPr>
          <w:rFonts w:ascii="Franklin Gothic Book" w:hAnsi="Franklin Gothic Book"/>
        </w:rPr>
        <w:t xml:space="preserve">ger en bild av hur stor andel av </w:t>
      </w:r>
      <w:r w:rsidR="00E76A96">
        <w:rPr>
          <w:rFonts w:ascii="Franklin Gothic Book" w:hAnsi="Franklin Gothic Book"/>
        </w:rPr>
        <w:t xml:space="preserve">medarbetarna </w:t>
      </w:r>
      <w:r w:rsidR="004A58E8">
        <w:rPr>
          <w:rFonts w:ascii="Franklin Gothic Book" w:hAnsi="Franklin Gothic Book"/>
        </w:rPr>
        <w:t>som byt</w:t>
      </w:r>
      <w:r w:rsidR="0005547E">
        <w:rPr>
          <w:rFonts w:ascii="Franklin Gothic Book" w:hAnsi="Franklin Gothic Book"/>
        </w:rPr>
        <w:t>t</w:t>
      </w:r>
      <w:r w:rsidR="004A58E8">
        <w:rPr>
          <w:rFonts w:ascii="Franklin Gothic Book" w:hAnsi="Franklin Gothic Book"/>
        </w:rPr>
        <w:t>s ut mot nya kollegor under ett verksamhetsår. Nedan diagram visar hur det såg ut 2021</w:t>
      </w:r>
      <w:r w:rsidR="00E328AC">
        <w:rPr>
          <w:rFonts w:ascii="Franklin Gothic Book" w:hAnsi="Franklin Gothic Book"/>
        </w:rPr>
        <w:t xml:space="preserve"> för </w:t>
      </w:r>
      <w:r w:rsidR="007179A5">
        <w:rPr>
          <w:rFonts w:ascii="Franklin Gothic Book" w:hAnsi="Franklin Gothic Book"/>
        </w:rPr>
        <w:t>GS totalt och per avdelning.</w:t>
      </w:r>
      <w:r w:rsidR="00D22FE3">
        <w:rPr>
          <w:rFonts w:ascii="Franklin Gothic Book" w:hAnsi="Franklin Gothic Book"/>
        </w:rPr>
        <w:t xml:space="preserve"> Måttet</w:t>
      </w:r>
      <w:r w:rsidR="00D257EB">
        <w:rPr>
          <w:rFonts w:ascii="Franklin Gothic Book" w:hAnsi="Franklin Gothic Book"/>
        </w:rPr>
        <w:t xml:space="preserve">, som räkas ut per helår, anges i </w:t>
      </w:r>
      <w:r w:rsidR="00D22FE3">
        <w:rPr>
          <w:rFonts w:ascii="Franklin Gothic Book" w:hAnsi="Franklin Gothic Book"/>
        </w:rPr>
        <w:t>procent</w:t>
      </w:r>
      <w:r w:rsidR="00D257EB">
        <w:rPr>
          <w:rFonts w:ascii="Franklin Gothic Book" w:hAnsi="Franklin Gothic Book"/>
        </w:rPr>
        <w:t xml:space="preserve"> och räknas fram genom att</w:t>
      </w:r>
      <w:r w:rsidR="00D22FE3">
        <w:rPr>
          <w:rFonts w:ascii="Franklin Gothic Book" w:hAnsi="Franklin Gothic Book"/>
        </w:rPr>
        <w:t xml:space="preserve"> </w:t>
      </w:r>
      <w:r w:rsidR="002F480E">
        <w:rPr>
          <w:rFonts w:ascii="Franklin Gothic Book" w:hAnsi="Franklin Gothic Book"/>
        </w:rPr>
        <w:t>ställa det lägsta av bolagets</w:t>
      </w:r>
      <w:r w:rsidR="0037673A">
        <w:rPr>
          <w:rFonts w:ascii="Franklin Gothic Book" w:hAnsi="Franklin Gothic Book"/>
        </w:rPr>
        <w:t xml:space="preserve"> eller </w:t>
      </w:r>
      <w:r w:rsidR="008C340A">
        <w:rPr>
          <w:rFonts w:ascii="Franklin Gothic Book" w:hAnsi="Franklin Gothic Book"/>
        </w:rPr>
        <w:t>avdelningens externa avgångar respektive ext</w:t>
      </w:r>
      <w:r w:rsidR="00D30FB9">
        <w:rPr>
          <w:rFonts w:ascii="Franklin Gothic Book" w:hAnsi="Franklin Gothic Book"/>
        </w:rPr>
        <w:t>erna rekryteringar i relation till antalet anställningar i december</w:t>
      </w:r>
      <w:r w:rsidR="008C340A">
        <w:rPr>
          <w:rFonts w:ascii="Franklin Gothic Book" w:hAnsi="Franklin Gothic Book"/>
        </w:rPr>
        <w:t xml:space="preserve"> </w:t>
      </w:r>
      <w:r w:rsidR="00D30FB9">
        <w:rPr>
          <w:rFonts w:ascii="Franklin Gothic Book" w:hAnsi="Franklin Gothic Book"/>
        </w:rPr>
        <w:t xml:space="preserve">samma </w:t>
      </w:r>
      <w:r w:rsidR="00BF35EB">
        <w:rPr>
          <w:rFonts w:ascii="Franklin Gothic Book" w:hAnsi="Franklin Gothic Book"/>
        </w:rPr>
        <w:t>å</w:t>
      </w:r>
      <w:r w:rsidR="00D30FB9">
        <w:rPr>
          <w:rFonts w:ascii="Franklin Gothic Book" w:hAnsi="Franklin Gothic Book"/>
        </w:rPr>
        <w:t>r. S</w:t>
      </w:r>
      <w:r w:rsidR="004614AA">
        <w:rPr>
          <w:rFonts w:ascii="Franklin Gothic Book" w:hAnsi="Franklin Gothic Book"/>
        </w:rPr>
        <w:t xml:space="preserve">om ett exempel hade GS 95 externa avgångar </w:t>
      </w:r>
      <w:r w:rsidR="0018258A">
        <w:rPr>
          <w:rFonts w:ascii="Franklin Gothic Book" w:hAnsi="Franklin Gothic Book"/>
        </w:rPr>
        <w:t>respektive</w:t>
      </w:r>
      <w:r w:rsidR="00B30BC8">
        <w:rPr>
          <w:rFonts w:ascii="Franklin Gothic Book" w:hAnsi="Franklin Gothic Book"/>
        </w:rPr>
        <w:t xml:space="preserve"> 115 externa rekryteringar och totalt antal anställda var 1158</w:t>
      </w:r>
      <w:r w:rsidR="00BF35EB">
        <w:rPr>
          <w:rFonts w:ascii="Franklin Gothic Book" w:hAnsi="Franklin Gothic Book"/>
        </w:rPr>
        <w:t>.</w:t>
      </w:r>
      <w:r w:rsidR="002463E7">
        <w:rPr>
          <w:rFonts w:ascii="Franklin Gothic Book" w:hAnsi="Franklin Gothic Book"/>
        </w:rPr>
        <w:t xml:space="preserve"> Personalomsättningen beräknas då som </w:t>
      </w:r>
      <w:r w:rsidR="0037673A">
        <w:rPr>
          <w:rFonts w:ascii="Franklin Gothic Book" w:hAnsi="Franklin Gothic Book"/>
        </w:rPr>
        <w:t>95 / 1158 = 8,2 %.</w:t>
      </w:r>
      <w:r w:rsidR="006F03CE">
        <w:rPr>
          <w:rFonts w:ascii="Franklin Gothic Book" w:hAnsi="Franklin Gothic Book"/>
        </w:rPr>
        <w:t xml:space="preserve"> Status uppdateras en gång per år.</w:t>
      </w:r>
    </w:p>
    <w:p w14:paraId="501243AE" w14:textId="7BEF825E" w:rsidR="00B57D63" w:rsidRDefault="00775A49" w:rsidP="00EC5A69">
      <w:pPr>
        <w:spacing w:after="0" w:line="240" w:lineRule="auto"/>
        <w:jc w:val="both"/>
        <w:rPr>
          <w:rFonts w:ascii="Franklin Gothic Book" w:hAnsi="Franklin Gothic Book"/>
        </w:rPr>
      </w:pPr>
      <w:r>
        <w:rPr>
          <w:noProof/>
        </w:rPr>
        <w:drawing>
          <wp:inline distT="0" distB="0" distL="0" distR="0" wp14:anchorId="2E69524D" wp14:editId="1B2E71FD">
            <wp:extent cx="5759450" cy="2404754"/>
            <wp:effectExtent l="0" t="0" r="12700" b="14605"/>
            <wp:docPr id="2128661483" name="Chart 2128661483">
              <a:extLst xmlns:a="http://schemas.openxmlformats.org/drawingml/2006/main">
                <a:ext uri="{FF2B5EF4-FFF2-40B4-BE49-F238E27FC236}">
                  <a16:creationId xmlns:a16="http://schemas.microsoft.com/office/drawing/2014/main" id="{00AF3CC5-33A1-4EF1-B6C8-D488D8112F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816DD3C" w14:textId="4ED989AC" w:rsidR="00BF35EB" w:rsidRPr="00BF35EB" w:rsidRDefault="008A24C7" w:rsidP="00BF35EB">
      <w:pPr>
        <w:spacing w:after="0"/>
        <w:rPr>
          <w:rFonts w:ascii="Franklin Gothic Book" w:hAnsi="Franklin Gothic Book"/>
          <w:i/>
          <w:iCs/>
          <w:sz w:val="20"/>
          <w:szCs w:val="20"/>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66" behindDoc="0" locked="0" layoutInCell="1" allowOverlap="1" wp14:anchorId="3A1BB95D" wp14:editId="165326AB">
                <wp:simplePos x="0" y="0"/>
                <wp:positionH relativeFrom="margin">
                  <wp:align>center</wp:align>
                </wp:positionH>
                <wp:positionV relativeFrom="paragraph">
                  <wp:posOffset>230175</wp:posOffset>
                </wp:positionV>
                <wp:extent cx="7739380" cy="2722880"/>
                <wp:effectExtent l="0" t="0" r="13970" b="20320"/>
                <wp:wrapNone/>
                <wp:docPr id="76" name="Rectangle 122"/>
                <wp:cNvGraphicFramePr/>
                <a:graphic xmlns:a="http://schemas.openxmlformats.org/drawingml/2006/main">
                  <a:graphicData uri="http://schemas.microsoft.com/office/word/2010/wordprocessingShape">
                    <wps:wsp>
                      <wps:cNvSpPr/>
                      <wps:spPr>
                        <a:xfrm>
                          <a:off x="0" y="0"/>
                          <a:ext cx="7739380" cy="272288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2A6CE6E9" w14:textId="77777777" w:rsidR="009C7CE5" w:rsidRDefault="009C7CE5" w:rsidP="009C7CE5">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Analys: </w:t>
                            </w:r>
                          </w:p>
                          <w:p w14:paraId="2EE336C3" w14:textId="003D37DA" w:rsidR="009C7CE5" w:rsidRPr="00234D4B" w:rsidRDefault="009C7CE5" w:rsidP="009C7CE5">
                            <w:pPr>
                              <w:spacing w:before="120" w:after="120" w:line="240" w:lineRule="auto"/>
                              <w:ind w:left="1418" w:right="1418"/>
                              <w:jc w:val="both"/>
                              <w:rPr>
                                <w:rFonts w:ascii="Franklin Gothic Book" w:hAnsi="Franklin Gothic Book"/>
                                <w:color w:val="FFFFFF" w:themeColor="background1"/>
                                <w:sz w:val="20"/>
                                <w:szCs w:val="20"/>
                              </w:rPr>
                            </w:pPr>
                            <w:r w:rsidRPr="00234D4B">
                              <w:rPr>
                                <w:rFonts w:ascii="Franklin Gothic Book" w:hAnsi="Franklin Gothic Book"/>
                                <w:color w:val="FFFFFF" w:themeColor="background1"/>
                                <w:sz w:val="20"/>
                                <w:szCs w:val="20"/>
                              </w:rPr>
                              <w:t xml:space="preserve">En alltför hög omsättning kan tyda på vantrivsel eller andra problem på arbetsplatsen. En hög omsättning kostar också i form av rekrytering, introduktion och handledning. En för låg omsättning kan till exempel orsaka problem i utvecklingen av verksamheten då möjligheten att få in ny kompetens och nya synvinklar minskar. Variationerna i utfall mellan de stora avdelningarna är relativt stor. Trafikpersonal och service har lägst extern omsättning men har nästan lika många medarbetare som slutar för att ta andra jobb internt som externt vilket ger en belastning på verksamheten. Det är samtidigt en viktig rekryteringsväg till flera tjänster inom bolaget såsom instruktör, gruppchef, trafikledare, mm. Omsättningen på Infrastruktur och driftsäkring är närmare 10 </w:t>
                            </w:r>
                            <w:r w:rsidR="00D22468">
                              <w:rPr>
                                <w:rFonts w:ascii="Franklin Gothic Book" w:hAnsi="Franklin Gothic Book"/>
                                <w:color w:val="FFFFFF" w:themeColor="background1"/>
                                <w:sz w:val="20"/>
                                <w:szCs w:val="20"/>
                              </w:rPr>
                              <w:t>procent</w:t>
                            </w:r>
                            <w:r w:rsidRPr="00234D4B">
                              <w:rPr>
                                <w:rFonts w:ascii="Franklin Gothic Book" w:hAnsi="Franklin Gothic Book"/>
                                <w:color w:val="FFFFFF" w:themeColor="background1"/>
                                <w:sz w:val="20"/>
                                <w:szCs w:val="20"/>
                              </w:rPr>
                              <w:t xml:space="preserve"> samtidigt som avdelningen upplever svårigheter med att hitta rätt kompetens i rekrytering.</w:t>
                            </w:r>
                          </w:p>
                          <w:p w14:paraId="5DB8A091" w14:textId="77777777" w:rsidR="009C7CE5" w:rsidRDefault="00B57D63" w:rsidP="009C7CE5">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Åtgärd:</w:t>
                            </w:r>
                          </w:p>
                          <w:p w14:paraId="15E471FF" w14:textId="3AD5FD95" w:rsidR="00B57D63" w:rsidRPr="00990592" w:rsidRDefault="009C7CE5" w:rsidP="007C0FB9">
                            <w:pPr>
                              <w:spacing w:before="120" w:after="120" w:line="240" w:lineRule="auto"/>
                              <w:ind w:left="1411" w:right="1411"/>
                              <w:jc w:val="both"/>
                              <w:rPr>
                                <w:rFonts w:ascii="Franklin Gothic Book" w:hAnsi="Franklin Gothic Book"/>
                                <w:color w:val="FFFFFF" w:themeColor="background1"/>
                                <w:sz w:val="20"/>
                                <w:szCs w:val="20"/>
                              </w:rPr>
                            </w:pPr>
                            <w:r w:rsidRPr="00234D4B">
                              <w:rPr>
                                <w:rFonts w:ascii="Franklin Gothic Book" w:hAnsi="Franklin Gothic Book"/>
                                <w:color w:val="FFFFFF" w:themeColor="background1"/>
                                <w:sz w:val="20"/>
                                <w:szCs w:val="20"/>
                              </w:rPr>
                              <w:t xml:space="preserve">Bolaget har utmaningar vad gäller kompetensförsörjning. Arbete med att ta fram en </w:t>
                            </w:r>
                            <w:r w:rsidRPr="00234D4B">
                              <w:rPr>
                                <w:rFonts w:ascii="Franklin Gothic Book" w:hAnsi="Franklin Gothic Book"/>
                                <w:bCs/>
                                <w:color w:val="FFFFFF" w:themeColor="background1"/>
                                <w:sz w:val="20"/>
                                <w:szCs w:val="20"/>
                              </w:rPr>
                              <w:t>kompetensförsörjnings-strategi</w:t>
                            </w:r>
                            <w:r w:rsidRPr="00234D4B">
                              <w:rPr>
                                <w:rFonts w:ascii="Franklin Gothic Book" w:hAnsi="Franklin Gothic Book"/>
                                <w:color w:val="FFFFFF" w:themeColor="background1"/>
                                <w:sz w:val="20"/>
                                <w:szCs w:val="20"/>
                              </w:rPr>
                              <w:t xml:space="preserve"> är påbörjat</w:t>
                            </w:r>
                            <w:r>
                              <w:rPr>
                                <w:rFonts w:ascii="Franklin Gothic Book" w:hAnsi="Franklin Gothic Book"/>
                                <w:color w:val="FFFFFF" w:themeColor="background1"/>
                                <w:sz w:val="20"/>
                                <w:szCs w:val="20"/>
                              </w:rPr>
                              <w:t xml:space="preserve"> och beräknas vara klart under kvartal 1 2023</w:t>
                            </w:r>
                            <w:r w:rsidRPr="00234D4B">
                              <w:rPr>
                                <w:rFonts w:ascii="Franklin Gothic Book" w:hAnsi="Franklin Gothic Book"/>
                                <w:color w:val="FFFFFF" w:themeColor="background1"/>
                                <w:sz w:val="20"/>
                                <w:szCs w:val="20"/>
                              </w:rPr>
                              <w:t>. Gemensamt bolagsövergripande arbete behövs för att använda den kompetens som finns i bolaget på rätt sätt och på rätt ställe.</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A1BB95D" id="_x0000_s1103" style="position:absolute;margin-left:0;margin-top:18.1pt;width:609.4pt;height:214.4pt;z-index:25165836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" fillcolor="#2b4c8d" strokecolor="#2b4c8d" strokeweight="1pt">
                <v:textbox>
                  <w:txbxContent>
                    <w:p w14:paraId="2A6CE6E9" w14:textId="77777777" w:rsidR="009C7CE5" w:rsidRDefault="009C7CE5" w:rsidP="009C7CE5">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Analys: </w:t>
                      </w:r>
                    </w:p>
                    <w:p w14:paraId="2EE336C3" w14:textId="003D37DA" w:rsidR="009C7CE5" w:rsidRPr="00234D4B" w:rsidRDefault="009C7CE5" w:rsidP="009C7CE5">
                      <w:pPr>
                        <w:spacing w:before="120" w:after="120" w:line="240" w:lineRule="auto"/>
                        <w:ind w:left="1418" w:right="1418"/>
                        <w:jc w:val="both"/>
                        <w:rPr>
                          <w:rFonts w:ascii="Franklin Gothic Book" w:hAnsi="Franklin Gothic Book"/>
                          <w:color w:val="FFFFFF" w:themeColor="background1"/>
                          <w:sz w:val="20"/>
                          <w:szCs w:val="20"/>
                        </w:rPr>
                      </w:pPr>
                      <w:r w:rsidRPr="00234D4B">
                        <w:rPr>
                          <w:rFonts w:ascii="Franklin Gothic Book" w:hAnsi="Franklin Gothic Book"/>
                          <w:color w:val="FFFFFF" w:themeColor="background1"/>
                          <w:sz w:val="20"/>
                          <w:szCs w:val="20"/>
                        </w:rPr>
                        <w:t xml:space="preserve">En alltför hög omsättning kan tyda på vantrivsel eller andra problem på arbetsplatsen. En hög omsättning kostar också i form av rekrytering, introduktion och handledning. En för låg omsättning kan till exempel orsaka problem i utvecklingen av verksamheten då möjligheten att få in ny kompetens och nya synvinklar minskar. Variationerna i utfall mellan de stora avdelningarna är relativt stor. Trafikpersonal och service har lägst extern omsättning men har nästan lika många medarbetare som slutar för att ta andra jobb internt som externt vilket ger en belastning på verksamheten. Det är samtidigt en viktig rekryteringsväg till flera tjänster inom bolaget såsom instruktör, gruppchef, trafikledare, mm. Omsättningen på Infrastruktur och driftsäkring är närmare 10 </w:t>
                      </w:r>
                      <w:r w:rsidR="00D22468">
                        <w:rPr>
                          <w:rFonts w:ascii="Franklin Gothic Book" w:hAnsi="Franklin Gothic Book"/>
                          <w:color w:val="FFFFFF" w:themeColor="background1"/>
                          <w:sz w:val="20"/>
                          <w:szCs w:val="20"/>
                        </w:rPr>
                        <w:t>procent</w:t>
                      </w:r>
                      <w:r w:rsidRPr="00234D4B">
                        <w:rPr>
                          <w:rFonts w:ascii="Franklin Gothic Book" w:hAnsi="Franklin Gothic Book"/>
                          <w:color w:val="FFFFFF" w:themeColor="background1"/>
                          <w:sz w:val="20"/>
                          <w:szCs w:val="20"/>
                        </w:rPr>
                        <w:t xml:space="preserve"> samtidigt som avdelningen upplever svårigheter med att hitta rätt kompetens i rekrytering.</w:t>
                      </w:r>
                    </w:p>
                    <w:p w14:paraId="5DB8A091" w14:textId="77777777" w:rsidR="009C7CE5" w:rsidRDefault="00B57D63" w:rsidP="009C7CE5">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Åtgärd:</w:t>
                      </w:r>
                    </w:p>
                    <w:p w14:paraId="15E471FF" w14:textId="3AD5FD95" w:rsidR="00B57D63" w:rsidRPr="00990592" w:rsidRDefault="009C7CE5" w:rsidP="007C0FB9">
                      <w:pPr>
                        <w:spacing w:before="120" w:after="120" w:line="240" w:lineRule="auto"/>
                        <w:ind w:left="1411" w:right="1411"/>
                        <w:jc w:val="both"/>
                        <w:rPr>
                          <w:rFonts w:ascii="Franklin Gothic Book" w:hAnsi="Franklin Gothic Book"/>
                          <w:color w:val="FFFFFF" w:themeColor="background1"/>
                          <w:sz w:val="20"/>
                          <w:szCs w:val="20"/>
                        </w:rPr>
                      </w:pPr>
                      <w:r w:rsidRPr="00234D4B">
                        <w:rPr>
                          <w:rFonts w:ascii="Franklin Gothic Book" w:hAnsi="Franklin Gothic Book"/>
                          <w:color w:val="FFFFFF" w:themeColor="background1"/>
                          <w:sz w:val="20"/>
                          <w:szCs w:val="20"/>
                        </w:rPr>
                        <w:t xml:space="preserve">Bolaget har utmaningar vad gäller kompetensförsörjning. Arbete med att ta fram en </w:t>
                      </w:r>
                      <w:r w:rsidRPr="00234D4B">
                        <w:rPr>
                          <w:rFonts w:ascii="Franklin Gothic Book" w:hAnsi="Franklin Gothic Book"/>
                          <w:bCs/>
                          <w:color w:val="FFFFFF" w:themeColor="background1"/>
                          <w:sz w:val="20"/>
                          <w:szCs w:val="20"/>
                        </w:rPr>
                        <w:t>kompetensförsörjnings-strategi</w:t>
                      </w:r>
                      <w:r w:rsidRPr="00234D4B">
                        <w:rPr>
                          <w:rFonts w:ascii="Franklin Gothic Book" w:hAnsi="Franklin Gothic Book"/>
                          <w:color w:val="FFFFFF" w:themeColor="background1"/>
                          <w:sz w:val="20"/>
                          <w:szCs w:val="20"/>
                        </w:rPr>
                        <w:t xml:space="preserve"> är påbörjat</w:t>
                      </w:r>
                      <w:r>
                        <w:rPr>
                          <w:rFonts w:ascii="Franklin Gothic Book" w:hAnsi="Franklin Gothic Book"/>
                          <w:color w:val="FFFFFF" w:themeColor="background1"/>
                          <w:sz w:val="20"/>
                          <w:szCs w:val="20"/>
                        </w:rPr>
                        <w:t xml:space="preserve"> och beräknas vara klart under kvartal 1 2023</w:t>
                      </w:r>
                      <w:r w:rsidRPr="00234D4B">
                        <w:rPr>
                          <w:rFonts w:ascii="Franklin Gothic Book" w:hAnsi="Franklin Gothic Book"/>
                          <w:color w:val="FFFFFF" w:themeColor="background1"/>
                          <w:sz w:val="20"/>
                          <w:szCs w:val="20"/>
                        </w:rPr>
                        <w:t>. Gemensamt bolagsövergripande arbete behövs för att använda den kompetens som finns i bolaget på rätt sätt och på rätt ställe.</w:t>
                      </w:r>
                    </w:p>
                  </w:txbxContent>
                </v:textbox>
                <w10:wrap anchorx="margin"/>
              </v:rect>
            </w:pict>
          </mc:Fallback>
        </mc:AlternateContent>
      </w:r>
      <w:r w:rsidR="00BF35EB" w:rsidRPr="002058DC">
        <w:rPr>
          <w:rFonts w:ascii="Franklin Gothic Book" w:hAnsi="Franklin Gothic Book"/>
          <w:i/>
          <w:sz w:val="16"/>
          <w:szCs w:val="16"/>
        </w:rPr>
        <w:t>Källa: Bokksus</w:t>
      </w:r>
    </w:p>
    <w:p w14:paraId="14DE2787" w14:textId="13DE3665" w:rsidR="00B57D63" w:rsidRDefault="00B57D63" w:rsidP="00EC5A69">
      <w:pPr>
        <w:spacing w:after="0" w:line="240" w:lineRule="auto"/>
        <w:jc w:val="both"/>
        <w:rPr>
          <w:rFonts w:ascii="Franklin Gothic Book" w:hAnsi="Franklin Gothic Book"/>
        </w:rPr>
      </w:pPr>
    </w:p>
    <w:p w14:paraId="5AD61021" w14:textId="37E563E6" w:rsidR="00B57D63" w:rsidRDefault="00B57D63" w:rsidP="00EC5A69">
      <w:pPr>
        <w:spacing w:after="0" w:line="240" w:lineRule="auto"/>
        <w:jc w:val="both"/>
        <w:rPr>
          <w:rFonts w:ascii="Franklin Gothic Book" w:hAnsi="Franklin Gothic Book"/>
        </w:rPr>
      </w:pPr>
    </w:p>
    <w:p w14:paraId="62CCECFC" w14:textId="425D4F2F" w:rsidR="00B57D63" w:rsidRDefault="00B57D63" w:rsidP="00EC5A69">
      <w:pPr>
        <w:spacing w:after="0" w:line="240" w:lineRule="auto"/>
        <w:jc w:val="both"/>
        <w:rPr>
          <w:rFonts w:ascii="Franklin Gothic Book" w:hAnsi="Franklin Gothic Book"/>
        </w:rPr>
      </w:pPr>
    </w:p>
    <w:p w14:paraId="73A2BD77" w14:textId="3B981F25" w:rsidR="00B57D63" w:rsidRDefault="00B57D63" w:rsidP="00EC5A69">
      <w:pPr>
        <w:spacing w:after="0" w:line="240" w:lineRule="auto"/>
        <w:jc w:val="both"/>
        <w:rPr>
          <w:rFonts w:ascii="Franklin Gothic Book" w:hAnsi="Franklin Gothic Book"/>
        </w:rPr>
      </w:pPr>
    </w:p>
    <w:p w14:paraId="7CD0D38C" w14:textId="3A57707F" w:rsidR="00B57D63" w:rsidRDefault="00B57D63" w:rsidP="00EC5A69">
      <w:pPr>
        <w:spacing w:after="0" w:line="240" w:lineRule="auto"/>
        <w:jc w:val="both"/>
        <w:rPr>
          <w:rFonts w:ascii="Franklin Gothic Book" w:hAnsi="Franklin Gothic Book"/>
        </w:rPr>
      </w:pPr>
    </w:p>
    <w:p w14:paraId="19AB3A0B" w14:textId="153AFA12" w:rsidR="00B57D63" w:rsidRDefault="00B57D63" w:rsidP="00EC5A69">
      <w:pPr>
        <w:spacing w:after="0" w:line="240" w:lineRule="auto"/>
        <w:jc w:val="both"/>
        <w:rPr>
          <w:rFonts w:ascii="Franklin Gothic Book" w:hAnsi="Franklin Gothic Book"/>
        </w:rPr>
      </w:pPr>
    </w:p>
    <w:p w14:paraId="05DEA9D3" w14:textId="423714DE" w:rsidR="009B4238" w:rsidRDefault="009B4238" w:rsidP="00EC5A69">
      <w:pPr>
        <w:spacing w:after="0" w:line="240" w:lineRule="auto"/>
        <w:jc w:val="both"/>
        <w:rPr>
          <w:rFonts w:ascii="Franklin Gothic Book" w:hAnsi="Franklin Gothic Book"/>
        </w:rPr>
      </w:pPr>
    </w:p>
    <w:p w14:paraId="25E927E7" w14:textId="77777777" w:rsidR="009B4238" w:rsidRDefault="009B4238" w:rsidP="00EC5A69">
      <w:pPr>
        <w:spacing w:after="0" w:line="240" w:lineRule="auto"/>
        <w:jc w:val="both"/>
        <w:rPr>
          <w:rFonts w:ascii="Franklin Gothic Book" w:hAnsi="Franklin Gothic Book"/>
        </w:rPr>
      </w:pPr>
    </w:p>
    <w:p w14:paraId="00A5BAF0" w14:textId="77777777" w:rsidR="009B4238" w:rsidRDefault="009B4238" w:rsidP="00EC5A69">
      <w:pPr>
        <w:spacing w:after="0" w:line="240" w:lineRule="auto"/>
        <w:jc w:val="both"/>
        <w:rPr>
          <w:rFonts w:ascii="Franklin Gothic Book" w:hAnsi="Franklin Gothic Book"/>
        </w:rPr>
      </w:pPr>
    </w:p>
    <w:p w14:paraId="547EBA17" w14:textId="77777777" w:rsidR="009B4238" w:rsidRDefault="009B4238" w:rsidP="00EC5A69">
      <w:pPr>
        <w:spacing w:after="0" w:line="240" w:lineRule="auto"/>
        <w:jc w:val="both"/>
        <w:rPr>
          <w:rFonts w:ascii="Franklin Gothic Book" w:hAnsi="Franklin Gothic Book"/>
        </w:rPr>
      </w:pPr>
    </w:p>
    <w:p w14:paraId="088CF0AB" w14:textId="77777777" w:rsidR="009B4238" w:rsidRDefault="009B4238" w:rsidP="00EC5A69">
      <w:pPr>
        <w:spacing w:after="0" w:line="240" w:lineRule="auto"/>
        <w:jc w:val="both"/>
        <w:rPr>
          <w:rFonts w:ascii="Franklin Gothic Book" w:hAnsi="Franklin Gothic Book"/>
        </w:rPr>
      </w:pPr>
    </w:p>
    <w:p w14:paraId="7A742AAF" w14:textId="77777777" w:rsidR="009B4238" w:rsidRDefault="009B4238" w:rsidP="00EC5A69">
      <w:pPr>
        <w:spacing w:after="0" w:line="240" w:lineRule="auto"/>
        <w:jc w:val="both"/>
        <w:rPr>
          <w:rFonts w:ascii="Franklin Gothic Book" w:hAnsi="Franklin Gothic Book"/>
        </w:rPr>
      </w:pPr>
    </w:p>
    <w:p w14:paraId="08DDD5A1" w14:textId="77777777" w:rsidR="009B4238" w:rsidRDefault="009B4238" w:rsidP="00EC5A69">
      <w:pPr>
        <w:spacing w:after="0" w:line="240" w:lineRule="auto"/>
        <w:jc w:val="both"/>
        <w:rPr>
          <w:rFonts w:ascii="Franklin Gothic Book" w:hAnsi="Franklin Gothic Book"/>
        </w:rPr>
      </w:pPr>
    </w:p>
    <w:p w14:paraId="18264453" w14:textId="77777777" w:rsidR="009B4238" w:rsidRDefault="009B4238" w:rsidP="00EC5A69">
      <w:pPr>
        <w:spacing w:after="0" w:line="240" w:lineRule="auto"/>
        <w:jc w:val="both"/>
        <w:rPr>
          <w:rFonts w:ascii="Franklin Gothic Book" w:hAnsi="Franklin Gothic Book"/>
        </w:rPr>
      </w:pPr>
    </w:p>
    <w:p w14:paraId="23784D7A" w14:textId="77777777" w:rsidR="009B4238" w:rsidRDefault="009B4238" w:rsidP="00EC5A69">
      <w:pPr>
        <w:spacing w:after="0" w:line="240" w:lineRule="auto"/>
        <w:jc w:val="both"/>
        <w:rPr>
          <w:rFonts w:ascii="Franklin Gothic Book" w:hAnsi="Franklin Gothic Book"/>
        </w:rPr>
      </w:pPr>
    </w:p>
    <w:p w14:paraId="2FD5FB6C" w14:textId="77777777" w:rsidR="009B4238" w:rsidRDefault="009B4238" w:rsidP="00EC5A69">
      <w:pPr>
        <w:spacing w:after="0" w:line="240" w:lineRule="auto"/>
        <w:jc w:val="both"/>
        <w:rPr>
          <w:rFonts w:ascii="Franklin Gothic Book" w:hAnsi="Franklin Gothic Book"/>
        </w:rPr>
      </w:pPr>
    </w:p>
    <w:p w14:paraId="1314D923" w14:textId="77777777" w:rsidR="009B4238" w:rsidRDefault="009B4238" w:rsidP="00EC5A69">
      <w:pPr>
        <w:spacing w:after="0" w:line="240" w:lineRule="auto"/>
        <w:jc w:val="both"/>
        <w:rPr>
          <w:rFonts w:ascii="Franklin Gothic Book" w:hAnsi="Franklin Gothic Book"/>
        </w:rPr>
      </w:pPr>
    </w:p>
    <w:p w14:paraId="61F00AC5" w14:textId="77777777" w:rsidR="009B4238" w:rsidRDefault="009B4238" w:rsidP="00EC5A69">
      <w:pPr>
        <w:spacing w:after="0" w:line="240" w:lineRule="auto"/>
        <w:jc w:val="both"/>
        <w:rPr>
          <w:rFonts w:ascii="Franklin Gothic Book" w:hAnsi="Franklin Gothic Book"/>
        </w:rPr>
      </w:pPr>
    </w:p>
    <w:p w14:paraId="5BCFE6C3" w14:textId="77777777" w:rsidR="009B4238" w:rsidRDefault="009B4238" w:rsidP="00EC5A69">
      <w:pPr>
        <w:spacing w:after="0" w:line="240" w:lineRule="auto"/>
        <w:jc w:val="both"/>
        <w:rPr>
          <w:rFonts w:ascii="Franklin Gothic Book" w:hAnsi="Franklin Gothic Book"/>
        </w:rPr>
      </w:pPr>
    </w:p>
    <w:p w14:paraId="6971F359" w14:textId="77777777" w:rsidR="009B4238" w:rsidRDefault="009B4238" w:rsidP="00EC5A69">
      <w:pPr>
        <w:spacing w:after="0" w:line="240" w:lineRule="auto"/>
        <w:jc w:val="both"/>
        <w:rPr>
          <w:rFonts w:ascii="Franklin Gothic Book" w:hAnsi="Franklin Gothic Book"/>
        </w:rPr>
      </w:pPr>
    </w:p>
    <w:p w14:paraId="13724CA9" w14:textId="77777777" w:rsidR="009B4238" w:rsidRDefault="009B4238" w:rsidP="00EC5A69">
      <w:pPr>
        <w:spacing w:after="0" w:line="240" w:lineRule="auto"/>
        <w:jc w:val="both"/>
        <w:rPr>
          <w:rFonts w:ascii="Franklin Gothic Book" w:hAnsi="Franklin Gothic Book"/>
        </w:rPr>
      </w:pPr>
    </w:p>
    <w:p w14:paraId="7A769741" w14:textId="77777777" w:rsidR="009B4238" w:rsidRDefault="009B4238" w:rsidP="00EC5A69">
      <w:pPr>
        <w:spacing w:after="0" w:line="240" w:lineRule="auto"/>
        <w:jc w:val="both"/>
        <w:rPr>
          <w:rFonts w:ascii="Franklin Gothic Book" w:hAnsi="Franklin Gothic Book"/>
        </w:rPr>
      </w:pPr>
    </w:p>
    <w:p w14:paraId="2F6AC33B" w14:textId="77777777" w:rsidR="009B4238" w:rsidRDefault="009B4238" w:rsidP="00EC5A69">
      <w:pPr>
        <w:spacing w:after="0" w:line="240" w:lineRule="auto"/>
        <w:jc w:val="both"/>
        <w:rPr>
          <w:rFonts w:ascii="Franklin Gothic Book" w:hAnsi="Franklin Gothic Book"/>
        </w:rPr>
      </w:pPr>
    </w:p>
    <w:p w14:paraId="302903B8" w14:textId="77777777" w:rsidR="009B4238" w:rsidRDefault="009B4238" w:rsidP="00EC5A69">
      <w:pPr>
        <w:spacing w:after="0" w:line="240" w:lineRule="auto"/>
        <w:jc w:val="both"/>
        <w:rPr>
          <w:rFonts w:ascii="Franklin Gothic Book" w:hAnsi="Franklin Gothic Book"/>
        </w:rPr>
      </w:pPr>
    </w:p>
    <w:p w14:paraId="4D907F03" w14:textId="77777777" w:rsidR="009B4238" w:rsidRDefault="009B4238" w:rsidP="00EC5A69">
      <w:pPr>
        <w:spacing w:after="0" w:line="240" w:lineRule="auto"/>
        <w:jc w:val="both"/>
        <w:rPr>
          <w:rFonts w:ascii="Franklin Gothic Book" w:hAnsi="Franklin Gothic Book"/>
        </w:rPr>
      </w:pPr>
    </w:p>
    <w:p w14:paraId="3F415B16" w14:textId="77777777" w:rsidR="009B4238" w:rsidRDefault="009B4238" w:rsidP="00EC5A69">
      <w:pPr>
        <w:spacing w:after="0" w:line="240" w:lineRule="auto"/>
        <w:jc w:val="both"/>
        <w:rPr>
          <w:rFonts w:ascii="Franklin Gothic Book" w:hAnsi="Franklin Gothic Book"/>
        </w:rPr>
      </w:pPr>
    </w:p>
    <w:p w14:paraId="26F8EAAE" w14:textId="77777777" w:rsidR="009B4238" w:rsidRDefault="009B4238" w:rsidP="00EC5A69">
      <w:pPr>
        <w:spacing w:after="0" w:line="240" w:lineRule="auto"/>
        <w:jc w:val="both"/>
        <w:rPr>
          <w:rFonts w:ascii="Franklin Gothic Book" w:hAnsi="Franklin Gothic Book"/>
        </w:rPr>
      </w:pPr>
    </w:p>
    <w:p w14:paraId="3025DED7" w14:textId="77777777" w:rsidR="009B4238" w:rsidRDefault="009B4238" w:rsidP="00EC5A69">
      <w:pPr>
        <w:spacing w:after="0" w:line="240" w:lineRule="auto"/>
        <w:jc w:val="both"/>
        <w:rPr>
          <w:rFonts w:ascii="Franklin Gothic Book" w:hAnsi="Franklin Gothic Book"/>
        </w:rPr>
      </w:pPr>
    </w:p>
    <w:p w14:paraId="0E4A8103" w14:textId="77777777" w:rsidR="009B4238" w:rsidRDefault="009B4238" w:rsidP="00EC5A69">
      <w:pPr>
        <w:spacing w:after="0" w:line="240" w:lineRule="auto"/>
        <w:jc w:val="both"/>
        <w:rPr>
          <w:rFonts w:ascii="Franklin Gothic Book" w:hAnsi="Franklin Gothic Book"/>
        </w:rPr>
      </w:pPr>
    </w:p>
    <w:p w14:paraId="13CF4D02" w14:textId="07AE1CEC" w:rsidR="00B57D63" w:rsidRPr="00EC5A69" w:rsidRDefault="00B57D63" w:rsidP="00EC5A69">
      <w:pPr>
        <w:spacing w:after="0" w:line="240" w:lineRule="auto"/>
        <w:jc w:val="both"/>
        <w:rPr>
          <w:rFonts w:ascii="Franklin Gothic Book" w:hAnsi="Franklin Gothic Book"/>
        </w:rPr>
      </w:pPr>
    </w:p>
    <w:p w14:paraId="37568F24" w14:textId="21F9467A" w:rsidR="00FB6D8E" w:rsidRPr="00116CC0" w:rsidRDefault="00103801" w:rsidP="002E1BBB">
      <w:pPr>
        <w:pStyle w:val="Heading3"/>
        <w:numPr>
          <w:ilvl w:val="2"/>
          <w:numId w:val="10"/>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48" behindDoc="0" locked="0" layoutInCell="1" allowOverlap="1" wp14:anchorId="4AA85068" wp14:editId="366B8D6A">
                <wp:simplePos x="0" y="0"/>
                <wp:positionH relativeFrom="margin">
                  <wp:align>center</wp:align>
                </wp:positionH>
                <wp:positionV relativeFrom="paragraph">
                  <wp:posOffset>-915035</wp:posOffset>
                </wp:positionV>
                <wp:extent cx="7739380" cy="719455"/>
                <wp:effectExtent l="0" t="0" r="13970" b="23495"/>
                <wp:wrapNone/>
                <wp:docPr id="2039503042" name="Rectangle 12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E0468" w14:textId="2CDEDC5B" w:rsidR="0092538E"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HR och kultur (5|</w:t>
                            </w:r>
                            <w:r w:rsidR="000855C9">
                              <w:rPr>
                                <w:color w:val="FFFFFF" w:themeColor="background1"/>
                                <w:sz w:val="44"/>
                                <w:szCs w:val="44"/>
                                <w:lang w:val="en-US"/>
                              </w:rPr>
                              <w:t>10</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85068" id="Rectangle 120" o:spid="_x0000_s1104" style="position:absolute;left:0;text-align:left;margin-left:0;margin-top:-72.05pt;width:609.4pt;height:56.65pt;z-index:2516583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7D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" fillcolor="#2b4c8d" strokecolor="#2b4c8d" strokeweight="1pt">
                <v:textbox>
                  <w:txbxContent>
                    <w:p w14:paraId="5EBE0468" w14:textId="2CDEDC5B" w:rsidR="0092538E"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HR och kultur (5|</w:t>
                      </w:r>
                      <w:r w:rsidR="000855C9">
                        <w:rPr>
                          <w:color w:val="FFFFFF" w:themeColor="background1"/>
                          <w:sz w:val="44"/>
                          <w:szCs w:val="44"/>
                          <w:lang w:val="en-US"/>
                        </w:rPr>
                        <w:t>10</w:t>
                      </w:r>
                      <w:r w:rsidR="0092538E">
                        <w:rPr>
                          <w:color w:val="FFFFFF" w:themeColor="background1"/>
                          <w:sz w:val="44"/>
                          <w:szCs w:val="44"/>
                          <w:lang w:val="en-US"/>
                        </w:rPr>
                        <w:t>)</w:t>
                      </w:r>
                    </w:p>
                  </w:txbxContent>
                </v:textbox>
                <w10:wrap anchorx="margin"/>
              </v:rect>
            </w:pict>
          </mc:Fallback>
        </mc:AlternateContent>
      </w:r>
      <w:r w:rsidR="00F05F43" w:rsidRPr="3CE14C21">
        <w:rPr>
          <w:color w:val="2B4C8D" w:themeColor="accent1"/>
        </w:rPr>
        <w:t>Sjuk</w:t>
      </w:r>
      <w:r w:rsidR="00DA55D9" w:rsidRPr="3CE14C21">
        <w:rPr>
          <w:color w:val="2B4C8D" w:themeColor="accent1"/>
        </w:rPr>
        <w:t>frånvaro</w:t>
      </w:r>
    </w:p>
    <w:p w14:paraId="13DA7987" w14:textId="77777777" w:rsidR="008A00F7" w:rsidRDefault="00590806" w:rsidP="004E2AE7">
      <w:pPr>
        <w:spacing w:before="120" w:after="120" w:line="240" w:lineRule="auto"/>
        <w:jc w:val="both"/>
        <w:rPr>
          <w:rFonts w:ascii="Franklin Gothic Book" w:hAnsi="Franklin Gothic Book" w:cs="Arial"/>
          <w:color w:val="000000"/>
          <w:shd w:val="clear" w:color="auto" w:fill="FFFFFF"/>
        </w:rPr>
      </w:pPr>
      <w:r w:rsidRPr="00590806">
        <w:rPr>
          <w:rFonts w:ascii="Franklin Gothic Book" w:hAnsi="Franklin Gothic Book" w:cs="Arial"/>
          <w:color w:val="000000"/>
          <w:shd w:val="clear" w:color="auto" w:fill="FFFFFF"/>
        </w:rPr>
        <w:t xml:space="preserve">Sjukfrånvaron presenteras i procent. Procenten är framräknad som antalet </w:t>
      </w:r>
      <w:r w:rsidRPr="00590806">
        <w:rPr>
          <w:rFonts w:ascii="Franklin Gothic Book" w:hAnsi="Franklin Gothic Book" w:cs="Arial"/>
          <w:color w:val="252423"/>
          <w:shd w:val="clear" w:color="auto" w:fill="FFFFFF"/>
        </w:rPr>
        <w:t>sjuktimmar i förhållande till den tillgängliga ordinarie arbetstiden i timmar</w:t>
      </w:r>
      <w:r w:rsidRPr="00590806">
        <w:rPr>
          <w:rFonts w:ascii="Franklin Gothic Book" w:hAnsi="Franklin Gothic Book" w:cs="Arial"/>
          <w:color w:val="000000"/>
          <w:shd w:val="clear" w:color="auto" w:fill="FFFFFF"/>
        </w:rPr>
        <w:t>. I denna "tillgängliga" tid ingår inte föräldraledighet eller annan tjänstledighet, inte heller när den är partiell.</w:t>
      </w:r>
    </w:p>
    <w:p w14:paraId="3F74E637" w14:textId="218ED2EB" w:rsidR="0010437D" w:rsidRDefault="0010437D" w:rsidP="004E2AE7">
      <w:pPr>
        <w:spacing w:before="120" w:after="120" w:line="240" w:lineRule="auto"/>
        <w:jc w:val="both"/>
        <w:rPr>
          <w:rFonts w:ascii="Franklin Gothic Book" w:hAnsi="Franklin Gothic Book" w:cs="Arial"/>
          <w:i/>
          <w:iCs/>
          <w:color w:val="252423"/>
          <w:shd w:val="clear" w:color="auto" w:fill="FFFFFF"/>
        </w:rPr>
      </w:pPr>
      <w:r w:rsidRPr="004E2AE7">
        <w:rPr>
          <w:rFonts w:ascii="Franklin Gothic Book" w:hAnsi="Franklin Gothic Book" w:cs="Arial"/>
          <w:color w:val="000000"/>
          <w:shd w:val="clear" w:color="auto" w:fill="FFFFFF"/>
        </w:rPr>
        <w:t xml:space="preserve">Enligt sjukfallens längd innebär att bara sjukfall som är kortare än 15 </w:t>
      </w:r>
      <w:r w:rsidRPr="004E2AE7">
        <w:rPr>
          <w:rFonts w:ascii="Franklin Gothic Book" w:hAnsi="Franklin Gothic Book" w:cs="Arial"/>
          <w:color w:val="252423"/>
          <w:shd w:val="clear" w:color="auto" w:fill="FFFFFF"/>
        </w:rPr>
        <w:t xml:space="preserve">dagar ingår i intervallet 1–14. </w:t>
      </w:r>
      <w:r>
        <w:rPr>
          <w:rFonts w:ascii="Franklin Gothic Book" w:hAnsi="Franklin Gothic Book" w:cs="Arial"/>
          <w:color w:val="252423"/>
          <w:shd w:val="clear" w:color="auto" w:fill="FFFFFF"/>
        </w:rPr>
        <w:t>I till exempel</w:t>
      </w:r>
      <w:r w:rsidRPr="004E2AE7">
        <w:rPr>
          <w:rFonts w:ascii="Franklin Gothic Book" w:hAnsi="Franklin Gothic Book" w:cs="Arial"/>
          <w:color w:val="252423"/>
          <w:shd w:val="clear" w:color="auto" w:fill="FFFFFF"/>
        </w:rPr>
        <w:t xml:space="preserve"> 15–90 ingår sjukfall som pågår längre än 14 dagar men inte längre än 90. I procentberäkningen för 15–90 ingår även de första 14 dagarna för dessa sjukfall (om de ingår i den beställda perioden).</w:t>
      </w:r>
      <w:r w:rsidR="003B64AE">
        <w:rPr>
          <w:rFonts w:ascii="Franklin Gothic Book" w:hAnsi="Franklin Gothic Book" w:cs="Arial"/>
          <w:color w:val="252423"/>
          <w:shd w:val="clear" w:color="auto" w:fill="FFFFFF"/>
        </w:rPr>
        <w:t xml:space="preserve"> </w:t>
      </w:r>
      <w:r w:rsidR="003B64AE" w:rsidRPr="003B64AE">
        <w:rPr>
          <w:rFonts w:ascii="Franklin Gothic Book" w:hAnsi="Franklin Gothic Book" w:cs="Arial"/>
          <w:i/>
          <w:iCs/>
          <w:color w:val="252423"/>
          <w:shd w:val="clear" w:color="auto" w:fill="FFFFFF"/>
        </w:rPr>
        <w:t>(Källa: Bokksus)</w:t>
      </w:r>
    </w:p>
    <w:p w14:paraId="6BADE020" w14:textId="02B0B256" w:rsidR="00DE56AE" w:rsidRPr="0010437D" w:rsidRDefault="00DE56AE" w:rsidP="004E2AE7">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002B757D" w:rsidRPr="002B757D">
        <w:rPr>
          <w:rFonts w:ascii="Franklin Gothic Book" w:hAnsi="Franklin Gothic Book" w:cs="Arial"/>
          <w:i/>
          <w:iCs/>
          <w:color w:val="252423"/>
          <w:shd w:val="clear" w:color="auto" w:fill="FFFFFF"/>
        </w:rPr>
        <w:t xml:space="preserve">Eftersom informationen från Bokksus inte är </w:t>
      </w:r>
      <w:r w:rsidR="0048352F">
        <w:rPr>
          <w:rFonts w:ascii="Franklin Gothic Book" w:hAnsi="Franklin Gothic Book" w:cs="Arial"/>
          <w:i/>
          <w:iCs/>
          <w:color w:val="252423"/>
          <w:shd w:val="clear" w:color="auto" w:fill="FFFFFF"/>
        </w:rPr>
        <w:t>klar</w:t>
      </w:r>
      <w:r w:rsidR="002B757D" w:rsidRPr="002B757D">
        <w:rPr>
          <w:rFonts w:ascii="Franklin Gothic Book" w:hAnsi="Franklin Gothic Book" w:cs="Arial"/>
          <w:i/>
          <w:iCs/>
          <w:color w:val="252423"/>
          <w:shd w:val="clear" w:color="auto" w:fill="FFFFFF"/>
        </w:rPr>
        <w:t xml:space="preserve"> förrän den tredje veckan i varje månad ligger</w:t>
      </w:r>
      <w:r w:rsidR="00106BEB">
        <w:rPr>
          <w:rFonts w:ascii="Franklin Gothic Book" w:hAnsi="Franklin Gothic Book" w:cs="Arial"/>
          <w:i/>
          <w:iCs/>
          <w:color w:val="252423"/>
          <w:shd w:val="clear" w:color="auto" w:fill="FFFFFF"/>
        </w:rPr>
        <w:t xml:space="preserve"> sjukfrånvarostatistik efter</w:t>
      </w:r>
      <w:r w:rsidR="002B757D" w:rsidRPr="002B757D">
        <w:rPr>
          <w:rFonts w:ascii="Franklin Gothic Book" w:hAnsi="Franklin Gothic Book" w:cs="Arial"/>
          <w:i/>
          <w:iCs/>
          <w:color w:val="252423"/>
          <w:shd w:val="clear" w:color="auto" w:fill="FFFFFF"/>
        </w:rPr>
        <w:t xml:space="preserve"> med en månad</w:t>
      </w:r>
      <w:r w:rsidR="00C66528">
        <w:rPr>
          <w:rFonts w:ascii="Franklin Gothic Book" w:hAnsi="Franklin Gothic Book" w:cs="Arial"/>
          <w:i/>
          <w:iCs/>
          <w:color w:val="252423"/>
          <w:shd w:val="clear" w:color="auto" w:fill="FFFFFF"/>
        </w:rPr>
        <w:t>.</w:t>
      </w:r>
      <w:r w:rsidR="00D53E5D">
        <w:rPr>
          <w:rFonts w:ascii="Franklin Gothic Book" w:hAnsi="Franklin Gothic Book" w:cs="Arial"/>
          <w:i/>
          <w:iCs/>
          <w:color w:val="252423"/>
          <w:shd w:val="clear" w:color="auto" w:fill="FFFFFF"/>
        </w:rPr>
        <w:t xml:space="preserve"> </w:t>
      </w:r>
      <w:r w:rsidR="00D53E5D">
        <w:rPr>
          <w:rFonts w:ascii="Franklin Gothic Book" w:hAnsi="Franklin Gothic Book" w:cs="Arial"/>
          <w:i/>
          <w:iCs/>
          <w:color w:val="252423"/>
          <w:sz w:val="16"/>
          <w:szCs w:val="16"/>
          <w:shd w:val="clear" w:color="auto" w:fill="FFFFFF"/>
        </w:rPr>
        <w:t>Källa: Bok</w:t>
      </w:r>
      <w:r w:rsidR="00CD59A9">
        <w:rPr>
          <w:rFonts w:ascii="Franklin Gothic Book" w:hAnsi="Franklin Gothic Book" w:cs="Arial"/>
          <w:i/>
          <w:iCs/>
          <w:color w:val="252423"/>
          <w:sz w:val="16"/>
          <w:szCs w:val="16"/>
          <w:shd w:val="clear" w:color="auto" w:fill="FFFFFF"/>
        </w:rPr>
        <w:t>ksus</w:t>
      </w:r>
    </w:p>
    <w:p w14:paraId="6EBE62FF" w14:textId="0385C3E9" w:rsidR="00C20706" w:rsidRDefault="00754350" w:rsidP="32DDD584">
      <w:pPr>
        <w:spacing w:before="120" w:after="120" w:line="240" w:lineRule="auto"/>
        <w:rPr>
          <w:rFonts w:ascii="Franklin Gothic Book" w:hAnsi="Franklin Gothic Book"/>
          <w:i/>
          <w:iCs/>
          <w:color w:val="FF0000"/>
          <w:sz w:val="16"/>
          <w:szCs w:val="16"/>
        </w:rPr>
      </w:pPr>
      <w:r>
        <w:rPr>
          <w:noProof/>
        </w:rPr>
        <w:drawing>
          <wp:inline distT="0" distB="0" distL="0" distR="0" wp14:anchorId="251F1556" wp14:editId="34824FFF">
            <wp:extent cx="5732786" cy="1764000"/>
            <wp:effectExtent l="0" t="0" r="1270" b="8255"/>
            <wp:docPr id="2128661500" name="Chart 2128661500">
              <a:extLst xmlns:a="http://schemas.openxmlformats.org/drawingml/2006/main">
                <a:ext uri="{FF2B5EF4-FFF2-40B4-BE49-F238E27FC236}">
                  <a16:creationId xmlns:a16="http://schemas.microsoft.com/office/drawing/2014/main" id="{708F00C2-DB28-4126-B5C9-5DE7DF121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40118A6" w14:textId="3DB97A71" w:rsidR="00134F56" w:rsidRDefault="00627689" w:rsidP="00765627">
      <w:pPr>
        <w:spacing w:before="120" w:after="120" w:line="240" w:lineRule="auto"/>
      </w:pPr>
      <w:r>
        <w:rPr>
          <w:noProof/>
        </w:rPr>
        <w:drawing>
          <wp:inline distT="0" distB="0" distL="0" distR="0" wp14:anchorId="68C96C0F" wp14:editId="12435990">
            <wp:extent cx="5732786" cy="1764000"/>
            <wp:effectExtent l="0" t="0" r="1270" b="8255"/>
            <wp:docPr id="2128661501" name="Chart 2128661501">
              <a:extLst xmlns:a="http://schemas.openxmlformats.org/drawingml/2006/main">
                <a:ext uri="{FF2B5EF4-FFF2-40B4-BE49-F238E27FC236}">
                  <a16:creationId xmlns:a16="http://schemas.microsoft.com/office/drawing/2014/main" id="{9D41B6BF-AAC4-42EB-9DD1-591FF014D5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0B43C5B" w14:textId="0F9B0EC1" w:rsidR="009E49D0" w:rsidRDefault="00627689" w:rsidP="00765627">
      <w:pPr>
        <w:spacing w:before="120" w:after="120" w:line="240" w:lineRule="auto"/>
      </w:pPr>
      <w:r>
        <w:rPr>
          <w:noProof/>
        </w:rPr>
        <w:drawing>
          <wp:inline distT="0" distB="0" distL="0" distR="0" wp14:anchorId="71CC5FE2" wp14:editId="48875517">
            <wp:extent cx="5732786" cy="1764000"/>
            <wp:effectExtent l="0" t="0" r="1270" b="8255"/>
            <wp:docPr id="2128661502" name="Chart 2128661502">
              <a:extLst xmlns:a="http://schemas.openxmlformats.org/drawingml/2006/main">
                <a:ext uri="{FF2B5EF4-FFF2-40B4-BE49-F238E27FC236}">
                  <a16:creationId xmlns:a16="http://schemas.microsoft.com/office/drawing/2014/main" id="{AF860332-83C5-4EA9-8C53-3BCDF38AC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3AF9534" w14:textId="6B4D268F" w:rsidR="009E16A0" w:rsidRPr="009E16A0" w:rsidRDefault="00FD2C74" w:rsidP="00765627">
      <w:pPr>
        <w:spacing w:before="120" w:after="120" w:line="240" w:lineRule="auto"/>
      </w:pPr>
      <w:r>
        <w:rPr>
          <w:noProof/>
        </w:rPr>
        <w:lastRenderedPageBreak/>
        <w:drawing>
          <wp:inline distT="0" distB="0" distL="0" distR="0" wp14:anchorId="30A0C8DC" wp14:editId="23467784">
            <wp:extent cx="5721900" cy="2232000"/>
            <wp:effectExtent l="0" t="0" r="12700" b="16510"/>
            <wp:docPr id="85" name="Chart 85">
              <a:extLst xmlns:a="http://schemas.openxmlformats.org/drawingml/2006/main">
                <a:ext uri="{FF2B5EF4-FFF2-40B4-BE49-F238E27FC236}">
                  <a16:creationId xmlns:a16="http://schemas.microsoft.com/office/drawing/2014/main" id="{27DC5D4E-F815-46BA-B578-29D224BC56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00103801" w:rsidRPr="00F87876">
        <w:rPr>
          <w:noProof/>
          <w:color w:val="2B4C8D"/>
        </w:rPr>
        <mc:AlternateContent>
          <mc:Choice Requires="wps">
            <w:drawing>
              <wp:anchor distT="0" distB="0" distL="114300" distR="114300" simplePos="0" relativeHeight="251658349" behindDoc="0" locked="0" layoutInCell="1" allowOverlap="1" wp14:anchorId="6DCCDE8E" wp14:editId="145E140A">
                <wp:simplePos x="0" y="0"/>
                <wp:positionH relativeFrom="margin">
                  <wp:align>center</wp:align>
                </wp:positionH>
                <wp:positionV relativeFrom="paragraph">
                  <wp:posOffset>-889305</wp:posOffset>
                </wp:positionV>
                <wp:extent cx="7739380" cy="719455"/>
                <wp:effectExtent l="0" t="0" r="13970" b="23495"/>
                <wp:wrapNone/>
                <wp:docPr id="2039503044" name="Rectangle 1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B7856" w14:textId="2777AAB3" w:rsidR="0092538E" w:rsidRPr="0012620A" w:rsidRDefault="008A5AD5" w:rsidP="008A5AD5">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HR och kultur (</w:t>
                            </w:r>
                            <w:r w:rsidR="009C5F3D">
                              <w:rPr>
                                <w:color w:val="FFFFFF" w:themeColor="background1"/>
                                <w:sz w:val="44"/>
                                <w:szCs w:val="44"/>
                                <w:lang w:val="en-US"/>
                              </w:rPr>
                              <w:t>6</w:t>
                            </w:r>
                            <w:r w:rsidR="0092538E">
                              <w:rPr>
                                <w:color w:val="FFFFFF" w:themeColor="background1"/>
                                <w:sz w:val="44"/>
                                <w:szCs w:val="44"/>
                                <w:lang w:val="en-US"/>
                              </w:rPr>
                              <w:t>|</w:t>
                            </w:r>
                            <w:r w:rsidR="000855C9">
                              <w:rPr>
                                <w:color w:val="FFFFFF" w:themeColor="background1"/>
                                <w:sz w:val="44"/>
                                <w:szCs w:val="44"/>
                                <w:lang w:val="en-US"/>
                              </w:rPr>
                              <w:t>10</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CDE8E" id="Rectangle 124" o:spid="_x0000_s1105" style="position:absolute;margin-left:0;margin-top:-70pt;width:609.4pt;height:56.65pt;z-index:2516583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GZOiw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" fillcolor="#2b4c8d" strokecolor="#2b4c8d" strokeweight="1pt">
                <v:textbox>
                  <w:txbxContent>
                    <w:p w14:paraId="327B7856" w14:textId="2777AAB3" w:rsidR="0092538E" w:rsidRPr="0012620A" w:rsidRDefault="008A5AD5" w:rsidP="008A5AD5">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HR och kultur (</w:t>
                      </w:r>
                      <w:r w:rsidR="009C5F3D">
                        <w:rPr>
                          <w:color w:val="FFFFFF" w:themeColor="background1"/>
                          <w:sz w:val="44"/>
                          <w:szCs w:val="44"/>
                          <w:lang w:val="en-US"/>
                        </w:rPr>
                        <w:t>6</w:t>
                      </w:r>
                      <w:r w:rsidR="0092538E">
                        <w:rPr>
                          <w:color w:val="FFFFFF" w:themeColor="background1"/>
                          <w:sz w:val="44"/>
                          <w:szCs w:val="44"/>
                          <w:lang w:val="en-US"/>
                        </w:rPr>
                        <w:t>|</w:t>
                      </w:r>
                      <w:r w:rsidR="000855C9">
                        <w:rPr>
                          <w:color w:val="FFFFFF" w:themeColor="background1"/>
                          <w:sz w:val="44"/>
                          <w:szCs w:val="44"/>
                          <w:lang w:val="en-US"/>
                        </w:rPr>
                        <w:t>10</w:t>
                      </w:r>
                      <w:r w:rsidR="0092538E">
                        <w:rPr>
                          <w:color w:val="FFFFFF" w:themeColor="background1"/>
                          <w:sz w:val="44"/>
                          <w:szCs w:val="44"/>
                          <w:lang w:val="en-US"/>
                        </w:rPr>
                        <w:t>)</w:t>
                      </w:r>
                    </w:p>
                  </w:txbxContent>
                </v:textbox>
                <w10:wrap anchorx="margin"/>
              </v:rect>
            </w:pict>
          </mc:Fallback>
        </mc:AlternateContent>
      </w:r>
    </w:p>
    <w:p w14:paraId="46C1D521" w14:textId="09CD345D" w:rsidR="008E1F19" w:rsidRPr="008E1F19" w:rsidRDefault="003C49EE" w:rsidP="009E16A0">
      <w:pPr>
        <w:pStyle w:val="Heading3"/>
      </w:pPr>
      <w:r>
        <w:rPr>
          <w:noProof/>
        </w:rPr>
        <w:drawing>
          <wp:inline distT="0" distB="0" distL="0" distR="0" wp14:anchorId="184C1C65" wp14:editId="3AEA0C82">
            <wp:extent cx="5732786" cy="2232000"/>
            <wp:effectExtent l="0" t="0" r="1270" b="16510"/>
            <wp:docPr id="47" name="Chart 47">
              <a:extLst xmlns:a="http://schemas.openxmlformats.org/drawingml/2006/main">
                <a:ext uri="{FF2B5EF4-FFF2-40B4-BE49-F238E27FC236}">
                  <a16:creationId xmlns:a16="http://schemas.microsoft.com/office/drawing/2014/main" id="{16C863BC-3A6F-4A6E-A532-16A7CA647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A1CBAC7" w14:textId="205E835E" w:rsidR="00090A53" w:rsidRDefault="00490807" w:rsidP="00AF2EE2">
      <w:pPr>
        <w:spacing w:before="120" w:after="120" w:line="240" w:lineRule="auto"/>
      </w:pPr>
      <w:r>
        <w:rPr>
          <w:noProof/>
        </w:rPr>
        <w:drawing>
          <wp:inline distT="0" distB="0" distL="0" distR="0" wp14:anchorId="0874DCA4" wp14:editId="06412E7D">
            <wp:extent cx="5732786" cy="2232000"/>
            <wp:effectExtent l="0" t="0" r="1270" b="16510"/>
            <wp:docPr id="14" name="Chart 14">
              <a:extLst xmlns:a="http://schemas.openxmlformats.org/drawingml/2006/main">
                <a:ext uri="{FF2B5EF4-FFF2-40B4-BE49-F238E27FC236}">
                  <a16:creationId xmlns:a16="http://schemas.microsoft.com/office/drawing/2014/main" id="{E2248212-0F2C-4A5B-B9EB-839B8CCF6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B55B5B" w:rsidRPr="00793BED">
        <w:rPr>
          <w:rFonts w:ascii="Franklin Gothic Book" w:hAnsi="Franklin Gothic Book"/>
          <w:i/>
          <w:iCs/>
          <w:noProof/>
          <w:color w:val="FF0000"/>
          <w:sz w:val="16"/>
          <w:szCs w:val="16"/>
        </w:rPr>
        <mc:AlternateContent>
          <mc:Choice Requires="wps">
            <w:drawing>
              <wp:anchor distT="0" distB="0" distL="114300" distR="114300" simplePos="0" relativeHeight="251658320" behindDoc="0" locked="0" layoutInCell="1" allowOverlap="1" wp14:anchorId="3E2188A7" wp14:editId="7BE6BC41">
                <wp:simplePos x="0" y="0"/>
                <wp:positionH relativeFrom="margin">
                  <wp:align>center</wp:align>
                </wp:positionH>
                <wp:positionV relativeFrom="paragraph">
                  <wp:posOffset>2371780</wp:posOffset>
                </wp:positionV>
                <wp:extent cx="7739380" cy="2751151"/>
                <wp:effectExtent l="0" t="0" r="13970" b="11430"/>
                <wp:wrapNone/>
                <wp:docPr id="33" name="Rectangle 122"/>
                <wp:cNvGraphicFramePr/>
                <a:graphic xmlns:a="http://schemas.openxmlformats.org/drawingml/2006/main">
                  <a:graphicData uri="http://schemas.microsoft.com/office/word/2010/wordprocessingShape">
                    <wps:wsp>
                      <wps:cNvSpPr/>
                      <wps:spPr>
                        <a:xfrm>
                          <a:off x="0" y="0"/>
                          <a:ext cx="7739380" cy="275115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7139DE60" w14:textId="77777777" w:rsidR="00594921" w:rsidRDefault="00BC7466" w:rsidP="000472BF">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54150508" w14:textId="6DC16B72" w:rsidR="003B18AF" w:rsidRPr="00594921" w:rsidRDefault="003B18AF" w:rsidP="003B18AF">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Bolagets sjukfrånvaro börjar närma sig de nivåer som sågs innan pandemin. Sjuktalen skiljer sig mellan avdelningarna. Trafikpersonal och service har högst frånvaro både på kort </w:t>
                            </w:r>
                            <w:r w:rsidR="00E45718">
                              <w:rPr>
                                <w:rFonts w:ascii="Franklin Gothic Book" w:hAnsi="Franklin Gothic Book"/>
                                <w:color w:val="FFFFFF" w:themeColor="background1"/>
                                <w:sz w:val="20"/>
                                <w:szCs w:val="20"/>
                              </w:rPr>
                              <w:t xml:space="preserve">sikt. Marknad och Produkt på lång sikt. Det är dock en liten avdelning där enstaka individer påverkar statistiken </w:t>
                            </w:r>
                            <w:r w:rsidR="00DF1F3D">
                              <w:rPr>
                                <w:rFonts w:ascii="Franklin Gothic Book" w:hAnsi="Franklin Gothic Book"/>
                                <w:color w:val="FFFFFF" w:themeColor="background1"/>
                                <w:sz w:val="20"/>
                                <w:szCs w:val="20"/>
                              </w:rPr>
                              <w:t>i hög grad</w:t>
                            </w:r>
                            <w:r w:rsidRPr="00594921">
                              <w:rPr>
                                <w:rFonts w:ascii="Franklin Gothic Book" w:hAnsi="Franklin Gothic Book"/>
                                <w:color w:val="FFFFFF" w:themeColor="background1"/>
                                <w:sz w:val="20"/>
                                <w:szCs w:val="20"/>
                              </w:rPr>
                              <w:t xml:space="preserve">. Bolagets frånvaro ligger i genomsnitt </w:t>
                            </w:r>
                            <w:r w:rsidR="00DF1F3D">
                              <w:rPr>
                                <w:rFonts w:ascii="Franklin Gothic Book" w:hAnsi="Franklin Gothic Book"/>
                                <w:color w:val="FFFFFF" w:themeColor="background1"/>
                                <w:sz w:val="20"/>
                                <w:szCs w:val="20"/>
                              </w:rPr>
                              <w:t>något bättre (lägre) än</w:t>
                            </w:r>
                            <w:r w:rsidRPr="00594921">
                              <w:rPr>
                                <w:rFonts w:ascii="Franklin Gothic Book" w:hAnsi="Franklin Gothic Book"/>
                                <w:color w:val="FFFFFF" w:themeColor="background1"/>
                                <w:sz w:val="20"/>
                                <w:szCs w:val="20"/>
                              </w:rPr>
                              <w:t xml:space="preserve"> målet för stadens verksamheter, 8 </w:t>
                            </w:r>
                            <w:r w:rsidR="00BB41F2">
                              <w:rPr>
                                <w:rFonts w:ascii="Franklin Gothic Book" w:hAnsi="Franklin Gothic Book"/>
                                <w:color w:val="FFFFFF" w:themeColor="background1"/>
                                <w:sz w:val="20"/>
                                <w:szCs w:val="20"/>
                              </w:rPr>
                              <w:t>procent</w:t>
                            </w:r>
                            <w:r w:rsidRPr="00594921">
                              <w:rPr>
                                <w:rFonts w:ascii="Franklin Gothic Book" w:hAnsi="Franklin Gothic Book"/>
                                <w:color w:val="FFFFFF" w:themeColor="background1"/>
                                <w:sz w:val="20"/>
                                <w:szCs w:val="20"/>
                              </w:rPr>
                              <w:t xml:space="preserve">. </w:t>
                            </w:r>
                          </w:p>
                          <w:p w14:paraId="456EDCFF" w14:textId="77777777" w:rsidR="00EC4CBA" w:rsidRDefault="00F16950" w:rsidP="00EC4CBA">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4920FB5A" w14:textId="0591218F" w:rsidR="003B18AF" w:rsidRPr="0067133A" w:rsidRDefault="003B18AF" w:rsidP="003B18AF">
                            <w:pPr>
                              <w:spacing w:before="120" w:after="120" w:line="240" w:lineRule="auto"/>
                              <w:ind w:left="1411" w:right="1411"/>
                              <w:jc w:val="both"/>
                              <w:rPr>
                                <w:rFonts w:eastAsia="Calibri" w:hAnsi="Calibri" w:cs="Calibri"/>
                                <w:color w:val="FFFFFF" w:themeColor="light1"/>
                              </w:rPr>
                            </w:pPr>
                            <w:r w:rsidRPr="00594921">
                              <w:rPr>
                                <w:rFonts w:ascii="Franklin Gothic Book" w:hAnsi="Franklin Gothic Book"/>
                                <w:color w:val="FFFFFF" w:themeColor="background1"/>
                                <w:sz w:val="20"/>
                                <w:szCs w:val="20"/>
                              </w:rPr>
                              <w:t xml:space="preserve">Bolaget genomför övergripande hälsofrämjande aktiviteter i form av </w:t>
                            </w:r>
                            <w:r w:rsidR="00236F8B">
                              <w:rPr>
                                <w:rFonts w:ascii="Franklin Gothic Book" w:hAnsi="Franklin Gothic Book"/>
                                <w:color w:val="FFFFFF" w:themeColor="background1"/>
                                <w:sz w:val="20"/>
                                <w:szCs w:val="20"/>
                              </w:rPr>
                              <w:t>grupp</w:t>
                            </w:r>
                            <w:r w:rsidRPr="00594921">
                              <w:rPr>
                                <w:rFonts w:ascii="Franklin Gothic Book" w:hAnsi="Franklin Gothic Book"/>
                                <w:color w:val="FFFFFF" w:themeColor="background1"/>
                                <w:sz w:val="20"/>
                                <w:szCs w:val="20"/>
                              </w:rPr>
                              <w:t xml:space="preserve">träning, viktväktarna, etc. Insatserna bedöms som tillräckliga i stort då bolaget möter stadens målnivå. Mot 2023 </w:t>
                            </w:r>
                            <w:r w:rsidR="00745615">
                              <w:rPr>
                                <w:rFonts w:ascii="Franklin Gothic Book" w:hAnsi="Franklin Gothic Book"/>
                                <w:color w:val="FFFFFF" w:themeColor="background1"/>
                                <w:sz w:val="20"/>
                                <w:szCs w:val="20"/>
                              </w:rPr>
                              <w:t>sätts målnivån</w:t>
                            </w:r>
                            <w:r w:rsidRPr="00594921">
                              <w:rPr>
                                <w:rFonts w:ascii="Franklin Gothic Book" w:hAnsi="Franklin Gothic Book"/>
                                <w:color w:val="FFFFFF" w:themeColor="background1"/>
                                <w:sz w:val="20"/>
                                <w:szCs w:val="20"/>
                              </w:rPr>
                              <w:t xml:space="preserve"> till </w:t>
                            </w:r>
                            <w:r w:rsidR="00745615">
                              <w:rPr>
                                <w:rFonts w:ascii="Franklin Gothic Book" w:hAnsi="Franklin Gothic Book"/>
                                <w:color w:val="FFFFFF" w:themeColor="background1"/>
                                <w:sz w:val="20"/>
                                <w:szCs w:val="20"/>
                              </w:rPr>
                              <w:t xml:space="preserve">7,5 </w:t>
                            </w:r>
                            <w:r w:rsidR="00BB41F2">
                              <w:rPr>
                                <w:rFonts w:ascii="Franklin Gothic Book" w:hAnsi="Franklin Gothic Book"/>
                                <w:color w:val="FFFFFF" w:themeColor="background1"/>
                                <w:sz w:val="20"/>
                                <w:szCs w:val="20"/>
                              </w:rPr>
                              <w:t>procent</w:t>
                            </w:r>
                            <w:r w:rsidR="00745615">
                              <w:rPr>
                                <w:rFonts w:ascii="Franklin Gothic Book" w:hAnsi="Franklin Gothic Book"/>
                                <w:color w:val="FFFFFF" w:themeColor="background1"/>
                                <w:sz w:val="20"/>
                                <w:szCs w:val="20"/>
                              </w:rPr>
                              <w:t xml:space="preserve"> sjukfrånvaro</w:t>
                            </w:r>
                            <w:r w:rsidRPr="00594921">
                              <w:rPr>
                                <w:rFonts w:ascii="Franklin Gothic Book" w:hAnsi="Franklin Gothic Book"/>
                                <w:color w:val="FFFFFF" w:themeColor="background1"/>
                                <w:sz w:val="20"/>
                                <w:szCs w:val="20"/>
                              </w:rPr>
                              <w:t>. Inom Trafikpersonal och service, som har den högsta frånvaron av avdelningarna, sker en särskild satsning där medarbetarna får vara delaktiga i att ta fram hälsofrämjande aktiviteter. I samtliga långtidssjukskrivningar görs individuella handlingsplaner för återgång i arbete. Korttidsfrånvaro följs upp och behov av eventuella förebyggande åtgärder identifieras</w:t>
                            </w:r>
                            <w:r w:rsidR="001429B5">
                              <w:rPr>
                                <w:rFonts w:ascii="Franklin Gothic Book" w:hAnsi="Franklin Gothic Book"/>
                                <w:color w:val="FFFFFF" w:themeColor="background1"/>
                                <w:sz w:val="20"/>
                                <w:szCs w:val="20"/>
                              </w:rPr>
                              <w:t>. En satsning görs på att förbättra doku</w:t>
                            </w:r>
                            <w:r w:rsidR="00CF1757">
                              <w:rPr>
                                <w:rFonts w:ascii="Franklin Gothic Book" w:hAnsi="Franklin Gothic Book"/>
                                <w:color w:val="FFFFFF" w:themeColor="background1"/>
                                <w:sz w:val="20"/>
                                <w:szCs w:val="20"/>
                              </w:rPr>
                              <w:t xml:space="preserve">mentation av rehabiliteringsarbetet. </w:t>
                            </w:r>
                          </w:p>
                          <w:p w14:paraId="7D6AE151" w14:textId="5748B0AC" w:rsidR="00BC7466" w:rsidRPr="0067133A" w:rsidRDefault="00BC7466" w:rsidP="00544B9B">
                            <w:pPr>
                              <w:spacing w:before="120" w:after="120" w:line="240" w:lineRule="auto"/>
                              <w:ind w:right="1411"/>
                              <w:jc w:val="both"/>
                              <w:rPr>
                                <w:rFonts w:eastAsia="Calibri" w:hAnsi="Calibri" w:cs="Calibri"/>
                                <w:color w:val="FFFFFF" w:themeColor="light1"/>
                              </w:rPr>
                            </w:pP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E2188A7" id="_x0000_s1106" style="position:absolute;margin-left:0;margin-top:186.75pt;width:609.4pt;height:216.65pt;z-index:251658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" fillcolor="#2b4c8d" strokecolor="#2b4c8d" strokeweight="1pt">
                <v:textbox>
                  <w:txbxContent>
                    <w:p w14:paraId="7139DE60" w14:textId="77777777" w:rsidR="00594921" w:rsidRDefault="00BC7466" w:rsidP="000472BF">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54150508" w14:textId="6DC16B72" w:rsidR="003B18AF" w:rsidRPr="00594921" w:rsidRDefault="003B18AF" w:rsidP="003B18AF">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Bolagets sjukfrånvaro börjar närma sig de nivåer som sågs innan pandemin. Sjuktalen skiljer sig mellan avdelningarna. Trafikpersonal och service har högst frånvaro både på kort </w:t>
                      </w:r>
                      <w:r w:rsidR="00E45718">
                        <w:rPr>
                          <w:rFonts w:ascii="Franklin Gothic Book" w:hAnsi="Franklin Gothic Book"/>
                          <w:color w:val="FFFFFF" w:themeColor="background1"/>
                          <w:sz w:val="20"/>
                          <w:szCs w:val="20"/>
                        </w:rPr>
                        <w:t xml:space="preserve">sikt. Marknad och Produkt på lång sikt. Det är dock en liten avdelning där enstaka individer påverkar statistiken </w:t>
                      </w:r>
                      <w:r w:rsidR="00DF1F3D">
                        <w:rPr>
                          <w:rFonts w:ascii="Franklin Gothic Book" w:hAnsi="Franklin Gothic Book"/>
                          <w:color w:val="FFFFFF" w:themeColor="background1"/>
                          <w:sz w:val="20"/>
                          <w:szCs w:val="20"/>
                        </w:rPr>
                        <w:t>i hög grad</w:t>
                      </w:r>
                      <w:r w:rsidRPr="00594921">
                        <w:rPr>
                          <w:rFonts w:ascii="Franklin Gothic Book" w:hAnsi="Franklin Gothic Book"/>
                          <w:color w:val="FFFFFF" w:themeColor="background1"/>
                          <w:sz w:val="20"/>
                          <w:szCs w:val="20"/>
                        </w:rPr>
                        <w:t xml:space="preserve">. Bolagets frånvaro ligger i genomsnitt </w:t>
                      </w:r>
                      <w:r w:rsidR="00DF1F3D">
                        <w:rPr>
                          <w:rFonts w:ascii="Franklin Gothic Book" w:hAnsi="Franklin Gothic Book"/>
                          <w:color w:val="FFFFFF" w:themeColor="background1"/>
                          <w:sz w:val="20"/>
                          <w:szCs w:val="20"/>
                        </w:rPr>
                        <w:t>något bättre (lägre) än</w:t>
                      </w:r>
                      <w:r w:rsidRPr="00594921">
                        <w:rPr>
                          <w:rFonts w:ascii="Franklin Gothic Book" w:hAnsi="Franklin Gothic Book"/>
                          <w:color w:val="FFFFFF" w:themeColor="background1"/>
                          <w:sz w:val="20"/>
                          <w:szCs w:val="20"/>
                        </w:rPr>
                        <w:t xml:space="preserve"> målet för stadens verksamheter, 8 </w:t>
                      </w:r>
                      <w:r w:rsidR="00BB41F2">
                        <w:rPr>
                          <w:rFonts w:ascii="Franklin Gothic Book" w:hAnsi="Franklin Gothic Book"/>
                          <w:color w:val="FFFFFF" w:themeColor="background1"/>
                          <w:sz w:val="20"/>
                          <w:szCs w:val="20"/>
                        </w:rPr>
                        <w:t>procent</w:t>
                      </w:r>
                      <w:r w:rsidRPr="00594921">
                        <w:rPr>
                          <w:rFonts w:ascii="Franklin Gothic Book" w:hAnsi="Franklin Gothic Book"/>
                          <w:color w:val="FFFFFF" w:themeColor="background1"/>
                          <w:sz w:val="20"/>
                          <w:szCs w:val="20"/>
                        </w:rPr>
                        <w:t xml:space="preserve">. </w:t>
                      </w:r>
                    </w:p>
                    <w:p w14:paraId="456EDCFF" w14:textId="77777777" w:rsidR="00EC4CBA" w:rsidRDefault="00F16950" w:rsidP="00EC4CBA">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4920FB5A" w14:textId="0591218F" w:rsidR="003B18AF" w:rsidRPr="0067133A" w:rsidRDefault="003B18AF" w:rsidP="003B18AF">
                      <w:pPr>
                        <w:spacing w:before="120" w:after="120" w:line="240" w:lineRule="auto"/>
                        <w:ind w:left="1411" w:right="1411"/>
                        <w:jc w:val="both"/>
                        <w:rPr>
                          <w:rFonts w:eastAsia="Calibri" w:hAnsi="Calibri" w:cs="Calibri"/>
                          <w:color w:val="FFFFFF" w:themeColor="light1"/>
                        </w:rPr>
                      </w:pPr>
                      <w:r w:rsidRPr="00594921">
                        <w:rPr>
                          <w:rFonts w:ascii="Franklin Gothic Book" w:hAnsi="Franklin Gothic Book"/>
                          <w:color w:val="FFFFFF" w:themeColor="background1"/>
                          <w:sz w:val="20"/>
                          <w:szCs w:val="20"/>
                        </w:rPr>
                        <w:t xml:space="preserve">Bolaget genomför övergripande hälsofrämjande aktiviteter i form av </w:t>
                      </w:r>
                      <w:r w:rsidR="00236F8B">
                        <w:rPr>
                          <w:rFonts w:ascii="Franklin Gothic Book" w:hAnsi="Franklin Gothic Book"/>
                          <w:color w:val="FFFFFF" w:themeColor="background1"/>
                          <w:sz w:val="20"/>
                          <w:szCs w:val="20"/>
                        </w:rPr>
                        <w:t>grupp</w:t>
                      </w:r>
                      <w:r w:rsidRPr="00594921">
                        <w:rPr>
                          <w:rFonts w:ascii="Franklin Gothic Book" w:hAnsi="Franklin Gothic Book"/>
                          <w:color w:val="FFFFFF" w:themeColor="background1"/>
                          <w:sz w:val="20"/>
                          <w:szCs w:val="20"/>
                        </w:rPr>
                        <w:t xml:space="preserve">träning, viktväktarna, etc. Insatserna bedöms som tillräckliga i stort då bolaget möter stadens målnivå. Mot 2023 </w:t>
                      </w:r>
                      <w:r w:rsidR="00745615">
                        <w:rPr>
                          <w:rFonts w:ascii="Franklin Gothic Book" w:hAnsi="Franklin Gothic Book"/>
                          <w:color w:val="FFFFFF" w:themeColor="background1"/>
                          <w:sz w:val="20"/>
                          <w:szCs w:val="20"/>
                        </w:rPr>
                        <w:t>sätts målnivån</w:t>
                      </w:r>
                      <w:r w:rsidRPr="00594921">
                        <w:rPr>
                          <w:rFonts w:ascii="Franklin Gothic Book" w:hAnsi="Franklin Gothic Book"/>
                          <w:color w:val="FFFFFF" w:themeColor="background1"/>
                          <w:sz w:val="20"/>
                          <w:szCs w:val="20"/>
                        </w:rPr>
                        <w:t xml:space="preserve"> till </w:t>
                      </w:r>
                      <w:r w:rsidR="00745615">
                        <w:rPr>
                          <w:rFonts w:ascii="Franklin Gothic Book" w:hAnsi="Franklin Gothic Book"/>
                          <w:color w:val="FFFFFF" w:themeColor="background1"/>
                          <w:sz w:val="20"/>
                          <w:szCs w:val="20"/>
                        </w:rPr>
                        <w:t xml:space="preserve">7,5 </w:t>
                      </w:r>
                      <w:r w:rsidR="00BB41F2">
                        <w:rPr>
                          <w:rFonts w:ascii="Franklin Gothic Book" w:hAnsi="Franklin Gothic Book"/>
                          <w:color w:val="FFFFFF" w:themeColor="background1"/>
                          <w:sz w:val="20"/>
                          <w:szCs w:val="20"/>
                        </w:rPr>
                        <w:t>procent</w:t>
                      </w:r>
                      <w:r w:rsidR="00745615">
                        <w:rPr>
                          <w:rFonts w:ascii="Franklin Gothic Book" w:hAnsi="Franklin Gothic Book"/>
                          <w:color w:val="FFFFFF" w:themeColor="background1"/>
                          <w:sz w:val="20"/>
                          <w:szCs w:val="20"/>
                        </w:rPr>
                        <w:t xml:space="preserve"> sjukfrånvaro</w:t>
                      </w:r>
                      <w:r w:rsidRPr="00594921">
                        <w:rPr>
                          <w:rFonts w:ascii="Franklin Gothic Book" w:hAnsi="Franklin Gothic Book"/>
                          <w:color w:val="FFFFFF" w:themeColor="background1"/>
                          <w:sz w:val="20"/>
                          <w:szCs w:val="20"/>
                        </w:rPr>
                        <w:t>. Inom Trafikpersonal och service, som har den högsta frånvaron av avdelningarna, sker en särskild satsning där medarbetarna får vara delaktiga i att ta fram hälsofrämjande aktiviteter. I samtliga långtidssjukskrivningar görs individuella handlingsplaner för återgång i arbete. Korttidsfrånvaro följs upp och behov av eventuella förebyggande åtgärder identifieras</w:t>
                      </w:r>
                      <w:r w:rsidR="001429B5">
                        <w:rPr>
                          <w:rFonts w:ascii="Franklin Gothic Book" w:hAnsi="Franklin Gothic Book"/>
                          <w:color w:val="FFFFFF" w:themeColor="background1"/>
                          <w:sz w:val="20"/>
                          <w:szCs w:val="20"/>
                        </w:rPr>
                        <w:t>. En satsning görs på att förbättra doku</w:t>
                      </w:r>
                      <w:r w:rsidR="00CF1757">
                        <w:rPr>
                          <w:rFonts w:ascii="Franklin Gothic Book" w:hAnsi="Franklin Gothic Book"/>
                          <w:color w:val="FFFFFF" w:themeColor="background1"/>
                          <w:sz w:val="20"/>
                          <w:szCs w:val="20"/>
                        </w:rPr>
                        <w:t xml:space="preserve">mentation av rehabiliteringsarbetet. </w:t>
                      </w:r>
                    </w:p>
                    <w:p w14:paraId="7D6AE151" w14:textId="5748B0AC" w:rsidR="00BC7466" w:rsidRPr="0067133A" w:rsidRDefault="00BC7466" w:rsidP="00544B9B">
                      <w:pPr>
                        <w:spacing w:before="120" w:after="120" w:line="240" w:lineRule="auto"/>
                        <w:ind w:right="1411"/>
                        <w:jc w:val="both"/>
                        <w:rPr>
                          <w:rFonts w:eastAsia="Calibri" w:hAnsi="Calibri" w:cs="Calibri"/>
                          <w:color w:val="FFFFFF" w:themeColor="light1"/>
                        </w:rPr>
                      </w:pPr>
                    </w:p>
                  </w:txbxContent>
                </v:textbox>
                <w10:wrap anchorx="margin"/>
              </v:rect>
            </w:pict>
          </mc:Fallback>
        </mc:AlternateContent>
      </w:r>
    </w:p>
    <w:p w14:paraId="58A48AEC" w14:textId="3DDF5AA7" w:rsidR="008E1F19" w:rsidRPr="008E1F19" w:rsidRDefault="008E1F19" w:rsidP="00AF2EE2">
      <w:pPr>
        <w:spacing w:before="120" w:after="120" w:line="240" w:lineRule="auto"/>
      </w:pPr>
    </w:p>
    <w:p w14:paraId="4196172F" w14:textId="4DD299E4" w:rsidR="00B55B5B" w:rsidRDefault="00B55B5B" w:rsidP="00AF2EE2">
      <w:pPr>
        <w:spacing w:before="120" w:after="120" w:line="240" w:lineRule="auto"/>
      </w:pPr>
    </w:p>
    <w:p w14:paraId="5CA39654" w14:textId="6B044BB6" w:rsidR="00546A40" w:rsidRDefault="00546A40" w:rsidP="00AF2EE2">
      <w:pPr>
        <w:spacing w:before="120" w:after="120" w:line="240" w:lineRule="auto"/>
      </w:pPr>
    </w:p>
    <w:p w14:paraId="270440C6" w14:textId="3E251C89" w:rsidR="00A21200" w:rsidRDefault="00A21200" w:rsidP="00AF2EE2">
      <w:pPr>
        <w:spacing w:before="120" w:after="120" w:line="240" w:lineRule="auto"/>
      </w:pPr>
    </w:p>
    <w:p w14:paraId="4D501AFD" w14:textId="73BE0597" w:rsidR="00A21200" w:rsidRDefault="00A21200" w:rsidP="00AF2EE2">
      <w:pPr>
        <w:spacing w:before="120" w:after="120" w:line="240" w:lineRule="auto"/>
      </w:pPr>
    </w:p>
    <w:p w14:paraId="45E1930C" w14:textId="19BF630A" w:rsidR="00A21200" w:rsidRDefault="00A21200" w:rsidP="00AF2EE2">
      <w:pPr>
        <w:spacing w:before="120" w:after="120" w:line="240" w:lineRule="auto"/>
      </w:pPr>
    </w:p>
    <w:p w14:paraId="63E54C8B" w14:textId="6F95B0BA" w:rsidR="0092538E" w:rsidRDefault="0092538E" w:rsidP="00AF2EE2">
      <w:pPr>
        <w:spacing w:before="120" w:after="120" w:line="240" w:lineRule="auto"/>
      </w:pPr>
    </w:p>
    <w:p w14:paraId="7173E188" w14:textId="77777777" w:rsidR="00C873B9" w:rsidRPr="008E1F19" w:rsidRDefault="00C873B9" w:rsidP="00AF2EE2">
      <w:pPr>
        <w:spacing w:before="120" w:after="120" w:line="240" w:lineRule="auto"/>
      </w:pPr>
    </w:p>
    <w:p w14:paraId="3ABC1953" w14:textId="263B6D70" w:rsidR="0031158C" w:rsidRPr="00F87876" w:rsidRDefault="00C873B9" w:rsidP="002E1BBB">
      <w:pPr>
        <w:pStyle w:val="Heading3"/>
        <w:numPr>
          <w:ilvl w:val="2"/>
          <w:numId w:val="10"/>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52" behindDoc="0" locked="0" layoutInCell="1" allowOverlap="1" wp14:anchorId="2C359D09" wp14:editId="50E23648">
                <wp:simplePos x="0" y="0"/>
                <wp:positionH relativeFrom="margin">
                  <wp:align>center</wp:align>
                </wp:positionH>
                <wp:positionV relativeFrom="paragraph">
                  <wp:posOffset>-886028</wp:posOffset>
                </wp:positionV>
                <wp:extent cx="7739380" cy="719455"/>
                <wp:effectExtent l="0" t="0" r="13970" b="23495"/>
                <wp:wrapNone/>
                <wp:docPr id="91"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2404CB" w14:textId="05C352D4" w:rsidR="00A620DA"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HR och kultur (7|</w:t>
                            </w:r>
                            <w:r w:rsidR="000855C9">
                              <w:rPr>
                                <w:color w:val="FFFFFF" w:themeColor="background1"/>
                                <w:sz w:val="44"/>
                                <w:szCs w:val="44"/>
                                <w:lang w:val="en-US"/>
                              </w:rPr>
                              <w:t>10</w:t>
                            </w:r>
                            <w:r w:rsidR="00A620D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59D09" id="Rectangle 128" o:spid="_x0000_s1107" style="position:absolute;left:0;text-align:left;margin-left:0;margin-top:-69.75pt;width:609.4pt;height:56.65pt;z-index:25165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83i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" fillcolor="#2b4c8d" strokecolor="#2b4c8d" strokeweight="1pt">
                <v:textbox>
                  <w:txbxContent>
                    <w:p w14:paraId="142404CB" w14:textId="05C352D4" w:rsidR="00A620DA"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HR och kultur (7|</w:t>
                      </w:r>
                      <w:r w:rsidR="000855C9">
                        <w:rPr>
                          <w:color w:val="FFFFFF" w:themeColor="background1"/>
                          <w:sz w:val="44"/>
                          <w:szCs w:val="44"/>
                          <w:lang w:val="en-US"/>
                        </w:rPr>
                        <w:t>10</w:t>
                      </w:r>
                      <w:r w:rsidR="00A620DA">
                        <w:rPr>
                          <w:color w:val="FFFFFF" w:themeColor="background1"/>
                          <w:sz w:val="44"/>
                          <w:szCs w:val="44"/>
                          <w:lang w:val="en-US"/>
                        </w:rPr>
                        <w:t>)</w:t>
                      </w:r>
                    </w:p>
                  </w:txbxContent>
                </v:textbox>
                <w10:wrap anchorx="margin"/>
              </v:rect>
            </w:pict>
          </mc:Fallback>
        </mc:AlternateContent>
      </w:r>
      <w:r w:rsidR="0031158C" w:rsidRPr="3CE14C21">
        <w:rPr>
          <w:color w:val="2B4C8D" w:themeColor="accent1"/>
        </w:rPr>
        <w:t>Andel övertid</w:t>
      </w:r>
    </w:p>
    <w:p w14:paraId="51E7711A" w14:textId="435F36A8" w:rsidR="00432DEF" w:rsidRDefault="000E5143" w:rsidP="009F6FE4">
      <w:pPr>
        <w:spacing w:before="120" w:after="120" w:line="240" w:lineRule="auto"/>
        <w:jc w:val="both"/>
        <w:rPr>
          <w:rFonts w:ascii="Franklin Gothic Book" w:hAnsi="Franklin Gothic Book"/>
        </w:rPr>
      </w:pPr>
      <w:r w:rsidRPr="6EE52DAE">
        <w:rPr>
          <w:rFonts w:ascii="Franklin Gothic Book" w:hAnsi="Franklin Gothic Book"/>
        </w:rPr>
        <w:t xml:space="preserve">I tabellen nedan visas andel arbetad övertid i </w:t>
      </w:r>
      <w:r w:rsidR="00674E7B">
        <w:rPr>
          <w:rFonts w:ascii="Franklin Gothic Book" w:hAnsi="Franklin Gothic Book"/>
        </w:rPr>
        <w:t>procent</w:t>
      </w:r>
      <w:r w:rsidRPr="6EE52DAE">
        <w:rPr>
          <w:rFonts w:ascii="Franklin Gothic Book" w:hAnsi="Franklin Gothic Book"/>
        </w:rPr>
        <w:t xml:space="preserve"> av tillgänglig arbetstid.</w:t>
      </w:r>
      <w:r>
        <w:rPr>
          <w:rFonts w:ascii="Franklin Gothic Book" w:hAnsi="Franklin Gothic Book"/>
        </w:rPr>
        <w:t xml:space="preserve"> </w:t>
      </w:r>
      <w:r w:rsidR="00570380">
        <w:rPr>
          <w:rFonts w:ascii="Franklin Gothic Book" w:hAnsi="Franklin Gothic Book"/>
        </w:rPr>
        <w:t>Antal månadsarb</w:t>
      </w:r>
      <w:r w:rsidR="00463F02">
        <w:rPr>
          <w:rFonts w:ascii="Franklin Gothic Book" w:hAnsi="Franklin Gothic Book"/>
        </w:rPr>
        <w:t xml:space="preserve">etare </w:t>
      </w:r>
      <w:r w:rsidR="00570380">
        <w:rPr>
          <w:rFonts w:ascii="Franklin Gothic Book" w:hAnsi="Franklin Gothic Book"/>
        </w:rPr>
        <w:t>som utgörs av övertid dividerat med totalt antal månadsarbet</w:t>
      </w:r>
      <w:r w:rsidR="00463F02">
        <w:rPr>
          <w:rFonts w:ascii="Franklin Gothic Book" w:hAnsi="Franklin Gothic Book"/>
        </w:rPr>
        <w:t>are.</w:t>
      </w:r>
    </w:p>
    <w:p w14:paraId="7932DF8F" w14:textId="7AD850C4" w:rsidR="00DB646B" w:rsidRPr="00DB646B" w:rsidRDefault="00DB646B" w:rsidP="00DB646B">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Pr="002B757D">
        <w:rPr>
          <w:rFonts w:ascii="Franklin Gothic Book" w:hAnsi="Franklin Gothic Book" w:cs="Arial"/>
          <w:i/>
          <w:iCs/>
          <w:color w:val="252423"/>
          <w:shd w:val="clear" w:color="auto" w:fill="FFFFFF"/>
        </w:rPr>
        <w:t xml:space="preserve">Eftersom informationen från Bokksus inte är redo förrän den tredje veckan i varje månad ligger </w:t>
      </w:r>
      <w:r>
        <w:rPr>
          <w:rFonts w:ascii="Franklin Gothic Book" w:hAnsi="Franklin Gothic Book" w:cs="Arial"/>
          <w:i/>
          <w:iCs/>
          <w:color w:val="252423"/>
          <w:shd w:val="clear" w:color="auto" w:fill="FFFFFF"/>
        </w:rPr>
        <w:t>övertid</w:t>
      </w:r>
      <w:r w:rsidRPr="002B757D">
        <w:rPr>
          <w:rFonts w:ascii="Franklin Gothic Book" w:hAnsi="Franklin Gothic Book" w:cs="Arial"/>
          <w:i/>
          <w:iCs/>
          <w:color w:val="252423"/>
          <w:shd w:val="clear" w:color="auto" w:fill="FFFFFF"/>
        </w:rPr>
        <w:t>ss</w:t>
      </w:r>
      <w:r w:rsidR="00781467">
        <w:rPr>
          <w:rFonts w:ascii="Franklin Gothic Book" w:hAnsi="Franklin Gothic Book" w:cs="Arial"/>
          <w:i/>
          <w:iCs/>
          <w:color w:val="252423"/>
          <w:shd w:val="clear" w:color="auto" w:fill="FFFFFF"/>
        </w:rPr>
        <w:t>tatistik</w:t>
      </w:r>
      <w:r w:rsidRPr="002B757D">
        <w:rPr>
          <w:rFonts w:ascii="Franklin Gothic Book" w:hAnsi="Franklin Gothic Book" w:cs="Arial"/>
          <w:i/>
          <w:iCs/>
          <w:color w:val="252423"/>
          <w:shd w:val="clear" w:color="auto" w:fill="FFFFFF"/>
        </w:rPr>
        <w:t xml:space="preserve"> efter med en månad</w:t>
      </w:r>
      <w:r>
        <w:rPr>
          <w:rFonts w:ascii="Franklin Gothic Book" w:hAnsi="Franklin Gothic Book" w:cs="Arial"/>
          <w:i/>
          <w:iCs/>
          <w:color w:val="252423"/>
          <w:shd w:val="clear" w:color="auto" w:fill="FFFFFF"/>
        </w:rPr>
        <w:t>.</w:t>
      </w:r>
    </w:p>
    <w:p w14:paraId="66C5E189" w14:textId="427EB510" w:rsidR="0031158C" w:rsidRDefault="0052218F" w:rsidP="00847CA8">
      <w:pPr>
        <w:spacing w:after="80" w:line="240" w:lineRule="auto"/>
        <w:rPr>
          <w:rFonts w:ascii="Franklin Gothic Book" w:hAnsi="Franklin Gothic Book"/>
        </w:rPr>
      </w:pPr>
      <w:r>
        <w:rPr>
          <w:noProof/>
        </w:rPr>
        <w:drawing>
          <wp:inline distT="0" distB="0" distL="0" distR="0" wp14:anchorId="18B6B21B" wp14:editId="1C87F1DF">
            <wp:extent cx="5759450" cy="1979930"/>
            <wp:effectExtent l="0" t="0" r="12700" b="1270"/>
            <wp:docPr id="268" name="Chart 268">
              <a:extLst xmlns:a="http://schemas.openxmlformats.org/drawingml/2006/main">
                <a:ext uri="{FF2B5EF4-FFF2-40B4-BE49-F238E27FC236}">
                  <a16:creationId xmlns:a16="http://schemas.microsoft.com/office/drawing/2014/main" i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551E268" w14:textId="11F4F33E" w:rsidR="004B7DB0" w:rsidRDefault="00875118" w:rsidP="008A7B0F">
      <w:pPr>
        <w:spacing w:after="20" w:line="240" w:lineRule="auto"/>
        <w:rPr>
          <w:rFonts w:ascii="Franklin Gothic Book" w:hAnsi="Franklin Gothic Book"/>
        </w:rPr>
      </w:pPr>
      <w:r>
        <w:rPr>
          <w:noProof/>
        </w:rPr>
        <w:drawing>
          <wp:inline distT="0" distB="0" distL="0" distR="0" wp14:anchorId="45F1CDCA" wp14:editId="17DBEEE5">
            <wp:extent cx="5759450" cy="2595880"/>
            <wp:effectExtent l="0" t="0" r="12700" b="13970"/>
            <wp:docPr id="270" name="Chart 270">
              <a:extLst xmlns:a="http://schemas.openxmlformats.org/drawingml/2006/main">
                <a:ext uri="{FF2B5EF4-FFF2-40B4-BE49-F238E27FC236}">
                  <a16:creationId xmlns:a16="http://schemas.microsoft.com/office/drawing/2014/main" id="{8B74E84B-895B-4C76-84A2-4F7BB2FFB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F0A4201" w14:textId="56F30445" w:rsidR="00C01003" w:rsidRPr="00E22CE2" w:rsidRDefault="00C53693" w:rsidP="00DA7954">
      <w:pPr>
        <w:spacing w:after="0" w:line="240" w:lineRule="auto"/>
        <w:rPr>
          <w:rFonts w:ascii="Franklin Gothic Book" w:hAnsi="Franklin Gothic Book"/>
          <w:i/>
          <w:sz w:val="16"/>
          <w:szCs w:val="16"/>
        </w:rPr>
      </w:pPr>
      <w:r w:rsidRPr="00E22CE2">
        <w:rPr>
          <w:rFonts w:ascii="Franklin Gothic Book" w:hAnsi="Franklin Gothic Book"/>
          <w:i/>
          <w:sz w:val="16"/>
          <w:szCs w:val="16"/>
        </w:rPr>
        <w:t>Käll</w:t>
      </w:r>
      <w:r w:rsidR="00DA7954" w:rsidRPr="00E22CE2">
        <w:rPr>
          <w:rFonts w:ascii="Franklin Gothic Book" w:hAnsi="Franklin Gothic Book"/>
          <w:i/>
          <w:sz w:val="16"/>
          <w:szCs w:val="16"/>
        </w:rPr>
        <w:t>a: Bokksus</w:t>
      </w:r>
    </w:p>
    <w:p w14:paraId="066B5591" w14:textId="7A0D5716" w:rsidR="00C01003" w:rsidRDefault="001A7541" w:rsidP="00AF2EE2">
      <w:pPr>
        <w:spacing w:before="120" w:after="120" w:line="240" w:lineRule="auto"/>
        <w:rPr>
          <w:rFonts w:ascii="Franklin Gothic Book" w:hAnsi="Franklin Gothic Book"/>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59" behindDoc="0" locked="0" layoutInCell="1" allowOverlap="1" wp14:anchorId="414D787E" wp14:editId="68746B52">
                <wp:simplePos x="0" y="0"/>
                <wp:positionH relativeFrom="margin">
                  <wp:posOffset>-995846</wp:posOffset>
                </wp:positionH>
                <wp:positionV relativeFrom="paragraph">
                  <wp:posOffset>157011</wp:posOffset>
                </wp:positionV>
                <wp:extent cx="7739380" cy="1860605"/>
                <wp:effectExtent l="0" t="0" r="13970" b="25400"/>
                <wp:wrapNone/>
                <wp:docPr id="215" name="Rectangle 127"/>
                <wp:cNvGraphicFramePr/>
                <a:graphic xmlns:a="http://schemas.openxmlformats.org/drawingml/2006/main">
                  <a:graphicData uri="http://schemas.microsoft.com/office/word/2010/wordprocessingShape">
                    <wps:wsp>
                      <wps:cNvSpPr/>
                      <wps:spPr>
                        <a:xfrm>
                          <a:off x="0" y="0"/>
                          <a:ext cx="7739380" cy="186060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D94A8E" w14:textId="77777777" w:rsidR="00594921"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A06380">
                              <w:rPr>
                                <w:rFonts w:ascii="Franklin Gothic Book" w:hAnsi="Franklin Gothic Book"/>
                                <w:b/>
                                <w:bCs/>
                                <w:color w:val="FFFFFF" w:themeColor="background1"/>
                                <w:sz w:val="20"/>
                                <w:szCs w:val="20"/>
                              </w:rPr>
                              <w:t xml:space="preserve"> </w:t>
                            </w:r>
                          </w:p>
                          <w:p w14:paraId="1C0DFDCF" w14:textId="4D23A3A3" w:rsidR="009C6519" w:rsidRDefault="009C6519" w:rsidP="009C6519">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Andel arbetad tid som </w:t>
                            </w:r>
                            <w:r w:rsidR="00CE487D">
                              <w:rPr>
                                <w:rFonts w:ascii="Franklin Gothic Book" w:hAnsi="Franklin Gothic Book"/>
                                <w:color w:val="FFFFFF" w:themeColor="background1"/>
                                <w:sz w:val="20"/>
                                <w:szCs w:val="20"/>
                              </w:rPr>
                              <w:t>under perioden</w:t>
                            </w:r>
                            <w:r w:rsidRPr="00594921">
                              <w:rPr>
                                <w:rFonts w:ascii="Franklin Gothic Book" w:hAnsi="Franklin Gothic Book"/>
                                <w:color w:val="FFFFFF" w:themeColor="background1"/>
                                <w:sz w:val="20"/>
                                <w:szCs w:val="20"/>
                              </w:rPr>
                              <w:t xml:space="preserve"> utgörs av övertid ligger något lägre än 2021 på bolagsnivå. </w:t>
                            </w:r>
                            <w:r w:rsidR="00CE487D">
                              <w:rPr>
                                <w:rFonts w:ascii="Franklin Gothic Book" w:hAnsi="Franklin Gothic Book"/>
                                <w:color w:val="FFFFFF" w:themeColor="background1"/>
                                <w:sz w:val="20"/>
                                <w:szCs w:val="20"/>
                              </w:rPr>
                              <w:t xml:space="preserve">Totalt har bolaget en något lägre andel övertid ackumulerat jämfört med 2021. </w:t>
                            </w:r>
                            <w:r w:rsidR="007E47B7">
                              <w:rPr>
                                <w:rFonts w:ascii="Franklin Gothic Book" w:hAnsi="Franklin Gothic Book"/>
                                <w:color w:val="FFFFFF" w:themeColor="background1"/>
                                <w:sz w:val="20"/>
                                <w:szCs w:val="20"/>
                              </w:rPr>
                              <w:t xml:space="preserve">Trafikledning och </w:t>
                            </w:r>
                            <w:r w:rsidR="001775BE">
                              <w:rPr>
                                <w:rFonts w:ascii="Franklin Gothic Book" w:hAnsi="Franklin Gothic Book"/>
                                <w:color w:val="FFFFFF" w:themeColor="background1"/>
                                <w:sz w:val="20"/>
                                <w:szCs w:val="20"/>
                              </w:rPr>
                              <w:t xml:space="preserve">information visar på en starkt uppåtgående trend för </w:t>
                            </w:r>
                            <w:r w:rsidR="00362EA1">
                              <w:rPr>
                                <w:rFonts w:ascii="Franklin Gothic Book" w:hAnsi="Franklin Gothic Book"/>
                                <w:color w:val="FFFFFF" w:themeColor="background1"/>
                                <w:sz w:val="20"/>
                                <w:szCs w:val="20"/>
                              </w:rPr>
                              <w:t>september-november</w:t>
                            </w:r>
                            <w:r w:rsidR="00924654">
                              <w:rPr>
                                <w:rFonts w:ascii="Franklin Gothic Book" w:hAnsi="Franklin Gothic Book"/>
                                <w:color w:val="FFFFFF" w:themeColor="background1"/>
                                <w:sz w:val="20"/>
                                <w:szCs w:val="20"/>
                              </w:rPr>
                              <w:t>. A</w:t>
                            </w:r>
                            <w:r w:rsidR="00C60FE5">
                              <w:rPr>
                                <w:rFonts w:ascii="Franklin Gothic Book" w:hAnsi="Franklin Gothic Book"/>
                                <w:color w:val="FFFFFF" w:themeColor="background1"/>
                                <w:sz w:val="20"/>
                                <w:szCs w:val="20"/>
                              </w:rPr>
                              <w:t xml:space="preserve">nledningen är att </w:t>
                            </w:r>
                            <w:r w:rsidR="00924654">
                              <w:rPr>
                                <w:rFonts w:ascii="Franklin Gothic Book" w:hAnsi="Franklin Gothic Book"/>
                                <w:color w:val="FFFFFF" w:themeColor="background1"/>
                                <w:sz w:val="20"/>
                                <w:szCs w:val="20"/>
                              </w:rPr>
                              <w:t>medarbetare lämnat sina uppdrag och att ett par tjänster varit vakanta under perioden. Ingen särskild åtgärd bedöms nödvändig.</w:t>
                            </w:r>
                            <w:r w:rsidR="00854B4A">
                              <w:rPr>
                                <w:rFonts w:ascii="Franklin Gothic Book" w:hAnsi="Franklin Gothic Book"/>
                                <w:color w:val="FFFFFF" w:themeColor="background1"/>
                                <w:sz w:val="20"/>
                                <w:szCs w:val="20"/>
                              </w:rPr>
                              <w:t xml:space="preserve"> </w:t>
                            </w:r>
                          </w:p>
                          <w:p w14:paraId="5FCEA7F8" w14:textId="77777777" w:rsidR="009C6519" w:rsidRDefault="00E60A99" w:rsidP="009C651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3522">
                              <w:rPr>
                                <w:rFonts w:ascii="Franklin Gothic Book" w:hAnsi="Franklin Gothic Book"/>
                                <w:b/>
                                <w:bCs/>
                                <w:color w:val="FFFFFF" w:themeColor="background1"/>
                                <w:sz w:val="20"/>
                                <w:szCs w:val="20"/>
                              </w:rPr>
                              <w:t xml:space="preserve"> </w:t>
                            </w:r>
                          </w:p>
                          <w:p w14:paraId="433E8742" w14:textId="444685E3" w:rsidR="00E60A99" w:rsidRPr="00217DBC" w:rsidRDefault="00FA13C9" w:rsidP="00514617">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 xml:space="preserve">Under 2023 kommer kompetensförsörjningsarbetet stärkas med en kompetensförsörjningsstrategi och </w:t>
                            </w:r>
                            <w:r w:rsidR="00A9008A">
                              <w:rPr>
                                <w:rFonts w:ascii="Franklin Gothic Book" w:hAnsi="Franklin Gothic Book"/>
                                <w:color w:val="FFFFFF" w:themeColor="background1"/>
                                <w:sz w:val="20"/>
                                <w:szCs w:val="20"/>
                              </w:rPr>
                              <w:t xml:space="preserve">förbättringsteam kopplat till de grupper där behov av bemanning är som störst.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D787E" id="Rectangle 127" o:spid="_x0000_s1108" style="position:absolute;margin-left:-78.4pt;margin-top:12.35pt;width:609.4pt;height:146.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" fillcolor="#2b4c8d" strokecolor="#2b4c8d" strokeweight="1pt">
                <v:textbox>
                  <w:txbxContent>
                    <w:p w14:paraId="25D94A8E" w14:textId="77777777" w:rsidR="00594921"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A06380">
                        <w:rPr>
                          <w:rFonts w:ascii="Franklin Gothic Book" w:hAnsi="Franklin Gothic Book"/>
                          <w:b/>
                          <w:bCs/>
                          <w:color w:val="FFFFFF" w:themeColor="background1"/>
                          <w:sz w:val="20"/>
                          <w:szCs w:val="20"/>
                        </w:rPr>
                        <w:t xml:space="preserve"> </w:t>
                      </w:r>
                    </w:p>
                    <w:p w14:paraId="1C0DFDCF" w14:textId="4D23A3A3" w:rsidR="009C6519" w:rsidRDefault="009C6519" w:rsidP="009C6519">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Andel arbetad tid som </w:t>
                      </w:r>
                      <w:r w:rsidR="00CE487D">
                        <w:rPr>
                          <w:rFonts w:ascii="Franklin Gothic Book" w:hAnsi="Franklin Gothic Book"/>
                          <w:color w:val="FFFFFF" w:themeColor="background1"/>
                          <w:sz w:val="20"/>
                          <w:szCs w:val="20"/>
                        </w:rPr>
                        <w:t>under perioden</w:t>
                      </w:r>
                      <w:r w:rsidRPr="00594921">
                        <w:rPr>
                          <w:rFonts w:ascii="Franklin Gothic Book" w:hAnsi="Franklin Gothic Book"/>
                          <w:color w:val="FFFFFF" w:themeColor="background1"/>
                          <w:sz w:val="20"/>
                          <w:szCs w:val="20"/>
                        </w:rPr>
                        <w:t xml:space="preserve"> utgörs av övertid ligger något lägre än 2021 på bolagsnivå. </w:t>
                      </w:r>
                      <w:r w:rsidR="00CE487D">
                        <w:rPr>
                          <w:rFonts w:ascii="Franklin Gothic Book" w:hAnsi="Franklin Gothic Book"/>
                          <w:color w:val="FFFFFF" w:themeColor="background1"/>
                          <w:sz w:val="20"/>
                          <w:szCs w:val="20"/>
                        </w:rPr>
                        <w:t xml:space="preserve">Totalt har bolaget en något lägre andel övertid ackumulerat jämfört med 2021. </w:t>
                      </w:r>
                      <w:r w:rsidR="007E47B7">
                        <w:rPr>
                          <w:rFonts w:ascii="Franklin Gothic Book" w:hAnsi="Franklin Gothic Book"/>
                          <w:color w:val="FFFFFF" w:themeColor="background1"/>
                          <w:sz w:val="20"/>
                          <w:szCs w:val="20"/>
                        </w:rPr>
                        <w:t xml:space="preserve">Trafikledning och </w:t>
                      </w:r>
                      <w:r w:rsidR="001775BE">
                        <w:rPr>
                          <w:rFonts w:ascii="Franklin Gothic Book" w:hAnsi="Franklin Gothic Book"/>
                          <w:color w:val="FFFFFF" w:themeColor="background1"/>
                          <w:sz w:val="20"/>
                          <w:szCs w:val="20"/>
                        </w:rPr>
                        <w:t xml:space="preserve">information visar på en starkt uppåtgående trend för </w:t>
                      </w:r>
                      <w:r w:rsidR="00362EA1">
                        <w:rPr>
                          <w:rFonts w:ascii="Franklin Gothic Book" w:hAnsi="Franklin Gothic Book"/>
                          <w:color w:val="FFFFFF" w:themeColor="background1"/>
                          <w:sz w:val="20"/>
                          <w:szCs w:val="20"/>
                        </w:rPr>
                        <w:t>september-november</w:t>
                      </w:r>
                      <w:r w:rsidR="00924654">
                        <w:rPr>
                          <w:rFonts w:ascii="Franklin Gothic Book" w:hAnsi="Franklin Gothic Book"/>
                          <w:color w:val="FFFFFF" w:themeColor="background1"/>
                          <w:sz w:val="20"/>
                          <w:szCs w:val="20"/>
                        </w:rPr>
                        <w:t>. A</w:t>
                      </w:r>
                      <w:r w:rsidR="00C60FE5">
                        <w:rPr>
                          <w:rFonts w:ascii="Franklin Gothic Book" w:hAnsi="Franklin Gothic Book"/>
                          <w:color w:val="FFFFFF" w:themeColor="background1"/>
                          <w:sz w:val="20"/>
                          <w:szCs w:val="20"/>
                        </w:rPr>
                        <w:t xml:space="preserve">nledningen är att </w:t>
                      </w:r>
                      <w:r w:rsidR="00924654">
                        <w:rPr>
                          <w:rFonts w:ascii="Franklin Gothic Book" w:hAnsi="Franklin Gothic Book"/>
                          <w:color w:val="FFFFFF" w:themeColor="background1"/>
                          <w:sz w:val="20"/>
                          <w:szCs w:val="20"/>
                        </w:rPr>
                        <w:t>medarbetare lämnat sina uppdrag och att ett par tjänster varit vakanta under perioden. Ingen särskild åtgärd bedöms nödvändig.</w:t>
                      </w:r>
                      <w:r w:rsidR="00854B4A">
                        <w:rPr>
                          <w:rFonts w:ascii="Franklin Gothic Book" w:hAnsi="Franklin Gothic Book"/>
                          <w:color w:val="FFFFFF" w:themeColor="background1"/>
                          <w:sz w:val="20"/>
                          <w:szCs w:val="20"/>
                        </w:rPr>
                        <w:t xml:space="preserve"> </w:t>
                      </w:r>
                    </w:p>
                    <w:p w14:paraId="5FCEA7F8" w14:textId="77777777" w:rsidR="009C6519" w:rsidRDefault="00E60A99" w:rsidP="009C651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3522">
                        <w:rPr>
                          <w:rFonts w:ascii="Franklin Gothic Book" w:hAnsi="Franklin Gothic Book"/>
                          <w:b/>
                          <w:bCs/>
                          <w:color w:val="FFFFFF" w:themeColor="background1"/>
                          <w:sz w:val="20"/>
                          <w:szCs w:val="20"/>
                        </w:rPr>
                        <w:t xml:space="preserve"> </w:t>
                      </w:r>
                    </w:p>
                    <w:p w14:paraId="433E8742" w14:textId="444685E3" w:rsidR="00E60A99" w:rsidRPr="00217DBC" w:rsidRDefault="00FA13C9" w:rsidP="00514617">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 xml:space="preserve">Under 2023 kommer kompetensförsörjningsarbetet stärkas med en kompetensförsörjningsstrategi och </w:t>
                      </w:r>
                      <w:r w:rsidR="00A9008A">
                        <w:rPr>
                          <w:rFonts w:ascii="Franklin Gothic Book" w:hAnsi="Franklin Gothic Book"/>
                          <w:color w:val="FFFFFF" w:themeColor="background1"/>
                          <w:sz w:val="20"/>
                          <w:szCs w:val="20"/>
                        </w:rPr>
                        <w:t xml:space="preserve">förbättringsteam kopplat till de grupper där behov av bemanning är som störst. </w:t>
                      </w:r>
                    </w:p>
                  </w:txbxContent>
                </v:textbox>
                <w10:wrap anchorx="margin"/>
              </v:rect>
            </w:pict>
          </mc:Fallback>
        </mc:AlternateContent>
      </w:r>
    </w:p>
    <w:p w14:paraId="45B8BF4C" w14:textId="47E16D13" w:rsidR="00C01003" w:rsidRDefault="00C01003" w:rsidP="00AF2EE2">
      <w:pPr>
        <w:spacing w:before="120" w:after="120" w:line="240" w:lineRule="auto"/>
        <w:rPr>
          <w:rFonts w:ascii="Franklin Gothic Book" w:hAnsi="Franklin Gothic Book"/>
        </w:rPr>
      </w:pPr>
    </w:p>
    <w:p w14:paraId="30364B83" w14:textId="0576512D" w:rsidR="00C01003" w:rsidRDefault="00C01003" w:rsidP="00AF2EE2">
      <w:pPr>
        <w:spacing w:before="120" w:after="120" w:line="240" w:lineRule="auto"/>
        <w:rPr>
          <w:rFonts w:ascii="Franklin Gothic Book" w:hAnsi="Franklin Gothic Book"/>
        </w:rPr>
      </w:pPr>
    </w:p>
    <w:p w14:paraId="2996E8E4" w14:textId="4DF96573" w:rsidR="00C01003" w:rsidRDefault="00C01003" w:rsidP="00AF2EE2">
      <w:pPr>
        <w:spacing w:before="120" w:after="120" w:line="240" w:lineRule="auto"/>
        <w:rPr>
          <w:rFonts w:ascii="Franklin Gothic Book" w:hAnsi="Franklin Gothic Book"/>
        </w:rPr>
      </w:pPr>
    </w:p>
    <w:p w14:paraId="1A4FDF12" w14:textId="7C582ECF" w:rsidR="00C01003" w:rsidRDefault="00C01003" w:rsidP="00AF2EE2">
      <w:pPr>
        <w:spacing w:before="120" w:after="120" w:line="240" w:lineRule="auto"/>
        <w:rPr>
          <w:rFonts w:ascii="Franklin Gothic Book" w:hAnsi="Franklin Gothic Book"/>
        </w:rPr>
      </w:pPr>
    </w:p>
    <w:p w14:paraId="39A6F5B0" w14:textId="6863EB56" w:rsidR="00C01003" w:rsidRDefault="00C01003" w:rsidP="00AF2EE2">
      <w:pPr>
        <w:spacing w:before="120" w:after="120" w:line="240" w:lineRule="auto"/>
        <w:rPr>
          <w:rFonts w:ascii="Franklin Gothic Book" w:hAnsi="Franklin Gothic Book"/>
        </w:rPr>
      </w:pPr>
    </w:p>
    <w:p w14:paraId="478200B2" w14:textId="658DE9E1" w:rsidR="00D21788" w:rsidRDefault="00D21788" w:rsidP="00AF2EE2">
      <w:pPr>
        <w:spacing w:before="120" w:after="120" w:line="240" w:lineRule="auto"/>
        <w:rPr>
          <w:rFonts w:ascii="Franklin Gothic Book" w:hAnsi="Franklin Gothic Book"/>
        </w:rPr>
      </w:pPr>
    </w:p>
    <w:p w14:paraId="55342C80" w14:textId="77777777" w:rsidR="00A620DA" w:rsidRDefault="00A620DA" w:rsidP="00AF2EE2">
      <w:pPr>
        <w:spacing w:before="120" w:after="120" w:line="240" w:lineRule="auto"/>
        <w:rPr>
          <w:rFonts w:ascii="Franklin Gothic Book" w:hAnsi="Franklin Gothic Book"/>
        </w:rPr>
      </w:pPr>
    </w:p>
    <w:p w14:paraId="78C64817" w14:textId="36DE56AD" w:rsidR="00A620DA" w:rsidRDefault="00A620DA" w:rsidP="00AF2EE2">
      <w:pPr>
        <w:spacing w:before="120" w:after="120" w:line="240" w:lineRule="auto"/>
        <w:rPr>
          <w:rFonts w:ascii="Franklin Gothic Book" w:hAnsi="Franklin Gothic Book"/>
        </w:rPr>
      </w:pPr>
    </w:p>
    <w:p w14:paraId="4F23ED1D" w14:textId="77777777" w:rsidR="00A620DA" w:rsidRDefault="00A620DA" w:rsidP="00AF2EE2">
      <w:pPr>
        <w:spacing w:before="120" w:after="120" w:line="240" w:lineRule="auto"/>
        <w:rPr>
          <w:rFonts w:ascii="Franklin Gothic Book" w:hAnsi="Franklin Gothic Book"/>
        </w:rPr>
      </w:pPr>
    </w:p>
    <w:p w14:paraId="377A8483" w14:textId="77777777" w:rsidR="00514617" w:rsidRDefault="00514617" w:rsidP="00AF2EE2">
      <w:pPr>
        <w:spacing w:before="120" w:after="120" w:line="240" w:lineRule="auto"/>
        <w:rPr>
          <w:rFonts w:ascii="Franklin Gothic Book" w:hAnsi="Franklin Gothic Book"/>
        </w:rPr>
      </w:pPr>
    </w:p>
    <w:p w14:paraId="42AFD03A" w14:textId="77777777" w:rsidR="00514617" w:rsidRDefault="00514617" w:rsidP="00AF2EE2">
      <w:pPr>
        <w:spacing w:before="120" w:after="120" w:line="240" w:lineRule="auto"/>
        <w:rPr>
          <w:rFonts w:ascii="Franklin Gothic Book" w:hAnsi="Franklin Gothic Book"/>
        </w:rPr>
      </w:pPr>
    </w:p>
    <w:p w14:paraId="7A5BCDDE" w14:textId="77777777" w:rsidR="00514617" w:rsidRDefault="00514617" w:rsidP="00AF2EE2">
      <w:pPr>
        <w:spacing w:before="120" w:after="120" w:line="240" w:lineRule="auto"/>
        <w:rPr>
          <w:rFonts w:ascii="Franklin Gothic Book" w:hAnsi="Franklin Gothic Book"/>
        </w:rPr>
      </w:pPr>
    </w:p>
    <w:p w14:paraId="5A220672" w14:textId="73ED24F6" w:rsidR="00514617" w:rsidRDefault="00514617" w:rsidP="00AF2EE2">
      <w:pPr>
        <w:spacing w:before="120" w:after="120" w:line="240" w:lineRule="auto"/>
        <w:rPr>
          <w:rFonts w:ascii="Franklin Gothic Book" w:hAnsi="Franklin Gothic Book"/>
        </w:rPr>
      </w:pPr>
    </w:p>
    <w:p w14:paraId="0D48973C" w14:textId="3C23847D" w:rsidR="00342C5D" w:rsidRPr="00342C5D" w:rsidRDefault="00C873B9" w:rsidP="002E1BBB">
      <w:pPr>
        <w:pStyle w:val="Heading3"/>
        <w:numPr>
          <w:ilvl w:val="2"/>
          <w:numId w:val="10"/>
        </w:numPr>
      </w:pPr>
      <w:r w:rsidRPr="00F87876">
        <w:rPr>
          <w:noProof/>
          <w:color w:val="2B4C8D"/>
        </w:rPr>
        <w:lastRenderedPageBreak/>
        <mc:AlternateContent>
          <mc:Choice Requires="wps">
            <w:drawing>
              <wp:anchor distT="0" distB="0" distL="114300" distR="114300" simplePos="0" relativeHeight="251658369" behindDoc="0" locked="0" layoutInCell="1" allowOverlap="1" wp14:anchorId="611ECC68" wp14:editId="3AD0EE7C">
                <wp:simplePos x="0" y="0"/>
                <wp:positionH relativeFrom="margin">
                  <wp:align>center</wp:align>
                </wp:positionH>
                <wp:positionV relativeFrom="paragraph">
                  <wp:posOffset>-894410</wp:posOffset>
                </wp:positionV>
                <wp:extent cx="7739380" cy="719455"/>
                <wp:effectExtent l="0" t="0" r="13970" b="23495"/>
                <wp:wrapNone/>
                <wp:docPr id="200"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50646F7" w14:textId="03018A24" w:rsidR="00514617" w:rsidRPr="0012620A" w:rsidRDefault="00514617" w:rsidP="00514617">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3.3 HR och kultur (</w:t>
                            </w:r>
                            <w:r w:rsidR="0060320B">
                              <w:rPr>
                                <w:color w:val="FFFFFF" w:themeColor="background1"/>
                                <w:sz w:val="44"/>
                                <w:szCs w:val="44"/>
                                <w:lang w:val="en-US"/>
                              </w:rPr>
                              <w:t>8</w:t>
                            </w:r>
                            <w:r>
                              <w:rPr>
                                <w:color w:val="FFFFFF" w:themeColor="background1"/>
                                <w:sz w:val="44"/>
                                <w:szCs w:val="44"/>
                                <w:lang w:val="en-US"/>
                              </w:rPr>
                              <w:t>|</w:t>
                            </w:r>
                            <w:r w:rsidR="000855C9">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ECC68" id="_x0000_s1109" style="position:absolute;left:0;text-align:left;margin-left:0;margin-top:-70.45pt;width:609.4pt;height:56.65pt;z-index:25165836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" fillcolor="#2b4c8d" strokecolor="#2b4c8d" strokeweight="1pt">
                <v:textbox>
                  <w:txbxContent>
                    <w:p w14:paraId="350646F7" w14:textId="03018A24" w:rsidR="00514617" w:rsidRPr="0012620A" w:rsidRDefault="00514617" w:rsidP="00514617">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3.3 HR och kultur (</w:t>
                      </w:r>
                      <w:r w:rsidR="0060320B">
                        <w:rPr>
                          <w:color w:val="FFFFFF" w:themeColor="background1"/>
                          <w:sz w:val="44"/>
                          <w:szCs w:val="44"/>
                          <w:lang w:val="en-US"/>
                        </w:rPr>
                        <w:t>8</w:t>
                      </w:r>
                      <w:r>
                        <w:rPr>
                          <w:color w:val="FFFFFF" w:themeColor="background1"/>
                          <w:sz w:val="44"/>
                          <w:szCs w:val="44"/>
                          <w:lang w:val="en-US"/>
                        </w:rPr>
                        <w:t>|</w:t>
                      </w:r>
                      <w:r w:rsidR="000855C9">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342C5D" w:rsidRPr="009915CD">
        <w:t>Utbildningar</w:t>
      </w:r>
    </w:p>
    <w:p w14:paraId="0B6D363D" w14:textId="7816883E" w:rsidR="000C7D17" w:rsidRPr="000C7D17" w:rsidRDefault="000C7D17" w:rsidP="000C7D17">
      <w:pPr>
        <w:spacing w:before="120" w:after="120" w:line="240" w:lineRule="auto"/>
        <w:jc w:val="both"/>
        <w:rPr>
          <w:rFonts w:ascii="Franklin Gothic Book" w:hAnsi="Franklin Gothic Book"/>
        </w:rPr>
      </w:pPr>
      <w:r w:rsidRPr="000C7D17">
        <w:rPr>
          <w:rFonts w:ascii="Franklin Gothic Book" w:hAnsi="Franklin Gothic Book"/>
        </w:rPr>
        <w:t>Ne</w:t>
      </w:r>
      <w:r w:rsidR="008C3BF9">
        <w:rPr>
          <w:rFonts w:ascii="Franklin Gothic Book" w:hAnsi="Franklin Gothic Book"/>
        </w:rPr>
        <w:t>dan tre</w:t>
      </w:r>
      <w:r w:rsidRPr="000C7D17">
        <w:rPr>
          <w:rFonts w:ascii="Franklin Gothic Book" w:hAnsi="Franklin Gothic Book"/>
        </w:rPr>
        <w:t xml:space="preserve"> diagram anger antal </w:t>
      </w:r>
      <w:r w:rsidR="001A2CEB">
        <w:rPr>
          <w:rFonts w:ascii="Franklin Gothic Book" w:hAnsi="Franklin Gothic Book"/>
        </w:rPr>
        <w:t>erbj</w:t>
      </w:r>
      <w:r w:rsidR="00817A15">
        <w:rPr>
          <w:rFonts w:ascii="Franklin Gothic Book" w:hAnsi="Franklin Gothic Book"/>
        </w:rPr>
        <w:t>udna,</w:t>
      </w:r>
      <w:r w:rsidRPr="000C7D17">
        <w:rPr>
          <w:rFonts w:ascii="Franklin Gothic Book" w:hAnsi="Franklin Gothic Book"/>
        </w:rPr>
        <w:t xml:space="preserve"> tillsatta utbildningsplatser </w:t>
      </w:r>
      <w:r w:rsidR="00C849BD">
        <w:rPr>
          <w:rFonts w:ascii="Franklin Gothic Book" w:hAnsi="Franklin Gothic Book"/>
        </w:rPr>
        <w:t xml:space="preserve">och </w:t>
      </w:r>
      <w:r w:rsidRPr="000C7D17">
        <w:rPr>
          <w:rFonts w:ascii="Franklin Gothic Book" w:hAnsi="Franklin Gothic Book"/>
        </w:rPr>
        <w:t xml:space="preserve">antal </w:t>
      </w:r>
      <w:r w:rsidR="00C849BD">
        <w:rPr>
          <w:rFonts w:ascii="Franklin Gothic Book" w:hAnsi="Franklin Gothic Book"/>
        </w:rPr>
        <w:t xml:space="preserve">medarbetare med godkänd utbildning </w:t>
      </w:r>
      <w:r w:rsidRPr="000C7D17">
        <w:rPr>
          <w:rFonts w:ascii="Franklin Gothic Book" w:hAnsi="Franklin Gothic Book"/>
        </w:rPr>
        <w:t xml:space="preserve">och andel tillsatta utbildningsplatser samt andel medarbetare som har fått godkänd utbildning. Siffror presenteras per utbildningskategori en gång per kvartal. </w:t>
      </w:r>
      <w:r w:rsidR="003E10A6" w:rsidRPr="003E10A6">
        <w:rPr>
          <w:rFonts w:ascii="Franklin Gothic Book" w:hAnsi="Franklin Gothic Book"/>
        </w:rPr>
        <w:t>R</w:t>
      </w:r>
      <w:r w:rsidR="0001598A" w:rsidRPr="003E10A6">
        <w:rPr>
          <w:rFonts w:ascii="Franklin Gothic Book" w:hAnsi="Franklin Gothic Book"/>
        </w:rPr>
        <w:t xml:space="preserve">apporten innehåller de </w:t>
      </w:r>
      <w:r w:rsidR="00D742E7" w:rsidRPr="003E10A6">
        <w:rPr>
          <w:rFonts w:ascii="Franklin Gothic Book" w:hAnsi="Franklin Gothic Book"/>
        </w:rPr>
        <w:t xml:space="preserve">största och mest frekvent återkommande inslagen i utbildningsplanen. </w:t>
      </w:r>
    </w:p>
    <w:p w14:paraId="77C66825" w14:textId="164ECF85" w:rsidR="000C7D17" w:rsidRPr="000C7D17" w:rsidRDefault="00E325F1" w:rsidP="000C7D17">
      <w:pPr>
        <w:spacing w:before="120" w:after="120" w:line="240" w:lineRule="auto"/>
        <w:rPr>
          <w:rFonts w:ascii="Franklin Gothic Book" w:hAnsi="Franklin Gothic Book"/>
        </w:rPr>
      </w:pPr>
      <w:r>
        <w:rPr>
          <w:rFonts w:ascii="Franklin Gothic Book" w:hAnsi="Franklin Gothic Book"/>
          <w:i/>
          <w:iCs/>
        </w:rPr>
        <w:t>Trafik</w:t>
      </w:r>
      <w:r w:rsidR="000C7D17" w:rsidRPr="000C7D17">
        <w:rPr>
          <w:rFonts w:ascii="Franklin Gothic Book" w:hAnsi="Franklin Gothic Book"/>
          <w:i/>
          <w:iCs/>
        </w:rPr>
        <w:t xml:space="preserve"> grundutbildning:</w:t>
      </w:r>
      <w:r w:rsidR="000C7D17" w:rsidRPr="000C7D17">
        <w:rPr>
          <w:rFonts w:ascii="Franklin Gothic Book" w:hAnsi="Franklin Gothic Book"/>
        </w:rPr>
        <w:t xml:space="preserve"> grundutbildning förare A, B, C och D samt förarutbildning M33.</w:t>
      </w:r>
    </w:p>
    <w:p w14:paraId="1196572B" w14:textId="3DF5DDAC" w:rsidR="000C7D17" w:rsidRPr="000C7D17" w:rsidRDefault="004A6300" w:rsidP="000C7D17">
      <w:pPr>
        <w:spacing w:before="120" w:after="120" w:line="240" w:lineRule="auto"/>
        <w:rPr>
          <w:rFonts w:ascii="Franklin Gothic Book" w:hAnsi="Franklin Gothic Book"/>
        </w:rPr>
      </w:pPr>
      <w:r>
        <w:rPr>
          <w:rFonts w:ascii="Franklin Gothic Book" w:hAnsi="Franklin Gothic Book"/>
          <w:i/>
          <w:iCs/>
        </w:rPr>
        <w:t>Trafik</w:t>
      </w:r>
      <w:r w:rsidR="000C7D17" w:rsidRPr="000C7D17">
        <w:rPr>
          <w:rFonts w:ascii="Franklin Gothic Book" w:hAnsi="Franklin Gothic Book"/>
          <w:i/>
          <w:iCs/>
        </w:rPr>
        <w:t xml:space="preserve"> fortbildning:</w:t>
      </w:r>
      <w:r w:rsidR="000C7D17" w:rsidRPr="000C7D17">
        <w:rPr>
          <w:rFonts w:ascii="Franklin Gothic Book" w:hAnsi="Franklin Gothic Book"/>
        </w:rPr>
        <w:t xml:space="preserve"> Trafiksäkerhetsinstruktion (TRI) och återkopplingsdagar.</w:t>
      </w:r>
    </w:p>
    <w:p w14:paraId="4F9ACCAF" w14:textId="4CDF2AE7" w:rsidR="000C7D17" w:rsidRPr="000C7D17" w:rsidRDefault="004A6300" w:rsidP="000C7D17">
      <w:pPr>
        <w:spacing w:before="120" w:after="120" w:line="240" w:lineRule="auto"/>
        <w:jc w:val="both"/>
        <w:rPr>
          <w:rFonts w:ascii="Franklin Gothic Book" w:hAnsi="Franklin Gothic Book"/>
        </w:rPr>
      </w:pPr>
      <w:r>
        <w:rPr>
          <w:rFonts w:ascii="Franklin Gothic Book" w:hAnsi="Franklin Gothic Book"/>
          <w:i/>
          <w:iCs/>
        </w:rPr>
        <w:t>Teknik</w:t>
      </w:r>
      <w:r w:rsidR="000C7D17" w:rsidRPr="000C7D17">
        <w:rPr>
          <w:rFonts w:ascii="Franklin Gothic Book" w:hAnsi="Franklin Gothic Book"/>
          <w:i/>
          <w:iCs/>
        </w:rPr>
        <w:t xml:space="preserve"> grundutbildning:</w:t>
      </w:r>
      <w:r w:rsidR="000C7D17" w:rsidRPr="000C7D17">
        <w:rPr>
          <w:rFonts w:ascii="Franklin Gothic Book" w:hAnsi="Franklin Gothic Book"/>
        </w:rPr>
        <w:t xml:space="preserve"> Säkerhet vid arbete, vagnskännedom, underhållsbehörighet, servicebil samt Spårvagn Underhåll Planering (SUP/Infor EAM) utbildning.</w:t>
      </w:r>
    </w:p>
    <w:p w14:paraId="00AB3B08" w14:textId="0D55662A" w:rsidR="000C7D17" w:rsidRPr="000C7D17" w:rsidRDefault="004A6300" w:rsidP="000C7D17">
      <w:pPr>
        <w:spacing w:before="120" w:after="120" w:line="240" w:lineRule="auto"/>
        <w:jc w:val="both"/>
        <w:rPr>
          <w:rFonts w:ascii="Franklin Gothic Book" w:hAnsi="Franklin Gothic Book"/>
        </w:rPr>
      </w:pPr>
      <w:r>
        <w:rPr>
          <w:rFonts w:ascii="Franklin Gothic Book" w:hAnsi="Franklin Gothic Book"/>
          <w:i/>
          <w:iCs/>
        </w:rPr>
        <w:t>Teknik</w:t>
      </w:r>
      <w:r w:rsidR="000C7D17" w:rsidRPr="000C7D17">
        <w:rPr>
          <w:rFonts w:ascii="Franklin Gothic Book" w:hAnsi="Franklin Gothic Book"/>
          <w:i/>
          <w:iCs/>
        </w:rPr>
        <w:t xml:space="preserve"> fortbildning:</w:t>
      </w:r>
      <w:r w:rsidR="000C7D17" w:rsidRPr="000C7D17">
        <w:rPr>
          <w:rFonts w:ascii="Franklin Gothic Book" w:hAnsi="Franklin Gothic Book"/>
        </w:rPr>
        <w:t xml:space="preserve"> Repetitionsutbildning, städutbildning, utbildning för verkstads-personal som ej berör fordonsunderhåll samt utbildning genomförts av extern part.</w:t>
      </w:r>
    </w:p>
    <w:p w14:paraId="44045322" w14:textId="7715048F" w:rsidR="000C7D17" w:rsidRPr="000C7D17" w:rsidRDefault="000C7D17" w:rsidP="000C7D17">
      <w:pPr>
        <w:spacing w:before="120" w:after="120" w:line="240" w:lineRule="auto"/>
        <w:rPr>
          <w:rFonts w:ascii="Franklin Gothic Book" w:hAnsi="Franklin Gothic Book"/>
        </w:rPr>
      </w:pPr>
      <w:r w:rsidRPr="000C7D17">
        <w:rPr>
          <w:rFonts w:ascii="Franklin Gothic Book" w:hAnsi="Franklin Gothic Book"/>
          <w:i/>
          <w:iCs/>
        </w:rPr>
        <w:t>Infrastruktur utbildning:</w:t>
      </w:r>
      <w:r w:rsidRPr="000C7D17">
        <w:rPr>
          <w:rFonts w:ascii="Franklin Gothic Book" w:hAnsi="Franklin Gothic Book"/>
        </w:rPr>
        <w:t xml:space="preserve"> utbildning för spår samt </w:t>
      </w:r>
      <w:r w:rsidR="00A33438">
        <w:rPr>
          <w:rFonts w:ascii="Franklin Gothic Book" w:hAnsi="Franklin Gothic Book"/>
        </w:rPr>
        <w:t>Stadsmiljöförvaltningen</w:t>
      </w:r>
      <w:r w:rsidR="000C3FFB">
        <w:rPr>
          <w:rFonts w:ascii="Franklin Gothic Book" w:hAnsi="Franklin Gothic Book"/>
        </w:rPr>
        <w:t>s (tidigare Trafikkontoret)</w:t>
      </w:r>
      <w:r w:rsidRPr="000C7D17">
        <w:rPr>
          <w:rFonts w:ascii="Franklin Gothic Book" w:hAnsi="Franklin Gothic Book"/>
        </w:rPr>
        <w:t xml:space="preserve"> utbildningar.</w:t>
      </w:r>
    </w:p>
    <w:p w14:paraId="64CC56F6" w14:textId="2F1F379E" w:rsidR="0092538E" w:rsidRDefault="000C7D17" w:rsidP="000C7D17">
      <w:pPr>
        <w:spacing w:before="120" w:after="120" w:line="240" w:lineRule="auto"/>
        <w:jc w:val="both"/>
        <w:rPr>
          <w:rFonts w:ascii="Franklin Gothic Book" w:hAnsi="Franklin Gothic Book"/>
        </w:rPr>
      </w:pPr>
      <w:r w:rsidRPr="000C7D17">
        <w:rPr>
          <w:rFonts w:ascii="Franklin Gothic Book" w:hAnsi="Franklin Gothic Book"/>
          <w:i/>
          <w:iCs/>
        </w:rPr>
        <w:t>Bolagsövergripande</w:t>
      </w:r>
      <w:r w:rsidR="00281286">
        <w:rPr>
          <w:rFonts w:ascii="Franklin Gothic Book" w:hAnsi="Franklin Gothic Book"/>
          <w:i/>
          <w:iCs/>
        </w:rPr>
        <w:t xml:space="preserve"> kompetensutveckling</w:t>
      </w:r>
      <w:r w:rsidRPr="000C7D17">
        <w:rPr>
          <w:rFonts w:ascii="Franklin Gothic Book" w:hAnsi="Franklin Gothic Book"/>
          <w:i/>
          <w:iCs/>
        </w:rPr>
        <w:t>:</w:t>
      </w:r>
      <w:r w:rsidRPr="000C7D17">
        <w:rPr>
          <w:rFonts w:ascii="Franklin Gothic Book" w:hAnsi="Franklin Gothic Book"/>
        </w:rPr>
        <w:t xml:space="preserve"> bolagsövergripande kompetensutveckling för medarbetare och chefer till exempel workshop i Spåret och Proceedo. Digitala utbildningar är ej inräknade.</w:t>
      </w:r>
    </w:p>
    <w:p w14:paraId="50BAF083" w14:textId="267618FD" w:rsidR="003309C6" w:rsidRPr="00EE2413" w:rsidRDefault="006705E1" w:rsidP="000C7D17">
      <w:pPr>
        <w:spacing w:before="120" w:after="120" w:line="240" w:lineRule="auto"/>
        <w:jc w:val="both"/>
        <w:rPr>
          <w:rFonts w:ascii="Franklin Gothic Book" w:hAnsi="Franklin Gothic Book"/>
        </w:rPr>
      </w:pPr>
      <w:r>
        <w:rPr>
          <w:rFonts w:ascii="Franklin Gothic Book" w:hAnsi="Franklin Gothic Book"/>
        </w:rPr>
        <w:t>Målet för andel tillsatta utbildning</w:t>
      </w:r>
      <w:r w:rsidR="00390DB0">
        <w:rPr>
          <w:rFonts w:ascii="Franklin Gothic Book" w:hAnsi="Franklin Gothic Book"/>
        </w:rPr>
        <w:t>ar är 90</w:t>
      </w:r>
      <w:r w:rsidR="00A66827">
        <w:rPr>
          <w:rFonts w:ascii="Franklin Gothic Book" w:hAnsi="Franklin Gothic Book"/>
        </w:rPr>
        <w:t xml:space="preserve"> procent</w:t>
      </w:r>
      <w:r w:rsidR="00390DB0">
        <w:rPr>
          <w:rFonts w:ascii="Franklin Gothic Book" w:hAnsi="Franklin Gothic Book"/>
        </w:rPr>
        <w:t xml:space="preserve"> medan för andel </w:t>
      </w:r>
      <w:r w:rsidR="00A66827">
        <w:rPr>
          <w:rFonts w:ascii="Franklin Gothic Book" w:hAnsi="Franklin Gothic Book"/>
        </w:rPr>
        <w:t>medarbetare med godkänd utbildning är det 95 procent.</w:t>
      </w:r>
    </w:p>
    <w:p w14:paraId="37CEA26C" w14:textId="79D7C5F3" w:rsidR="00D03056" w:rsidRDefault="00811880" w:rsidP="00AF2EE2">
      <w:pPr>
        <w:spacing w:before="120" w:after="120" w:line="240" w:lineRule="auto"/>
        <w:rPr>
          <w:rFonts w:ascii="Franklin Gothic Book" w:hAnsi="Franklin Gothic Book"/>
          <w:b/>
          <w:color w:val="FF0000"/>
        </w:rPr>
      </w:pPr>
      <w:r>
        <w:rPr>
          <w:noProof/>
        </w:rPr>
        <w:drawing>
          <wp:inline distT="0" distB="0" distL="0" distR="0" wp14:anchorId="0F19807C" wp14:editId="430876AC">
            <wp:extent cx="5759450" cy="3579495"/>
            <wp:effectExtent l="0" t="0" r="12700" b="1905"/>
            <wp:docPr id="59" name="Chart 59">
              <a:extLst xmlns:a="http://schemas.openxmlformats.org/drawingml/2006/main">
                <a:ext uri="{FF2B5EF4-FFF2-40B4-BE49-F238E27FC236}">
                  <a16:creationId xmlns:a16="http://schemas.microsoft.com/office/drawing/2014/main" id="{7CFEE3E5-BF44-4D05-8066-73685E05CB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36D4EEC" w14:textId="0F2766C8" w:rsidR="00913895" w:rsidRDefault="00821690" w:rsidP="00AF2EE2">
      <w:pPr>
        <w:spacing w:before="120" w:after="120" w:line="240" w:lineRule="auto"/>
        <w:rPr>
          <w:rFonts w:ascii="Franklin Gothic Book" w:hAnsi="Franklin Gothic Book"/>
          <w:b/>
          <w:color w:val="FF0000"/>
        </w:rPr>
      </w:pPr>
      <w:r w:rsidRPr="00F87876">
        <w:rPr>
          <w:noProof/>
          <w:color w:val="2B4C8D"/>
        </w:rPr>
        <w:lastRenderedPageBreak/>
        <mc:AlternateContent>
          <mc:Choice Requires="wps">
            <w:drawing>
              <wp:anchor distT="0" distB="0" distL="114300" distR="114300" simplePos="0" relativeHeight="251658381" behindDoc="0" locked="0" layoutInCell="1" allowOverlap="1" wp14:anchorId="373A0345" wp14:editId="759ECE6F">
                <wp:simplePos x="0" y="0"/>
                <wp:positionH relativeFrom="margin">
                  <wp:align>center</wp:align>
                </wp:positionH>
                <wp:positionV relativeFrom="paragraph">
                  <wp:posOffset>-897145</wp:posOffset>
                </wp:positionV>
                <wp:extent cx="7739380" cy="719455"/>
                <wp:effectExtent l="0" t="0" r="13970" b="23495"/>
                <wp:wrapNone/>
                <wp:docPr id="218"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5674E4C2" w14:textId="5F307465" w:rsidR="00A5606F" w:rsidRPr="0012620A" w:rsidRDefault="00A5606F" w:rsidP="00A5606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3.3 HR och kultur (</w:t>
                            </w:r>
                            <w:r w:rsidR="00025A51">
                              <w:rPr>
                                <w:color w:val="FFFFFF" w:themeColor="background1"/>
                                <w:sz w:val="44"/>
                                <w:szCs w:val="44"/>
                                <w:lang w:val="en-US"/>
                              </w:rPr>
                              <w:t>9</w:t>
                            </w:r>
                            <w:r>
                              <w:rPr>
                                <w:color w:val="FFFFFF" w:themeColor="background1"/>
                                <w:sz w:val="44"/>
                                <w:szCs w:val="44"/>
                                <w:lang w:val="en-US"/>
                              </w:rPr>
                              <w:t>|</w:t>
                            </w:r>
                            <w:r w:rsidR="000855C9">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A0345" id="_x0000_s1110" style="position:absolute;margin-left:0;margin-top:-70.65pt;width:609.4pt;height:56.65pt;z-index:25165838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" fillcolor="#2b4c8d" strokecolor="#2b4c8d" strokeweight="1pt">
                <v:textbox>
                  <w:txbxContent>
                    <w:p w14:paraId="5674E4C2" w14:textId="5F307465" w:rsidR="00A5606F" w:rsidRPr="0012620A" w:rsidRDefault="00A5606F" w:rsidP="00A5606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3.3 HR och kultur (</w:t>
                      </w:r>
                      <w:r w:rsidR="00025A51">
                        <w:rPr>
                          <w:color w:val="FFFFFF" w:themeColor="background1"/>
                          <w:sz w:val="44"/>
                          <w:szCs w:val="44"/>
                          <w:lang w:val="en-US"/>
                        </w:rPr>
                        <w:t>9</w:t>
                      </w:r>
                      <w:r>
                        <w:rPr>
                          <w:color w:val="FFFFFF" w:themeColor="background1"/>
                          <w:sz w:val="44"/>
                          <w:szCs w:val="44"/>
                          <w:lang w:val="en-US"/>
                        </w:rPr>
                        <w:t>|</w:t>
                      </w:r>
                      <w:r w:rsidR="000855C9">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11715F">
        <w:rPr>
          <w:noProof/>
        </w:rPr>
        <w:drawing>
          <wp:inline distT="0" distB="0" distL="0" distR="0" wp14:anchorId="09E7F708" wp14:editId="24C7E404">
            <wp:extent cx="5759450" cy="2052000"/>
            <wp:effectExtent l="0" t="0" r="12700" b="5715"/>
            <wp:docPr id="93" name="Chart 93">
              <a:extLst xmlns:a="http://schemas.openxmlformats.org/drawingml/2006/main">
                <a:ext uri="{FF2B5EF4-FFF2-40B4-BE49-F238E27FC236}">
                  <a16:creationId xmlns:a16="http://schemas.microsoft.com/office/drawing/2014/main" id="{FE9CA1E8-21FD-4132-B403-9F2A11E417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B6D3DD2" w14:textId="6A45B46B" w:rsidR="0011715F" w:rsidRDefault="007B64D1" w:rsidP="00AF2EE2">
      <w:pPr>
        <w:spacing w:before="120" w:after="120" w:line="240" w:lineRule="auto"/>
        <w:rPr>
          <w:rFonts w:ascii="Franklin Gothic Book" w:hAnsi="Franklin Gothic Book"/>
          <w:b/>
          <w:color w:val="FF0000"/>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382" behindDoc="0" locked="0" layoutInCell="1" allowOverlap="1" wp14:anchorId="433F1C44" wp14:editId="3CA8C0CE">
                <wp:simplePos x="0" y="0"/>
                <wp:positionH relativeFrom="margin">
                  <wp:posOffset>-995045</wp:posOffset>
                </wp:positionH>
                <wp:positionV relativeFrom="paragraph">
                  <wp:posOffset>2213239</wp:posOffset>
                </wp:positionV>
                <wp:extent cx="7739380" cy="3088256"/>
                <wp:effectExtent l="0" t="0" r="13970" b="17145"/>
                <wp:wrapNone/>
                <wp:docPr id="219" name="Rectangle 127"/>
                <wp:cNvGraphicFramePr/>
                <a:graphic xmlns:a="http://schemas.openxmlformats.org/drawingml/2006/main">
                  <a:graphicData uri="http://schemas.microsoft.com/office/word/2010/wordprocessingShape">
                    <wps:wsp>
                      <wps:cNvSpPr/>
                      <wps:spPr>
                        <a:xfrm>
                          <a:off x="0" y="0"/>
                          <a:ext cx="7739380" cy="308825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ADD312" w14:textId="77777777" w:rsidR="007B64D1" w:rsidRDefault="00025A51" w:rsidP="00025A51">
                            <w:pPr>
                              <w:spacing w:before="120" w:after="120" w:line="240" w:lineRule="auto"/>
                              <w:ind w:left="1418" w:right="1418"/>
                              <w:jc w:val="both"/>
                              <w:rPr>
                                <w:rFonts w:ascii="Franklin Gothic Book" w:hAnsi="Franklin Gothic Book"/>
                                <w:b/>
                                <w:color w:val="FFFFFF" w:themeColor="background1"/>
                                <w:sz w:val="18"/>
                                <w:szCs w:val="18"/>
                              </w:rPr>
                            </w:pPr>
                            <w:r w:rsidRPr="00425C48">
                              <w:rPr>
                                <w:rFonts w:ascii="Franklin Gothic Book" w:hAnsi="Franklin Gothic Book"/>
                                <w:b/>
                                <w:bCs/>
                                <w:color w:val="FFFFFF" w:themeColor="background1"/>
                                <w:sz w:val="20"/>
                                <w:szCs w:val="20"/>
                              </w:rPr>
                              <w:t>Analys</w:t>
                            </w:r>
                            <w:r w:rsidRPr="00DB1FE7">
                              <w:rPr>
                                <w:rFonts w:ascii="Franklin Gothic Book" w:hAnsi="Franklin Gothic Book"/>
                                <w:b/>
                                <w:color w:val="FFFFFF" w:themeColor="background1"/>
                                <w:sz w:val="18"/>
                                <w:szCs w:val="18"/>
                              </w:rPr>
                              <w:t xml:space="preserve">: </w:t>
                            </w:r>
                          </w:p>
                          <w:p w14:paraId="55F33F3D" w14:textId="05760971" w:rsidR="00025A51" w:rsidRDefault="00FD37BB" w:rsidP="00025A51">
                            <w:pPr>
                              <w:spacing w:before="120" w:after="120" w:line="240" w:lineRule="auto"/>
                              <w:ind w:left="1418" w:right="1418"/>
                              <w:jc w:val="both"/>
                              <w:rPr>
                                <w:rFonts w:ascii="Franklin Gothic Book" w:hAnsi="Franklin Gothic Book"/>
                                <w:b/>
                                <w:bCs/>
                                <w:color w:val="FFFFFF" w:themeColor="background1"/>
                                <w:sz w:val="20"/>
                                <w:szCs w:val="20"/>
                              </w:rPr>
                            </w:pPr>
                            <w:r w:rsidRPr="00E90F7C">
                              <w:rPr>
                                <w:rFonts w:ascii="Franklin Gothic Book" w:hAnsi="Franklin Gothic Book"/>
                                <w:color w:val="FFFFFF" w:themeColor="background1"/>
                                <w:sz w:val="20"/>
                                <w:szCs w:val="20"/>
                              </w:rPr>
                              <w:t xml:space="preserve">Inom </w:t>
                            </w:r>
                            <w:r w:rsidR="00F55ADB">
                              <w:rPr>
                                <w:rFonts w:ascii="Franklin Gothic Book" w:hAnsi="Franklin Gothic Book"/>
                                <w:color w:val="FFFFFF" w:themeColor="background1"/>
                                <w:sz w:val="20"/>
                                <w:szCs w:val="20"/>
                              </w:rPr>
                              <w:t>Trafikutbildning (grund</w:t>
                            </w:r>
                            <w:r w:rsidR="00F55ADB" w:rsidRPr="00720B56">
                              <w:rPr>
                                <w:rFonts w:ascii="Franklin Gothic Book" w:hAnsi="Franklin Gothic Book"/>
                                <w:color w:val="FFFFFF" w:themeColor="background1"/>
                                <w:sz w:val="20"/>
                                <w:szCs w:val="20"/>
                              </w:rPr>
                              <w:t xml:space="preserve"> och fort</w:t>
                            </w:r>
                            <w:r w:rsidR="00AD3BFB">
                              <w:rPr>
                                <w:rFonts w:ascii="Franklin Gothic Book" w:hAnsi="Franklin Gothic Book"/>
                                <w:color w:val="FFFFFF" w:themeColor="background1"/>
                                <w:sz w:val="20"/>
                                <w:szCs w:val="20"/>
                              </w:rPr>
                              <w:t>bildning</w:t>
                            </w:r>
                            <w:r w:rsidR="00F55ADB" w:rsidRPr="00720B56">
                              <w:rPr>
                                <w:rFonts w:ascii="Franklin Gothic Book" w:hAnsi="Franklin Gothic Book"/>
                                <w:color w:val="FFFFFF" w:themeColor="background1"/>
                                <w:sz w:val="20"/>
                                <w:szCs w:val="20"/>
                              </w:rPr>
                              <w:t>)</w:t>
                            </w:r>
                            <w:r w:rsidRPr="00720B56">
                              <w:rPr>
                                <w:rFonts w:ascii="Franklin Gothic Book" w:hAnsi="Franklin Gothic Book"/>
                                <w:color w:val="FFFFFF" w:themeColor="background1"/>
                                <w:sz w:val="20"/>
                                <w:szCs w:val="20"/>
                              </w:rPr>
                              <w:t xml:space="preserve"> är tillsättningsgraden på utbildningsplatser </w:t>
                            </w:r>
                            <w:r w:rsidR="00AF7783" w:rsidRPr="00720B56">
                              <w:rPr>
                                <w:rFonts w:ascii="Franklin Gothic Book" w:hAnsi="Franklin Gothic Book"/>
                                <w:color w:val="FFFFFF" w:themeColor="background1"/>
                                <w:sz w:val="20"/>
                                <w:szCs w:val="20"/>
                              </w:rPr>
                              <w:t xml:space="preserve">högre </w:t>
                            </w:r>
                            <w:r w:rsidR="00EE75F7" w:rsidRPr="00720B56">
                              <w:rPr>
                                <w:rFonts w:ascii="Franklin Gothic Book" w:hAnsi="Franklin Gothic Book"/>
                                <w:color w:val="FFFFFF" w:themeColor="background1"/>
                                <w:sz w:val="20"/>
                                <w:szCs w:val="20"/>
                              </w:rPr>
                              <w:t xml:space="preserve">än för </w:t>
                            </w:r>
                            <w:r w:rsidR="009103CF">
                              <w:rPr>
                                <w:rFonts w:ascii="Franklin Gothic Book" w:hAnsi="Franklin Gothic Book"/>
                                <w:color w:val="FFFFFF" w:themeColor="background1"/>
                                <w:sz w:val="20"/>
                                <w:szCs w:val="20"/>
                              </w:rPr>
                              <w:t>Teknik</w:t>
                            </w:r>
                            <w:r w:rsidR="00AD3BFB">
                              <w:rPr>
                                <w:rFonts w:ascii="Franklin Gothic Book" w:hAnsi="Franklin Gothic Book"/>
                                <w:color w:val="FFFFFF" w:themeColor="background1"/>
                                <w:sz w:val="20"/>
                                <w:szCs w:val="20"/>
                              </w:rPr>
                              <w:t>utbildning (</w:t>
                            </w:r>
                            <w:r w:rsidR="00E16AE3" w:rsidRPr="00720B56">
                              <w:rPr>
                                <w:rFonts w:ascii="Franklin Gothic Book" w:hAnsi="Franklin Gothic Book"/>
                                <w:color w:val="FFFFFF" w:themeColor="background1"/>
                                <w:sz w:val="20"/>
                                <w:szCs w:val="20"/>
                              </w:rPr>
                              <w:t>grund</w:t>
                            </w:r>
                            <w:r w:rsidR="00AD3BFB">
                              <w:rPr>
                                <w:rFonts w:ascii="Franklin Gothic Book" w:hAnsi="Franklin Gothic Book"/>
                                <w:color w:val="FFFFFF" w:themeColor="background1"/>
                                <w:sz w:val="20"/>
                                <w:szCs w:val="20"/>
                              </w:rPr>
                              <w:t xml:space="preserve"> och </w:t>
                            </w:r>
                            <w:r w:rsidR="007C6032" w:rsidRPr="00720B56">
                              <w:rPr>
                                <w:rFonts w:ascii="Franklin Gothic Book" w:hAnsi="Franklin Gothic Book"/>
                                <w:color w:val="FFFFFF" w:themeColor="background1"/>
                                <w:sz w:val="20"/>
                                <w:szCs w:val="20"/>
                              </w:rPr>
                              <w:t>fortbildning</w:t>
                            </w:r>
                            <w:r w:rsidR="00AD3BFB">
                              <w:rPr>
                                <w:rFonts w:ascii="Franklin Gothic Book" w:hAnsi="Franklin Gothic Book"/>
                                <w:color w:val="FFFFFF" w:themeColor="background1"/>
                                <w:sz w:val="20"/>
                                <w:szCs w:val="20"/>
                              </w:rPr>
                              <w:t>)</w:t>
                            </w:r>
                            <w:r w:rsidR="007C6032" w:rsidRPr="00720B56">
                              <w:rPr>
                                <w:rFonts w:ascii="Franklin Gothic Book" w:hAnsi="Franklin Gothic Book"/>
                                <w:color w:val="FFFFFF" w:themeColor="background1"/>
                                <w:sz w:val="20"/>
                                <w:szCs w:val="20"/>
                              </w:rPr>
                              <w:t xml:space="preserve"> samt för In</w:t>
                            </w:r>
                            <w:r w:rsidR="00EE75F7" w:rsidRPr="00720B56">
                              <w:rPr>
                                <w:rFonts w:ascii="Franklin Gothic Book" w:hAnsi="Franklin Gothic Book"/>
                                <w:color w:val="FFFFFF" w:themeColor="background1"/>
                                <w:sz w:val="20"/>
                                <w:szCs w:val="20"/>
                              </w:rPr>
                              <w:t>frastruktur</w:t>
                            </w:r>
                            <w:r w:rsidR="009D3701" w:rsidRPr="00720B56">
                              <w:rPr>
                                <w:rFonts w:ascii="Franklin Gothic Book" w:hAnsi="Franklin Gothic Book"/>
                                <w:color w:val="FFFFFF" w:themeColor="background1"/>
                                <w:sz w:val="20"/>
                                <w:szCs w:val="20"/>
                              </w:rPr>
                              <w:t xml:space="preserve"> </w:t>
                            </w:r>
                            <w:r w:rsidR="00A0144C" w:rsidRPr="00720B56">
                              <w:rPr>
                                <w:rFonts w:ascii="Franklin Gothic Book" w:hAnsi="Franklin Gothic Book"/>
                                <w:color w:val="FFFFFF" w:themeColor="background1"/>
                                <w:sz w:val="20"/>
                                <w:szCs w:val="20"/>
                              </w:rPr>
                              <w:t>utbildning</w:t>
                            </w:r>
                            <w:r w:rsidR="00EE75F7" w:rsidRPr="00720B56">
                              <w:rPr>
                                <w:rFonts w:ascii="Franklin Gothic Book" w:hAnsi="Franklin Gothic Book"/>
                                <w:color w:val="FFFFFF" w:themeColor="background1"/>
                                <w:sz w:val="20"/>
                                <w:szCs w:val="20"/>
                              </w:rPr>
                              <w:t>.</w:t>
                            </w:r>
                            <w:r w:rsidR="00EE75F7" w:rsidRPr="00720B56">
                              <w:rPr>
                                <w:rFonts w:ascii="Franklin Gothic Book" w:hAnsi="Franklin Gothic Book"/>
                                <w:b/>
                                <w:color w:val="FFFFFF" w:themeColor="background1"/>
                                <w:sz w:val="20"/>
                                <w:szCs w:val="20"/>
                              </w:rPr>
                              <w:t xml:space="preserve"> </w:t>
                            </w:r>
                            <w:r w:rsidR="004F1129" w:rsidRPr="00720B56">
                              <w:rPr>
                                <w:rFonts w:ascii="Franklin Gothic Book" w:hAnsi="Franklin Gothic Book"/>
                                <w:color w:val="FFFFFF" w:themeColor="background1"/>
                                <w:sz w:val="20"/>
                                <w:szCs w:val="20"/>
                              </w:rPr>
                              <w:t xml:space="preserve">Detta beror </w:t>
                            </w:r>
                            <w:r w:rsidR="009062FF" w:rsidRPr="00720B56">
                              <w:rPr>
                                <w:rFonts w:ascii="Franklin Gothic Book" w:hAnsi="Franklin Gothic Book"/>
                                <w:color w:val="FFFFFF" w:themeColor="background1"/>
                                <w:sz w:val="20"/>
                                <w:szCs w:val="20"/>
                              </w:rPr>
                              <w:t xml:space="preserve">till största del att beställningsförfarandet av utbildningsplatser är mer etablerad </w:t>
                            </w:r>
                            <w:r w:rsidR="000E23D1" w:rsidRPr="00720B56">
                              <w:rPr>
                                <w:rFonts w:ascii="Franklin Gothic Book" w:hAnsi="Franklin Gothic Book"/>
                                <w:color w:val="FFFFFF" w:themeColor="background1"/>
                                <w:sz w:val="20"/>
                                <w:szCs w:val="20"/>
                              </w:rPr>
                              <w:t xml:space="preserve">inom </w:t>
                            </w:r>
                            <w:r w:rsidR="007119C6">
                              <w:rPr>
                                <w:rFonts w:ascii="Franklin Gothic Book" w:hAnsi="Franklin Gothic Book"/>
                                <w:color w:val="FFFFFF" w:themeColor="background1"/>
                                <w:sz w:val="20"/>
                                <w:szCs w:val="20"/>
                              </w:rPr>
                              <w:t>Trafikutbildning</w:t>
                            </w:r>
                            <w:r w:rsidR="000E23D1" w:rsidRPr="00720B56">
                              <w:rPr>
                                <w:rFonts w:ascii="Franklin Gothic Book" w:hAnsi="Franklin Gothic Book"/>
                                <w:color w:val="FFFFFF" w:themeColor="background1"/>
                                <w:sz w:val="20"/>
                                <w:szCs w:val="20"/>
                              </w:rPr>
                              <w:t xml:space="preserve">. </w:t>
                            </w:r>
                            <w:r w:rsidR="00913886" w:rsidRPr="00720B56">
                              <w:rPr>
                                <w:rFonts w:ascii="Franklin Gothic Book" w:hAnsi="Franklin Gothic Book"/>
                                <w:color w:val="FFFFFF" w:themeColor="background1"/>
                                <w:sz w:val="20"/>
                                <w:szCs w:val="20"/>
                              </w:rPr>
                              <w:t xml:space="preserve">På </w:t>
                            </w:r>
                            <w:r w:rsidR="00EE1CC5" w:rsidRPr="00720B56">
                              <w:rPr>
                                <w:rFonts w:ascii="Franklin Gothic Book" w:hAnsi="Franklin Gothic Book"/>
                                <w:color w:val="FFFFFF" w:themeColor="background1"/>
                                <w:sz w:val="20"/>
                                <w:szCs w:val="20"/>
                              </w:rPr>
                              <w:t>Infrastruktur utbildning</w:t>
                            </w:r>
                            <w:r w:rsidR="00913886" w:rsidRPr="00720B56">
                              <w:rPr>
                                <w:rFonts w:ascii="Franklin Gothic Book" w:hAnsi="Franklin Gothic Book"/>
                                <w:color w:val="FFFFFF" w:themeColor="background1"/>
                                <w:sz w:val="20"/>
                                <w:szCs w:val="20"/>
                              </w:rPr>
                              <w:t xml:space="preserve"> är tillsättningsgraden </w:t>
                            </w:r>
                            <w:r w:rsidR="003E0474" w:rsidRPr="00720B56">
                              <w:rPr>
                                <w:rFonts w:ascii="Franklin Gothic Book" w:hAnsi="Franklin Gothic Book"/>
                                <w:color w:val="FFFFFF" w:themeColor="background1"/>
                                <w:sz w:val="20"/>
                                <w:szCs w:val="20"/>
                              </w:rPr>
                              <w:t>lägst</w:t>
                            </w:r>
                            <w:r w:rsidR="00DA4DAB" w:rsidRPr="00720B56">
                              <w:rPr>
                                <w:rFonts w:ascii="Franklin Gothic Book" w:hAnsi="Franklin Gothic Book"/>
                                <w:color w:val="FFFFFF" w:themeColor="background1"/>
                                <w:sz w:val="20"/>
                                <w:szCs w:val="20"/>
                              </w:rPr>
                              <w:t>. D</w:t>
                            </w:r>
                            <w:r w:rsidR="003E0474" w:rsidRPr="00720B56">
                              <w:rPr>
                                <w:rFonts w:ascii="Franklin Gothic Book" w:hAnsi="Franklin Gothic Book"/>
                                <w:color w:val="FFFFFF" w:themeColor="background1"/>
                                <w:sz w:val="20"/>
                                <w:szCs w:val="20"/>
                              </w:rPr>
                              <w:t xml:space="preserve">essa utbildningar </w:t>
                            </w:r>
                            <w:r w:rsidR="00DA4DAB" w:rsidRPr="00720B56">
                              <w:rPr>
                                <w:rFonts w:ascii="Franklin Gothic Book" w:hAnsi="Franklin Gothic Book"/>
                                <w:color w:val="FFFFFF" w:themeColor="background1"/>
                                <w:sz w:val="20"/>
                                <w:szCs w:val="20"/>
                              </w:rPr>
                              <w:t>sker t</w:t>
                            </w:r>
                            <w:r w:rsidR="003E0474" w:rsidRPr="00720B56">
                              <w:rPr>
                                <w:rFonts w:ascii="Franklin Gothic Book" w:hAnsi="Franklin Gothic Book"/>
                                <w:color w:val="FFFFFF" w:themeColor="background1"/>
                                <w:sz w:val="20"/>
                                <w:szCs w:val="20"/>
                              </w:rPr>
                              <w:t xml:space="preserve">ill största del </w:t>
                            </w:r>
                            <w:r w:rsidR="00DA4DAB" w:rsidRPr="00720B56">
                              <w:rPr>
                                <w:rFonts w:ascii="Franklin Gothic Book" w:hAnsi="Franklin Gothic Book"/>
                                <w:color w:val="FFFFFF" w:themeColor="background1"/>
                                <w:sz w:val="20"/>
                                <w:szCs w:val="20"/>
                              </w:rPr>
                              <w:t xml:space="preserve">av extern </w:t>
                            </w:r>
                            <w:r w:rsidR="00DA4DAB" w:rsidRPr="00E90F7C">
                              <w:rPr>
                                <w:rFonts w:ascii="Franklin Gothic Book" w:hAnsi="Franklin Gothic Book"/>
                                <w:color w:val="FFFFFF" w:themeColor="background1"/>
                                <w:sz w:val="20"/>
                                <w:szCs w:val="20"/>
                              </w:rPr>
                              <w:t xml:space="preserve">part så som </w:t>
                            </w:r>
                            <w:r w:rsidR="00E07463">
                              <w:rPr>
                                <w:rFonts w:ascii="Franklin Gothic Book" w:hAnsi="Franklin Gothic Book"/>
                                <w:color w:val="FFFFFF" w:themeColor="background1"/>
                                <w:sz w:val="20"/>
                                <w:szCs w:val="20"/>
                              </w:rPr>
                              <w:t>S</w:t>
                            </w:r>
                            <w:r w:rsidR="00DA4DAB" w:rsidRPr="00E90F7C">
                              <w:rPr>
                                <w:rFonts w:ascii="Franklin Gothic Book" w:hAnsi="Franklin Gothic Book"/>
                                <w:color w:val="FFFFFF" w:themeColor="background1"/>
                                <w:sz w:val="20"/>
                                <w:szCs w:val="20"/>
                              </w:rPr>
                              <w:t>tad</w:t>
                            </w:r>
                            <w:r w:rsidR="00E07463">
                              <w:rPr>
                                <w:rFonts w:ascii="Franklin Gothic Book" w:hAnsi="Franklin Gothic Book"/>
                                <w:color w:val="FFFFFF" w:themeColor="background1"/>
                                <w:sz w:val="20"/>
                                <w:szCs w:val="20"/>
                              </w:rPr>
                              <w:t>s</w:t>
                            </w:r>
                            <w:r w:rsidR="00DA4DAB" w:rsidRPr="00E90F7C">
                              <w:rPr>
                                <w:rFonts w:ascii="Franklin Gothic Book" w:hAnsi="Franklin Gothic Book"/>
                                <w:color w:val="FFFFFF" w:themeColor="background1"/>
                                <w:sz w:val="20"/>
                                <w:szCs w:val="20"/>
                              </w:rPr>
                              <w:t>miljöförvaltningen</w:t>
                            </w:r>
                            <w:r w:rsidR="004A4368">
                              <w:rPr>
                                <w:rFonts w:ascii="Franklin Gothic Book" w:hAnsi="Franklin Gothic Book"/>
                                <w:color w:val="FFFFFF" w:themeColor="background1"/>
                                <w:sz w:val="20"/>
                                <w:szCs w:val="20"/>
                              </w:rPr>
                              <w:t xml:space="preserve"> (tidigare Trafikkontoret)</w:t>
                            </w:r>
                            <w:r w:rsidR="00DA4DAB" w:rsidRPr="00E90F7C">
                              <w:rPr>
                                <w:rFonts w:ascii="Franklin Gothic Book" w:hAnsi="Franklin Gothic Book"/>
                                <w:color w:val="FFFFFF" w:themeColor="background1"/>
                                <w:sz w:val="20"/>
                                <w:szCs w:val="20"/>
                              </w:rPr>
                              <w:t>.</w:t>
                            </w:r>
                            <w:r w:rsidR="0068549F" w:rsidRPr="00E90F7C">
                              <w:rPr>
                                <w:rFonts w:ascii="Franklin Gothic Book" w:hAnsi="Franklin Gothic Book"/>
                                <w:color w:val="FFFFFF" w:themeColor="background1"/>
                                <w:sz w:val="20"/>
                                <w:szCs w:val="20"/>
                              </w:rPr>
                              <w:t xml:space="preserve"> Det gör att GS inte själva reglerar antalet utbildningsplatser</w:t>
                            </w:r>
                            <w:r w:rsidR="00C238D6" w:rsidRPr="00E90F7C">
                              <w:rPr>
                                <w:rFonts w:ascii="Franklin Gothic Book" w:hAnsi="Franklin Gothic Book"/>
                                <w:color w:val="FFFFFF" w:themeColor="background1"/>
                                <w:sz w:val="20"/>
                                <w:szCs w:val="20"/>
                              </w:rPr>
                              <w:t xml:space="preserve"> för dessa utbildningar vilket gör att andel tillsatta platser kan bli missvisande.</w:t>
                            </w:r>
                            <w:r w:rsidR="00C238D6" w:rsidRPr="00E90F7C">
                              <w:rPr>
                                <w:rFonts w:ascii="Franklin Gothic Book" w:hAnsi="Franklin Gothic Book"/>
                                <w:b/>
                                <w:color w:val="FFFFFF" w:themeColor="background1"/>
                                <w:sz w:val="20"/>
                                <w:szCs w:val="20"/>
                              </w:rPr>
                              <w:t xml:space="preserve"> </w:t>
                            </w:r>
                          </w:p>
                          <w:p w14:paraId="6FCDF1C8" w14:textId="720AF84F" w:rsidR="00025A51" w:rsidRPr="00E90F7C" w:rsidRDefault="00C238D6" w:rsidP="00025A51">
                            <w:pPr>
                              <w:spacing w:before="120" w:after="120" w:line="240" w:lineRule="auto"/>
                              <w:ind w:left="1418" w:right="1418"/>
                              <w:jc w:val="both"/>
                              <w:rPr>
                                <w:rFonts w:ascii="Franklin Gothic Book" w:hAnsi="Franklin Gothic Book"/>
                                <w:color w:val="FFFFFF" w:themeColor="background1"/>
                                <w:sz w:val="20"/>
                                <w:szCs w:val="20"/>
                              </w:rPr>
                            </w:pPr>
                            <w:r w:rsidRPr="00E90F7C">
                              <w:rPr>
                                <w:rFonts w:ascii="Franklin Gothic Book" w:hAnsi="Franklin Gothic Book"/>
                                <w:color w:val="FFFFFF" w:themeColor="background1"/>
                                <w:sz w:val="20"/>
                                <w:szCs w:val="20"/>
                              </w:rPr>
                              <w:t xml:space="preserve">Andelen godkända </w:t>
                            </w:r>
                            <w:r w:rsidR="00543027" w:rsidRPr="00E90F7C">
                              <w:rPr>
                                <w:rFonts w:ascii="Franklin Gothic Book" w:hAnsi="Franklin Gothic Book"/>
                                <w:color w:val="FFFFFF" w:themeColor="background1"/>
                                <w:sz w:val="20"/>
                                <w:szCs w:val="20"/>
                              </w:rPr>
                              <w:t xml:space="preserve">deltagare efter avslutad utbildning är på årsbasis </w:t>
                            </w:r>
                            <w:r w:rsidR="00FC674A" w:rsidRPr="00E90F7C">
                              <w:rPr>
                                <w:rFonts w:ascii="Franklin Gothic Book" w:hAnsi="Franklin Gothic Book"/>
                                <w:color w:val="FFFFFF" w:themeColor="background1"/>
                                <w:sz w:val="20"/>
                                <w:szCs w:val="20"/>
                              </w:rPr>
                              <w:t xml:space="preserve">mycket god. </w:t>
                            </w:r>
                            <w:r w:rsidR="00527330" w:rsidRPr="00E90F7C">
                              <w:rPr>
                                <w:rFonts w:ascii="Franklin Gothic Book" w:hAnsi="Franklin Gothic Book"/>
                                <w:color w:val="FFFFFF" w:themeColor="background1"/>
                                <w:sz w:val="20"/>
                                <w:szCs w:val="20"/>
                              </w:rPr>
                              <w:t xml:space="preserve">Största andelen icke godkända deltagare </w:t>
                            </w:r>
                            <w:r w:rsidR="007C02EC" w:rsidRPr="00E90F7C">
                              <w:rPr>
                                <w:rFonts w:ascii="Franklin Gothic Book" w:hAnsi="Franklin Gothic Book"/>
                                <w:color w:val="FFFFFF" w:themeColor="background1"/>
                                <w:sz w:val="20"/>
                                <w:szCs w:val="20"/>
                              </w:rPr>
                              <w:t xml:space="preserve">saknar antingen inrapporterat utbildningsunderlag från extern </w:t>
                            </w:r>
                            <w:r w:rsidR="002B6E0E" w:rsidRPr="00E90F7C">
                              <w:rPr>
                                <w:rFonts w:ascii="Franklin Gothic Book" w:hAnsi="Franklin Gothic Book"/>
                                <w:color w:val="FFFFFF" w:themeColor="background1"/>
                                <w:sz w:val="20"/>
                                <w:szCs w:val="20"/>
                              </w:rPr>
                              <w:t>utbildningsanordnare</w:t>
                            </w:r>
                            <w:r w:rsidR="00685C89" w:rsidRPr="00E90F7C">
                              <w:rPr>
                                <w:rFonts w:ascii="Franklin Gothic Book" w:hAnsi="Franklin Gothic Book"/>
                                <w:color w:val="FFFFFF" w:themeColor="background1"/>
                                <w:sz w:val="20"/>
                                <w:szCs w:val="20"/>
                              </w:rPr>
                              <w:t xml:space="preserve"> eller </w:t>
                            </w:r>
                            <w:r w:rsidR="009F40BC" w:rsidRPr="00E90F7C">
                              <w:rPr>
                                <w:rFonts w:ascii="Franklin Gothic Book" w:hAnsi="Franklin Gothic Book"/>
                                <w:color w:val="FFFFFF" w:themeColor="background1"/>
                                <w:sz w:val="20"/>
                                <w:szCs w:val="20"/>
                              </w:rPr>
                              <w:t xml:space="preserve">så har utbildningen </w:t>
                            </w:r>
                            <w:r w:rsidR="00B573C7">
                              <w:rPr>
                                <w:rFonts w:ascii="Franklin Gothic Book" w:hAnsi="Franklin Gothic Book"/>
                                <w:color w:val="FFFFFF" w:themeColor="background1"/>
                                <w:sz w:val="20"/>
                                <w:szCs w:val="20"/>
                              </w:rPr>
                              <w:t>inte</w:t>
                            </w:r>
                            <w:r w:rsidR="009F40BC" w:rsidRPr="00E90F7C">
                              <w:rPr>
                                <w:rFonts w:ascii="Franklin Gothic Book" w:hAnsi="Franklin Gothic Book"/>
                                <w:color w:val="FFFFFF" w:themeColor="background1"/>
                                <w:sz w:val="20"/>
                                <w:szCs w:val="20"/>
                              </w:rPr>
                              <w:t xml:space="preserve"> slutförts under mät</w:t>
                            </w:r>
                            <w:r w:rsidR="00B573C7">
                              <w:rPr>
                                <w:rFonts w:ascii="Franklin Gothic Book" w:hAnsi="Franklin Gothic Book"/>
                                <w:color w:val="FFFFFF" w:themeColor="background1"/>
                                <w:sz w:val="20"/>
                                <w:szCs w:val="20"/>
                              </w:rPr>
                              <w:t>perioden</w:t>
                            </w:r>
                            <w:r w:rsidR="009F40BC" w:rsidRPr="00E90F7C">
                              <w:rPr>
                                <w:rFonts w:ascii="Franklin Gothic Book" w:hAnsi="Franklin Gothic Book"/>
                                <w:color w:val="FFFFFF" w:themeColor="background1"/>
                                <w:sz w:val="20"/>
                                <w:szCs w:val="20"/>
                              </w:rPr>
                              <w:t>. Flera utbildningar</w:t>
                            </w:r>
                            <w:r w:rsidR="00071C57" w:rsidRPr="00E90F7C">
                              <w:rPr>
                                <w:rFonts w:ascii="Franklin Gothic Book" w:hAnsi="Franklin Gothic Book"/>
                                <w:color w:val="FFFFFF" w:themeColor="background1"/>
                                <w:sz w:val="20"/>
                                <w:szCs w:val="20"/>
                              </w:rPr>
                              <w:t xml:space="preserve">, främst för </w:t>
                            </w:r>
                            <w:r w:rsidR="00285609">
                              <w:rPr>
                                <w:rFonts w:ascii="Franklin Gothic Book" w:hAnsi="Franklin Gothic Book"/>
                                <w:color w:val="FFFFFF" w:themeColor="background1"/>
                                <w:sz w:val="20"/>
                                <w:szCs w:val="20"/>
                              </w:rPr>
                              <w:t>Teknikutbildningen</w:t>
                            </w:r>
                            <w:r w:rsidR="00F81C43">
                              <w:rPr>
                                <w:rFonts w:ascii="Franklin Gothic Book" w:hAnsi="Franklin Gothic Book"/>
                                <w:color w:val="FFFFFF" w:themeColor="background1"/>
                                <w:sz w:val="20"/>
                                <w:szCs w:val="20"/>
                              </w:rPr>
                              <w:t>,</w:t>
                            </w:r>
                            <w:r w:rsidR="00071C57" w:rsidRPr="00E52AEA">
                              <w:rPr>
                                <w:rFonts w:ascii="Franklin Gothic Book" w:hAnsi="Franklin Gothic Book"/>
                                <w:color w:val="FFFFFF" w:themeColor="background1"/>
                                <w:sz w:val="20"/>
                                <w:szCs w:val="20"/>
                              </w:rPr>
                              <w:t xml:space="preserve"> </w:t>
                            </w:r>
                            <w:r w:rsidR="00071C57" w:rsidRPr="00E90F7C">
                              <w:rPr>
                                <w:rFonts w:ascii="Franklin Gothic Book" w:hAnsi="Franklin Gothic Book"/>
                                <w:color w:val="FFFFFF" w:themeColor="background1"/>
                                <w:sz w:val="20"/>
                                <w:szCs w:val="20"/>
                              </w:rPr>
                              <w:t>är längre än 3 månader inklusive praktikperiod</w:t>
                            </w:r>
                            <w:r w:rsidR="00D849C2">
                              <w:rPr>
                                <w:rFonts w:ascii="Franklin Gothic Book" w:hAnsi="Franklin Gothic Book"/>
                                <w:color w:val="FFFFFF" w:themeColor="background1"/>
                                <w:sz w:val="20"/>
                                <w:szCs w:val="20"/>
                              </w:rPr>
                              <w:t>.</w:t>
                            </w:r>
                          </w:p>
                          <w:p w14:paraId="7A48D566" w14:textId="77777777" w:rsidR="007B64D1" w:rsidRDefault="00025A51" w:rsidP="00025A51">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r w:rsidR="00491705">
                              <w:rPr>
                                <w:rFonts w:ascii="Franklin Gothic Book" w:hAnsi="Franklin Gothic Book"/>
                                <w:b/>
                                <w:bCs/>
                                <w:color w:val="FFFFFF" w:themeColor="background1"/>
                                <w:sz w:val="20"/>
                                <w:szCs w:val="20"/>
                              </w:rPr>
                              <w:t xml:space="preserve"> </w:t>
                            </w:r>
                          </w:p>
                          <w:p w14:paraId="4AC171B4" w14:textId="19B31A42" w:rsidR="00025A51" w:rsidRPr="007B64D1" w:rsidRDefault="006A353A" w:rsidP="00025A51">
                            <w:pPr>
                              <w:spacing w:before="120" w:after="120" w:line="240" w:lineRule="auto"/>
                              <w:ind w:left="1418" w:right="1418"/>
                              <w:jc w:val="both"/>
                              <w:rPr>
                                <w:rFonts w:ascii="Franklin Gothic Book" w:hAnsi="Franklin Gothic Book"/>
                                <w:b/>
                                <w:color w:val="FFFFFF" w:themeColor="background1"/>
                                <w:sz w:val="20"/>
                                <w:szCs w:val="20"/>
                              </w:rPr>
                            </w:pPr>
                            <w:r w:rsidRPr="007B64D1">
                              <w:rPr>
                                <w:rFonts w:ascii="Franklin Gothic Book" w:hAnsi="Franklin Gothic Book"/>
                                <w:color w:val="FFFFFF" w:themeColor="background1"/>
                                <w:sz w:val="20"/>
                                <w:szCs w:val="20"/>
                              </w:rPr>
                              <w:t xml:space="preserve">Under 2023 </w:t>
                            </w:r>
                            <w:r w:rsidR="001B0085" w:rsidRPr="007B64D1">
                              <w:rPr>
                                <w:rFonts w:ascii="Franklin Gothic Book" w:hAnsi="Franklin Gothic Book"/>
                                <w:color w:val="FFFFFF" w:themeColor="background1"/>
                                <w:sz w:val="20"/>
                                <w:szCs w:val="20"/>
                              </w:rPr>
                              <w:t>kommer HR</w:t>
                            </w:r>
                            <w:r w:rsidR="00D849C2" w:rsidRPr="007B64D1">
                              <w:rPr>
                                <w:rFonts w:ascii="Franklin Gothic Book" w:hAnsi="Franklin Gothic Book"/>
                                <w:color w:val="FFFFFF" w:themeColor="background1"/>
                                <w:sz w:val="20"/>
                                <w:szCs w:val="20"/>
                              </w:rPr>
                              <w:t xml:space="preserve"> och </w:t>
                            </w:r>
                            <w:r w:rsidR="0037484E">
                              <w:rPr>
                                <w:rFonts w:ascii="Franklin Gothic Book" w:hAnsi="Franklin Gothic Book"/>
                                <w:color w:val="FFFFFF" w:themeColor="background1"/>
                                <w:sz w:val="20"/>
                                <w:szCs w:val="20"/>
                              </w:rPr>
                              <w:t>k</w:t>
                            </w:r>
                            <w:r w:rsidR="001B0085" w:rsidRPr="007B64D1">
                              <w:rPr>
                                <w:rFonts w:ascii="Franklin Gothic Book" w:hAnsi="Franklin Gothic Book"/>
                                <w:color w:val="FFFFFF" w:themeColor="background1"/>
                                <w:sz w:val="20"/>
                                <w:szCs w:val="20"/>
                              </w:rPr>
                              <w:t xml:space="preserve">ultur </w:t>
                            </w:r>
                            <w:r w:rsidR="00DB1FE7" w:rsidRPr="007B64D1">
                              <w:rPr>
                                <w:rFonts w:ascii="Franklin Gothic Book" w:hAnsi="Franklin Gothic Book"/>
                                <w:color w:val="FFFFFF" w:themeColor="background1"/>
                                <w:sz w:val="20"/>
                                <w:szCs w:val="20"/>
                              </w:rPr>
                              <w:t xml:space="preserve">tillsammans med beställande avdelningar, </w:t>
                            </w:r>
                            <w:r w:rsidR="001B0085" w:rsidRPr="007B64D1">
                              <w:rPr>
                                <w:rFonts w:ascii="Franklin Gothic Book" w:hAnsi="Franklin Gothic Book"/>
                                <w:color w:val="FFFFFF" w:themeColor="background1"/>
                                <w:sz w:val="20"/>
                                <w:szCs w:val="20"/>
                              </w:rPr>
                              <w:t xml:space="preserve">genom bland annat </w:t>
                            </w:r>
                            <w:r w:rsidR="00DB1FE7" w:rsidRPr="007B64D1">
                              <w:rPr>
                                <w:rFonts w:ascii="Franklin Gothic Book" w:hAnsi="Franklin Gothic Book"/>
                                <w:color w:val="FFFFFF" w:themeColor="background1"/>
                                <w:sz w:val="20"/>
                                <w:szCs w:val="20"/>
                              </w:rPr>
                              <w:t xml:space="preserve">avdelningens </w:t>
                            </w:r>
                            <w:r w:rsidR="001B0085" w:rsidRPr="007B64D1">
                              <w:rPr>
                                <w:rFonts w:ascii="Franklin Gothic Book" w:hAnsi="Franklin Gothic Book"/>
                                <w:color w:val="FFFFFF" w:themeColor="background1"/>
                                <w:sz w:val="20"/>
                                <w:szCs w:val="20"/>
                              </w:rPr>
                              <w:t>förbättringsteam</w:t>
                            </w:r>
                            <w:r w:rsidR="00DB1FE7" w:rsidRPr="007B64D1">
                              <w:rPr>
                                <w:rFonts w:ascii="Franklin Gothic Book" w:hAnsi="Franklin Gothic Book"/>
                                <w:color w:val="FFFFFF" w:themeColor="background1"/>
                                <w:sz w:val="20"/>
                                <w:szCs w:val="20"/>
                              </w:rPr>
                              <w:t>,</w:t>
                            </w:r>
                            <w:r w:rsidR="001B0085" w:rsidRPr="007B64D1">
                              <w:rPr>
                                <w:rFonts w:ascii="Franklin Gothic Book" w:hAnsi="Franklin Gothic Book"/>
                                <w:color w:val="FFFFFF" w:themeColor="background1"/>
                                <w:sz w:val="20"/>
                                <w:szCs w:val="20"/>
                              </w:rPr>
                              <w:t xml:space="preserve"> arbeta för att etablera </w:t>
                            </w:r>
                            <w:r w:rsidR="00DB1FE7" w:rsidRPr="007B64D1">
                              <w:rPr>
                                <w:rFonts w:ascii="Franklin Gothic Book" w:hAnsi="Franklin Gothic Book"/>
                                <w:color w:val="FFFFFF" w:themeColor="background1"/>
                                <w:sz w:val="20"/>
                                <w:szCs w:val="20"/>
                              </w:rPr>
                              <w:t>mer proaktiva beställningsförfaranden för utbildning</w:t>
                            </w:r>
                            <w:r w:rsidR="00E15F16" w:rsidRPr="007B64D1">
                              <w:rPr>
                                <w:rFonts w:ascii="Franklin Gothic Book" w:hAnsi="Franklin Gothic Book"/>
                                <w:color w:val="FFFFFF" w:themeColor="background1"/>
                                <w:sz w:val="20"/>
                                <w:szCs w:val="20"/>
                              </w:rPr>
                              <w:t xml:space="preserve"> av </w:t>
                            </w:r>
                            <w:r w:rsidR="00625F9B">
                              <w:rPr>
                                <w:rFonts w:ascii="Franklin Gothic Book" w:hAnsi="Franklin Gothic Book"/>
                                <w:color w:val="FFFFFF" w:themeColor="background1"/>
                                <w:sz w:val="20"/>
                                <w:szCs w:val="20"/>
                              </w:rPr>
                              <w:t xml:space="preserve">Teknik- och </w:t>
                            </w:r>
                            <w:r w:rsidR="00D85EC4">
                              <w:rPr>
                                <w:rFonts w:ascii="Franklin Gothic Book" w:hAnsi="Franklin Gothic Book"/>
                                <w:color w:val="FFFFFF" w:themeColor="background1"/>
                                <w:sz w:val="20"/>
                                <w:szCs w:val="20"/>
                              </w:rPr>
                              <w:t>I</w:t>
                            </w:r>
                            <w:r w:rsidR="00660C5F" w:rsidRPr="005B7882">
                              <w:rPr>
                                <w:rFonts w:ascii="Franklin Gothic Book" w:hAnsi="Franklin Gothic Book"/>
                                <w:color w:val="FFFFFF" w:themeColor="background1"/>
                                <w:sz w:val="20"/>
                                <w:szCs w:val="20"/>
                              </w:rPr>
                              <w:t>nfrastruktur</w:t>
                            </w:r>
                            <w:r w:rsidR="00D85EC4">
                              <w:rPr>
                                <w:rFonts w:ascii="Franklin Gothic Book" w:hAnsi="Franklin Gothic Book"/>
                                <w:color w:val="FFFFFF" w:themeColor="background1"/>
                                <w:sz w:val="20"/>
                                <w:szCs w:val="20"/>
                              </w:rPr>
                              <w:t>utbildningen.</w:t>
                            </w:r>
                            <w:r w:rsidR="00660C5F" w:rsidRPr="005B7882">
                              <w:rPr>
                                <w:rFonts w:ascii="Franklin Gothic Book" w:hAnsi="Franklin Gothic Book"/>
                                <w:color w:val="FFFFFF" w:themeColor="background1"/>
                                <w:sz w:val="20"/>
                                <w:szCs w:val="20"/>
                              </w:rPr>
                              <w:t xml:space="preserve"> </w:t>
                            </w:r>
                            <w:r w:rsidR="00660C5F" w:rsidRPr="007B64D1">
                              <w:rPr>
                                <w:rFonts w:ascii="Franklin Gothic Book" w:hAnsi="Franklin Gothic Book"/>
                                <w:color w:val="FFFFFF" w:themeColor="background1"/>
                                <w:sz w:val="20"/>
                                <w:szCs w:val="20"/>
                              </w:rPr>
                              <w:t xml:space="preserve">Samarbete med externa parter </w:t>
                            </w:r>
                            <w:r w:rsidR="007E1695" w:rsidRPr="007B64D1">
                              <w:rPr>
                                <w:rFonts w:ascii="Franklin Gothic Book" w:hAnsi="Franklin Gothic Book"/>
                                <w:color w:val="FFFFFF" w:themeColor="background1"/>
                                <w:sz w:val="20"/>
                                <w:szCs w:val="20"/>
                              </w:rPr>
                              <w:t xml:space="preserve">utvecklas ytterligare för att snabbt få återkoppling av godkända behörigheter av GS medarbetare.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F1C44" id="_x0000_s1111" style="position:absolute;margin-left:-78.35pt;margin-top:174.25pt;width:609.4pt;height:243.15pt;z-index:2516583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" fillcolor="#2b4c8d" strokecolor="#2b4c8d" strokeweight="1pt">
                <v:textbox>
                  <w:txbxContent>
                    <w:p w14:paraId="3FADD312" w14:textId="77777777" w:rsidR="007B64D1" w:rsidRDefault="00025A51" w:rsidP="00025A51">
                      <w:pPr>
                        <w:spacing w:before="120" w:after="120" w:line="240" w:lineRule="auto"/>
                        <w:ind w:left="1418" w:right="1418"/>
                        <w:jc w:val="both"/>
                        <w:rPr>
                          <w:rFonts w:ascii="Franklin Gothic Book" w:hAnsi="Franklin Gothic Book"/>
                          <w:b/>
                          <w:color w:val="FFFFFF" w:themeColor="background1"/>
                          <w:sz w:val="18"/>
                          <w:szCs w:val="18"/>
                        </w:rPr>
                      </w:pPr>
                      <w:r w:rsidRPr="00425C48">
                        <w:rPr>
                          <w:rFonts w:ascii="Franklin Gothic Book" w:hAnsi="Franklin Gothic Book"/>
                          <w:b/>
                          <w:bCs/>
                          <w:color w:val="FFFFFF" w:themeColor="background1"/>
                          <w:sz w:val="20"/>
                          <w:szCs w:val="20"/>
                        </w:rPr>
                        <w:t>Analys</w:t>
                      </w:r>
                      <w:r w:rsidRPr="00DB1FE7">
                        <w:rPr>
                          <w:rFonts w:ascii="Franklin Gothic Book" w:hAnsi="Franklin Gothic Book"/>
                          <w:b/>
                          <w:color w:val="FFFFFF" w:themeColor="background1"/>
                          <w:sz w:val="18"/>
                          <w:szCs w:val="18"/>
                        </w:rPr>
                        <w:t xml:space="preserve">: </w:t>
                      </w:r>
                    </w:p>
                    <w:p w14:paraId="55F33F3D" w14:textId="05760971" w:rsidR="00025A51" w:rsidRDefault="00FD37BB" w:rsidP="00025A51">
                      <w:pPr>
                        <w:spacing w:before="120" w:after="120" w:line="240" w:lineRule="auto"/>
                        <w:ind w:left="1418" w:right="1418"/>
                        <w:jc w:val="both"/>
                        <w:rPr>
                          <w:rFonts w:ascii="Franklin Gothic Book" w:hAnsi="Franklin Gothic Book"/>
                          <w:b/>
                          <w:bCs/>
                          <w:color w:val="FFFFFF" w:themeColor="background1"/>
                          <w:sz w:val="20"/>
                          <w:szCs w:val="20"/>
                        </w:rPr>
                      </w:pPr>
                      <w:r w:rsidRPr="00E90F7C">
                        <w:rPr>
                          <w:rFonts w:ascii="Franklin Gothic Book" w:hAnsi="Franklin Gothic Book"/>
                          <w:color w:val="FFFFFF" w:themeColor="background1"/>
                          <w:sz w:val="20"/>
                          <w:szCs w:val="20"/>
                        </w:rPr>
                        <w:t xml:space="preserve">Inom </w:t>
                      </w:r>
                      <w:r w:rsidR="00F55ADB">
                        <w:rPr>
                          <w:rFonts w:ascii="Franklin Gothic Book" w:hAnsi="Franklin Gothic Book"/>
                          <w:color w:val="FFFFFF" w:themeColor="background1"/>
                          <w:sz w:val="20"/>
                          <w:szCs w:val="20"/>
                        </w:rPr>
                        <w:t>Trafikutbildning (grund</w:t>
                      </w:r>
                      <w:r w:rsidR="00F55ADB" w:rsidRPr="00720B56">
                        <w:rPr>
                          <w:rFonts w:ascii="Franklin Gothic Book" w:hAnsi="Franklin Gothic Book"/>
                          <w:color w:val="FFFFFF" w:themeColor="background1"/>
                          <w:sz w:val="20"/>
                          <w:szCs w:val="20"/>
                        </w:rPr>
                        <w:t xml:space="preserve"> och fort</w:t>
                      </w:r>
                      <w:r w:rsidR="00AD3BFB">
                        <w:rPr>
                          <w:rFonts w:ascii="Franklin Gothic Book" w:hAnsi="Franklin Gothic Book"/>
                          <w:color w:val="FFFFFF" w:themeColor="background1"/>
                          <w:sz w:val="20"/>
                          <w:szCs w:val="20"/>
                        </w:rPr>
                        <w:t>bildning</w:t>
                      </w:r>
                      <w:r w:rsidR="00F55ADB" w:rsidRPr="00720B56">
                        <w:rPr>
                          <w:rFonts w:ascii="Franklin Gothic Book" w:hAnsi="Franklin Gothic Book"/>
                          <w:color w:val="FFFFFF" w:themeColor="background1"/>
                          <w:sz w:val="20"/>
                          <w:szCs w:val="20"/>
                        </w:rPr>
                        <w:t>)</w:t>
                      </w:r>
                      <w:r w:rsidRPr="00720B56">
                        <w:rPr>
                          <w:rFonts w:ascii="Franklin Gothic Book" w:hAnsi="Franklin Gothic Book"/>
                          <w:color w:val="FFFFFF" w:themeColor="background1"/>
                          <w:sz w:val="20"/>
                          <w:szCs w:val="20"/>
                        </w:rPr>
                        <w:t xml:space="preserve"> är tillsättningsgraden på utbildningsplatser </w:t>
                      </w:r>
                      <w:r w:rsidR="00AF7783" w:rsidRPr="00720B56">
                        <w:rPr>
                          <w:rFonts w:ascii="Franklin Gothic Book" w:hAnsi="Franklin Gothic Book"/>
                          <w:color w:val="FFFFFF" w:themeColor="background1"/>
                          <w:sz w:val="20"/>
                          <w:szCs w:val="20"/>
                        </w:rPr>
                        <w:t xml:space="preserve">högre </w:t>
                      </w:r>
                      <w:r w:rsidR="00EE75F7" w:rsidRPr="00720B56">
                        <w:rPr>
                          <w:rFonts w:ascii="Franklin Gothic Book" w:hAnsi="Franklin Gothic Book"/>
                          <w:color w:val="FFFFFF" w:themeColor="background1"/>
                          <w:sz w:val="20"/>
                          <w:szCs w:val="20"/>
                        </w:rPr>
                        <w:t xml:space="preserve">än för </w:t>
                      </w:r>
                      <w:r w:rsidR="009103CF">
                        <w:rPr>
                          <w:rFonts w:ascii="Franklin Gothic Book" w:hAnsi="Franklin Gothic Book"/>
                          <w:color w:val="FFFFFF" w:themeColor="background1"/>
                          <w:sz w:val="20"/>
                          <w:szCs w:val="20"/>
                        </w:rPr>
                        <w:t>Teknik</w:t>
                      </w:r>
                      <w:r w:rsidR="00AD3BFB">
                        <w:rPr>
                          <w:rFonts w:ascii="Franklin Gothic Book" w:hAnsi="Franklin Gothic Book"/>
                          <w:color w:val="FFFFFF" w:themeColor="background1"/>
                          <w:sz w:val="20"/>
                          <w:szCs w:val="20"/>
                        </w:rPr>
                        <w:t>utbildning (</w:t>
                      </w:r>
                      <w:r w:rsidR="00E16AE3" w:rsidRPr="00720B56">
                        <w:rPr>
                          <w:rFonts w:ascii="Franklin Gothic Book" w:hAnsi="Franklin Gothic Book"/>
                          <w:color w:val="FFFFFF" w:themeColor="background1"/>
                          <w:sz w:val="20"/>
                          <w:szCs w:val="20"/>
                        </w:rPr>
                        <w:t>grund</w:t>
                      </w:r>
                      <w:r w:rsidR="00AD3BFB">
                        <w:rPr>
                          <w:rFonts w:ascii="Franklin Gothic Book" w:hAnsi="Franklin Gothic Book"/>
                          <w:color w:val="FFFFFF" w:themeColor="background1"/>
                          <w:sz w:val="20"/>
                          <w:szCs w:val="20"/>
                        </w:rPr>
                        <w:t xml:space="preserve"> och </w:t>
                      </w:r>
                      <w:r w:rsidR="007C6032" w:rsidRPr="00720B56">
                        <w:rPr>
                          <w:rFonts w:ascii="Franklin Gothic Book" w:hAnsi="Franklin Gothic Book"/>
                          <w:color w:val="FFFFFF" w:themeColor="background1"/>
                          <w:sz w:val="20"/>
                          <w:szCs w:val="20"/>
                        </w:rPr>
                        <w:t>fortbildning</w:t>
                      </w:r>
                      <w:r w:rsidR="00AD3BFB">
                        <w:rPr>
                          <w:rFonts w:ascii="Franklin Gothic Book" w:hAnsi="Franklin Gothic Book"/>
                          <w:color w:val="FFFFFF" w:themeColor="background1"/>
                          <w:sz w:val="20"/>
                          <w:szCs w:val="20"/>
                        </w:rPr>
                        <w:t>)</w:t>
                      </w:r>
                      <w:r w:rsidR="007C6032" w:rsidRPr="00720B56">
                        <w:rPr>
                          <w:rFonts w:ascii="Franklin Gothic Book" w:hAnsi="Franklin Gothic Book"/>
                          <w:color w:val="FFFFFF" w:themeColor="background1"/>
                          <w:sz w:val="20"/>
                          <w:szCs w:val="20"/>
                        </w:rPr>
                        <w:t xml:space="preserve"> samt för In</w:t>
                      </w:r>
                      <w:r w:rsidR="00EE75F7" w:rsidRPr="00720B56">
                        <w:rPr>
                          <w:rFonts w:ascii="Franklin Gothic Book" w:hAnsi="Franklin Gothic Book"/>
                          <w:color w:val="FFFFFF" w:themeColor="background1"/>
                          <w:sz w:val="20"/>
                          <w:szCs w:val="20"/>
                        </w:rPr>
                        <w:t>frastruktur</w:t>
                      </w:r>
                      <w:r w:rsidR="009D3701" w:rsidRPr="00720B56">
                        <w:rPr>
                          <w:rFonts w:ascii="Franklin Gothic Book" w:hAnsi="Franklin Gothic Book"/>
                          <w:color w:val="FFFFFF" w:themeColor="background1"/>
                          <w:sz w:val="20"/>
                          <w:szCs w:val="20"/>
                        </w:rPr>
                        <w:t xml:space="preserve"> </w:t>
                      </w:r>
                      <w:r w:rsidR="00A0144C" w:rsidRPr="00720B56">
                        <w:rPr>
                          <w:rFonts w:ascii="Franklin Gothic Book" w:hAnsi="Franklin Gothic Book"/>
                          <w:color w:val="FFFFFF" w:themeColor="background1"/>
                          <w:sz w:val="20"/>
                          <w:szCs w:val="20"/>
                        </w:rPr>
                        <w:t>utbildning</w:t>
                      </w:r>
                      <w:r w:rsidR="00EE75F7" w:rsidRPr="00720B56">
                        <w:rPr>
                          <w:rFonts w:ascii="Franklin Gothic Book" w:hAnsi="Franklin Gothic Book"/>
                          <w:color w:val="FFFFFF" w:themeColor="background1"/>
                          <w:sz w:val="20"/>
                          <w:szCs w:val="20"/>
                        </w:rPr>
                        <w:t>.</w:t>
                      </w:r>
                      <w:r w:rsidR="00EE75F7" w:rsidRPr="00720B56">
                        <w:rPr>
                          <w:rFonts w:ascii="Franklin Gothic Book" w:hAnsi="Franklin Gothic Book"/>
                          <w:b/>
                          <w:color w:val="FFFFFF" w:themeColor="background1"/>
                          <w:sz w:val="20"/>
                          <w:szCs w:val="20"/>
                        </w:rPr>
                        <w:t xml:space="preserve"> </w:t>
                      </w:r>
                      <w:r w:rsidR="004F1129" w:rsidRPr="00720B56">
                        <w:rPr>
                          <w:rFonts w:ascii="Franklin Gothic Book" w:hAnsi="Franklin Gothic Book"/>
                          <w:color w:val="FFFFFF" w:themeColor="background1"/>
                          <w:sz w:val="20"/>
                          <w:szCs w:val="20"/>
                        </w:rPr>
                        <w:t xml:space="preserve">Detta beror </w:t>
                      </w:r>
                      <w:r w:rsidR="009062FF" w:rsidRPr="00720B56">
                        <w:rPr>
                          <w:rFonts w:ascii="Franklin Gothic Book" w:hAnsi="Franklin Gothic Book"/>
                          <w:color w:val="FFFFFF" w:themeColor="background1"/>
                          <w:sz w:val="20"/>
                          <w:szCs w:val="20"/>
                        </w:rPr>
                        <w:t xml:space="preserve">till största del att beställningsförfarandet av utbildningsplatser är mer etablerad </w:t>
                      </w:r>
                      <w:r w:rsidR="000E23D1" w:rsidRPr="00720B56">
                        <w:rPr>
                          <w:rFonts w:ascii="Franklin Gothic Book" w:hAnsi="Franklin Gothic Book"/>
                          <w:color w:val="FFFFFF" w:themeColor="background1"/>
                          <w:sz w:val="20"/>
                          <w:szCs w:val="20"/>
                        </w:rPr>
                        <w:t xml:space="preserve">inom </w:t>
                      </w:r>
                      <w:r w:rsidR="007119C6">
                        <w:rPr>
                          <w:rFonts w:ascii="Franklin Gothic Book" w:hAnsi="Franklin Gothic Book"/>
                          <w:color w:val="FFFFFF" w:themeColor="background1"/>
                          <w:sz w:val="20"/>
                          <w:szCs w:val="20"/>
                        </w:rPr>
                        <w:t>Trafikutbildning</w:t>
                      </w:r>
                      <w:r w:rsidR="000E23D1" w:rsidRPr="00720B56">
                        <w:rPr>
                          <w:rFonts w:ascii="Franklin Gothic Book" w:hAnsi="Franklin Gothic Book"/>
                          <w:color w:val="FFFFFF" w:themeColor="background1"/>
                          <w:sz w:val="20"/>
                          <w:szCs w:val="20"/>
                        </w:rPr>
                        <w:t xml:space="preserve">. </w:t>
                      </w:r>
                      <w:r w:rsidR="00913886" w:rsidRPr="00720B56">
                        <w:rPr>
                          <w:rFonts w:ascii="Franklin Gothic Book" w:hAnsi="Franklin Gothic Book"/>
                          <w:color w:val="FFFFFF" w:themeColor="background1"/>
                          <w:sz w:val="20"/>
                          <w:szCs w:val="20"/>
                        </w:rPr>
                        <w:t xml:space="preserve">På </w:t>
                      </w:r>
                      <w:r w:rsidR="00EE1CC5" w:rsidRPr="00720B56">
                        <w:rPr>
                          <w:rFonts w:ascii="Franklin Gothic Book" w:hAnsi="Franklin Gothic Book"/>
                          <w:color w:val="FFFFFF" w:themeColor="background1"/>
                          <w:sz w:val="20"/>
                          <w:szCs w:val="20"/>
                        </w:rPr>
                        <w:t>Infrastruktur utbildning</w:t>
                      </w:r>
                      <w:r w:rsidR="00913886" w:rsidRPr="00720B56">
                        <w:rPr>
                          <w:rFonts w:ascii="Franklin Gothic Book" w:hAnsi="Franklin Gothic Book"/>
                          <w:color w:val="FFFFFF" w:themeColor="background1"/>
                          <w:sz w:val="20"/>
                          <w:szCs w:val="20"/>
                        </w:rPr>
                        <w:t xml:space="preserve"> är tillsättningsgraden </w:t>
                      </w:r>
                      <w:r w:rsidR="003E0474" w:rsidRPr="00720B56">
                        <w:rPr>
                          <w:rFonts w:ascii="Franklin Gothic Book" w:hAnsi="Franklin Gothic Book"/>
                          <w:color w:val="FFFFFF" w:themeColor="background1"/>
                          <w:sz w:val="20"/>
                          <w:szCs w:val="20"/>
                        </w:rPr>
                        <w:t>lägst</w:t>
                      </w:r>
                      <w:r w:rsidR="00DA4DAB" w:rsidRPr="00720B56">
                        <w:rPr>
                          <w:rFonts w:ascii="Franklin Gothic Book" w:hAnsi="Franklin Gothic Book"/>
                          <w:color w:val="FFFFFF" w:themeColor="background1"/>
                          <w:sz w:val="20"/>
                          <w:szCs w:val="20"/>
                        </w:rPr>
                        <w:t>. D</w:t>
                      </w:r>
                      <w:r w:rsidR="003E0474" w:rsidRPr="00720B56">
                        <w:rPr>
                          <w:rFonts w:ascii="Franklin Gothic Book" w:hAnsi="Franklin Gothic Book"/>
                          <w:color w:val="FFFFFF" w:themeColor="background1"/>
                          <w:sz w:val="20"/>
                          <w:szCs w:val="20"/>
                        </w:rPr>
                        <w:t xml:space="preserve">essa utbildningar </w:t>
                      </w:r>
                      <w:r w:rsidR="00DA4DAB" w:rsidRPr="00720B56">
                        <w:rPr>
                          <w:rFonts w:ascii="Franklin Gothic Book" w:hAnsi="Franklin Gothic Book"/>
                          <w:color w:val="FFFFFF" w:themeColor="background1"/>
                          <w:sz w:val="20"/>
                          <w:szCs w:val="20"/>
                        </w:rPr>
                        <w:t>sker t</w:t>
                      </w:r>
                      <w:r w:rsidR="003E0474" w:rsidRPr="00720B56">
                        <w:rPr>
                          <w:rFonts w:ascii="Franklin Gothic Book" w:hAnsi="Franklin Gothic Book"/>
                          <w:color w:val="FFFFFF" w:themeColor="background1"/>
                          <w:sz w:val="20"/>
                          <w:szCs w:val="20"/>
                        </w:rPr>
                        <w:t xml:space="preserve">ill största del </w:t>
                      </w:r>
                      <w:r w:rsidR="00DA4DAB" w:rsidRPr="00720B56">
                        <w:rPr>
                          <w:rFonts w:ascii="Franklin Gothic Book" w:hAnsi="Franklin Gothic Book"/>
                          <w:color w:val="FFFFFF" w:themeColor="background1"/>
                          <w:sz w:val="20"/>
                          <w:szCs w:val="20"/>
                        </w:rPr>
                        <w:t xml:space="preserve">av extern </w:t>
                      </w:r>
                      <w:r w:rsidR="00DA4DAB" w:rsidRPr="00E90F7C">
                        <w:rPr>
                          <w:rFonts w:ascii="Franklin Gothic Book" w:hAnsi="Franklin Gothic Book"/>
                          <w:color w:val="FFFFFF" w:themeColor="background1"/>
                          <w:sz w:val="20"/>
                          <w:szCs w:val="20"/>
                        </w:rPr>
                        <w:t xml:space="preserve">part så som </w:t>
                      </w:r>
                      <w:r w:rsidR="00E07463">
                        <w:rPr>
                          <w:rFonts w:ascii="Franklin Gothic Book" w:hAnsi="Franklin Gothic Book"/>
                          <w:color w:val="FFFFFF" w:themeColor="background1"/>
                          <w:sz w:val="20"/>
                          <w:szCs w:val="20"/>
                        </w:rPr>
                        <w:t>S</w:t>
                      </w:r>
                      <w:r w:rsidR="00DA4DAB" w:rsidRPr="00E90F7C">
                        <w:rPr>
                          <w:rFonts w:ascii="Franklin Gothic Book" w:hAnsi="Franklin Gothic Book"/>
                          <w:color w:val="FFFFFF" w:themeColor="background1"/>
                          <w:sz w:val="20"/>
                          <w:szCs w:val="20"/>
                        </w:rPr>
                        <w:t>tad</w:t>
                      </w:r>
                      <w:r w:rsidR="00E07463">
                        <w:rPr>
                          <w:rFonts w:ascii="Franklin Gothic Book" w:hAnsi="Franklin Gothic Book"/>
                          <w:color w:val="FFFFFF" w:themeColor="background1"/>
                          <w:sz w:val="20"/>
                          <w:szCs w:val="20"/>
                        </w:rPr>
                        <w:t>s</w:t>
                      </w:r>
                      <w:r w:rsidR="00DA4DAB" w:rsidRPr="00E90F7C">
                        <w:rPr>
                          <w:rFonts w:ascii="Franklin Gothic Book" w:hAnsi="Franklin Gothic Book"/>
                          <w:color w:val="FFFFFF" w:themeColor="background1"/>
                          <w:sz w:val="20"/>
                          <w:szCs w:val="20"/>
                        </w:rPr>
                        <w:t>miljöförvaltningen</w:t>
                      </w:r>
                      <w:r w:rsidR="004A4368">
                        <w:rPr>
                          <w:rFonts w:ascii="Franklin Gothic Book" w:hAnsi="Franklin Gothic Book"/>
                          <w:color w:val="FFFFFF" w:themeColor="background1"/>
                          <w:sz w:val="20"/>
                          <w:szCs w:val="20"/>
                        </w:rPr>
                        <w:t xml:space="preserve"> (tidigare Trafikkontoret)</w:t>
                      </w:r>
                      <w:r w:rsidR="00DA4DAB" w:rsidRPr="00E90F7C">
                        <w:rPr>
                          <w:rFonts w:ascii="Franklin Gothic Book" w:hAnsi="Franklin Gothic Book"/>
                          <w:color w:val="FFFFFF" w:themeColor="background1"/>
                          <w:sz w:val="20"/>
                          <w:szCs w:val="20"/>
                        </w:rPr>
                        <w:t>.</w:t>
                      </w:r>
                      <w:r w:rsidR="0068549F" w:rsidRPr="00E90F7C">
                        <w:rPr>
                          <w:rFonts w:ascii="Franklin Gothic Book" w:hAnsi="Franklin Gothic Book"/>
                          <w:color w:val="FFFFFF" w:themeColor="background1"/>
                          <w:sz w:val="20"/>
                          <w:szCs w:val="20"/>
                        </w:rPr>
                        <w:t xml:space="preserve"> Det gör att GS inte själva reglerar antalet utbildningsplatser</w:t>
                      </w:r>
                      <w:r w:rsidR="00C238D6" w:rsidRPr="00E90F7C">
                        <w:rPr>
                          <w:rFonts w:ascii="Franklin Gothic Book" w:hAnsi="Franklin Gothic Book"/>
                          <w:color w:val="FFFFFF" w:themeColor="background1"/>
                          <w:sz w:val="20"/>
                          <w:szCs w:val="20"/>
                        </w:rPr>
                        <w:t xml:space="preserve"> för dessa utbildningar vilket gör att andel tillsatta platser kan bli missvisande.</w:t>
                      </w:r>
                      <w:r w:rsidR="00C238D6" w:rsidRPr="00E90F7C">
                        <w:rPr>
                          <w:rFonts w:ascii="Franklin Gothic Book" w:hAnsi="Franklin Gothic Book"/>
                          <w:b/>
                          <w:color w:val="FFFFFF" w:themeColor="background1"/>
                          <w:sz w:val="20"/>
                          <w:szCs w:val="20"/>
                        </w:rPr>
                        <w:t xml:space="preserve"> </w:t>
                      </w:r>
                    </w:p>
                    <w:p w14:paraId="6FCDF1C8" w14:textId="720AF84F" w:rsidR="00025A51" w:rsidRPr="00E90F7C" w:rsidRDefault="00C238D6" w:rsidP="00025A51">
                      <w:pPr>
                        <w:spacing w:before="120" w:after="120" w:line="240" w:lineRule="auto"/>
                        <w:ind w:left="1418" w:right="1418"/>
                        <w:jc w:val="both"/>
                        <w:rPr>
                          <w:rFonts w:ascii="Franklin Gothic Book" w:hAnsi="Franklin Gothic Book"/>
                          <w:color w:val="FFFFFF" w:themeColor="background1"/>
                          <w:sz w:val="20"/>
                          <w:szCs w:val="20"/>
                        </w:rPr>
                      </w:pPr>
                      <w:r w:rsidRPr="00E90F7C">
                        <w:rPr>
                          <w:rFonts w:ascii="Franklin Gothic Book" w:hAnsi="Franklin Gothic Book"/>
                          <w:color w:val="FFFFFF" w:themeColor="background1"/>
                          <w:sz w:val="20"/>
                          <w:szCs w:val="20"/>
                        </w:rPr>
                        <w:t xml:space="preserve">Andelen godkända </w:t>
                      </w:r>
                      <w:r w:rsidR="00543027" w:rsidRPr="00E90F7C">
                        <w:rPr>
                          <w:rFonts w:ascii="Franklin Gothic Book" w:hAnsi="Franklin Gothic Book"/>
                          <w:color w:val="FFFFFF" w:themeColor="background1"/>
                          <w:sz w:val="20"/>
                          <w:szCs w:val="20"/>
                        </w:rPr>
                        <w:t xml:space="preserve">deltagare efter avslutad utbildning är på årsbasis </w:t>
                      </w:r>
                      <w:r w:rsidR="00FC674A" w:rsidRPr="00E90F7C">
                        <w:rPr>
                          <w:rFonts w:ascii="Franklin Gothic Book" w:hAnsi="Franklin Gothic Book"/>
                          <w:color w:val="FFFFFF" w:themeColor="background1"/>
                          <w:sz w:val="20"/>
                          <w:szCs w:val="20"/>
                        </w:rPr>
                        <w:t xml:space="preserve">mycket god. </w:t>
                      </w:r>
                      <w:r w:rsidR="00527330" w:rsidRPr="00E90F7C">
                        <w:rPr>
                          <w:rFonts w:ascii="Franklin Gothic Book" w:hAnsi="Franklin Gothic Book"/>
                          <w:color w:val="FFFFFF" w:themeColor="background1"/>
                          <w:sz w:val="20"/>
                          <w:szCs w:val="20"/>
                        </w:rPr>
                        <w:t xml:space="preserve">Största andelen icke godkända deltagare </w:t>
                      </w:r>
                      <w:r w:rsidR="007C02EC" w:rsidRPr="00E90F7C">
                        <w:rPr>
                          <w:rFonts w:ascii="Franklin Gothic Book" w:hAnsi="Franklin Gothic Book"/>
                          <w:color w:val="FFFFFF" w:themeColor="background1"/>
                          <w:sz w:val="20"/>
                          <w:szCs w:val="20"/>
                        </w:rPr>
                        <w:t xml:space="preserve">saknar antingen inrapporterat utbildningsunderlag från extern </w:t>
                      </w:r>
                      <w:r w:rsidR="002B6E0E" w:rsidRPr="00E90F7C">
                        <w:rPr>
                          <w:rFonts w:ascii="Franklin Gothic Book" w:hAnsi="Franklin Gothic Book"/>
                          <w:color w:val="FFFFFF" w:themeColor="background1"/>
                          <w:sz w:val="20"/>
                          <w:szCs w:val="20"/>
                        </w:rPr>
                        <w:t>utbildningsanordnare</w:t>
                      </w:r>
                      <w:r w:rsidR="00685C89" w:rsidRPr="00E90F7C">
                        <w:rPr>
                          <w:rFonts w:ascii="Franklin Gothic Book" w:hAnsi="Franklin Gothic Book"/>
                          <w:color w:val="FFFFFF" w:themeColor="background1"/>
                          <w:sz w:val="20"/>
                          <w:szCs w:val="20"/>
                        </w:rPr>
                        <w:t xml:space="preserve"> eller </w:t>
                      </w:r>
                      <w:r w:rsidR="009F40BC" w:rsidRPr="00E90F7C">
                        <w:rPr>
                          <w:rFonts w:ascii="Franklin Gothic Book" w:hAnsi="Franklin Gothic Book"/>
                          <w:color w:val="FFFFFF" w:themeColor="background1"/>
                          <w:sz w:val="20"/>
                          <w:szCs w:val="20"/>
                        </w:rPr>
                        <w:t xml:space="preserve">så har utbildningen </w:t>
                      </w:r>
                      <w:r w:rsidR="00B573C7">
                        <w:rPr>
                          <w:rFonts w:ascii="Franklin Gothic Book" w:hAnsi="Franklin Gothic Book"/>
                          <w:color w:val="FFFFFF" w:themeColor="background1"/>
                          <w:sz w:val="20"/>
                          <w:szCs w:val="20"/>
                        </w:rPr>
                        <w:t>inte</w:t>
                      </w:r>
                      <w:r w:rsidR="009F40BC" w:rsidRPr="00E90F7C">
                        <w:rPr>
                          <w:rFonts w:ascii="Franklin Gothic Book" w:hAnsi="Franklin Gothic Book"/>
                          <w:color w:val="FFFFFF" w:themeColor="background1"/>
                          <w:sz w:val="20"/>
                          <w:szCs w:val="20"/>
                        </w:rPr>
                        <w:t xml:space="preserve"> slutförts under mät</w:t>
                      </w:r>
                      <w:r w:rsidR="00B573C7">
                        <w:rPr>
                          <w:rFonts w:ascii="Franklin Gothic Book" w:hAnsi="Franklin Gothic Book"/>
                          <w:color w:val="FFFFFF" w:themeColor="background1"/>
                          <w:sz w:val="20"/>
                          <w:szCs w:val="20"/>
                        </w:rPr>
                        <w:t>perioden</w:t>
                      </w:r>
                      <w:r w:rsidR="009F40BC" w:rsidRPr="00E90F7C">
                        <w:rPr>
                          <w:rFonts w:ascii="Franklin Gothic Book" w:hAnsi="Franklin Gothic Book"/>
                          <w:color w:val="FFFFFF" w:themeColor="background1"/>
                          <w:sz w:val="20"/>
                          <w:szCs w:val="20"/>
                        </w:rPr>
                        <w:t>. Flera utbildningar</w:t>
                      </w:r>
                      <w:r w:rsidR="00071C57" w:rsidRPr="00E90F7C">
                        <w:rPr>
                          <w:rFonts w:ascii="Franklin Gothic Book" w:hAnsi="Franklin Gothic Book"/>
                          <w:color w:val="FFFFFF" w:themeColor="background1"/>
                          <w:sz w:val="20"/>
                          <w:szCs w:val="20"/>
                        </w:rPr>
                        <w:t xml:space="preserve">, främst för </w:t>
                      </w:r>
                      <w:r w:rsidR="00285609">
                        <w:rPr>
                          <w:rFonts w:ascii="Franklin Gothic Book" w:hAnsi="Franklin Gothic Book"/>
                          <w:color w:val="FFFFFF" w:themeColor="background1"/>
                          <w:sz w:val="20"/>
                          <w:szCs w:val="20"/>
                        </w:rPr>
                        <w:t>Teknikutbildningen</w:t>
                      </w:r>
                      <w:r w:rsidR="00F81C43">
                        <w:rPr>
                          <w:rFonts w:ascii="Franklin Gothic Book" w:hAnsi="Franklin Gothic Book"/>
                          <w:color w:val="FFFFFF" w:themeColor="background1"/>
                          <w:sz w:val="20"/>
                          <w:szCs w:val="20"/>
                        </w:rPr>
                        <w:t>,</w:t>
                      </w:r>
                      <w:r w:rsidR="00071C57" w:rsidRPr="00E52AEA">
                        <w:rPr>
                          <w:rFonts w:ascii="Franklin Gothic Book" w:hAnsi="Franklin Gothic Book"/>
                          <w:color w:val="FFFFFF" w:themeColor="background1"/>
                          <w:sz w:val="20"/>
                          <w:szCs w:val="20"/>
                        </w:rPr>
                        <w:t xml:space="preserve"> </w:t>
                      </w:r>
                      <w:r w:rsidR="00071C57" w:rsidRPr="00E90F7C">
                        <w:rPr>
                          <w:rFonts w:ascii="Franklin Gothic Book" w:hAnsi="Franklin Gothic Book"/>
                          <w:color w:val="FFFFFF" w:themeColor="background1"/>
                          <w:sz w:val="20"/>
                          <w:szCs w:val="20"/>
                        </w:rPr>
                        <w:t>är längre än 3 månader inklusive praktikperiod</w:t>
                      </w:r>
                      <w:r w:rsidR="00D849C2">
                        <w:rPr>
                          <w:rFonts w:ascii="Franklin Gothic Book" w:hAnsi="Franklin Gothic Book"/>
                          <w:color w:val="FFFFFF" w:themeColor="background1"/>
                          <w:sz w:val="20"/>
                          <w:szCs w:val="20"/>
                        </w:rPr>
                        <w:t>.</w:t>
                      </w:r>
                    </w:p>
                    <w:p w14:paraId="7A48D566" w14:textId="77777777" w:rsidR="007B64D1" w:rsidRDefault="00025A51" w:rsidP="00025A51">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r w:rsidR="00491705">
                        <w:rPr>
                          <w:rFonts w:ascii="Franklin Gothic Book" w:hAnsi="Franklin Gothic Book"/>
                          <w:b/>
                          <w:bCs/>
                          <w:color w:val="FFFFFF" w:themeColor="background1"/>
                          <w:sz w:val="20"/>
                          <w:szCs w:val="20"/>
                        </w:rPr>
                        <w:t xml:space="preserve"> </w:t>
                      </w:r>
                    </w:p>
                    <w:p w14:paraId="4AC171B4" w14:textId="19B31A42" w:rsidR="00025A51" w:rsidRPr="007B64D1" w:rsidRDefault="006A353A" w:rsidP="00025A51">
                      <w:pPr>
                        <w:spacing w:before="120" w:after="120" w:line="240" w:lineRule="auto"/>
                        <w:ind w:left="1418" w:right="1418"/>
                        <w:jc w:val="both"/>
                        <w:rPr>
                          <w:rFonts w:ascii="Franklin Gothic Book" w:hAnsi="Franklin Gothic Book"/>
                          <w:b/>
                          <w:color w:val="FFFFFF" w:themeColor="background1"/>
                          <w:sz w:val="20"/>
                          <w:szCs w:val="20"/>
                        </w:rPr>
                      </w:pPr>
                      <w:r w:rsidRPr="007B64D1">
                        <w:rPr>
                          <w:rFonts w:ascii="Franklin Gothic Book" w:hAnsi="Franklin Gothic Book"/>
                          <w:color w:val="FFFFFF" w:themeColor="background1"/>
                          <w:sz w:val="20"/>
                          <w:szCs w:val="20"/>
                        </w:rPr>
                        <w:t xml:space="preserve">Under 2023 </w:t>
                      </w:r>
                      <w:r w:rsidR="001B0085" w:rsidRPr="007B64D1">
                        <w:rPr>
                          <w:rFonts w:ascii="Franklin Gothic Book" w:hAnsi="Franklin Gothic Book"/>
                          <w:color w:val="FFFFFF" w:themeColor="background1"/>
                          <w:sz w:val="20"/>
                          <w:szCs w:val="20"/>
                        </w:rPr>
                        <w:t>kommer HR</w:t>
                      </w:r>
                      <w:r w:rsidR="00D849C2" w:rsidRPr="007B64D1">
                        <w:rPr>
                          <w:rFonts w:ascii="Franklin Gothic Book" w:hAnsi="Franklin Gothic Book"/>
                          <w:color w:val="FFFFFF" w:themeColor="background1"/>
                          <w:sz w:val="20"/>
                          <w:szCs w:val="20"/>
                        </w:rPr>
                        <w:t xml:space="preserve"> och </w:t>
                      </w:r>
                      <w:r w:rsidR="0037484E">
                        <w:rPr>
                          <w:rFonts w:ascii="Franklin Gothic Book" w:hAnsi="Franklin Gothic Book"/>
                          <w:color w:val="FFFFFF" w:themeColor="background1"/>
                          <w:sz w:val="20"/>
                          <w:szCs w:val="20"/>
                        </w:rPr>
                        <w:t>k</w:t>
                      </w:r>
                      <w:r w:rsidR="001B0085" w:rsidRPr="007B64D1">
                        <w:rPr>
                          <w:rFonts w:ascii="Franklin Gothic Book" w:hAnsi="Franklin Gothic Book"/>
                          <w:color w:val="FFFFFF" w:themeColor="background1"/>
                          <w:sz w:val="20"/>
                          <w:szCs w:val="20"/>
                        </w:rPr>
                        <w:t xml:space="preserve">ultur </w:t>
                      </w:r>
                      <w:r w:rsidR="00DB1FE7" w:rsidRPr="007B64D1">
                        <w:rPr>
                          <w:rFonts w:ascii="Franklin Gothic Book" w:hAnsi="Franklin Gothic Book"/>
                          <w:color w:val="FFFFFF" w:themeColor="background1"/>
                          <w:sz w:val="20"/>
                          <w:szCs w:val="20"/>
                        </w:rPr>
                        <w:t xml:space="preserve">tillsammans med beställande avdelningar, </w:t>
                      </w:r>
                      <w:r w:rsidR="001B0085" w:rsidRPr="007B64D1">
                        <w:rPr>
                          <w:rFonts w:ascii="Franklin Gothic Book" w:hAnsi="Franklin Gothic Book"/>
                          <w:color w:val="FFFFFF" w:themeColor="background1"/>
                          <w:sz w:val="20"/>
                          <w:szCs w:val="20"/>
                        </w:rPr>
                        <w:t xml:space="preserve">genom bland annat </w:t>
                      </w:r>
                      <w:r w:rsidR="00DB1FE7" w:rsidRPr="007B64D1">
                        <w:rPr>
                          <w:rFonts w:ascii="Franklin Gothic Book" w:hAnsi="Franklin Gothic Book"/>
                          <w:color w:val="FFFFFF" w:themeColor="background1"/>
                          <w:sz w:val="20"/>
                          <w:szCs w:val="20"/>
                        </w:rPr>
                        <w:t xml:space="preserve">avdelningens </w:t>
                      </w:r>
                      <w:r w:rsidR="001B0085" w:rsidRPr="007B64D1">
                        <w:rPr>
                          <w:rFonts w:ascii="Franklin Gothic Book" w:hAnsi="Franklin Gothic Book"/>
                          <w:color w:val="FFFFFF" w:themeColor="background1"/>
                          <w:sz w:val="20"/>
                          <w:szCs w:val="20"/>
                        </w:rPr>
                        <w:t>förbättringsteam</w:t>
                      </w:r>
                      <w:r w:rsidR="00DB1FE7" w:rsidRPr="007B64D1">
                        <w:rPr>
                          <w:rFonts w:ascii="Franklin Gothic Book" w:hAnsi="Franklin Gothic Book"/>
                          <w:color w:val="FFFFFF" w:themeColor="background1"/>
                          <w:sz w:val="20"/>
                          <w:szCs w:val="20"/>
                        </w:rPr>
                        <w:t>,</w:t>
                      </w:r>
                      <w:r w:rsidR="001B0085" w:rsidRPr="007B64D1">
                        <w:rPr>
                          <w:rFonts w:ascii="Franklin Gothic Book" w:hAnsi="Franklin Gothic Book"/>
                          <w:color w:val="FFFFFF" w:themeColor="background1"/>
                          <w:sz w:val="20"/>
                          <w:szCs w:val="20"/>
                        </w:rPr>
                        <w:t xml:space="preserve"> arbeta för att etablera </w:t>
                      </w:r>
                      <w:r w:rsidR="00DB1FE7" w:rsidRPr="007B64D1">
                        <w:rPr>
                          <w:rFonts w:ascii="Franklin Gothic Book" w:hAnsi="Franklin Gothic Book"/>
                          <w:color w:val="FFFFFF" w:themeColor="background1"/>
                          <w:sz w:val="20"/>
                          <w:szCs w:val="20"/>
                        </w:rPr>
                        <w:t>mer proaktiva beställningsförfaranden för utbildning</w:t>
                      </w:r>
                      <w:r w:rsidR="00E15F16" w:rsidRPr="007B64D1">
                        <w:rPr>
                          <w:rFonts w:ascii="Franklin Gothic Book" w:hAnsi="Franklin Gothic Book"/>
                          <w:color w:val="FFFFFF" w:themeColor="background1"/>
                          <w:sz w:val="20"/>
                          <w:szCs w:val="20"/>
                        </w:rPr>
                        <w:t xml:space="preserve"> av </w:t>
                      </w:r>
                      <w:r w:rsidR="00625F9B">
                        <w:rPr>
                          <w:rFonts w:ascii="Franklin Gothic Book" w:hAnsi="Franklin Gothic Book"/>
                          <w:color w:val="FFFFFF" w:themeColor="background1"/>
                          <w:sz w:val="20"/>
                          <w:szCs w:val="20"/>
                        </w:rPr>
                        <w:t xml:space="preserve">Teknik- och </w:t>
                      </w:r>
                      <w:r w:rsidR="00D85EC4">
                        <w:rPr>
                          <w:rFonts w:ascii="Franklin Gothic Book" w:hAnsi="Franklin Gothic Book"/>
                          <w:color w:val="FFFFFF" w:themeColor="background1"/>
                          <w:sz w:val="20"/>
                          <w:szCs w:val="20"/>
                        </w:rPr>
                        <w:t>I</w:t>
                      </w:r>
                      <w:r w:rsidR="00660C5F" w:rsidRPr="005B7882">
                        <w:rPr>
                          <w:rFonts w:ascii="Franklin Gothic Book" w:hAnsi="Franklin Gothic Book"/>
                          <w:color w:val="FFFFFF" w:themeColor="background1"/>
                          <w:sz w:val="20"/>
                          <w:szCs w:val="20"/>
                        </w:rPr>
                        <w:t>nfrastruktur</w:t>
                      </w:r>
                      <w:r w:rsidR="00D85EC4">
                        <w:rPr>
                          <w:rFonts w:ascii="Franklin Gothic Book" w:hAnsi="Franklin Gothic Book"/>
                          <w:color w:val="FFFFFF" w:themeColor="background1"/>
                          <w:sz w:val="20"/>
                          <w:szCs w:val="20"/>
                        </w:rPr>
                        <w:t>utbildningen.</w:t>
                      </w:r>
                      <w:r w:rsidR="00660C5F" w:rsidRPr="005B7882">
                        <w:rPr>
                          <w:rFonts w:ascii="Franklin Gothic Book" w:hAnsi="Franklin Gothic Book"/>
                          <w:color w:val="FFFFFF" w:themeColor="background1"/>
                          <w:sz w:val="20"/>
                          <w:szCs w:val="20"/>
                        </w:rPr>
                        <w:t xml:space="preserve"> </w:t>
                      </w:r>
                      <w:r w:rsidR="00660C5F" w:rsidRPr="007B64D1">
                        <w:rPr>
                          <w:rFonts w:ascii="Franklin Gothic Book" w:hAnsi="Franklin Gothic Book"/>
                          <w:color w:val="FFFFFF" w:themeColor="background1"/>
                          <w:sz w:val="20"/>
                          <w:szCs w:val="20"/>
                        </w:rPr>
                        <w:t xml:space="preserve">Samarbete med externa parter </w:t>
                      </w:r>
                      <w:r w:rsidR="007E1695" w:rsidRPr="007B64D1">
                        <w:rPr>
                          <w:rFonts w:ascii="Franklin Gothic Book" w:hAnsi="Franklin Gothic Book"/>
                          <w:color w:val="FFFFFF" w:themeColor="background1"/>
                          <w:sz w:val="20"/>
                          <w:szCs w:val="20"/>
                        </w:rPr>
                        <w:t xml:space="preserve">utvecklas ytterligare för att snabbt få återkoppling av godkända behörigheter av GS medarbetare. </w:t>
                      </w:r>
                    </w:p>
                  </w:txbxContent>
                </v:textbox>
                <w10:wrap anchorx="margin"/>
              </v:rect>
            </w:pict>
          </mc:Fallback>
        </mc:AlternateContent>
      </w:r>
      <w:r w:rsidR="003309C6">
        <w:rPr>
          <w:noProof/>
        </w:rPr>
        <w:drawing>
          <wp:inline distT="0" distB="0" distL="0" distR="0" wp14:anchorId="0278DCEF" wp14:editId="0608B580">
            <wp:extent cx="5759450" cy="2052000"/>
            <wp:effectExtent l="0" t="0" r="12700" b="5715"/>
            <wp:docPr id="95" name="Chart 95">
              <a:extLst xmlns:a="http://schemas.openxmlformats.org/drawingml/2006/main">
                <a:ext uri="{FF2B5EF4-FFF2-40B4-BE49-F238E27FC236}">
                  <a16:creationId xmlns:a16="http://schemas.microsoft.com/office/drawing/2014/main" id="{63C1E2F6-D254-4CF3-B0B2-FC93B7A1B5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D6093BB" w14:textId="34EF7721" w:rsidR="00DC6630" w:rsidRDefault="00DC6630" w:rsidP="00AF2EE2">
      <w:pPr>
        <w:spacing w:before="120" w:after="120" w:line="240" w:lineRule="auto"/>
        <w:rPr>
          <w:rFonts w:ascii="Franklin Gothic Book" w:hAnsi="Franklin Gothic Book"/>
          <w:b/>
          <w:color w:val="FF0000"/>
        </w:rPr>
      </w:pPr>
    </w:p>
    <w:p w14:paraId="1F0E3540" w14:textId="50B72911" w:rsidR="00A620DA" w:rsidRDefault="00A620DA" w:rsidP="00AF2EE2">
      <w:pPr>
        <w:spacing w:before="120" w:after="120" w:line="240" w:lineRule="auto"/>
        <w:rPr>
          <w:rFonts w:ascii="Franklin Gothic Book" w:hAnsi="Franklin Gothic Book"/>
          <w:b/>
          <w:color w:val="FF0000"/>
        </w:rPr>
      </w:pPr>
    </w:p>
    <w:p w14:paraId="415624BF" w14:textId="7A2D6FB6" w:rsidR="00A620DA" w:rsidRDefault="00A620DA" w:rsidP="00AF2EE2">
      <w:pPr>
        <w:spacing w:before="120" w:after="120" w:line="240" w:lineRule="auto"/>
        <w:rPr>
          <w:rFonts w:ascii="Franklin Gothic Book" w:hAnsi="Franklin Gothic Book"/>
          <w:b/>
          <w:color w:val="FF0000"/>
        </w:rPr>
      </w:pPr>
    </w:p>
    <w:p w14:paraId="3F98C3F8" w14:textId="77777777" w:rsidR="00A620DA" w:rsidRDefault="00A620DA" w:rsidP="00AF2EE2">
      <w:pPr>
        <w:spacing w:before="120" w:after="120" w:line="240" w:lineRule="auto"/>
        <w:rPr>
          <w:rFonts w:ascii="Franklin Gothic Book" w:hAnsi="Franklin Gothic Book"/>
          <w:b/>
          <w:color w:val="FF0000"/>
        </w:rPr>
      </w:pPr>
    </w:p>
    <w:p w14:paraId="1E650119" w14:textId="702FD5C4" w:rsidR="00A620DA" w:rsidRDefault="00A620DA" w:rsidP="00AF2EE2">
      <w:pPr>
        <w:spacing w:before="120" w:after="120" w:line="240" w:lineRule="auto"/>
        <w:rPr>
          <w:rFonts w:ascii="Franklin Gothic Book" w:hAnsi="Franklin Gothic Book"/>
          <w:b/>
          <w:color w:val="FF0000"/>
        </w:rPr>
      </w:pPr>
    </w:p>
    <w:p w14:paraId="4E042B56" w14:textId="1DD62E80" w:rsidR="00A620DA" w:rsidRDefault="00A620DA" w:rsidP="00AF2EE2">
      <w:pPr>
        <w:spacing w:before="120" w:after="120" w:line="240" w:lineRule="auto"/>
        <w:rPr>
          <w:rFonts w:ascii="Franklin Gothic Book" w:hAnsi="Franklin Gothic Book"/>
          <w:b/>
          <w:color w:val="FF0000"/>
        </w:rPr>
      </w:pPr>
    </w:p>
    <w:p w14:paraId="330D05F4" w14:textId="77777777" w:rsidR="00514617" w:rsidRDefault="00514617" w:rsidP="00AF2EE2">
      <w:pPr>
        <w:spacing w:before="120" w:after="120" w:line="240" w:lineRule="auto"/>
        <w:rPr>
          <w:rFonts w:ascii="Franklin Gothic Book" w:hAnsi="Franklin Gothic Book"/>
          <w:b/>
          <w:color w:val="FF0000"/>
        </w:rPr>
      </w:pPr>
    </w:p>
    <w:p w14:paraId="6D4EF5B4" w14:textId="77777777" w:rsidR="00A620DA" w:rsidRDefault="00A620DA" w:rsidP="00AF2EE2">
      <w:pPr>
        <w:spacing w:before="120" w:after="120" w:line="240" w:lineRule="auto"/>
        <w:rPr>
          <w:rFonts w:ascii="Franklin Gothic Book" w:hAnsi="Franklin Gothic Book"/>
          <w:b/>
          <w:color w:val="FF0000"/>
        </w:rPr>
      </w:pPr>
    </w:p>
    <w:p w14:paraId="7DE604C9" w14:textId="77777777" w:rsidR="00B47C66" w:rsidRDefault="00B47C66" w:rsidP="00AF2EE2">
      <w:pPr>
        <w:spacing w:before="120" w:after="120" w:line="240" w:lineRule="auto"/>
        <w:rPr>
          <w:rFonts w:ascii="Franklin Gothic Book" w:hAnsi="Franklin Gothic Book"/>
          <w:b/>
          <w:color w:val="FF0000"/>
        </w:rPr>
      </w:pPr>
    </w:p>
    <w:p w14:paraId="45BA9E52" w14:textId="77777777" w:rsidR="00002950" w:rsidRDefault="00002950" w:rsidP="00AF2EE2">
      <w:pPr>
        <w:spacing w:before="120" w:after="120" w:line="240" w:lineRule="auto"/>
        <w:rPr>
          <w:rFonts w:ascii="Franklin Gothic Book" w:hAnsi="Franklin Gothic Book"/>
          <w:b/>
          <w:color w:val="FF0000"/>
        </w:rPr>
      </w:pPr>
    </w:p>
    <w:p w14:paraId="3AE41419" w14:textId="77777777" w:rsidR="007B64D1" w:rsidRDefault="007B64D1" w:rsidP="00AF2EE2">
      <w:pPr>
        <w:spacing w:before="120" w:after="120" w:line="240" w:lineRule="auto"/>
        <w:rPr>
          <w:rFonts w:ascii="Franklin Gothic Book" w:hAnsi="Franklin Gothic Book"/>
          <w:b/>
          <w:color w:val="FF0000"/>
        </w:rPr>
      </w:pPr>
    </w:p>
    <w:p w14:paraId="735FB2BD" w14:textId="77777777" w:rsidR="007B64D1" w:rsidRDefault="007B64D1" w:rsidP="00AF2EE2">
      <w:pPr>
        <w:spacing w:before="120" w:after="120" w:line="240" w:lineRule="auto"/>
        <w:rPr>
          <w:rFonts w:ascii="Franklin Gothic Book" w:hAnsi="Franklin Gothic Book"/>
          <w:b/>
          <w:color w:val="FF0000"/>
        </w:rPr>
      </w:pPr>
    </w:p>
    <w:p w14:paraId="455DF5B0" w14:textId="77777777" w:rsidR="002262E6" w:rsidRDefault="002262E6" w:rsidP="00AF2EE2">
      <w:pPr>
        <w:spacing w:before="120" w:after="120" w:line="240" w:lineRule="auto"/>
        <w:rPr>
          <w:rFonts w:ascii="Franklin Gothic Book" w:hAnsi="Franklin Gothic Book"/>
          <w:b/>
          <w:color w:val="FF0000"/>
        </w:rPr>
      </w:pPr>
    </w:p>
    <w:p w14:paraId="06936748" w14:textId="77777777" w:rsidR="00B47C66" w:rsidRDefault="00B47C66" w:rsidP="00AF2EE2">
      <w:pPr>
        <w:spacing w:before="120" w:after="120" w:line="240" w:lineRule="auto"/>
        <w:rPr>
          <w:rFonts w:ascii="Franklin Gothic Book" w:hAnsi="Franklin Gothic Book"/>
          <w:b/>
          <w:color w:val="FF0000"/>
        </w:rPr>
      </w:pPr>
    </w:p>
    <w:p w14:paraId="3E8A278B" w14:textId="77777777" w:rsidR="005A29E5" w:rsidRDefault="005A29E5" w:rsidP="00AF2EE2">
      <w:pPr>
        <w:spacing w:before="120" w:after="120" w:line="240" w:lineRule="auto"/>
        <w:rPr>
          <w:rFonts w:ascii="Franklin Gothic Book" w:hAnsi="Franklin Gothic Book"/>
          <w:b/>
          <w:color w:val="FF0000"/>
        </w:rPr>
      </w:pPr>
    </w:p>
    <w:p w14:paraId="2798D37C" w14:textId="77777777" w:rsidR="005A29E5" w:rsidRDefault="005A29E5" w:rsidP="00AF2EE2">
      <w:pPr>
        <w:spacing w:before="120" w:after="120" w:line="240" w:lineRule="auto"/>
        <w:rPr>
          <w:rFonts w:ascii="Franklin Gothic Book" w:hAnsi="Franklin Gothic Book"/>
          <w:b/>
          <w:color w:val="FF0000"/>
        </w:rPr>
      </w:pPr>
    </w:p>
    <w:p w14:paraId="77567B46" w14:textId="77777777" w:rsidR="005A29E5" w:rsidRDefault="005A29E5" w:rsidP="00AF2EE2">
      <w:pPr>
        <w:spacing w:before="120" w:after="120" w:line="240" w:lineRule="auto"/>
        <w:rPr>
          <w:rFonts w:ascii="Franklin Gothic Book" w:hAnsi="Franklin Gothic Book"/>
          <w:b/>
          <w:color w:val="FF0000"/>
        </w:rPr>
      </w:pPr>
    </w:p>
    <w:p w14:paraId="3CA3FA9F" w14:textId="77777777" w:rsidR="005A29E5" w:rsidRDefault="005A29E5" w:rsidP="00AF2EE2">
      <w:pPr>
        <w:spacing w:before="120" w:after="120" w:line="240" w:lineRule="auto"/>
        <w:rPr>
          <w:rFonts w:ascii="Franklin Gothic Book" w:hAnsi="Franklin Gothic Book"/>
          <w:b/>
          <w:color w:val="FF0000"/>
        </w:rPr>
      </w:pPr>
    </w:p>
    <w:p w14:paraId="1A08F90B" w14:textId="67B5A7E8" w:rsidR="005A29E5" w:rsidRDefault="005A29E5" w:rsidP="00AF2EE2">
      <w:pPr>
        <w:spacing w:before="120" w:after="120" w:line="240" w:lineRule="auto"/>
        <w:rPr>
          <w:rFonts w:ascii="Franklin Gothic Book" w:hAnsi="Franklin Gothic Book"/>
          <w:b/>
          <w:color w:val="FF0000"/>
        </w:rPr>
      </w:pPr>
    </w:p>
    <w:p w14:paraId="7AF3590C" w14:textId="0E165244" w:rsidR="00F701A7" w:rsidRPr="00FF26C0" w:rsidRDefault="000855C9" w:rsidP="002E1BBB">
      <w:pPr>
        <w:pStyle w:val="Heading3"/>
        <w:numPr>
          <w:ilvl w:val="2"/>
          <w:numId w:val="10"/>
        </w:numPr>
      </w:pPr>
      <w:r w:rsidRPr="00F87876">
        <w:rPr>
          <w:noProof/>
          <w:color w:val="2B4C8D"/>
        </w:rPr>
        <w:lastRenderedPageBreak/>
        <mc:AlternateContent>
          <mc:Choice Requires="wps">
            <w:drawing>
              <wp:anchor distT="0" distB="0" distL="114300" distR="114300" simplePos="0" relativeHeight="251658385" behindDoc="0" locked="0" layoutInCell="1" allowOverlap="1" wp14:anchorId="46D0F7F7" wp14:editId="1824CC97">
                <wp:simplePos x="0" y="0"/>
                <wp:positionH relativeFrom="margin">
                  <wp:posOffset>-996950</wp:posOffset>
                </wp:positionH>
                <wp:positionV relativeFrom="paragraph">
                  <wp:posOffset>-879171</wp:posOffset>
                </wp:positionV>
                <wp:extent cx="7739380" cy="719455"/>
                <wp:effectExtent l="0" t="0" r="13970" b="23495"/>
                <wp:wrapNone/>
                <wp:docPr id="72"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1F7D6DB" w14:textId="5E57C88F" w:rsidR="000855C9" w:rsidRPr="0012620A" w:rsidRDefault="000855C9" w:rsidP="000855C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3.3 HR och kultur (10|10)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0F7F7" id="_x0000_s1112" style="position:absolute;left:0;text-align:left;margin-left:-78.5pt;margin-top:-69.25pt;width:609.4pt;height:56.65pt;z-index:2516583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" fillcolor="#2b4c8d" strokecolor="#2b4c8d" strokeweight="1pt">
                <v:textbox>
                  <w:txbxContent>
                    <w:p w14:paraId="31F7D6DB" w14:textId="5E57C88F" w:rsidR="000855C9" w:rsidRPr="0012620A" w:rsidRDefault="000855C9" w:rsidP="000855C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3.3 HR och kultur (10|10)</w:t>
                      </w:r>
                    </w:p>
                  </w:txbxContent>
                </v:textbox>
                <w10:wrap anchorx="margin"/>
              </v:rect>
            </w:pict>
          </mc:Fallback>
        </mc:AlternateContent>
      </w:r>
      <w:r w:rsidR="00F701A7">
        <w:t>Antal praktikanter</w:t>
      </w:r>
      <w:r w:rsidR="00770417">
        <w:t xml:space="preserve"> på Göteborgs Spårvägar</w:t>
      </w:r>
    </w:p>
    <w:p w14:paraId="66B1044F" w14:textId="0BBD6C86" w:rsidR="008E4C5E" w:rsidRPr="008E4C5E" w:rsidRDefault="008E4C5E" w:rsidP="008E4C5E">
      <w:r w:rsidRPr="008E4C5E">
        <w:rPr>
          <w:rFonts w:ascii="Franklin Gothic Book" w:hAnsi="Franklin Gothic Book"/>
        </w:rPr>
        <w:t xml:space="preserve">Anger antal </w:t>
      </w:r>
      <w:r>
        <w:rPr>
          <w:rFonts w:ascii="Franklin Gothic Book" w:hAnsi="Franklin Gothic Book"/>
        </w:rPr>
        <w:t>praktikanter</w:t>
      </w:r>
      <w:r w:rsidR="00FF2215">
        <w:rPr>
          <w:rFonts w:ascii="Franklin Gothic Book" w:hAnsi="Franklin Gothic Book"/>
        </w:rPr>
        <w:t xml:space="preserve"> </w:t>
      </w:r>
      <w:r w:rsidR="006D77B6">
        <w:rPr>
          <w:rFonts w:ascii="Franklin Gothic Book" w:hAnsi="Franklin Gothic Book"/>
        </w:rPr>
        <w:t>och sommarjobbare</w:t>
      </w:r>
      <w:r w:rsidR="00050F25">
        <w:rPr>
          <w:rFonts w:ascii="Franklin Gothic Book" w:hAnsi="Franklin Gothic Book"/>
        </w:rPr>
        <w:t xml:space="preserve"> från</w:t>
      </w:r>
      <w:r w:rsidR="00FF2215">
        <w:rPr>
          <w:rFonts w:ascii="Franklin Gothic Book" w:hAnsi="Franklin Gothic Book"/>
        </w:rPr>
        <w:t xml:space="preserve"> grundskola och gymnasie- och yrkeshögskola</w:t>
      </w:r>
      <w:r w:rsidRPr="008E4C5E">
        <w:rPr>
          <w:rFonts w:ascii="Franklin Gothic Book" w:hAnsi="Franklin Gothic Book"/>
        </w:rPr>
        <w:t xml:space="preserve"> under </w:t>
      </w:r>
      <w:r w:rsidR="00544B9B">
        <w:rPr>
          <w:rFonts w:ascii="Franklin Gothic Book" w:hAnsi="Franklin Gothic Book"/>
          <w:b/>
          <w:bCs/>
        </w:rPr>
        <w:t>december</w:t>
      </w:r>
      <w:r w:rsidRPr="008E4C5E">
        <w:rPr>
          <w:rFonts w:ascii="Franklin Gothic Book" w:hAnsi="Franklin Gothic Book"/>
        </w:rPr>
        <w:t xml:space="preserve"> månad.</w:t>
      </w:r>
    </w:p>
    <w:tbl>
      <w:tblPr>
        <w:tblStyle w:val="ListTable3-Accent1"/>
        <w:tblW w:w="5000" w:type="pct"/>
        <w:tblLayout w:type="fixed"/>
        <w:tblLook w:val="04A0" w:firstRow="1" w:lastRow="0" w:firstColumn="1" w:lastColumn="0" w:noHBand="0" w:noVBand="1"/>
      </w:tblPr>
      <w:tblGrid>
        <w:gridCol w:w="3115"/>
        <w:gridCol w:w="1964"/>
        <w:gridCol w:w="3981"/>
      </w:tblGrid>
      <w:tr w:rsidR="00235689" w:rsidRPr="00235689" w14:paraId="3CBC6AFB" w14:textId="77777777" w:rsidTr="00217DBC">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719" w:type="pct"/>
            <w:noWrap/>
            <w:tcMar>
              <w:left w:w="28" w:type="dxa"/>
              <w:right w:w="28" w:type="dxa"/>
            </w:tcMar>
            <w:vAlign w:val="center"/>
            <w:hideMark/>
          </w:tcPr>
          <w:p w14:paraId="75B6E374" w14:textId="77777777" w:rsidR="00235689" w:rsidRPr="00235689" w:rsidRDefault="00235689" w:rsidP="00235689">
            <w:pPr>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Avdelning</w:t>
            </w:r>
          </w:p>
        </w:tc>
        <w:tc>
          <w:tcPr>
            <w:tcW w:w="1084" w:type="pct"/>
            <w:noWrap/>
            <w:tcMar>
              <w:left w:w="28" w:type="dxa"/>
              <w:right w:w="28" w:type="dxa"/>
            </w:tcMar>
            <w:vAlign w:val="center"/>
            <w:hideMark/>
          </w:tcPr>
          <w:p w14:paraId="0440D53A" w14:textId="77777777"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Antal praktikanter, grundskola</w:t>
            </w:r>
          </w:p>
        </w:tc>
        <w:tc>
          <w:tcPr>
            <w:tcW w:w="2197" w:type="pct"/>
            <w:noWrap/>
            <w:tcMar>
              <w:left w:w="28" w:type="dxa"/>
              <w:right w:w="28" w:type="dxa"/>
            </w:tcMar>
            <w:vAlign w:val="center"/>
            <w:hideMark/>
          </w:tcPr>
          <w:p w14:paraId="037C46F7" w14:textId="5E2C56A4" w:rsidR="00770417"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b w:val="0"/>
                <w:bCs w:val="0"/>
                <w:color w:val="FFFFFF"/>
              </w:rPr>
            </w:pPr>
            <w:r w:rsidRPr="00235689">
              <w:rPr>
                <w:rFonts w:ascii="Franklin Gothic Book" w:eastAsia="Times New Roman" w:hAnsi="Franklin Gothic Book" w:cs="Calibri"/>
                <w:color w:val="FFFFFF"/>
              </w:rPr>
              <w:t>Antal praktikanter,</w:t>
            </w:r>
            <w:r w:rsidR="005D4F66">
              <w:rPr>
                <w:rFonts w:ascii="Franklin Gothic Book" w:eastAsia="Times New Roman" w:hAnsi="Franklin Gothic Book" w:cs="Calibri"/>
                <w:color w:val="FFFFFF"/>
              </w:rPr>
              <w:t xml:space="preserve"> sommarjobbare</w:t>
            </w:r>
            <w:r w:rsidRPr="00235689">
              <w:rPr>
                <w:rFonts w:ascii="Franklin Gothic Book" w:eastAsia="Times New Roman" w:hAnsi="Franklin Gothic Book" w:cs="Calibri"/>
                <w:color w:val="FFFFFF"/>
              </w:rPr>
              <w:t>,</w:t>
            </w:r>
          </w:p>
          <w:p w14:paraId="4640BDC1" w14:textId="2B414EE4"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gymnasie- och yrkeshögskola</w:t>
            </w:r>
          </w:p>
        </w:tc>
      </w:tr>
      <w:tr w:rsidR="00235689" w:rsidRPr="00235689" w14:paraId="60027958"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360FF2B" w14:textId="47883528"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Ekonomi och </w:t>
            </w:r>
            <w:r w:rsidR="00424FBF">
              <w:rPr>
                <w:rFonts w:ascii="Franklin Gothic Book" w:eastAsia="Times New Roman" w:hAnsi="Franklin Gothic Book" w:cs="Calibri"/>
                <w:b w:val="0"/>
                <w:bCs w:val="0"/>
              </w:rPr>
              <w:t>u</w:t>
            </w:r>
            <w:r w:rsidRPr="00235689">
              <w:rPr>
                <w:rFonts w:ascii="Franklin Gothic Book" w:eastAsia="Times New Roman" w:hAnsi="Franklin Gothic Book" w:cs="Calibri"/>
                <w:b w:val="0"/>
                <w:bCs w:val="0"/>
              </w:rPr>
              <w:t>pphandling</w:t>
            </w:r>
          </w:p>
        </w:tc>
        <w:tc>
          <w:tcPr>
            <w:tcW w:w="1084" w:type="pct"/>
            <w:noWrap/>
            <w:tcMar>
              <w:left w:w="28" w:type="dxa"/>
              <w:right w:w="28" w:type="dxa"/>
            </w:tcMar>
            <w:vAlign w:val="center"/>
          </w:tcPr>
          <w:p w14:paraId="5B29E23F" w14:textId="522F0598" w:rsidR="00235689" w:rsidRPr="00235689" w:rsidRDefault="006913C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70D96B9E" w14:textId="47956863" w:rsidR="00235689" w:rsidRPr="00235689" w:rsidRDefault="001572ED"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385B7900"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9F60301" w14:textId="01FC18D7"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Fordon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4DDE15A1" w14:textId="3B8DA396" w:rsidR="00235689" w:rsidRPr="00235689" w:rsidRDefault="006913C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2197" w:type="pct"/>
            <w:noWrap/>
            <w:tcMar>
              <w:left w:w="28" w:type="dxa"/>
              <w:right w:w="28" w:type="dxa"/>
            </w:tcMar>
            <w:vAlign w:val="center"/>
          </w:tcPr>
          <w:p w14:paraId="5BF09A47" w14:textId="2A0E8E3A" w:rsidR="00235689" w:rsidRPr="00235689" w:rsidRDefault="001572ED"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3</w:t>
            </w:r>
          </w:p>
        </w:tc>
      </w:tr>
      <w:tr w:rsidR="00235689" w:rsidRPr="00235689" w14:paraId="1EADC915"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83DBB5C" w14:textId="3C4202AE"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HR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ultur</w:t>
            </w:r>
          </w:p>
        </w:tc>
        <w:tc>
          <w:tcPr>
            <w:tcW w:w="1084" w:type="pct"/>
            <w:noWrap/>
            <w:tcMar>
              <w:left w:w="28" w:type="dxa"/>
              <w:right w:w="28" w:type="dxa"/>
            </w:tcMar>
            <w:vAlign w:val="center"/>
          </w:tcPr>
          <w:p w14:paraId="63498166" w14:textId="088F0E7C" w:rsidR="00235689" w:rsidRPr="00235689" w:rsidRDefault="00A909D2"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15F6231D" w14:textId="1DFE0F7D" w:rsidR="00235689" w:rsidRPr="00235689" w:rsidRDefault="0032177F"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586ADE09"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C07F14A" w14:textId="480A96C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Infrastruktur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27C06260" w14:textId="5F71C7E5" w:rsidR="00235689" w:rsidRPr="00235689" w:rsidRDefault="00A909D2"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1A8AC316" w14:textId="25E78225" w:rsidR="00235689" w:rsidRPr="00235689" w:rsidRDefault="0032177F"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344CA703"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16D4DE35" w14:textId="098CCB4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Ledning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ommunikation</w:t>
            </w:r>
          </w:p>
        </w:tc>
        <w:tc>
          <w:tcPr>
            <w:tcW w:w="1084" w:type="pct"/>
            <w:noWrap/>
            <w:tcMar>
              <w:left w:w="28" w:type="dxa"/>
              <w:right w:w="28" w:type="dxa"/>
            </w:tcMar>
            <w:vAlign w:val="center"/>
          </w:tcPr>
          <w:p w14:paraId="7F5D500C" w14:textId="69D4E8E6" w:rsidR="00235689" w:rsidRPr="00235689" w:rsidRDefault="00A909D2"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39D4D06D" w14:textId="1317C8A8" w:rsidR="00235689" w:rsidRPr="00235689" w:rsidRDefault="0032177F"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693346B6"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7BAFE784" w14:textId="719E425F"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Marknad och </w:t>
            </w:r>
            <w:r w:rsidR="00424FBF">
              <w:rPr>
                <w:rFonts w:ascii="Franklin Gothic Book" w:eastAsia="Times New Roman" w:hAnsi="Franklin Gothic Book" w:cs="Calibri"/>
                <w:b w:val="0"/>
                <w:bCs w:val="0"/>
              </w:rPr>
              <w:t>p</w:t>
            </w:r>
            <w:r w:rsidRPr="00235689">
              <w:rPr>
                <w:rFonts w:ascii="Franklin Gothic Book" w:eastAsia="Times New Roman" w:hAnsi="Franklin Gothic Book" w:cs="Calibri"/>
                <w:b w:val="0"/>
                <w:bCs w:val="0"/>
              </w:rPr>
              <w:t>rodukt</w:t>
            </w:r>
          </w:p>
        </w:tc>
        <w:tc>
          <w:tcPr>
            <w:tcW w:w="1084" w:type="pct"/>
            <w:noWrap/>
            <w:tcMar>
              <w:left w:w="28" w:type="dxa"/>
              <w:right w:w="28" w:type="dxa"/>
            </w:tcMar>
            <w:vAlign w:val="center"/>
          </w:tcPr>
          <w:p w14:paraId="2651B375" w14:textId="61378430" w:rsidR="00235689" w:rsidRPr="00235689" w:rsidRDefault="00A909D2"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275E56C3" w14:textId="5DDDD939" w:rsidR="00235689" w:rsidRPr="00235689" w:rsidRDefault="0032177F"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73DF4AAC"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6F2CA615" w14:textId="458143C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SKIP och </w:t>
            </w:r>
            <w:r w:rsidR="00424FBF">
              <w:rPr>
                <w:rFonts w:ascii="Franklin Gothic Book" w:eastAsia="Times New Roman" w:hAnsi="Franklin Gothic Book" w:cs="Calibri"/>
                <w:b w:val="0"/>
                <w:bCs w:val="0"/>
              </w:rPr>
              <w:t>f</w:t>
            </w:r>
            <w:r w:rsidRPr="00235689">
              <w:rPr>
                <w:rFonts w:ascii="Franklin Gothic Book" w:eastAsia="Times New Roman" w:hAnsi="Franklin Gothic Book" w:cs="Calibri"/>
                <w:b w:val="0"/>
                <w:bCs w:val="0"/>
              </w:rPr>
              <w:t>örbättring</w:t>
            </w:r>
          </w:p>
        </w:tc>
        <w:tc>
          <w:tcPr>
            <w:tcW w:w="1084" w:type="pct"/>
            <w:noWrap/>
            <w:tcMar>
              <w:left w:w="28" w:type="dxa"/>
              <w:right w:w="28" w:type="dxa"/>
            </w:tcMar>
            <w:vAlign w:val="center"/>
          </w:tcPr>
          <w:p w14:paraId="1EEC5809" w14:textId="3C05AAAF" w:rsidR="00235689" w:rsidRPr="00235689" w:rsidRDefault="00A909D2"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6BFA1407" w14:textId="02238189" w:rsidR="00235689" w:rsidRPr="00235689" w:rsidRDefault="0032177F"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E7CF90A"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840ABAF" w14:textId="6FC9D10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Trafikledning och </w:t>
            </w:r>
            <w:r w:rsidR="00424FBF">
              <w:rPr>
                <w:rFonts w:ascii="Franklin Gothic Book" w:eastAsia="Times New Roman" w:hAnsi="Franklin Gothic Book" w:cs="Calibri"/>
                <w:b w:val="0"/>
                <w:bCs w:val="0"/>
              </w:rPr>
              <w:t>i</w:t>
            </w:r>
            <w:r w:rsidRPr="00235689">
              <w:rPr>
                <w:rFonts w:ascii="Franklin Gothic Book" w:eastAsia="Times New Roman" w:hAnsi="Franklin Gothic Book" w:cs="Calibri"/>
                <w:b w:val="0"/>
                <w:bCs w:val="0"/>
              </w:rPr>
              <w:t>nformation</w:t>
            </w:r>
          </w:p>
        </w:tc>
        <w:tc>
          <w:tcPr>
            <w:tcW w:w="1084" w:type="pct"/>
            <w:noWrap/>
            <w:tcMar>
              <w:left w:w="28" w:type="dxa"/>
              <w:right w:w="28" w:type="dxa"/>
            </w:tcMar>
            <w:vAlign w:val="center"/>
          </w:tcPr>
          <w:p w14:paraId="44073483" w14:textId="69DB97C4" w:rsidR="00235689" w:rsidRPr="00235689" w:rsidRDefault="00A909D2"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63765A8F" w14:textId="07F6BB57" w:rsidR="00235689" w:rsidRPr="00235689" w:rsidRDefault="0032177F"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8D418EC"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B6ACD59" w14:textId="2604DE93"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Trafikpersonal och </w:t>
            </w:r>
            <w:r w:rsidR="00424FBF">
              <w:rPr>
                <w:rFonts w:ascii="Franklin Gothic Book" w:eastAsia="Times New Roman" w:hAnsi="Franklin Gothic Book" w:cs="Calibri"/>
                <w:b w:val="0"/>
                <w:bCs w:val="0"/>
              </w:rPr>
              <w:t>s</w:t>
            </w:r>
            <w:r w:rsidRPr="00235689">
              <w:rPr>
                <w:rFonts w:ascii="Franklin Gothic Book" w:eastAsia="Times New Roman" w:hAnsi="Franklin Gothic Book" w:cs="Calibri"/>
                <w:b w:val="0"/>
                <w:bCs w:val="0"/>
              </w:rPr>
              <w:t>ervice</w:t>
            </w:r>
          </w:p>
        </w:tc>
        <w:tc>
          <w:tcPr>
            <w:tcW w:w="1084" w:type="pct"/>
            <w:noWrap/>
            <w:tcMar>
              <w:left w:w="28" w:type="dxa"/>
              <w:right w:w="28" w:type="dxa"/>
            </w:tcMar>
            <w:vAlign w:val="center"/>
          </w:tcPr>
          <w:p w14:paraId="3B54AB92" w14:textId="2388F29E" w:rsidR="00235689" w:rsidRPr="00235689" w:rsidRDefault="00A909D2"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3A46CA85" w14:textId="349583E9" w:rsidR="00235689" w:rsidRPr="00235689" w:rsidRDefault="0032177F"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16FF527D"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BCCEFF4" w14:textId="77777777" w:rsidR="00235689" w:rsidRPr="00235689" w:rsidRDefault="00235689" w:rsidP="00235689">
            <w:pPr>
              <w:rPr>
                <w:rFonts w:ascii="Franklin Gothic Book" w:eastAsia="Times New Roman" w:hAnsi="Franklin Gothic Book" w:cs="Calibri"/>
              </w:rPr>
            </w:pPr>
            <w:r w:rsidRPr="00235689">
              <w:rPr>
                <w:rFonts w:ascii="Franklin Gothic Book" w:eastAsia="Times New Roman" w:hAnsi="Franklin Gothic Book" w:cs="Calibri"/>
              </w:rPr>
              <w:t>GS</w:t>
            </w:r>
          </w:p>
        </w:tc>
        <w:tc>
          <w:tcPr>
            <w:tcW w:w="1084" w:type="pct"/>
            <w:noWrap/>
            <w:tcMar>
              <w:left w:w="28" w:type="dxa"/>
              <w:right w:w="28" w:type="dxa"/>
            </w:tcMar>
            <w:vAlign w:val="center"/>
          </w:tcPr>
          <w:p w14:paraId="501E0B6D" w14:textId="15E8E2B8" w:rsidR="00235689" w:rsidRPr="00235689" w:rsidRDefault="00A909D2"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1</w:t>
            </w:r>
          </w:p>
        </w:tc>
        <w:tc>
          <w:tcPr>
            <w:tcW w:w="2197" w:type="pct"/>
            <w:noWrap/>
            <w:tcMar>
              <w:left w:w="28" w:type="dxa"/>
              <w:right w:w="28" w:type="dxa"/>
            </w:tcMar>
            <w:vAlign w:val="center"/>
          </w:tcPr>
          <w:p w14:paraId="2BA93FBF" w14:textId="7BDA4823" w:rsidR="00235689" w:rsidRPr="00235689" w:rsidRDefault="0032177F"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3</w:t>
            </w:r>
          </w:p>
        </w:tc>
      </w:tr>
    </w:tbl>
    <w:p w14:paraId="7C857EF3" w14:textId="038E887A" w:rsidR="00AF2EE2" w:rsidRDefault="00AF2EE2" w:rsidP="00F14E4E">
      <w:pPr>
        <w:rPr>
          <w:color w:val="FF0000"/>
          <w:sz w:val="20"/>
          <w:szCs w:val="20"/>
        </w:rPr>
      </w:pPr>
    </w:p>
    <w:p w14:paraId="77F42712" w14:textId="77777777" w:rsidR="00FB2599" w:rsidRDefault="00FB2599" w:rsidP="00F14E4E">
      <w:pPr>
        <w:rPr>
          <w:color w:val="FF0000"/>
          <w:sz w:val="20"/>
          <w:szCs w:val="20"/>
        </w:rPr>
      </w:pPr>
    </w:p>
    <w:p w14:paraId="4DEEA686" w14:textId="77777777" w:rsidR="00FB2599" w:rsidRDefault="00FB2599" w:rsidP="00F14E4E">
      <w:pPr>
        <w:rPr>
          <w:color w:val="FF0000"/>
          <w:sz w:val="20"/>
          <w:szCs w:val="20"/>
        </w:rPr>
      </w:pPr>
    </w:p>
    <w:p w14:paraId="1602F8DA" w14:textId="77777777" w:rsidR="00FB2599" w:rsidRDefault="00FB2599" w:rsidP="00F14E4E">
      <w:pPr>
        <w:rPr>
          <w:color w:val="FF0000"/>
          <w:sz w:val="20"/>
          <w:szCs w:val="20"/>
        </w:rPr>
      </w:pPr>
    </w:p>
    <w:p w14:paraId="3886B035" w14:textId="77983F2E" w:rsidR="00FB2599" w:rsidRDefault="00FB2599" w:rsidP="00F14E4E">
      <w:pPr>
        <w:rPr>
          <w:color w:val="FF0000"/>
          <w:sz w:val="20"/>
          <w:szCs w:val="20"/>
        </w:rPr>
      </w:pPr>
    </w:p>
    <w:p w14:paraId="29B5564A" w14:textId="77777777" w:rsidR="00FB2599" w:rsidRDefault="00FB2599" w:rsidP="00F14E4E">
      <w:pPr>
        <w:rPr>
          <w:color w:val="FF0000"/>
          <w:sz w:val="20"/>
          <w:szCs w:val="20"/>
        </w:rPr>
      </w:pPr>
    </w:p>
    <w:p w14:paraId="46F527EF" w14:textId="77777777" w:rsidR="00FB2599" w:rsidRDefault="00FB2599" w:rsidP="00F14E4E">
      <w:pPr>
        <w:rPr>
          <w:color w:val="FF0000"/>
          <w:sz w:val="20"/>
          <w:szCs w:val="20"/>
        </w:rPr>
      </w:pPr>
    </w:p>
    <w:p w14:paraId="04CF0FFB" w14:textId="11353321" w:rsidR="00FB2599" w:rsidRDefault="00FB2599" w:rsidP="00F14E4E">
      <w:pPr>
        <w:rPr>
          <w:color w:val="FF0000"/>
          <w:sz w:val="20"/>
          <w:szCs w:val="20"/>
        </w:rPr>
      </w:pPr>
    </w:p>
    <w:p w14:paraId="4BFE2487" w14:textId="110BDF84" w:rsidR="00FB2599" w:rsidRDefault="00FB2599" w:rsidP="00F14E4E">
      <w:pPr>
        <w:rPr>
          <w:color w:val="FF0000"/>
          <w:sz w:val="20"/>
          <w:szCs w:val="20"/>
        </w:rPr>
      </w:pPr>
    </w:p>
    <w:p w14:paraId="08CD1ACF" w14:textId="64B7D722" w:rsidR="00FB2599" w:rsidRDefault="00FB2599" w:rsidP="00F14E4E">
      <w:pPr>
        <w:rPr>
          <w:color w:val="FF0000"/>
          <w:sz w:val="20"/>
          <w:szCs w:val="20"/>
        </w:rPr>
      </w:pPr>
    </w:p>
    <w:p w14:paraId="322C852D" w14:textId="77777777" w:rsidR="00FB2599" w:rsidRDefault="00FB2599" w:rsidP="00F14E4E">
      <w:pPr>
        <w:rPr>
          <w:color w:val="FF0000"/>
          <w:sz w:val="20"/>
          <w:szCs w:val="20"/>
        </w:rPr>
      </w:pPr>
    </w:p>
    <w:p w14:paraId="5712F1AE" w14:textId="77777777" w:rsidR="00FB2599" w:rsidRDefault="00FB2599" w:rsidP="00F14E4E">
      <w:pPr>
        <w:rPr>
          <w:color w:val="FF0000"/>
          <w:sz w:val="20"/>
          <w:szCs w:val="20"/>
        </w:rPr>
      </w:pPr>
    </w:p>
    <w:p w14:paraId="67D11A88" w14:textId="77777777" w:rsidR="00FB2599" w:rsidRDefault="00FB2599" w:rsidP="00F14E4E">
      <w:pPr>
        <w:rPr>
          <w:color w:val="FF0000"/>
          <w:sz w:val="20"/>
          <w:szCs w:val="20"/>
        </w:rPr>
      </w:pPr>
    </w:p>
    <w:p w14:paraId="572DA24B" w14:textId="7097060F" w:rsidR="005A29E5" w:rsidRDefault="005A29E5" w:rsidP="00F14E4E">
      <w:pPr>
        <w:rPr>
          <w:color w:val="FF0000"/>
          <w:sz w:val="20"/>
          <w:szCs w:val="20"/>
        </w:rPr>
      </w:pPr>
    </w:p>
    <w:p w14:paraId="37535094" w14:textId="10A79E5C" w:rsidR="00025A51" w:rsidRDefault="00025A51" w:rsidP="00A35E80"/>
    <w:p w14:paraId="6EFD39F6" w14:textId="202D2CC1" w:rsidR="0052731E" w:rsidRDefault="0052731E" w:rsidP="00A35E80"/>
    <w:p w14:paraId="0056CF6A" w14:textId="0F1E0CF2" w:rsidR="00E838E8" w:rsidRDefault="00E838E8" w:rsidP="00A35E80">
      <w:r>
        <w:br w:type="page"/>
      </w:r>
    </w:p>
    <w:p w14:paraId="063898F1" w14:textId="4350E11B" w:rsidR="0052731E" w:rsidRDefault="00042046" w:rsidP="00A35E80">
      <w:r w:rsidRPr="00781BDA">
        <w:rPr>
          <w:noProof/>
        </w:rPr>
        <w:lastRenderedPageBreak/>
        <mc:AlternateContent>
          <mc:Choice Requires="wps">
            <w:drawing>
              <wp:anchor distT="0" distB="0" distL="114300" distR="114300" simplePos="0" relativeHeight="251658278" behindDoc="0" locked="0" layoutInCell="1" allowOverlap="1" wp14:anchorId="2E53277E" wp14:editId="4E61203E">
                <wp:simplePos x="0" y="0"/>
                <wp:positionH relativeFrom="margin">
                  <wp:align>center</wp:align>
                </wp:positionH>
                <wp:positionV relativeFrom="paragraph">
                  <wp:posOffset>-885521</wp:posOffset>
                </wp:positionV>
                <wp:extent cx="7739380" cy="719455"/>
                <wp:effectExtent l="0" t="0" r="13970" b="23495"/>
                <wp:wrapNone/>
                <wp:docPr id="231" name="Rectangle 12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53277E" id="Rectangle 129" o:spid="_x0000_s1113" style="position:absolute;margin-left:0;margin-top:-69.75pt;width:609.4pt;height:56.65pt;z-index:25165827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" fillcolor="#2b4c8d" strokecolor="#152545 [1604]" strokeweight="1pt">
                <v:textbo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v:textbox>
                <w10:wrap anchorx="margin"/>
              </v:rect>
            </w:pict>
          </mc:Fallback>
        </mc:AlternateContent>
      </w:r>
      <w:r w:rsidR="00E838E8">
        <w:rPr>
          <w:noProof/>
        </w:rPr>
        <mc:AlternateContent>
          <mc:Choice Requires="wps">
            <w:drawing>
              <wp:anchor distT="0" distB="0" distL="114300" distR="114300" simplePos="0" relativeHeight="251658277" behindDoc="0" locked="0" layoutInCell="1" allowOverlap="1" wp14:anchorId="5D5D09A1" wp14:editId="0F3F8F1C">
                <wp:simplePos x="0" y="0"/>
                <wp:positionH relativeFrom="margin">
                  <wp:align>center</wp:align>
                </wp:positionH>
                <wp:positionV relativeFrom="margin">
                  <wp:align>center</wp:align>
                </wp:positionV>
                <wp:extent cx="7739380" cy="2337435"/>
                <wp:effectExtent l="0" t="0" r="13970" b="24765"/>
                <wp:wrapNone/>
                <wp:docPr id="230" name="Rectangle 130"/>
                <wp:cNvGraphicFramePr/>
                <a:graphic xmlns:a="http://schemas.openxmlformats.org/drawingml/2006/main">
                  <a:graphicData uri="http://schemas.microsoft.com/office/word/2010/wordprocessingShape">
                    <wps:wsp>
                      <wps:cNvSpPr/>
                      <wps:spPr>
                        <a:xfrm>
                          <a:off x="0" y="0"/>
                          <a:ext cx="7739380" cy="2337435"/>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8F19A3" w14:textId="1A537F13" w:rsidR="0036229E" w:rsidRPr="00562A61" w:rsidRDefault="00E67369" w:rsidP="00E67369">
                            <w:pPr>
                              <w:pStyle w:val="Heading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52D77D06" w14:textId="77777777" w:rsidR="0036229E" w:rsidRDefault="0036229E" w:rsidP="00362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D09A1" id="Rectangle 130" o:spid="_x0000_s1114" style="position:absolute;margin-left:0;margin-top:0;width:609.4pt;height:184.05pt;z-index:25165827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" fillcolor="#a5a5a5" strokecolor="#a5a5a5" strokeweight="1pt">
                <v:textbox>
                  <w:txbxContent>
                    <w:p w14:paraId="7E8F19A3" w14:textId="1A537F13" w:rsidR="0036229E" w:rsidRPr="00562A61" w:rsidRDefault="00E67369" w:rsidP="00E67369">
                      <w:pPr>
                        <w:pStyle w:val="Heading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52D77D06" w14:textId="77777777" w:rsidR="0036229E" w:rsidRDefault="0036229E" w:rsidP="0036229E">
                      <w:pPr>
                        <w:jc w:val="center"/>
                      </w:pPr>
                    </w:p>
                  </w:txbxContent>
                </v:textbox>
                <w10:wrap anchorx="margin" anchory="margin"/>
              </v:rect>
            </w:pict>
          </mc:Fallback>
        </mc:AlternateContent>
      </w:r>
    </w:p>
    <w:p w14:paraId="7C9A7524" w14:textId="0623C938" w:rsidR="0052731E" w:rsidRDefault="0052731E" w:rsidP="00A35E80"/>
    <w:p w14:paraId="55C6FA2E" w14:textId="202A7A29" w:rsidR="0052731E" w:rsidRDefault="0052731E" w:rsidP="00A35E80"/>
    <w:p w14:paraId="253FE38B" w14:textId="0F1392DE" w:rsidR="0052731E" w:rsidRDefault="0052731E" w:rsidP="00A35E80"/>
    <w:p w14:paraId="3A2FA557" w14:textId="6FAE3082" w:rsidR="0052731E" w:rsidRDefault="0052731E" w:rsidP="00A35E80"/>
    <w:p w14:paraId="5B3DD87C" w14:textId="161F2165" w:rsidR="00F56B80" w:rsidRPr="00F56B80" w:rsidRDefault="00434805" w:rsidP="00A35E80">
      <w:r>
        <w:br w:type="page"/>
      </w:r>
      <w:r w:rsidR="00781BDA" w:rsidRPr="00781BDA">
        <w:rPr>
          <w:noProof/>
        </w:rPr>
        <mc:AlternateContent>
          <mc:Choice Requires="wps">
            <w:drawing>
              <wp:anchor distT="0" distB="0" distL="114300" distR="114300" simplePos="0" relativeHeight="251658279" behindDoc="0" locked="0" layoutInCell="1" allowOverlap="1" wp14:anchorId="04E704B7" wp14:editId="1589172A">
                <wp:simplePos x="0" y="0"/>
                <wp:positionH relativeFrom="page">
                  <wp:posOffset>900430</wp:posOffset>
                </wp:positionH>
                <wp:positionV relativeFrom="paragraph">
                  <wp:posOffset>9925050</wp:posOffset>
                </wp:positionV>
                <wp:extent cx="7740000" cy="431800"/>
                <wp:effectExtent l="0" t="0" r="13970" b="25400"/>
                <wp:wrapNone/>
                <wp:docPr id="232" name="Rectangle 131"/>
                <wp:cNvGraphicFramePr/>
                <a:graphic xmlns:a="http://schemas.openxmlformats.org/drawingml/2006/main">
                  <a:graphicData uri="http://schemas.microsoft.com/office/word/2010/wordprocessingShape">
                    <wps:wsp>
                      <wps:cNvSpPr/>
                      <wps:spPr>
                        <a:xfrm>
                          <a:off x="0" y="0"/>
                          <a:ext cx="7740000" cy="431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704B7" id="Rectangle 131" o:spid="_x0000_s1115" style="position:absolute;margin-left:70.9pt;margin-top:781.5pt;width:609.45pt;height:34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" filled="f" strokecolor="#152545 [1604]" strokeweight="1pt">
                <v:textbo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v:textbox>
                <w10:wrap anchorx="page"/>
              </v:rect>
            </w:pict>
          </mc:Fallback>
        </mc:AlternateContent>
      </w:r>
    </w:p>
    <w:p w14:paraId="6EA6E263" w14:textId="70F1E7D4" w:rsidR="00F56B80" w:rsidRDefault="00A35E80" w:rsidP="002E1BBB">
      <w:pPr>
        <w:pStyle w:val="Heading3"/>
        <w:numPr>
          <w:ilvl w:val="2"/>
          <w:numId w:val="5"/>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80" behindDoc="0" locked="0" layoutInCell="1" allowOverlap="1" wp14:anchorId="72B17D1D" wp14:editId="474A67D2">
                <wp:simplePos x="0" y="0"/>
                <wp:positionH relativeFrom="margin">
                  <wp:posOffset>-996950</wp:posOffset>
                </wp:positionH>
                <wp:positionV relativeFrom="paragraph">
                  <wp:posOffset>-893816</wp:posOffset>
                </wp:positionV>
                <wp:extent cx="7740000" cy="720000"/>
                <wp:effectExtent l="0" t="0" r="13970" b="23495"/>
                <wp:wrapNone/>
                <wp:docPr id="235" name="Rectangle 13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F528A1" w14:textId="580D1A44" w:rsidR="005A6BF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r w:rsidR="00A35E80">
                              <w:rPr>
                                <w:color w:val="FFFFFF" w:themeColor="background1"/>
                                <w:sz w:val="44"/>
                                <w:szCs w:val="44"/>
                                <w:lang w:val="en-US"/>
                              </w:rPr>
                              <w:t xml:space="preserve">Marknad och </w:t>
                            </w:r>
                            <w:r w:rsidR="00D9345D">
                              <w:rPr>
                                <w:color w:val="FFFFFF" w:themeColor="background1"/>
                                <w:sz w:val="44"/>
                                <w:szCs w:val="44"/>
                                <w:lang w:val="en-US"/>
                              </w:rPr>
                              <w:t>produkt (1|</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17D1D" id="Rectangle 132" o:spid="_x0000_s1116" style="position:absolute;left:0;text-align:left;margin-left:-78.5pt;margin-top:-70.4pt;width:609.45pt;height:56.7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" fillcolor="#2b4c8d" strokecolor="#2b4c8d" strokeweight="1pt">
                <v:textbox>
                  <w:txbxContent>
                    <w:p w14:paraId="70F528A1" w14:textId="580D1A44" w:rsidR="005A6BF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r w:rsidR="00A35E80">
                        <w:rPr>
                          <w:color w:val="FFFFFF" w:themeColor="background1"/>
                          <w:sz w:val="44"/>
                          <w:szCs w:val="44"/>
                          <w:lang w:val="en-US"/>
                        </w:rPr>
                        <w:t xml:space="preserve">Marknad och </w:t>
                      </w:r>
                      <w:r w:rsidR="00D9345D">
                        <w:rPr>
                          <w:color w:val="FFFFFF" w:themeColor="background1"/>
                          <w:sz w:val="44"/>
                          <w:szCs w:val="44"/>
                          <w:lang w:val="en-US"/>
                        </w:rPr>
                        <w:t>produkt (1|</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56B80" w:rsidRPr="006A2B31">
        <w:t xml:space="preserve">Antal </w:t>
      </w:r>
      <w:r w:rsidR="00A75892">
        <w:t xml:space="preserve">planerade </w:t>
      </w:r>
      <w:r w:rsidR="00F56B80" w:rsidRPr="006A2B31">
        <w:t>fordonsturer i linjetrafik</w:t>
      </w:r>
    </w:p>
    <w:p w14:paraId="216827F4" w14:textId="77777777" w:rsidR="00393239" w:rsidRDefault="0051543E" w:rsidP="00393239">
      <w:pPr>
        <w:spacing w:before="120" w:after="120" w:line="240" w:lineRule="auto"/>
        <w:rPr>
          <w:rFonts w:ascii="Franklin Gothic Book" w:hAnsi="Franklin Gothic Book"/>
          <w:color w:val="FF0000"/>
        </w:rPr>
      </w:pPr>
      <w:r w:rsidRPr="7BC152C5">
        <w:rPr>
          <w:rFonts w:ascii="Franklin Gothic Book" w:hAnsi="Franklin Gothic Book"/>
        </w:rPr>
        <w:t xml:space="preserve">Antal planerade turer </w:t>
      </w:r>
      <w:r w:rsidR="00C85A52" w:rsidRPr="7BC152C5">
        <w:rPr>
          <w:rFonts w:ascii="Franklin Gothic Book" w:hAnsi="Franklin Gothic Book"/>
        </w:rPr>
        <w:t>i</w:t>
      </w:r>
      <w:r w:rsidRPr="7BC152C5">
        <w:rPr>
          <w:rFonts w:ascii="Franklin Gothic Book" w:hAnsi="Franklin Gothic Book"/>
        </w:rPr>
        <w:t xml:space="preserve"> linjetrafik</w:t>
      </w:r>
      <w:r w:rsidR="00C85A52" w:rsidRPr="7BC152C5">
        <w:rPr>
          <w:rFonts w:ascii="Franklin Gothic Book" w:hAnsi="Franklin Gothic Book"/>
        </w:rPr>
        <w:t xml:space="preserve"> per månad </w:t>
      </w:r>
      <w:r w:rsidR="005700A7" w:rsidRPr="7BC152C5">
        <w:rPr>
          <w:rFonts w:ascii="Franklin Gothic Book" w:hAnsi="Franklin Gothic Book"/>
        </w:rPr>
        <w:t xml:space="preserve">i år </w:t>
      </w:r>
      <w:r w:rsidR="00C85A52" w:rsidRPr="7BC152C5">
        <w:rPr>
          <w:rFonts w:ascii="Franklin Gothic Book" w:hAnsi="Franklin Gothic Book"/>
        </w:rPr>
        <w:t xml:space="preserve">jämfört med föregående </w:t>
      </w:r>
      <w:r w:rsidR="005700A7" w:rsidRPr="7BC152C5">
        <w:rPr>
          <w:rFonts w:ascii="Franklin Gothic Book" w:hAnsi="Franklin Gothic Book"/>
        </w:rPr>
        <w:t>år</w:t>
      </w:r>
      <w:r w:rsidR="00CE2BA1">
        <w:rPr>
          <w:rFonts w:ascii="Franklin Gothic Book" w:hAnsi="Franklin Gothic Book"/>
        </w:rPr>
        <w:t>.</w:t>
      </w:r>
      <w:r w:rsidR="007A6AC1">
        <w:rPr>
          <w:rFonts w:ascii="Franklin Gothic Book" w:hAnsi="Franklin Gothic Book"/>
        </w:rPr>
        <w:t xml:space="preserve"> Budgetproduktion är en prognos för kommande </w:t>
      </w:r>
      <w:r w:rsidR="009619E7">
        <w:rPr>
          <w:rFonts w:ascii="Franklin Gothic Book" w:hAnsi="Franklin Gothic Book"/>
        </w:rPr>
        <w:t>årsproduktion</w:t>
      </w:r>
      <w:r w:rsidR="007A6AC1">
        <w:rPr>
          <w:rFonts w:ascii="Franklin Gothic Book" w:hAnsi="Franklin Gothic Book"/>
        </w:rPr>
        <w:t xml:space="preserve"> som tas fram av Trafikutveckling föregående år.</w:t>
      </w:r>
      <w:r w:rsidR="00681586">
        <w:rPr>
          <w:rFonts w:ascii="Franklin Gothic Book" w:hAnsi="Franklin Gothic Book"/>
          <w:color w:val="FF0000"/>
        </w:rPr>
        <w:t xml:space="preserve"> </w:t>
      </w:r>
    </w:p>
    <w:p w14:paraId="01F9D98B" w14:textId="3890ADCB" w:rsidR="000B0143" w:rsidRPr="00F94B2F" w:rsidRDefault="008145C3" w:rsidP="00393239">
      <w:pPr>
        <w:spacing w:before="120" w:after="0" w:line="240" w:lineRule="auto"/>
        <w:rPr>
          <w:rFonts w:ascii="Franklin Gothic Book" w:hAnsi="Franklin Gothic Book"/>
          <w:color w:val="FF0000"/>
        </w:rPr>
      </w:pPr>
      <w:r>
        <w:rPr>
          <w:noProof/>
        </w:rPr>
        <w:drawing>
          <wp:inline distT="0" distB="0" distL="0" distR="0" wp14:anchorId="7D459632" wp14:editId="14F80A38">
            <wp:extent cx="5759450" cy="2339975"/>
            <wp:effectExtent l="0" t="0" r="12700" b="3175"/>
            <wp:docPr id="2128661486" name="Chart 2128661486">
              <a:extLst xmlns:a="http://schemas.openxmlformats.org/drawingml/2006/main">
                <a:ext uri="{FF2B5EF4-FFF2-40B4-BE49-F238E27FC236}">
                  <a16:creationId xmlns:a16="http://schemas.microsoft.com/office/drawing/2014/main" id="{A0B8C49D-CEE9-47CC-96FA-EBD3E9FDD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C6F5050" w14:textId="344D400C" w:rsidR="00475956" w:rsidRPr="00E22CE2" w:rsidRDefault="00475956" w:rsidP="008A7B0F">
      <w:pPr>
        <w:spacing w:after="0" w:line="240" w:lineRule="auto"/>
        <w:rPr>
          <w:rFonts w:ascii="Franklin Gothic Book" w:hAnsi="Franklin Gothic Book"/>
          <w:i/>
          <w:sz w:val="16"/>
          <w:szCs w:val="16"/>
        </w:rPr>
      </w:pPr>
      <w:r w:rsidRPr="00E22CE2">
        <w:rPr>
          <w:rFonts w:ascii="Franklin Gothic Book" w:hAnsi="Franklin Gothic Book"/>
          <w:i/>
          <w:sz w:val="16"/>
          <w:szCs w:val="16"/>
        </w:rPr>
        <w:t>Källa</w:t>
      </w:r>
      <w:r w:rsidR="00452778" w:rsidRPr="00E22CE2">
        <w:rPr>
          <w:rFonts w:ascii="Franklin Gothic Book" w:hAnsi="Franklin Gothic Book"/>
          <w:i/>
          <w:sz w:val="16"/>
          <w:szCs w:val="16"/>
        </w:rPr>
        <w:t xml:space="preserve"> (gäller f</w:t>
      </w:r>
      <w:r w:rsidR="001E12D4" w:rsidRPr="00E22CE2">
        <w:rPr>
          <w:rFonts w:ascii="Franklin Gothic Book" w:hAnsi="Franklin Gothic Book"/>
          <w:i/>
          <w:sz w:val="16"/>
          <w:szCs w:val="16"/>
        </w:rPr>
        <w:t>ör</w:t>
      </w:r>
      <w:r w:rsidR="00452778" w:rsidRPr="00E22CE2">
        <w:rPr>
          <w:rFonts w:ascii="Franklin Gothic Book" w:hAnsi="Franklin Gothic Book"/>
          <w:i/>
          <w:sz w:val="16"/>
          <w:szCs w:val="16"/>
        </w:rPr>
        <w:t xml:space="preserve"> 4.1.1 till 4.1.</w:t>
      </w:r>
      <w:r w:rsidR="00580732" w:rsidRPr="00E22CE2">
        <w:rPr>
          <w:rFonts w:ascii="Franklin Gothic Book" w:hAnsi="Franklin Gothic Book"/>
          <w:i/>
          <w:sz w:val="16"/>
          <w:szCs w:val="16"/>
        </w:rPr>
        <w:t>3</w:t>
      </w:r>
      <w:r w:rsidR="00452778" w:rsidRPr="00E22CE2">
        <w:rPr>
          <w:rFonts w:ascii="Franklin Gothic Book" w:hAnsi="Franklin Gothic Book"/>
          <w:i/>
          <w:sz w:val="16"/>
          <w:szCs w:val="16"/>
        </w:rPr>
        <w:t>)</w:t>
      </w:r>
      <w:r w:rsidRPr="00E22CE2">
        <w:rPr>
          <w:rFonts w:ascii="Franklin Gothic Book" w:hAnsi="Franklin Gothic Book"/>
          <w:i/>
          <w:sz w:val="16"/>
          <w:szCs w:val="16"/>
        </w:rPr>
        <w:t>: Hastus</w:t>
      </w:r>
    </w:p>
    <w:p w14:paraId="2716139E" w14:textId="2094B51C" w:rsidR="00A675A5" w:rsidRDefault="00E22CB1" w:rsidP="0058412C">
      <w:pPr>
        <w:jc w:val="cente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81" behindDoc="0" locked="0" layoutInCell="1" allowOverlap="1" wp14:anchorId="6C34C7F9" wp14:editId="397B37E7">
                <wp:simplePos x="0" y="0"/>
                <wp:positionH relativeFrom="margin">
                  <wp:align>center</wp:align>
                </wp:positionH>
                <wp:positionV relativeFrom="paragraph">
                  <wp:posOffset>125868</wp:posOffset>
                </wp:positionV>
                <wp:extent cx="7739380" cy="1598046"/>
                <wp:effectExtent l="0" t="0" r="13970" b="21590"/>
                <wp:wrapNone/>
                <wp:docPr id="20" name="Rectangle 134"/>
                <wp:cNvGraphicFramePr/>
                <a:graphic xmlns:a="http://schemas.openxmlformats.org/drawingml/2006/main">
                  <a:graphicData uri="http://schemas.microsoft.com/office/word/2010/wordprocessingShape">
                    <wps:wsp>
                      <wps:cNvSpPr/>
                      <wps:spPr>
                        <a:xfrm>
                          <a:off x="0" y="0"/>
                          <a:ext cx="7739380" cy="159804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5E198D" w14:textId="77777777" w:rsidR="002C6D96" w:rsidRDefault="006B2FBF" w:rsidP="00FB24E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70824">
                              <w:rPr>
                                <w:rFonts w:ascii="Franklin Gothic Book" w:hAnsi="Franklin Gothic Book"/>
                                <w:b/>
                                <w:bCs/>
                                <w:color w:val="FFFFFF" w:themeColor="background1"/>
                                <w:sz w:val="20"/>
                                <w:szCs w:val="20"/>
                              </w:rPr>
                              <w:t xml:space="preserve"> </w:t>
                            </w:r>
                          </w:p>
                          <w:p w14:paraId="6471A51F" w14:textId="30B95D77" w:rsidR="00217DBC" w:rsidRPr="00E22CB1" w:rsidRDefault="00B8726F" w:rsidP="00E22CB1">
                            <w:pPr>
                              <w:spacing w:before="120" w:after="120" w:line="240" w:lineRule="auto"/>
                              <w:ind w:left="1418" w:right="1418"/>
                              <w:jc w:val="both"/>
                              <w:rPr>
                                <w:rFonts w:ascii="Franklin Gothic Book" w:hAnsi="Franklin Gothic Book"/>
                                <w:color w:val="FFFFFF" w:themeColor="background1"/>
                                <w:sz w:val="20"/>
                                <w:szCs w:val="20"/>
                              </w:rPr>
                            </w:pPr>
                            <w:r w:rsidRPr="00E22CB1">
                              <w:rPr>
                                <w:rFonts w:ascii="Franklin Gothic Book" w:hAnsi="Franklin Gothic Book"/>
                                <w:color w:val="FFFFFF" w:themeColor="background1"/>
                                <w:sz w:val="20"/>
                                <w:szCs w:val="20"/>
                              </w:rPr>
                              <w:t xml:space="preserve">I december var antalet planerade fordonsturer i linjetrafik 87 </w:t>
                            </w:r>
                            <w:r w:rsidR="003377DB" w:rsidRPr="00E22CB1">
                              <w:rPr>
                                <w:rFonts w:ascii="Franklin Gothic Book" w:hAnsi="Franklin Gothic Book"/>
                                <w:color w:val="FFFFFF" w:themeColor="background1"/>
                                <w:sz w:val="20"/>
                                <w:szCs w:val="20"/>
                              </w:rPr>
                              <w:t>458</w:t>
                            </w:r>
                            <w:r w:rsidRPr="00E22CB1">
                              <w:rPr>
                                <w:rFonts w:ascii="Franklin Gothic Book" w:hAnsi="Franklin Gothic Book"/>
                                <w:color w:val="FFFFFF" w:themeColor="background1"/>
                                <w:sz w:val="20"/>
                                <w:szCs w:val="20"/>
                              </w:rPr>
                              <w:t>st vilket är</w:t>
                            </w:r>
                            <w:r w:rsidR="00FF65CA" w:rsidRPr="00E22CB1">
                              <w:rPr>
                                <w:rFonts w:ascii="Franklin Gothic Book" w:hAnsi="Franklin Gothic Book"/>
                                <w:color w:val="FFFFFF" w:themeColor="background1"/>
                                <w:sz w:val="20"/>
                                <w:szCs w:val="20"/>
                              </w:rPr>
                              <w:t xml:space="preserve"> 1,76% </w:t>
                            </w:r>
                            <w:r w:rsidR="0006191B" w:rsidRPr="00E22CB1">
                              <w:rPr>
                                <w:rFonts w:ascii="Franklin Gothic Book" w:hAnsi="Franklin Gothic Book"/>
                                <w:color w:val="FFFFFF" w:themeColor="background1"/>
                                <w:sz w:val="20"/>
                                <w:szCs w:val="20"/>
                              </w:rPr>
                              <w:t>mer</w:t>
                            </w:r>
                            <w:r w:rsidR="00F91862" w:rsidRPr="00E22CB1">
                              <w:rPr>
                                <w:rFonts w:ascii="Franklin Gothic Book" w:hAnsi="Franklin Gothic Book"/>
                                <w:color w:val="FFFFFF" w:themeColor="background1"/>
                                <w:sz w:val="20"/>
                                <w:szCs w:val="20"/>
                              </w:rPr>
                              <w:t xml:space="preserve"> gentemot </w:t>
                            </w:r>
                            <w:r w:rsidRPr="00E22CB1">
                              <w:rPr>
                                <w:rFonts w:ascii="Franklin Gothic Book" w:hAnsi="Franklin Gothic Book"/>
                                <w:color w:val="FFFFFF" w:themeColor="background1"/>
                                <w:sz w:val="20"/>
                                <w:szCs w:val="20"/>
                              </w:rPr>
                              <w:t>budgetproduktion.</w:t>
                            </w:r>
                            <w:r w:rsidR="00324C62" w:rsidRPr="00E22CB1">
                              <w:rPr>
                                <w:rFonts w:ascii="Franklin Gothic Book" w:hAnsi="Franklin Gothic Book"/>
                                <w:color w:val="FFFFFF" w:themeColor="background1"/>
                                <w:sz w:val="20"/>
                                <w:szCs w:val="20"/>
                              </w:rPr>
                              <w:t xml:space="preserve"> </w:t>
                            </w:r>
                            <w:r w:rsidR="0006191B" w:rsidRPr="00E22CB1">
                              <w:rPr>
                                <w:rFonts w:ascii="Franklin Gothic Book" w:hAnsi="Franklin Gothic Book"/>
                                <w:color w:val="FFFFFF" w:themeColor="background1"/>
                                <w:sz w:val="20"/>
                                <w:szCs w:val="20"/>
                              </w:rPr>
                              <w:t>L</w:t>
                            </w:r>
                            <w:r w:rsidR="00113E93" w:rsidRPr="00E22CB1">
                              <w:rPr>
                                <w:rFonts w:ascii="Franklin Gothic Book" w:hAnsi="Franklin Gothic Book"/>
                                <w:color w:val="FFFFFF" w:themeColor="background1"/>
                                <w:sz w:val="20"/>
                                <w:szCs w:val="20"/>
                              </w:rPr>
                              <w:t>inje 13 trafikera</w:t>
                            </w:r>
                            <w:r w:rsidR="00C20017" w:rsidRPr="00E22CB1">
                              <w:rPr>
                                <w:rFonts w:ascii="Franklin Gothic Book" w:hAnsi="Franklin Gothic Book"/>
                                <w:color w:val="FFFFFF" w:themeColor="background1"/>
                                <w:sz w:val="20"/>
                                <w:szCs w:val="20"/>
                              </w:rPr>
                              <w:t>de</w:t>
                            </w:r>
                            <w:r w:rsidR="007A45C9" w:rsidRPr="00E22CB1">
                              <w:rPr>
                                <w:rFonts w:ascii="Franklin Gothic Book" w:hAnsi="Franklin Gothic Book"/>
                                <w:color w:val="FFFFFF" w:themeColor="background1"/>
                                <w:sz w:val="20"/>
                                <w:szCs w:val="20"/>
                              </w:rPr>
                              <w:t xml:space="preserve"> </w:t>
                            </w:r>
                            <w:r w:rsidR="00D72491" w:rsidRPr="00E22CB1">
                              <w:rPr>
                                <w:rFonts w:ascii="Franklin Gothic Book" w:hAnsi="Franklin Gothic Book"/>
                                <w:color w:val="FFFFFF" w:themeColor="background1"/>
                                <w:sz w:val="20"/>
                                <w:szCs w:val="20"/>
                              </w:rPr>
                              <w:t>221212–221223</w:t>
                            </w:r>
                            <w:r w:rsidR="007A45C9" w:rsidRPr="00E22CB1">
                              <w:rPr>
                                <w:rFonts w:ascii="Franklin Gothic Book" w:hAnsi="Franklin Gothic Book"/>
                                <w:color w:val="FFFFFF" w:themeColor="background1"/>
                                <w:sz w:val="20"/>
                                <w:szCs w:val="20"/>
                              </w:rPr>
                              <w:t xml:space="preserve"> </w:t>
                            </w:r>
                            <w:r w:rsidR="0006191B" w:rsidRPr="00E22CB1">
                              <w:rPr>
                                <w:rFonts w:ascii="Franklin Gothic Book" w:hAnsi="Franklin Gothic Book"/>
                                <w:color w:val="FFFFFF" w:themeColor="background1"/>
                                <w:sz w:val="20"/>
                                <w:szCs w:val="20"/>
                              </w:rPr>
                              <w:t>vilket påverkade resultatet.</w:t>
                            </w:r>
                            <w:r w:rsidR="005211C3" w:rsidRPr="00E22CB1">
                              <w:rPr>
                                <w:rFonts w:ascii="Franklin Gothic Book" w:hAnsi="Franklin Gothic Book"/>
                                <w:color w:val="FFFFFF" w:themeColor="background1"/>
                                <w:sz w:val="20"/>
                                <w:szCs w:val="20"/>
                              </w:rPr>
                              <w:t xml:space="preserve"> </w:t>
                            </w:r>
                            <w:r w:rsidRPr="00E22CB1">
                              <w:rPr>
                                <w:rFonts w:ascii="Franklin Gothic Book" w:hAnsi="Franklin Gothic Book"/>
                                <w:color w:val="FFFFFF" w:themeColor="background1"/>
                                <w:sz w:val="20"/>
                                <w:szCs w:val="20"/>
                              </w:rPr>
                              <w:t xml:space="preserve">Spårarbeten är </w:t>
                            </w:r>
                            <w:r w:rsidR="00485BFF" w:rsidRPr="00E22CB1">
                              <w:rPr>
                                <w:rFonts w:ascii="Franklin Gothic Book" w:hAnsi="Franklin Gothic Book"/>
                                <w:color w:val="FFFFFF" w:themeColor="background1"/>
                                <w:sz w:val="20"/>
                                <w:szCs w:val="20"/>
                              </w:rPr>
                              <w:t>en</w:t>
                            </w:r>
                            <w:r w:rsidR="00BA4D05" w:rsidRPr="00E22CB1">
                              <w:rPr>
                                <w:rFonts w:ascii="Franklin Gothic Book" w:hAnsi="Franklin Gothic Book"/>
                                <w:color w:val="FFFFFF" w:themeColor="background1"/>
                                <w:sz w:val="20"/>
                                <w:szCs w:val="20"/>
                              </w:rPr>
                              <w:t xml:space="preserve"> </w:t>
                            </w:r>
                            <w:r w:rsidRPr="00E22CB1">
                              <w:rPr>
                                <w:rFonts w:ascii="Franklin Gothic Book" w:hAnsi="Franklin Gothic Book"/>
                                <w:color w:val="FFFFFF" w:themeColor="background1"/>
                                <w:sz w:val="20"/>
                                <w:szCs w:val="20"/>
                              </w:rPr>
                              <w:t xml:space="preserve">faktor som påverkar antalet turer och i </w:t>
                            </w:r>
                            <w:r w:rsidR="00F91862" w:rsidRPr="00E22CB1">
                              <w:rPr>
                                <w:rFonts w:ascii="Franklin Gothic Book" w:hAnsi="Franklin Gothic Book"/>
                                <w:color w:val="FFFFFF" w:themeColor="background1"/>
                                <w:sz w:val="20"/>
                                <w:szCs w:val="20"/>
                              </w:rPr>
                              <w:t>december</w:t>
                            </w:r>
                            <w:r w:rsidRPr="00E22CB1">
                              <w:rPr>
                                <w:rFonts w:ascii="Franklin Gothic Book" w:hAnsi="Franklin Gothic Book"/>
                                <w:color w:val="FFFFFF" w:themeColor="background1"/>
                                <w:sz w:val="20"/>
                                <w:szCs w:val="20"/>
                              </w:rPr>
                              <w:t xml:space="preserve"> utfördes</w:t>
                            </w:r>
                            <w:r w:rsidR="00751BB2" w:rsidRPr="00E22CB1">
                              <w:rPr>
                                <w:rFonts w:ascii="Franklin Gothic Book" w:hAnsi="Franklin Gothic Book"/>
                                <w:color w:val="FFFFFF" w:themeColor="background1"/>
                                <w:sz w:val="20"/>
                                <w:szCs w:val="20"/>
                              </w:rPr>
                              <w:t xml:space="preserve"> </w:t>
                            </w:r>
                            <w:r w:rsidRPr="00E22CB1">
                              <w:rPr>
                                <w:rFonts w:ascii="Franklin Gothic Book" w:hAnsi="Franklin Gothic Book"/>
                                <w:color w:val="FFFFFF" w:themeColor="background1"/>
                                <w:sz w:val="20"/>
                                <w:szCs w:val="20"/>
                              </w:rPr>
                              <w:t>följande</w:t>
                            </w:r>
                            <w:r w:rsidR="00751BB2" w:rsidRPr="00E22CB1">
                              <w:rPr>
                                <w:rFonts w:ascii="Franklin Gothic Book" w:hAnsi="Franklin Gothic Book"/>
                                <w:color w:val="FFFFFF" w:themeColor="background1"/>
                                <w:sz w:val="20"/>
                                <w:szCs w:val="20"/>
                              </w:rPr>
                              <w:t xml:space="preserve"> </w:t>
                            </w:r>
                            <w:r w:rsidRPr="00E22CB1">
                              <w:rPr>
                                <w:rFonts w:ascii="Franklin Gothic Book" w:hAnsi="Franklin Gothic Book"/>
                                <w:color w:val="FFFFFF" w:themeColor="background1"/>
                                <w:sz w:val="20"/>
                                <w:szCs w:val="20"/>
                              </w:rPr>
                              <w:t>spårarbeten:</w:t>
                            </w:r>
                            <w:r w:rsidR="0038029F" w:rsidRPr="00E22CB1">
                              <w:rPr>
                                <w:rFonts w:ascii="Franklin Gothic Book" w:hAnsi="Franklin Gothic Book"/>
                                <w:color w:val="FFFFFF" w:themeColor="background1"/>
                                <w:sz w:val="20"/>
                                <w:szCs w:val="20"/>
                              </w:rPr>
                              <w:t xml:space="preserve"> </w:t>
                            </w:r>
                            <w:r w:rsidR="009C48F8" w:rsidRPr="00E22CB1">
                              <w:rPr>
                                <w:rFonts w:ascii="Franklin Gothic Book" w:hAnsi="Franklin Gothic Book"/>
                                <w:color w:val="FFFFFF" w:themeColor="background1"/>
                                <w:sz w:val="20"/>
                                <w:szCs w:val="20"/>
                              </w:rPr>
                              <w:t xml:space="preserve">Handelshögskolan, </w:t>
                            </w:r>
                            <w:r w:rsidR="00F94F17" w:rsidRPr="00E22CB1">
                              <w:rPr>
                                <w:rFonts w:ascii="Franklin Gothic Book" w:hAnsi="Franklin Gothic Book"/>
                                <w:color w:val="FFFFFF" w:themeColor="background1"/>
                                <w:sz w:val="20"/>
                                <w:szCs w:val="20"/>
                              </w:rPr>
                              <w:t xml:space="preserve">Eketrägatan, Botaniska, </w:t>
                            </w:r>
                            <w:r w:rsidR="00D4171E" w:rsidRPr="00E22CB1">
                              <w:rPr>
                                <w:rFonts w:ascii="Franklin Gothic Book" w:hAnsi="Franklin Gothic Book"/>
                                <w:color w:val="FFFFFF" w:themeColor="background1"/>
                                <w:sz w:val="20"/>
                                <w:szCs w:val="20"/>
                              </w:rPr>
                              <w:t>Bäckeliden, SKF</w:t>
                            </w:r>
                            <w:r w:rsidR="00511563" w:rsidRPr="00E22CB1">
                              <w:rPr>
                                <w:rFonts w:ascii="Franklin Gothic Book" w:hAnsi="Franklin Gothic Book"/>
                                <w:color w:val="FFFFFF" w:themeColor="background1"/>
                                <w:sz w:val="20"/>
                                <w:szCs w:val="20"/>
                              </w:rPr>
                              <w:t>, Sylvesterloppet.</w:t>
                            </w:r>
                          </w:p>
                          <w:p w14:paraId="612FAD10" w14:textId="05B0527D" w:rsidR="006B2FBF" w:rsidRDefault="006B2FBF" w:rsidP="00544B9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423CA">
                              <w:rPr>
                                <w:rFonts w:ascii="Franklin Gothic Book" w:hAnsi="Franklin Gothic Book"/>
                                <w:b/>
                                <w:bCs/>
                                <w:color w:val="FFFFFF" w:themeColor="background1"/>
                                <w:sz w:val="20"/>
                                <w:szCs w:val="20"/>
                              </w:rPr>
                              <w:t xml:space="preserve"> </w:t>
                            </w:r>
                          </w:p>
                          <w:p w14:paraId="742FB3E1" w14:textId="546CEC63" w:rsidR="006B2FBF" w:rsidRPr="00E22CB1" w:rsidRDefault="00D22C5E" w:rsidP="00217DBC">
                            <w:pPr>
                              <w:spacing w:before="120" w:after="120" w:line="240" w:lineRule="auto"/>
                              <w:ind w:left="1418" w:right="1418"/>
                              <w:jc w:val="both"/>
                              <w:rPr>
                                <w:rFonts w:ascii="Franklin Gothic Book" w:hAnsi="Franklin Gothic Book"/>
                                <w:color w:val="FFFFFF" w:themeColor="background1"/>
                                <w:sz w:val="20"/>
                                <w:szCs w:val="20"/>
                              </w:rPr>
                            </w:pPr>
                            <w:r w:rsidRPr="00E22CB1">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4C7F9" id="Rectangle 134" o:spid="_x0000_s1117" style="position:absolute;left:0;text-align:left;margin-left:0;margin-top:9.9pt;width:609.4pt;height:125.85pt;z-index:25165828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" fillcolor="#2b4c8d" strokecolor="#2b4c8d" strokeweight="1pt">
                <v:textbox>
                  <w:txbxContent>
                    <w:p w14:paraId="745E198D" w14:textId="77777777" w:rsidR="002C6D96" w:rsidRDefault="006B2FBF" w:rsidP="00FB24E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70824">
                        <w:rPr>
                          <w:rFonts w:ascii="Franklin Gothic Book" w:hAnsi="Franklin Gothic Book"/>
                          <w:b/>
                          <w:bCs/>
                          <w:color w:val="FFFFFF" w:themeColor="background1"/>
                          <w:sz w:val="20"/>
                          <w:szCs w:val="20"/>
                        </w:rPr>
                        <w:t xml:space="preserve"> </w:t>
                      </w:r>
                    </w:p>
                    <w:p w14:paraId="6471A51F" w14:textId="30B95D77" w:rsidR="00217DBC" w:rsidRPr="00E22CB1" w:rsidRDefault="00B8726F" w:rsidP="00E22CB1">
                      <w:pPr>
                        <w:spacing w:before="120" w:after="120" w:line="240" w:lineRule="auto"/>
                        <w:ind w:left="1418" w:right="1418"/>
                        <w:jc w:val="both"/>
                        <w:rPr>
                          <w:rFonts w:ascii="Franklin Gothic Book" w:hAnsi="Franklin Gothic Book"/>
                          <w:color w:val="FFFFFF" w:themeColor="background1"/>
                          <w:sz w:val="20"/>
                          <w:szCs w:val="20"/>
                        </w:rPr>
                      </w:pPr>
                      <w:r w:rsidRPr="00E22CB1">
                        <w:rPr>
                          <w:rFonts w:ascii="Franklin Gothic Book" w:hAnsi="Franklin Gothic Book"/>
                          <w:color w:val="FFFFFF" w:themeColor="background1"/>
                          <w:sz w:val="20"/>
                          <w:szCs w:val="20"/>
                        </w:rPr>
                        <w:t xml:space="preserve">I december var antalet planerade fordonsturer i linjetrafik 87 </w:t>
                      </w:r>
                      <w:r w:rsidR="003377DB" w:rsidRPr="00E22CB1">
                        <w:rPr>
                          <w:rFonts w:ascii="Franklin Gothic Book" w:hAnsi="Franklin Gothic Book"/>
                          <w:color w:val="FFFFFF" w:themeColor="background1"/>
                          <w:sz w:val="20"/>
                          <w:szCs w:val="20"/>
                        </w:rPr>
                        <w:t>458</w:t>
                      </w:r>
                      <w:r w:rsidRPr="00E22CB1">
                        <w:rPr>
                          <w:rFonts w:ascii="Franklin Gothic Book" w:hAnsi="Franklin Gothic Book"/>
                          <w:color w:val="FFFFFF" w:themeColor="background1"/>
                          <w:sz w:val="20"/>
                          <w:szCs w:val="20"/>
                        </w:rPr>
                        <w:t>st vilket är</w:t>
                      </w:r>
                      <w:r w:rsidR="00FF65CA" w:rsidRPr="00E22CB1">
                        <w:rPr>
                          <w:rFonts w:ascii="Franklin Gothic Book" w:hAnsi="Franklin Gothic Book"/>
                          <w:color w:val="FFFFFF" w:themeColor="background1"/>
                          <w:sz w:val="20"/>
                          <w:szCs w:val="20"/>
                        </w:rPr>
                        <w:t xml:space="preserve"> 1,76% </w:t>
                      </w:r>
                      <w:r w:rsidR="0006191B" w:rsidRPr="00E22CB1">
                        <w:rPr>
                          <w:rFonts w:ascii="Franklin Gothic Book" w:hAnsi="Franklin Gothic Book"/>
                          <w:color w:val="FFFFFF" w:themeColor="background1"/>
                          <w:sz w:val="20"/>
                          <w:szCs w:val="20"/>
                        </w:rPr>
                        <w:t>mer</w:t>
                      </w:r>
                      <w:r w:rsidR="00F91862" w:rsidRPr="00E22CB1">
                        <w:rPr>
                          <w:rFonts w:ascii="Franklin Gothic Book" w:hAnsi="Franklin Gothic Book"/>
                          <w:color w:val="FFFFFF" w:themeColor="background1"/>
                          <w:sz w:val="20"/>
                          <w:szCs w:val="20"/>
                        </w:rPr>
                        <w:t xml:space="preserve"> gentemot </w:t>
                      </w:r>
                      <w:r w:rsidRPr="00E22CB1">
                        <w:rPr>
                          <w:rFonts w:ascii="Franklin Gothic Book" w:hAnsi="Franklin Gothic Book"/>
                          <w:color w:val="FFFFFF" w:themeColor="background1"/>
                          <w:sz w:val="20"/>
                          <w:szCs w:val="20"/>
                        </w:rPr>
                        <w:t>budgetproduktion.</w:t>
                      </w:r>
                      <w:r w:rsidR="00324C62" w:rsidRPr="00E22CB1">
                        <w:rPr>
                          <w:rFonts w:ascii="Franklin Gothic Book" w:hAnsi="Franklin Gothic Book"/>
                          <w:color w:val="FFFFFF" w:themeColor="background1"/>
                          <w:sz w:val="20"/>
                          <w:szCs w:val="20"/>
                        </w:rPr>
                        <w:t xml:space="preserve"> </w:t>
                      </w:r>
                      <w:r w:rsidR="0006191B" w:rsidRPr="00E22CB1">
                        <w:rPr>
                          <w:rFonts w:ascii="Franklin Gothic Book" w:hAnsi="Franklin Gothic Book"/>
                          <w:color w:val="FFFFFF" w:themeColor="background1"/>
                          <w:sz w:val="20"/>
                          <w:szCs w:val="20"/>
                        </w:rPr>
                        <w:t>L</w:t>
                      </w:r>
                      <w:r w:rsidR="00113E93" w:rsidRPr="00E22CB1">
                        <w:rPr>
                          <w:rFonts w:ascii="Franklin Gothic Book" w:hAnsi="Franklin Gothic Book"/>
                          <w:color w:val="FFFFFF" w:themeColor="background1"/>
                          <w:sz w:val="20"/>
                          <w:szCs w:val="20"/>
                        </w:rPr>
                        <w:t>inje 13 trafikera</w:t>
                      </w:r>
                      <w:r w:rsidR="00C20017" w:rsidRPr="00E22CB1">
                        <w:rPr>
                          <w:rFonts w:ascii="Franklin Gothic Book" w:hAnsi="Franklin Gothic Book"/>
                          <w:color w:val="FFFFFF" w:themeColor="background1"/>
                          <w:sz w:val="20"/>
                          <w:szCs w:val="20"/>
                        </w:rPr>
                        <w:t>de</w:t>
                      </w:r>
                      <w:r w:rsidR="007A45C9" w:rsidRPr="00E22CB1">
                        <w:rPr>
                          <w:rFonts w:ascii="Franklin Gothic Book" w:hAnsi="Franklin Gothic Book"/>
                          <w:color w:val="FFFFFF" w:themeColor="background1"/>
                          <w:sz w:val="20"/>
                          <w:szCs w:val="20"/>
                        </w:rPr>
                        <w:t xml:space="preserve"> </w:t>
                      </w:r>
                      <w:r w:rsidR="00D72491" w:rsidRPr="00E22CB1">
                        <w:rPr>
                          <w:rFonts w:ascii="Franklin Gothic Book" w:hAnsi="Franklin Gothic Book"/>
                          <w:color w:val="FFFFFF" w:themeColor="background1"/>
                          <w:sz w:val="20"/>
                          <w:szCs w:val="20"/>
                        </w:rPr>
                        <w:t>221212–221223</w:t>
                      </w:r>
                      <w:r w:rsidR="007A45C9" w:rsidRPr="00E22CB1">
                        <w:rPr>
                          <w:rFonts w:ascii="Franklin Gothic Book" w:hAnsi="Franklin Gothic Book"/>
                          <w:color w:val="FFFFFF" w:themeColor="background1"/>
                          <w:sz w:val="20"/>
                          <w:szCs w:val="20"/>
                        </w:rPr>
                        <w:t xml:space="preserve"> </w:t>
                      </w:r>
                      <w:r w:rsidR="0006191B" w:rsidRPr="00E22CB1">
                        <w:rPr>
                          <w:rFonts w:ascii="Franklin Gothic Book" w:hAnsi="Franklin Gothic Book"/>
                          <w:color w:val="FFFFFF" w:themeColor="background1"/>
                          <w:sz w:val="20"/>
                          <w:szCs w:val="20"/>
                        </w:rPr>
                        <w:t>vilket påverkade resultatet.</w:t>
                      </w:r>
                      <w:r w:rsidR="005211C3" w:rsidRPr="00E22CB1">
                        <w:rPr>
                          <w:rFonts w:ascii="Franklin Gothic Book" w:hAnsi="Franklin Gothic Book"/>
                          <w:color w:val="FFFFFF" w:themeColor="background1"/>
                          <w:sz w:val="20"/>
                          <w:szCs w:val="20"/>
                        </w:rPr>
                        <w:t xml:space="preserve"> </w:t>
                      </w:r>
                      <w:r w:rsidRPr="00E22CB1">
                        <w:rPr>
                          <w:rFonts w:ascii="Franklin Gothic Book" w:hAnsi="Franklin Gothic Book"/>
                          <w:color w:val="FFFFFF" w:themeColor="background1"/>
                          <w:sz w:val="20"/>
                          <w:szCs w:val="20"/>
                        </w:rPr>
                        <w:t xml:space="preserve">Spårarbeten är </w:t>
                      </w:r>
                      <w:r w:rsidR="00485BFF" w:rsidRPr="00E22CB1">
                        <w:rPr>
                          <w:rFonts w:ascii="Franklin Gothic Book" w:hAnsi="Franklin Gothic Book"/>
                          <w:color w:val="FFFFFF" w:themeColor="background1"/>
                          <w:sz w:val="20"/>
                          <w:szCs w:val="20"/>
                        </w:rPr>
                        <w:t>en</w:t>
                      </w:r>
                      <w:r w:rsidR="00BA4D05" w:rsidRPr="00E22CB1">
                        <w:rPr>
                          <w:rFonts w:ascii="Franklin Gothic Book" w:hAnsi="Franklin Gothic Book"/>
                          <w:color w:val="FFFFFF" w:themeColor="background1"/>
                          <w:sz w:val="20"/>
                          <w:szCs w:val="20"/>
                        </w:rPr>
                        <w:t xml:space="preserve"> </w:t>
                      </w:r>
                      <w:r w:rsidRPr="00E22CB1">
                        <w:rPr>
                          <w:rFonts w:ascii="Franklin Gothic Book" w:hAnsi="Franklin Gothic Book"/>
                          <w:color w:val="FFFFFF" w:themeColor="background1"/>
                          <w:sz w:val="20"/>
                          <w:szCs w:val="20"/>
                        </w:rPr>
                        <w:t xml:space="preserve">faktor som påverkar antalet turer och i </w:t>
                      </w:r>
                      <w:r w:rsidR="00F91862" w:rsidRPr="00E22CB1">
                        <w:rPr>
                          <w:rFonts w:ascii="Franklin Gothic Book" w:hAnsi="Franklin Gothic Book"/>
                          <w:color w:val="FFFFFF" w:themeColor="background1"/>
                          <w:sz w:val="20"/>
                          <w:szCs w:val="20"/>
                        </w:rPr>
                        <w:t>december</w:t>
                      </w:r>
                      <w:r w:rsidRPr="00E22CB1">
                        <w:rPr>
                          <w:rFonts w:ascii="Franklin Gothic Book" w:hAnsi="Franklin Gothic Book"/>
                          <w:color w:val="FFFFFF" w:themeColor="background1"/>
                          <w:sz w:val="20"/>
                          <w:szCs w:val="20"/>
                        </w:rPr>
                        <w:t xml:space="preserve"> utfördes</w:t>
                      </w:r>
                      <w:r w:rsidR="00751BB2" w:rsidRPr="00E22CB1">
                        <w:rPr>
                          <w:rFonts w:ascii="Franklin Gothic Book" w:hAnsi="Franklin Gothic Book"/>
                          <w:color w:val="FFFFFF" w:themeColor="background1"/>
                          <w:sz w:val="20"/>
                          <w:szCs w:val="20"/>
                        </w:rPr>
                        <w:t xml:space="preserve"> </w:t>
                      </w:r>
                      <w:r w:rsidRPr="00E22CB1">
                        <w:rPr>
                          <w:rFonts w:ascii="Franklin Gothic Book" w:hAnsi="Franklin Gothic Book"/>
                          <w:color w:val="FFFFFF" w:themeColor="background1"/>
                          <w:sz w:val="20"/>
                          <w:szCs w:val="20"/>
                        </w:rPr>
                        <w:t>följande</w:t>
                      </w:r>
                      <w:r w:rsidR="00751BB2" w:rsidRPr="00E22CB1">
                        <w:rPr>
                          <w:rFonts w:ascii="Franklin Gothic Book" w:hAnsi="Franklin Gothic Book"/>
                          <w:color w:val="FFFFFF" w:themeColor="background1"/>
                          <w:sz w:val="20"/>
                          <w:szCs w:val="20"/>
                        </w:rPr>
                        <w:t xml:space="preserve"> </w:t>
                      </w:r>
                      <w:r w:rsidRPr="00E22CB1">
                        <w:rPr>
                          <w:rFonts w:ascii="Franklin Gothic Book" w:hAnsi="Franklin Gothic Book"/>
                          <w:color w:val="FFFFFF" w:themeColor="background1"/>
                          <w:sz w:val="20"/>
                          <w:szCs w:val="20"/>
                        </w:rPr>
                        <w:t>spårarbeten:</w:t>
                      </w:r>
                      <w:r w:rsidR="0038029F" w:rsidRPr="00E22CB1">
                        <w:rPr>
                          <w:rFonts w:ascii="Franklin Gothic Book" w:hAnsi="Franklin Gothic Book"/>
                          <w:color w:val="FFFFFF" w:themeColor="background1"/>
                          <w:sz w:val="20"/>
                          <w:szCs w:val="20"/>
                        </w:rPr>
                        <w:t xml:space="preserve"> </w:t>
                      </w:r>
                      <w:r w:rsidR="009C48F8" w:rsidRPr="00E22CB1">
                        <w:rPr>
                          <w:rFonts w:ascii="Franklin Gothic Book" w:hAnsi="Franklin Gothic Book"/>
                          <w:color w:val="FFFFFF" w:themeColor="background1"/>
                          <w:sz w:val="20"/>
                          <w:szCs w:val="20"/>
                        </w:rPr>
                        <w:t xml:space="preserve">Handelshögskolan, </w:t>
                      </w:r>
                      <w:r w:rsidR="00F94F17" w:rsidRPr="00E22CB1">
                        <w:rPr>
                          <w:rFonts w:ascii="Franklin Gothic Book" w:hAnsi="Franklin Gothic Book"/>
                          <w:color w:val="FFFFFF" w:themeColor="background1"/>
                          <w:sz w:val="20"/>
                          <w:szCs w:val="20"/>
                        </w:rPr>
                        <w:t xml:space="preserve">Eketrägatan, Botaniska, </w:t>
                      </w:r>
                      <w:r w:rsidR="00D4171E" w:rsidRPr="00E22CB1">
                        <w:rPr>
                          <w:rFonts w:ascii="Franklin Gothic Book" w:hAnsi="Franklin Gothic Book"/>
                          <w:color w:val="FFFFFF" w:themeColor="background1"/>
                          <w:sz w:val="20"/>
                          <w:szCs w:val="20"/>
                        </w:rPr>
                        <w:t>Bäckeliden, SKF</w:t>
                      </w:r>
                      <w:r w:rsidR="00511563" w:rsidRPr="00E22CB1">
                        <w:rPr>
                          <w:rFonts w:ascii="Franklin Gothic Book" w:hAnsi="Franklin Gothic Book"/>
                          <w:color w:val="FFFFFF" w:themeColor="background1"/>
                          <w:sz w:val="20"/>
                          <w:szCs w:val="20"/>
                        </w:rPr>
                        <w:t>, Sylvesterloppet.</w:t>
                      </w:r>
                    </w:p>
                    <w:p w14:paraId="612FAD10" w14:textId="05B0527D" w:rsidR="006B2FBF" w:rsidRDefault="006B2FBF" w:rsidP="00544B9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423CA">
                        <w:rPr>
                          <w:rFonts w:ascii="Franklin Gothic Book" w:hAnsi="Franklin Gothic Book"/>
                          <w:b/>
                          <w:bCs/>
                          <w:color w:val="FFFFFF" w:themeColor="background1"/>
                          <w:sz w:val="20"/>
                          <w:szCs w:val="20"/>
                        </w:rPr>
                        <w:t xml:space="preserve"> </w:t>
                      </w:r>
                    </w:p>
                    <w:p w14:paraId="742FB3E1" w14:textId="546CEC63" w:rsidR="006B2FBF" w:rsidRPr="00E22CB1" w:rsidRDefault="00D22C5E" w:rsidP="00217DBC">
                      <w:pPr>
                        <w:spacing w:before="120" w:after="120" w:line="240" w:lineRule="auto"/>
                        <w:ind w:left="1418" w:right="1418"/>
                        <w:jc w:val="both"/>
                        <w:rPr>
                          <w:rFonts w:ascii="Franklin Gothic Book" w:hAnsi="Franklin Gothic Book"/>
                          <w:color w:val="FFFFFF" w:themeColor="background1"/>
                          <w:sz w:val="20"/>
                          <w:szCs w:val="20"/>
                        </w:rPr>
                      </w:pPr>
                      <w:r w:rsidRPr="00E22CB1">
                        <w:rPr>
                          <w:rFonts w:ascii="Franklin Gothic Book" w:hAnsi="Franklin Gothic Book"/>
                          <w:color w:val="FFFFFF" w:themeColor="background1"/>
                          <w:sz w:val="20"/>
                          <w:szCs w:val="20"/>
                        </w:rPr>
                        <w:t>Inget behov av åtgärd.</w:t>
                      </w:r>
                    </w:p>
                  </w:txbxContent>
                </v:textbox>
                <w10:wrap anchorx="margin"/>
              </v:rect>
            </w:pict>
          </mc:Fallback>
        </mc:AlternateContent>
      </w:r>
    </w:p>
    <w:p w14:paraId="229C5BB5" w14:textId="0A316924" w:rsidR="00613615" w:rsidRDefault="00613615" w:rsidP="0058412C">
      <w:pPr>
        <w:jc w:val="center"/>
      </w:pPr>
    </w:p>
    <w:p w14:paraId="0D838070" w14:textId="77777777" w:rsidR="00CE2BA1" w:rsidRDefault="00CE2BA1" w:rsidP="0058412C">
      <w:pPr>
        <w:jc w:val="center"/>
      </w:pPr>
    </w:p>
    <w:p w14:paraId="6EB99A41" w14:textId="6934E644" w:rsidR="00CE2BA1" w:rsidRDefault="00CE2BA1" w:rsidP="0058412C">
      <w:pPr>
        <w:jc w:val="center"/>
      </w:pPr>
    </w:p>
    <w:p w14:paraId="2D3C6A05" w14:textId="23E0956F" w:rsidR="00CE2BA1" w:rsidRDefault="00CE2BA1" w:rsidP="0058412C">
      <w:pPr>
        <w:jc w:val="center"/>
      </w:pPr>
    </w:p>
    <w:p w14:paraId="6EB8F139" w14:textId="77777777" w:rsidR="0055190B" w:rsidRDefault="0055190B" w:rsidP="005264F6"/>
    <w:p w14:paraId="144BC59B" w14:textId="77777777" w:rsidR="009566B3" w:rsidRDefault="009566B3" w:rsidP="005264F6"/>
    <w:p w14:paraId="49319AD0" w14:textId="741CCF4B" w:rsidR="00F56B80" w:rsidRDefault="00F56B80" w:rsidP="002E1BBB">
      <w:pPr>
        <w:pStyle w:val="Heading3"/>
        <w:numPr>
          <w:ilvl w:val="2"/>
          <w:numId w:val="5"/>
        </w:numPr>
        <w:spacing w:before="120" w:after="120" w:line="240" w:lineRule="auto"/>
        <w:ind w:left="720" w:hanging="720"/>
      </w:pPr>
      <w:r w:rsidRPr="006A2B31">
        <w:t xml:space="preserve">Antal </w:t>
      </w:r>
      <w:r w:rsidR="005D72B4">
        <w:t xml:space="preserve">planerade </w:t>
      </w:r>
      <w:r w:rsidRPr="006A2B31">
        <w:t>tidtabellsk</w:t>
      </w:r>
      <w:r w:rsidR="00F94021">
        <w:t xml:space="preserve">ilometer </w:t>
      </w:r>
      <w:r w:rsidRPr="006A2B31">
        <w:t>för fordon i linjetrafik</w:t>
      </w:r>
    </w:p>
    <w:p w14:paraId="697791FB" w14:textId="22B228F3" w:rsidR="0078577E" w:rsidRDefault="00BD7F7A" w:rsidP="003B0F0A">
      <w:pPr>
        <w:spacing w:before="120" w:after="120" w:line="240" w:lineRule="auto"/>
        <w:rPr>
          <w:rFonts w:ascii="Franklin Gothic Book" w:hAnsi="Franklin Gothic Book"/>
        </w:rPr>
      </w:pPr>
      <w:r w:rsidRPr="7BC152C5">
        <w:rPr>
          <w:rFonts w:ascii="Franklin Gothic Book" w:hAnsi="Franklin Gothic Book"/>
        </w:rPr>
        <w:t xml:space="preserve">De antal </w:t>
      </w:r>
      <w:r w:rsidR="00C32E47" w:rsidRPr="7BC152C5">
        <w:rPr>
          <w:rFonts w:ascii="Franklin Gothic Book" w:hAnsi="Franklin Gothic Book"/>
        </w:rPr>
        <w:t xml:space="preserve">planerade </w:t>
      </w:r>
      <w:r w:rsidRPr="7BC152C5">
        <w:rPr>
          <w:rFonts w:ascii="Franklin Gothic Book" w:hAnsi="Franklin Gothic Book"/>
        </w:rPr>
        <w:t>kilometer som fordonen kör när de går i linjetrafik.</w:t>
      </w:r>
    </w:p>
    <w:p w14:paraId="38DBDA24" w14:textId="063433CC" w:rsidR="0055190B" w:rsidRDefault="009566B3" w:rsidP="00217B96">
      <w:pPr>
        <w:spacing w:before="120" w:after="120" w:line="240" w:lineRule="auto"/>
        <w:rPr>
          <w:noProof/>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282" behindDoc="0" locked="0" layoutInCell="1" allowOverlap="1" wp14:anchorId="0C444387" wp14:editId="3983BD29">
                <wp:simplePos x="0" y="0"/>
                <wp:positionH relativeFrom="margin">
                  <wp:align>center</wp:align>
                </wp:positionH>
                <wp:positionV relativeFrom="paragraph">
                  <wp:posOffset>2479372</wp:posOffset>
                </wp:positionV>
                <wp:extent cx="7739380" cy="1781092"/>
                <wp:effectExtent l="0" t="0" r="13970" b="10160"/>
                <wp:wrapNone/>
                <wp:docPr id="26" name="Rectangle 135"/>
                <wp:cNvGraphicFramePr/>
                <a:graphic xmlns:a="http://schemas.openxmlformats.org/drawingml/2006/main">
                  <a:graphicData uri="http://schemas.microsoft.com/office/word/2010/wordprocessingShape">
                    <wps:wsp>
                      <wps:cNvSpPr/>
                      <wps:spPr>
                        <a:xfrm>
                          <a:off x="0" y="0"/>
                          <a:ext cx="7739380" cy="178109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93DBF9" w14:textId="77777777" w:rsidR="002C6D96" w:rsidRDefault="00E86B55" w:rsidP="009566B3">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BCBACEA" w14:textId="54B6A2FD" w:rsidR="00217DBC" w:rsidRPr="00622C78" w:rsidRDefault="00E7384A" w:rsidP="009566B3">
                            <w:pPr>
                              <w:spacing w:before="120" w:after="120" w:line="240" w:lineRule="auto"/>
                              <w:ind w:left="1417" w:right="1418"/>
                              <w:jc w:val="both"/>
                              <w:rPr>
                                <w:rFonts w:ascii="Franklin Gothic Book" w:hAnsi="Franklin Gothic Book"/>
                                <w:color w:val="FFFFFF" w:themeColor="background1"/>
                                <w:sz w:val="20"/>
                                <w:szCs w:val="20"/>
                              </w:rPr>
                            </w:pPr>
                            <w:r w:rsidRPr="00E22CB1">
                              <w:rPr>
                                <w:rFonts w:ascii="Franklin Gothic Book" w:hAnsi="Franklin Gothic Book"/>
                                <w:color w:val="FFFFFF" w:themeColor="background1"/>
                                <w:sz w:val="20"/>
                                <w:szCs w:val="20"/>
                              </w:rPr>
                              <w:t xml:space="preserve">I december var antalet planerade tidtabellskilometer för fordon i linjetrafik </w:t>
                            </w:r>
                            <w:r w:rsidR="00CD5B33" w:rsidRPr="00E22CB1">
                              <w:rPr>
                                <w:rFonts w:ascii="Franklin Gothic Book" w:hAnsi="Franklin Gothic Book"/>
                                <w:color w:val="FFFFFF" w:themeColor="background1"/>
                                <w:sz w:val="20"/>
                                <w:szCs w:val="20"/>
                              </w:rPr>
                              <w:t>0,76</w:t>
                            </w:r>
                            <w:r w:rsidR="00E22CB1">
                              <w:rPr>
                                <w:rFonts w:ascii="Franklin Gothic Book" w:hAnsi="Franklin Gothic Book"/>
                                <w:color w:val="FFFFFF" w:themeColor="background1"/>
                                <w:sz w:val="20"/>
                                <w:szCs w:val="20"/>
                              </w:rPr>
                              <w:t xml:space="preserve"> procent</w:t>
                            </w:r>
                            <w:r w:rsidR="00CD5B33" w:rsidRPr="00E22CB1">
                              <w:rPr>
                                <w:rFonts w:ascii="Franklin Gothic Book" w:hAnsi="Franklin Gothic Book"/>
                                <w:color w:val="FFFFFF" w:themeColor="background1"/>
                                <w:sz w:val="20"/>
                                <w:szCs w:val="20"/>
                              </w:rPr>
                              <w:t xml:space="preserve"> mer gentemot budgetproduktion.</w:t>
                            </w:r>
                            <w:r w:rsidR="00C67025" w:rsidRPr="00E22CB1">
                              <w:rPr>
                                <w:rFonts w:ascii="Franklin Gothic Book" w:hAnsi="Franklin Gothic Book"/>
                                <w:color w:val="FFFFFF" w:themeColor="background1"/>
                                <w:sz w:val="20"/>
                                <w:szCs w:val="20"/>
                              </w:rPr>
                              <w:t xml:space="preserve"> </w:t>
                            </w:r>
                            <w:r w:rsidR="0006191B" w:rsidRPr="00E22CB1">
                              <w:rPr>
                                <w:rFonts w:ascii="Franklin Gothic Book" w:hAnsi="Franklin Gothic Book"/>
                                <w:color w:val="FFFFFF" w:themeColor="background1"/>
                                <w:sz w:val="20"/>
                                <w:szCs w:val="20"/>
                              </w:rPr>
                              <w:t>L</w:t>
                            </w:r>
                            <w:r w:rsidR="00EA7E65" w:rsidRPr="00E22CB1">
                              <w:rPr>
                                <w:rFonts w:ascii="Franklin Gothic Book" w:hAnsi="Franklin Gothic Book"/>
                                <w:color w:val="FFFFFF" w:themeColor="background1"/>
                                <w:sz w:val="20"/>
                                <w:szCs w:val="20"/>
                              </w:rPr>
                              <w:t xml:space="preserve">inje 13 trafikerade 221212–221223 </w:t>
                            </w:r>
                            <w:r w:rsidR="0006191B" w:rsidRPr="00E22CB1">
                              <w:rPr>
                                <w:rFonts w:ascii="Franklin Gothic Book" w:hAnsi="Franklin Gothic Book"/>
                                <w:color w:val="FFFFFF" w:themeColor="background1"/>
                                <w:sz w:val="20"/>
                                <w:szCs w:val="20"/>
                              </w:rPr>
                              <w:t>vilket påverkade resultatet</w:t>
                            </w:r>
                            <w:r w:rsidR="00BA4D05" w:rsidRPr="00E22CB1">
                              <w:rPr>
                                <w:rFonts w:ascii="Franklin Gothic Book" w:hAnsi="Franklin Gothic Book"/>
                                <w:color w:val="FFFFFF" w:themeColor="background1"/>
                                <w:sz w:val="20"/>
                                <w:szCs w:val="20"/>
                              </w:rPr>
                              <w:t>.</w:t>
                            </w:r>
                            <w:r w:rsidR="00EA7E65" w:rsidRPr="00E22CB1">
                              <w:rPr>
                                <w:rFonts w:ascii="Franklin Gothic Book" w:hAnsi="Franklin Gothic Book"/>
                                <w:color w:val="FFFFFF" w:themeColor="background1"/>
                                <w:sz w:val="20"/>
                                <w:szCs w:val="20"/>
                              </w:rPr>
                              <w:t xml:space="preserve"> </w:t>
                            </w:r>
                            <w:r w:rsidR="00C67025" w:rsidRPr="00E22CB1">
                              <w:rPr>
                                <w:rFonts w:ascii="Franklin Gothic Book" w:hAnsi="Franklin Gothic Book"/>
                                <w:color w:val="FFFFFF" w:themeColor="background1"/>
                                <w:sz w:val="20"/>
                                <w:szCs w:val="20"/>
                              </w:rPr>
                              <w:t>Följande spårarbeten påverkar produktionen: Handelshögskolan, Eketrägatan, Botaniska, Bäckeliden, SKF, Sylvesterloppet.</w:t>
                            </w:r>
                          </w:p>
                          <w:p w14:paraId="25035190" w14:textId="77EDA687" w:rsidR="001051A2" w:rsidRDefault="00E86B55" w:rsidP="00544B9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A60DB08" w14:textId="1F931927" w:rsidR="001051A2" w:rsidRPr="001051A2" w:rsidRDefault="00C67025" w:rsidP="001051A2">
                            <w:pPr>
                              <w:spacing w:before="120" w:after="120" w:line="240" w:lineRule="auto"/>
                              <w:ind w:left="1418" w:right="1418"/>
                              <w:jc w:val="both"/>
                              <w:rPr>
                                <w:rFonts w:ascii="Franklin Gothic Book" w:hAnsi="Franklin Gothic Book"/>
                                <w:color w:val="FFFFFF" w:themeColor="background1"/>
                                <w:sz w:val="20"/>
                                <w:szCs w:val="20"/>
                              </w:rPr>
                            </w:pPr>
                            <w:r w:rsidRPr="00E22CB1">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44387" id="Rectangle 135" o:spid="_x0000_s1118" style="position:absolute;margin-left:0;margin-top:195.25pt;width:609.4pt;height:140.25pt;z-index:25165828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" fillcolor="#2b4c8d" strokecolor="#2b4c8d" strokeweight="1pt">
                <v:textbox>
                  <w:txbxContent>
                    <w:p w14:paraId="6693DBF9" w14:textId="77777777" w:rsidR="002C6D96" w:rsidRDefault="00E86B55" w:rsidP="009566B3">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BCBACEA" w14:textId="54B6A2FD" w:rsidR="00217DBC" w:rsidRPr="00622C78" w:rsidRDefault="00E7384A" w:rsidP="009566B3">
                      <w:pPr>
                        <w:spacing w:before="120" w:after="120" w:line="240" w:lineRule="auto"/>
                        <w:ind w:left="1417" w:right="1418"/>
                        <w:jc w:val="both"/>
                        <w:rPr>
                          <w:rFonts w:ascii="Franklin Gothic Book" w:hAnsi="Franklin Gothic Book"/>
                          <w:color w:val="FFFFFF" w:themeColor="background1"/>
                          <w:sz w:val="20"/>
                          <w:szCs w:val="20"/>
                        </w:rPr>
                      </w:pPr>
                      <w:r w:rsidRPr="00E22CB1">
                        <w:rPr>
                          <w:rFonts w:ascii="Franklin Gothic Book" w:hAnsi="Franklin Gothic Book"/>
                          <w:color w:val="FFFFFF" w:themeColor="background1"/>
                          <w:sz w:val="20"/>
                          <w:szCs w:val="20"/>
                        </w:rPr>
                        <w:t xml:space="preserve">I december var antalet planerade tidtabellskilometer för fordon i linjetrafik </w:t>
                      </w:r>
                      <w:r w:rsidR="00CD5B33" w:rsidRPr="00E22CB1">
                        <w:rPr>
                          <w:rFonts w:ascii="Franklin Gothic Book" w:hAnsi="Franklin Gothic Book"/>
                          <w:color w:val="FFFFFF" w:themeColor="background1"/>
                          <w:sz w:val="20"/>
                          <w:szCs w:val="20"/>
                        </w:rPr>
                        <w:t>0,76</w:t>
                      </w:r>
                      <w:r w:rsidR="00E22CB1">
                        <w:rPr>
                          <w:rFonts w:ascii="Franklin Gothic Book" w:hAnsi="Franklin Gothic Book"/>
                          <w:color w:val="FFFFFF" w:themeColor="background1"/>
                          <w:sz w:val="20"/>
                          <w:szCs w:val="20"/>
                        </w:rPr>
                        <w:t xml:space="preserve"> procent</w:t>
                      </w:r>
                      <w:r w:rsidR="00CD5B33" w:rsidRPr="00E22CB1">
                        <w:rPr>
                          <w:rFonts w:ascii="Franklin Gothic Book" w:hAnsi="Franklin Gothic Book"/>
                          <w:color w:val="FFFFFF" w:themeColor="background1"/>
                          <w:sz w:val="20"/>
                          <w:szCs w:val="20"/>
                        </w:rPr>
                        <w:t xml:space="preserve"> mer gentemot budgetproduktion.</w:t>
                      </w:r>
                      <w:r w:rsidR="00C67025" w:rsidRPr="00E22CB1">
                        <w:rPr>
                          <w:rFonts w:ascii="Franklin Gothic Book" w:hAnsi="Franklin Gothic Book"/>
                          <w:color w:val="FFFFFF" w:themeColor="background1"/>
                          <w:sz w:val="20"/>
                          <w:szCs w:val="20"/>
                        </w:rPr>
                        <w:t xml:space="preserve"> </w:t>
                      </w:r>
                      <w:r w:rsidR="0006191B" w:rsidRPr="00E22CB1">
                        <w:rPr>
                          <w:rFonts w:ascii="Franklin Gothic Book" w:hAnsi="Franklin Gothic Book"/>
                          <w:color w:val="FFFFFF" w:themeColor="background1"/>
                          <w:sz w:val="20"/>
                          <w:szCs w:val="20"/>
                        </w:rPr>
                        <w:t>L</w:t>
                      </w:r>
                      <w:r w:rsidR="00EA7E65" w:rsidRPr="00E22CB1">
                        <w:rPr>
                          <w:rFonts w:ascii="Franklin Gothic Book" w:hAnsi="Franklin Gothic Book"/>
                          <w:color w:val="FFFFFF" w:themeColor="background1"/>
                          <w:sz w:val="20"/>
                          <w:szCs w:val="20"/>
                        </w:rPr>
                        <w:t xml:space="preserve">inje 13 trafikerade 221212–221223 </w:t>
                      </w:r>
                      <w:r w:rsidR="0006191B" w:rsidRPr="00E22CB1">
                        <w:rPr>
                          <w:rFonts w:ascii="Franklin Gothic Book" w:hAnsi="Franklin Gothic Book"/>
                          <w:color w:val="FFFFFF" w:themeColor="background1"/>
                          <w:sz w:val="20"/>
                          <w:szCs w:val="20"/>
                        </w:rPr>
                        <w:t>vilket påverkade resultatet</w:t>
                      </w:r>
                      <w:r w:rsidR="00BA4D05" w:rsidRPr="00E22CB1">
                        <w:rPr>
                          <w:rFonts w:ascii="Franklin Gothic Book" w:hAnsi="Franklin Gothic Book"/>
                          <w:color w:val="FFFFFF" w:themeColor="background1"/>
                          <w:sz w:val="20"/>
                          <w:szCs w:val="20"/>
                        </w:rPr>
                        <w:t>.</w:t>
                      </w:r>
                      <w:r w:rsidR="00EA7E65" w:rsidRPr="00E22CB1">
                        <w:rPr>
                          <w:rFonts w:ascii="Franklin Gothic Book" w:hAnsi="Franklin Gothic Book"/>
                          <w:color w:val="FFFFFF" w:themeColor="background1"/>
                          <w:sz w:val="20"/>
                          <w:szCs w:val="20"/>
                        </w:rPr>
                        <w:t xml:space="preserve"> </w:t>
                      </w:r>
                      <w:r w:rsidR="00C67025" w:rsidRPr="00E22CB1">
                        <w:rPr>
                          <w:rFonts w:ascii="Franklin Gothic Book" w:hAnsi="Franklin Gothic Book"/>
                          <w:color w:val="FFFFFF" w:themeColor="background1"/>
                          <w:sz w:val="20"/>
                          <w:szCs w:val="20"/>
                        </w:rPr>
                        <w:t>Följande spårarbeten påverkar produktionen: Handelshögskolan, Eketrägatan, Botaniska, Bäckeliden, SKF, Sylvesterloppet.</w:t>
                      </w:r>
                    </w:p>
                    <w:p w14:paraId="25035190" w14:textId="77EDA687" w:rsidR="001051A2" w:rsidRDefault="00E86B55" w:rsidP="00544B9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A60DB08" w14:textId="1F931927" w:rsidR="001051A2" w:rsidRPr="001051A2" w:rsidRDefault="00C67025" w:rsidP="001051A2">
                      <w:pPr>
                        <w:spacing w:before="120" w:after="120" w:line="240" w:lineRule="auto"/>
                        <w:ind w:left="1418" w:right="1418"/>
                        <w:jc w:val="both"/>
                        <w:rPr>
                          <w:rFonts w:ascii="Franklin Gothic Book" w:hAnsi="Franklin Gothic Book"/>
                          <w:color w:val="FFFFFF" w:themeColor="background1"/>
                          <w:sz w:val="20"/>
                          <w:szCs w:val="20"/>
                        </w:rPr>
                      </w:pPr>
                      <w:r w:rsidRPr="00E22CB1">
                        <w:rPr>
                          <w:rFonts w:ascii="Franklin Gothic Book" w:hAnsi="Franklin Gothic Book"/>
                          <w:color w:val="FFFFFF" w:themeColor="background1"/>
                          <w:sz w:val="20"/>
                          <w:szCs w:val="20"/>
                        </w:rPr>
                        <w:t>Inget behov av åtgärd.</w:t>
                      </w:r>
                    </w:p>
                  </w:txbxContent>
                </v:textbox>
                <w10:wrap anchorx="margin"/>
              </v:rect>
            </w:pict>
          </mc:Fallback>
        </mc:AlternateContent>
      </w:r>
      <w:r w:rsidR="0068345F">
        <w:rPr>
          <w:noProof/>
        </w:rPr>
        <w:drawing>
          <wp:inline distT="0" distB="0" distL="0" distR="0" wp14:anchorId="6A00D157" wp14:editId="0ADF924E">
            <wp:extent cx="5745713" cy="2340000"/>
            <wp:effectExtent l="0" t="0" r="7620" b="3175"/>
            <wp:docPr id="80" name="Chart 80">
              <a:extLst xmlns:a="http://schemas.openxmlformats.org/drawingml/2006/main">
                <a:ext uri="{FF2B5EF4-FFF2-40B4-BE49-F238E27FC236}">
                  <a16:creationId xmlns:a16="http://schemas.microsoft.com/office/drawing/2014/main" id="{F7B8FBB1-B953-41A1-AF3A-9B636B6C5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69D87D3" w14:textId="42BB6D2F" w:rsidR="002D0D83" w:rsidRDefault="002D0D83" w:rsidP="00217B96">
      <w:pPr>
        <w:spacing w:before="120" w:after="120" w:line="240" w:lineRule="auto"/>
        <w:rPr>
          <w:noProof/>
        </w:rPr>
      </w:pPr>
    </w:p>
    <w:p w14:paraId="3D531E8C" w14:textId="6E049413" w:rsidR="0055190B" w:rsidRPr="00217B96" w:rsidRDefault="0055190B" w:rsidP="00217B96">
      <w:pPr>
        <w:spacing w:before="120" w:after="120" w:line="240" w:lineRule="auto"/>
        <w:rPr>
          <w:rFonts w:ascii="Franklin Gothic Book" w:hAnsi="Franklin Gothic Book"/>
        </w:rPr>
      </w:pPr>
    </w:p>
    <w:p w14:paraId="28D2A768" w14:textId="6788F7E0" w:rsidR="00613615" w:rsidRPr="00EB22AC" w:rsidRDefault="00613615" w:rsidP="00EB22AC">
      <w:pPr>
        <w:spacing w:before="120" w:after="120" w:line="240" w:lineRule="auto"/>
        <w:rPr>
          <w:rFonts w:ascii="Franklin Gothic Book" w:hAnsi="Franklin Gothic Book"/>
        </w:rPr>
      </w:pPr>
    </w:p>
    <w:p w14:paraId="7BC6FAF0" w14:textId="6B9BCBA8" w:rsidR="00E27EA3" w:rsidRPr="006A2B31" w:rsidRDefault="00E27EA3" w:rsidP="00D92261">
      <w:pPr>
        <w:jc w:val="center"/>
      </w:pPr>
    </w:p>
    <w:p w14:paraId="02367CAB" w14:textId="761DB4F0" w:rsidR="00F56B80" w:rsidRDefault="00E25DE6" w:rsidP="002E1BBB">
      <w:pPr>
        <w:pStyle w:val="Heading3"/>
        <w:numPr>
          <w:ilvl w:val="2"/>
          <w:numId w:val="5"/>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83" behindDoc="0" locked="0" layoutInCell="1" allowOverlap="1" wp14:anchorId="3664B43C" wp14:editId="73ECAAD5">
                <wp:simplePos x="0" y="0"/>
                <wp:positionH relativeFrom="margin">
                  <wp:posOffset>-996950</wp:posOffset>
                </wp:positionH>
                <wp:positionV relativeFrom="paragraph">
                  <wp:posOffset>-891276</wp:posOffset>
                </wp:positionV>
                <wp:extent cx="7739380" cy="719455"/>
                <wp:effectExtent l="0" t="0" r="13970" b="23495"/>
                <wp:wrapNone/>
                <wp:docPr id="29" name="Rectangle 13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EF6E1B" w14:textId="16ECDED4" w:rsidR="00C60F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r w:rsidR="00C60F9A">
                              <w:rPr>
                                <w:color w:val="FFFFFF" w:themeColor="background1"/>
                                <w:sz w:val="44"/>
                                <w:szCs w:val="44"/>
                                <w:lang w:val="en-US"/>
                              </w:rPr>
                              <w:t xml:space="preserve">Marknad och </w:t>
                            </w:r>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 (2|</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4B43C" id="Rectangle 137" o:spid="_x0000_s1119" style="position:absolute;left:0;text-align:left;margin-left:-78.5pt;margin-top:-70.2pt;width:609.4pt;height:56.6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FNjA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" fillcolor="#2b4c8d" strokecolor="#2b4c8d" strokeweight="1pt">
                <v:textbox>
                  <w:txbxContent>
                    <w:p w14:paraId="40EF6E1B" w14:textId="16ECDED4" w:rsidR="00C60F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r w:rsidR="00C60F9A">
                        <w:rPr>
                          <w:color w:val="FFFFFF" w:themeColor="background1"/>
                          <w:sz w:val="44"/>
                          <w:szCs w:val="44"/>
                          <w:lang w:val="en-US"/>
                        </w:rPr>
                        <w:t xml:space="preserve">Marknad och </w:t>
                      </w:r>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 (2|</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127936B9" w:rsidRPr="006A2B31">
        <w:t>Antal behov trafikdimensionerade fordon, mån-tor, fre, lör, sön</w:t>
      </w:r>
    </w:p>
    <w:p w14:paraId="25CDB2E3" w14:textId="6DC2DC7F" w:rsidR="00F874E7" w:rsidRPr="00657FEF" w:rsidRDefault="001F2A71" w:rsidP="00402E60">
      <w:pPr>
        <w:spacing w:before="120" w:after="120" w:line="240" w:lineRule="auto"/>
        <w:jc w:val="both"/>
        <w:rPr>
          <w:rFonts w:ascii="Franklin Gothic Book" w:hAnsi="Franklin Gothic Book"/>
        </w:rPr>
      </w:pPr>
      <w:r w:rsidRPr="00C721D9">
        <w:rPr>
          <w:rFonts w:ascii="Franklin Gothic Book" w:hAnsi="Franklin Gothic Book"/>
        </w:rPr>
        <w:t>Trafikdimensionerade omlopp innebär m</w:t>
      </w:r>
      <w:r w:rsidR="006E0EAA" w:rsidRPr="00657FEF">
        <w:rPr>
          <w:rFonts w:ascii="Franklin Gothic Book" w:hAnsi="Franklin Gothic Book"/>
        </w:rPr>
        <w:t xml:space="preserve">axantalet </w:t>
      </w:r>
      <w:r w:rsidR="00CA2FCC">
        <w:rPr>
          <w:rFonts w:ascii="Franklin Gothic Book" w:hAnsi="Franklin Gothic Book"/>
        </w:rPr>
        <w:t>pla</w:t>
      </w:r>
      <w:r w:rsidR="000C2151">
        <w:rPr>
          <w:rFonts w:ascii="Franklin Gothic Book" w:hAnsi="Franklin Gothic Book"/>
        </w:rPr>
        <w:t>nerade samtida omlopp</w:t>
      </w:r>
      <w:r w:rsidR="00692F54" w:rsidRPr="00942E3F">
        <w:rPr>
          <w:rFonts w:ascii="Franklin Gothic Book" w:hAnsi="Franklin Gothic Book"/>
        </w:rPr>
        <w:t>.</w:t>
      </w:r>
      <w:r w:rsidR="004B498B" w:rsidRPr="00942E3F">
        <w:rPr>
          <w:rFonts w:ascii="Franklin Gothic Book" w:hAnsi="Franklin Gothic Book"/>
        </w:rPr>
        <w:t xml:space="preserve"> Från årsskiftet och </w:t>
      </w:r>
      <w:r w:rsidR="00942E3F" w:rsidRPr="00942E3F">
        <w:rPr>
          <w:rFonts w:ascii="Franklin Gothic Book" w:hAnsi="Franklin Gothic Book"/>
        </w:rPr>
        <w:t>f</w:t>
      </w:r>
      <w:r w:rsidR="004B498B" w:rsidRPr="00942E3F">
        <w:rPr>
          <w:rFonts w:ascii="Franklin Gothic Book" w:hAnsi="Franklin Gothic Book"/>
        </w:rPr>
        <w:t>ram till sommaren trafikerar vi med en grundtabell utan linje 13 dag vilket dimensioneras av 156 samtida omlopp. Sommarens grundtabell dimensioneras av 105 samtida omlopp. Leverans av M33 kommer möjliggöra att linje 13 kommer kunna trafikeras igen antingen från november eller december beroende på utfall</w:t>
      </w:r>
      <w:r w:rsidR="00C563ED">
        <w:rPr>
          <w:rFonts w:ascii="Franklin Gothic Book" w:hAnsi="Franklin Gothic Book"/>
        </w:rPr>
        <w:t>et</w:t>
      </w:r>
      <w:r w:rsidR="00232CEC">
        <w:rPr>
          <w:rFonts w:ascii="Franklin Gothic Book" w:hAnsi="Franklin Gothic Book"/>
        </w:rPr>
        <w:t xml:space="preserve"> av</w:t>
      </w:r>
      <w:r w:rsidR="004B498B" w:rsidRPr="00942E3F">
        <w:rPr>
          <w:rFonts w:ascii="Franklin Gothic Book" w:hAnsi="Franklin Gothic Book"/>
        </w:rPr>
        <w:t xml:space="preserve"> leveranstakt M33</w:t>
      </w:r>
      <w:r w:rsidR="00692F54" w:rsidRPr="00657FEF">
        <w:rPr>
          <w:rFonts w:ascii="Franklin Gothic Book" w:hAnsi="Franklin Gothic Book"/>
        </w:rPr>
        <w:t>.</w:t>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1771"/>
        <w:gridCol w:w="595"/>
        <w:gridCol w:w="595"/>
        <w:gridCol w:w="625"/>
        <w:gridCol w:w="605"/>
        <w:gridCol w:w="614"/>
        <w:gridCol w:w="594"/>
        <w:gridCol w:w="594"/>
        <w:gridCol w:w="634"/>
        <w:gridCol w:w="594"/>
        <w:gridCol w:w="594"/>
        <w:gridCol w:w="634"/>
        <w:gridCol w:w="611"/>
      </w:tblGrid>
      <w:tr w:rsidR="00962A46" w:rsidRPr="00657FEF" w14:paraId="1723A5CF" w14:textId="69492A04" w:rsidTr="00FC0EFC">
        <w:trPr>
          <w:trHeight w:val="539"/>
          <w:tblHeader/>
          <w:jc w:val="center"/>
        </w:trPr>
        <w:tc>
          <w:tcPr>
            <w:tcW w:w="977" w:type="pct"/>
            <w:shd w:val="clear" w:color="auto" w:fill="2B4C8D"/>
            <w:vAlign w:val="center"/>
          </w:tcPr>
          <w:p w14:paraId="3673C78A" w14:textId="5D62D907" w:rsidR="00962A46" w:rsidRPr="00657FEF" w:rsidRDefault="00962A46" w:rsidP="00FC0EFC">
            <w:pPr>
              <w:jc w:val="center"/>
              <w:rPr>
                <w:rFonts w:ascii="Franklin Gothic Book" w:hAnsi="Franklin Gothic Book"/>
                <w:b/>
                <w:bCs/>
                <w:color w:val="FFFFFF" w:themeColor="background1"/>
              </w:rPr>
            </w:pPr>
            <w:r w:rsidRPr="00657FEF">
              <w:rPr>
                <w:rFonts w:ascii="Franklin Gothic Book" w:hAnsi="Franklin Gothic Book"/>
                <w:b/>
                <w:bCs/>
                <w:color w:val="FFFFFF" w:themeColor="background1"/>
              </w:rPr>
              <w:t>Veckodag\månad</w:t>
            </w:r>
          </w:p>
        </w:tc>
        <w:tc>
          <w:tcPr>
            <w:tcW w:w="328" w:type="pct"/>
            <w:shd w:val="clear" w:color="auto" w:fill="2B4C8D"/>
            <w:vAlign w:val="center"/>
          </w:tcPr>
          <w:p w14:paraId="12BAC27E" w14:textId="7DF50DCB"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an</w:t>
            </w:r>
          </w:p>
        </w:tc>
        <w:tc>
          <w:tcPr>
            <w:tcW w:w="328" w:type="pct"/>
            <w:shd w:val="clear" w:color="auto" w:fill="2B4C8D"/>
            <w:vAlign w:val="center"/>
          </w:tcPr>
          <w:p w14:paraId="21C40895" w14:textId="70603E6F"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f</w:t>
            </w:r>
            <w:r w:rsidR="00962A46" w:rsidRPr="00657FEF">
              <w:rPr>
                <w:rFonts w:ascii="Franklin Gothic Book" w:hAnsi="Franklin Gothic Book"/>
                <w:b/>
                <w:bCs/>
                <w:color w:val="FFFFFF" w:themeColor="background1"/>
              </w:rPr>
              <w:t>eb</w:t>
            </w:r>
          </w:p>
        </w:tc>
        <w:tc>
          <w:tcPr>
            <w:tcW w:w="345" w:type="pct"/>
            <w:shd w:val="clear" w:color="auto" w:fill="2B4C8D"/>
            <w:vAlign w:val="center"/>
          </w:tcPr>
          <w:p w14:paraId="788A076E" w14:textId="7BFED464"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ar</w:t>
            </w:r>
          </w:p>
        </w:tc>
        <w:tc>
          <w:tcPr>
            <w:tcW w:w="334" w:type="pct"/>
            <w:shd w:val="clear" w:color="auto" w:fill="2B4C8D"/>
            <w:vAlign w:val="center"/>
          </w:tcPr>
          <w:p w14:paraId="624BF5DA" w14:textId="47125EB8"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pr</w:t>
            </w:r>
          </w:p>
        </w:tc>
        <w:tc>
          <w:tcPr>
            <w:tcW w:w="339" w:type="pct"/>
            <w:shd w:val="clear" w:color="auto" w:fill="2B4C8D"/>
            <w:vAlign w:val="center"/>
          </w:tcPr>
          <w:p w14:paraId="042BD43C" w14:textId="78D5480D"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aj</w:t>
            </w:r>
          </w:p>
        </w:tc>
        <w:tc>
          <w:tcPr>
            <w:tcW w:w="328" w:type="pct"/>
            <w:shd w:val="clear" w:color="auto" w:fill="2B4C8D"/>
            <w:vAlign w:val="center"/>
          </w:tcPr>
          <w:p w14:paraId="36D721A6" w14:textId="3555C5C7"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un</w:t>
            </w:r>
          </w:p>
        </w:tc>
        <w:tc>
          <w:tcPr>
            <w:tcW w:w="328" w:type="pct"/>
            <w:shd w:val="clear" w:color="auto" w:fill="2B4C8D"/>
            <w:vAlign w:val="center"/>
          </w:tcPr>
          <w:p w14:paraId="3C1B076B" w14:textId="79BB575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ul</w:t>
            </w:r>
          </w:p>
        </w:tc>
        <w:tc>
          <w:tcPr>
            <w:tcW w:w="350" w:type="pct"/>
            <w:shd w:val="clear" w:color="auto" w:fill="2B4C8D"/>
            <w:vAlign w:val="center"/>
          </w:tcPr>
          <w:p w14:paraId="50EA202A" w14:textId="3B07F44A"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ug</w:t>
            </w:r>
          </w:p>
        </w:tc>
        <w:tc>
          <w:tcPr>
            <w:tcW w:w="328" w:type="pct"/>
            <w:shd w:val="clear" w:color="auto" w:fill="2B4C8D"/>
            <w:vAlign w:val="center"/>
          </w:tcPr>
          <w:p w14:paraId="035E31F8" w14:textId="419314C6"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s</w:t>
            </w:r>
            <w:r w:rsidR="00962A46" w:rsidRPr="00657FEF">
              <w:rPr>
                <w:rFonts w:ascii="Franklin Gothic Book" w:hAnsi="Franklin Gothic Book"/>
                <w:b/>
                <w:bCs/>
                <w:color w:val="FFFFFF" w:themeColor="background1"/>
              </w:rPr>
              <w:t>ep</w:t>
            </w:r>
          </w:p>
        </w:tc>
        <w:tc>
          <w:tcPr>
            <w:tcW w:w="328" w:type="pct"/>
            <w:shd w:val="clear" w:color="auto" w:fill="2B4C8D"/>
            <w:vAlign w:val="center"/>
          </w:tcPr>
          <w:p w14:paraId="5F2ACFC3" w14:textId="4482DFCE"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o</w:t>
            </w:r>
            <w:r w:rsidR="00962A46" w:rsidRPr="00657FEF">
              <w:rPr>
                <w:rFonts w:ascii="Franklin Gothic Book" w:hAnsi="Franklin Gothic Book"/>
                <w:b/>
                <w:bCs/>
                <w:color w:val="FFFFFF" w:themeColor="background1"/>
              </w:rPr>
              <w:t>kt</w:t>
            </w:r>
          </w:p>
        </w:tc>
        <w:tc>
          <w:tcPr>
            <w:tcW w:w="350" w:type="pct"/>
            <w:shd w:val="clear" w:color="auto" w:fill="2B4C8D"/>
            <w:vAlign w:val="center"/>
          </w:tcPr>
          <w:p w14:paraId="7BF4450A" w14:textId="3F07ECB0"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n</w:t>
            </w:r>
            <w:r w:rsidR="00962A46" w:rsidRPr="00657FEF">
              <w:rPr>
                <w:rFonts w:ascii="Franklin Gothic Book" w:hAnsi="Franklin Gothic Book"/>
                <w:b/>
                <w:bCs/>
                <w:color w:val="FFFFFF" w:themeColor="background1"/>
              </w:rPr>
              <w:t>ov</w:t>
            </w:r>
          </w:p>
        </w:tc>
        <w:tc>
          <w:tcPr>
            <w:tcW w:w="339" w:type="pct"/>
            <w:shd w:val="clear" w:color="auto" w:fill="2B4C8D"/>
            <w:vAlign w:val="center"/>
          </w:tcPr>
          <w:p w14:paraId="2C859FA7" w14:textId="34A26CF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d</w:t>
            </w:r>
            <w:r w:rsidR="00962A46" w:rsidRPr="00657FEF">
              <w:rPr>
                <w:rFonts w:ascii="Franklin Gothic Book" w:hAnsi="Franklin Gothic Book"/>
                <w:b/>
                <w:bCs/>
                <w:color w:val="FFFFFF" w:themeColor="background1"/>
              </w:rPr>
              <w:t>ec</w:t>
            </w:r>
          </w:p>
        </w:tc>
      </w:tr>
      <w:tr w:rsidR="00962A46" w:rsidRPr="00657FEF" w14:paraId="743DB09D" w14:textId="55ED6175" w:rsidTr="00402E60">
        <w:trPr>
          <w:trHeight w:val="283"/>
          <w:jc w:val="center"/>
        </w:trPr>
        <w:tc>
          <w:tcPr>
            <w:tcW w:w="977" w:type="pct"/>
          </w:tcPr>
          <w:p w14:paraId="4D9CA21B" w14:textId="2E43D496" w:rsidR="00962A46" w:rsidRPr="00657FEF" w:rsidRDefault="00962A46" w:rsidP="00C3700A">
            <w:pPr>
              <w:jc w:val="center"/>
              <w:rPr>
                <w:rFonts w:ascii="Franklin Gothic Book" w:hAnsi="Franklin Gothic Book"/>
                <w:b/>
                <w:bCs/>
              </w:rPr>
            </w:pPr>
            <w:r w:rsidRPr="00657FEF">
              <w:rPr>
                <w:rFonts w:ascii="Franklin Gothic Book" w:hAnsi="Franklin Gothic Book"/>
                <w:b/>
                <w:bCs/>
              </w:rPr>
              <w:t>mån - tors</w:t>
            </w:r>
          </w:p>
        </w:tc>
        <w:tc>
          <w:tcPr>
            <w:tcW w:w="328" w:type="pct"/>
          </w:tcPr>
          <w:p w14:paraId="0D03D096" w14:textId="184D67CB"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6665B7BF" w14:textId="1CCEA163"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45" w:type="pct"/>
          </w:tcPr>
          <w:p w14:paraId="67470F7F" w14:textId="03924F96"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4" w:type="pct"/>
          </w:tcPr>
          <w:p w14:paraId="2C2A77AB" w14:textId="16FC8D76"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9" w:type="pct"/>
          </w:tcPr>
          <w:p w14:paraId="6F8BB883" w14:textId="2C1B7F34"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0CE0C922" w14:textId="5556E5F2"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77FED5CB" w14:textId="7F65C497"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50" w:type="pct"/>
          </w:tcPr>
          <w:p w14:paraId="0434A7A8" w14:textId="4D74A62C" w:rsidR="00962A46" w:rsidRPr="00657FEF" w:rsidRDefault="00457A8C" w:rsidP="00C3700A">
            <w:pPr>
              <w:jc w:val="center"/>
              <w:rPr>
                <w:rFonts w:ascii="Franklin Gothic Book" w:hAnsi="Franklin Gothic Book"/>
              </w:rPr>
            </w:pPr>
            <w:r>
              <w:rPr>
                <w:rFonts w:ascii="Franklin Gothic Book" w:hAnsi="Franklin Gothic Book"/>
              </w:rPr>
              <w:t>156</w:t>
            </w:r>
          </w:p>
        </w:tc>
        <w:tc>
          <w:tcPr>
            <w:tcW w:w="328" w:type="pct"/>
          </w:tcPr>
          <w:p w14:paraId="292A7999" w14:textId="1CA06DCF"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07159DF5" w14:textId="6DFBD1A3"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156</w:t>
            </w:r>
          </w:p>
        </w:tc>
        <w:tc>
          <w:tcPr>
            <w:tcW w:w="350" w:type="pct"/>
          </w:tcPr>
          <w:p w14:paraId="11F6FE24" w14:textId="6084CB40" w:rsidR="00962A46" w:rsidRPr="000C6815" w:rsidRDefault="000C6815" w:rsidP="00C3700A">
            <w:pPr>
              <w:jc w:val="center"/>
              <w:rPr>
                <w:rFonts w:ascii="Franklin Gothic Book" w:hAnsi="Franklin Gothic Book"/>
              </w:rPr>
            </w:pPr>
            <w:r w:rsidRPr="000C6815">
              <w:rPr>
                <w:rFonts w:ascii="Franklin Gothic Book" w:hAnsi="Franklin Gothic Book"/>
              </w:rPr>
              <w:t>1</w:t>
            </w:r>
            <w:r w:rsidR="006E6B39">
              <w:rPr>
                <w:rFonts w:ascii="Franklin Gothic Book" w:hAnsi="Franklin Gothic Book"/>
              </w:rPr>
              <w:t>56</w:t>
            </w:r>
          </w:p>
        </w:tc>
        <w:tc>
          <w:tcPr>
            <w:tcW w:w="339" w:type="pct"/>
          </w:tcPr>
          <w:p w14:paraId="7E6674F3" w14:textId="4F246F1B" w:rsidR="00962A46" w:rsidRPr="000C6815" w:rsidRDefault="000C6815" w:rsidP="00C3700A">
            <w:pPr>
              <w:jc w:val="center"/>
              <w:rPr>
                <w:rFonts w:ascii="Franklin Gothic Book" w:hAnsi="Franklin Gothic Book"/>
              </w:rPr>
            </w:pPr>
            <w:r>
              <w:rPr>
                <w:rFonts w:ascii="Franklin Gothic Book" w:hAnsi="Franklin Gothic Book"/>
              </w:rPr>
              <w:t>163</w:t>
            </w:r>
          </w:p>
        </w:tc>
      </w:tr>
      <w:tr w:rsidR="00962A46" w:rsidRPr="00657FEF" w14:paraId="438EC567" w14:textId="4C874B66" w:rsidTr="00402E60">
        <w:trPr>
          <w:trHeight w:val="283"/>
          <w:jc w:val="center"/>
        </w:trPr>
        <w:tc>
          <w:tcPr>
            <w:tcW w:w="977" w:type="pct"/>
          </w:tcPr>
          <w:p w14:paraId="7DAD5A89" w14:textId="7527CB6C" w:rsidR="00962A46" w:rsidRPr="00657FEF" w:rsidRDefault="00962A46" w:rsidP="00C3700A">
            <w:pPr>
              <w:jc w:val="center"/>
              <w:rPr>
                <w:rFonts w:ascii="Franklin Gothic Book" w:hAnsi="Franklin Gothic Book"/>
                <w:b/>
                <w:bCs/>
              </w:rPr>
            </w:pPr>
            <w:r w:rsidRPr="00657FEF">
              <w:rPr>
                <w:rFonts w:ascii="Franklin Gothic Book" w:hAnsi="Franklin Gothic Book"/>
                <w:b/>
                <w:bCs/>
              </w:rPr>
              <w:t>fre</w:t>
            </w:r>
          </w:p>
        </w:tc>
        <w:tc>
          <w:tcPr>
            <w:tcW w:w="328" w:type="pct"/>
          </w:tcPr>
          <w:p w14:paraId="7E77425C" w14:textId="5F1AA221"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4039C8B8" w14:textId="326A0EB0"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45" w:type="pct"/>
          </w:tcPr>
          <w:p w14:paraId="03D61A15" w14:textId="5931D1CB"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4" w:type="pct"/>
          </w:tcPr>
          <w:p w14:paraId="47B345EF" w14:textId="6BDB76F7"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9" w:type="pct"/>
          </w:tcPr>
          <w:p w14:paraId="2773263A" w14:textId="5A0DFD08"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2BD455D3" w14:textId="5FDAB85E"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587CF139" w14:textId="07E2122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50" w:type="pct"/>
          </w:tcPr>
          <w:p w14:paraId="7FBB6C40" w14:textId="1A7EEC2C"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1F93FBD9" w14:textId="2601F814"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171F2836" w14:textId="65553203" w:rsidR="00962A46" w:rsidRPr="00657FEF" w:rsidRDefault="000C6815" w:rsidP="00C3700A">
            <w:pPr>
              <w:jc w:val="center"/>
              <w:rPr>
                <w:rFonts w:ascii="Franklin Gothic Book" w:hAnsi="Franklin Gothic Book"/>
              </w:rPr>
            </w:pPr>
            <w:r>
              <w:rPr>
                <w:rFonts w:ascii="Franklin Gothic Book" w:hAnsi="Franklin Gothic Book"/>
              </w:rPr>
              <w:t>156</w:t>
            </w:r>
          </w:p>
        </w:tc>
        <w:tc>
          <w:tcPr>
            <w:tcW w:w="350" w:type="pct"/>
          </w:tcPr>
          <w:p w14:paraId="4963A4DA" w14:textId="19746F80" w:rsidR="00962A46" w:rsidRPr="00657FEF" w:rsidRDefault="000C6815" w:rsidP="00C3700A">
            <w:pPr>
              <w:jc w:val="center"/>
              <w:rPr>
                <w:rFonts w:ascii="Franklin Gothic Book" w:hAnsi="Franklin Gothic Book"/>
              </w:rPr>
            </w:pPr>
            <w:r w:rsidRPr="000C6815">
              <w:rPr>
                <w:rFonts w:ascii="Franklin Gothic Book" w:hAnsi="Franklin Gothic Book"/>
              </w:rPr>
              <w:t>1</w:t>
            </w:r>
            <w:r w:rsidR="006E6B39">
              <w:rPr>
                <w:rFonts w:ascii="Franklin Gothic Book" w:hAnsi="Franklin Gothic Book"/>
              </w:rPr>
              <w:t>56</w:t>
            </w:r>
          </w:p>
        </w:tc>
        <w:tc>
          <w:tcPr>
            <w:tcW w:w="339" w:type="pct"/>
          </w:tcPr>
          <w:p w14:paraId="68FEA655" w14:textId="7A67657A" w:rsidR="00962A46" w:rsidRPr="00657FEF" w:rsidRDefault="000C6815" w:rsidP="00C3700A">
            <w:pPr>
              <w:jc w:val="center"/>
              <w:rPr>
                <w:rFonts w:ascii="Franklin Gothic Book" w:hAnsi="Franklin Gothic Book"/>
              </w:rPr>
            </w:pPr>
            <w:r>
              <w:rPr>
                <w:rFonts w:ascii="Franklin Gothic Book" w:hAnsi="Franklin Gothic Book"/>
              </w:rPr>
              <w:t>163</w:t>
            </w:r>
          </w:p>
        </w:tc>
      </w:tr>
      <w:tr w:rsidR="00962A46" w:rsidRPr="00657FEF" w14:paraId="351BEFCC" w14:textId="7E842330" w:rsidTr="00402E60">
        <w:trPr>
          <w:trHeight w:val="283"/>
          <w:jc w:val="center"/>
        </w:trPr>
        <w:tc>
          <w:tcPr>
            <w:tcW w:w="977" w:type="pct"/>
          </w:tcPr>
          <w:p w14:paraId="5737E99E" w14:textId="485B29AD" w:rsidR="00962A46" w:rsidRPr="00657FEF" w:rsidRDefault="00962A46" w:rsidP="00C3700A">
            <w:pPr>
              <w:jc w:val="center"/>
              <w:rPr>
                <w:rFonts w:ascii="Franklin Gothic Book" w:hAnsi="Franklin Gothic Book"/>
                <w:b/>
                <w:bCs/>
              </w:rPr>
            </w:pPr>
            <w:r w:rsidRPr="00657FEF">
              <w:rPr>
                <w:rFonts w:ascii="Franklin Gothic Book" w:hAnsi="Franklin Gothic Book"/>
                <w:b/>
                <w:bCs/>
              </w:rPr>
              <w:t>lör</w:t>
            </w:r>
          </w:p>
        </w:tc>
        <w:tc>
          <w:tcPr>
            <w:tcW w:w="328" w:type="pct"/>
          </w:tcPr>
          <w:p w14:paraId="170A2D24" w14:textId="6D00E860"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7C727047" w14:textId="299FA284"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45" w:type="pct"/>
          </w:tcPr>
          <w:p w14:paraId="4D4A4875" w14:textId="7D53860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4" w:type="pct"/>
          </w:tcPr>
          <w:p w14:paraId="35CA834D" w14:textId="11DD4D1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9" w:type="pct"/>
          </w:tcPr>
          <w:p w14:paraId="49D30ECA" w14:textId="00FF7BF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5E18FE7D" w14:textId="589ACF2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4AC8C591" w14:textId="13BD8175" w:rsidR="00962A46" w:rsidRPr="00657FEF" w:rsidRDefault="00962A46" w:rsidP="00C3700A">
            <w:pPr>
              <w:jc w:val="center"/>
              <w:rPr>
                <w:rFonts w:ascii="Franklin Gothic Book" w:hAnsi="Franklin Gothic Book"/>
              </w:rPr>
            </w:pPr>
            <w:r w:rsidRPr="00657FEF">
              <w:rPr>
                <w:rFonts w:ascii="Franklin Gothic Book" w:hAnsi="Franklin Gothic Book"/>
              </w:rPr>
              <w:t>83</w:t>
            </w:r>
          </w:p>
        </w:tc>
        <w:tc>
          <w:tcPr>
            <w:tcW w:w="350" w:type="pct"/>
          </w:tcPr>
          <w:p w14:paraId="3FB6A453" w14:textId="7046421C"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3B493CB" w14:textId="16172BD3"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F59171B" w14:textId="204CB77C" w:rsidR="00962A46" w:rsidRPr="00657FEF" w:rsidRDefault="000C6815" w:rsidP="00C3700A">
            <w:pPr>
              <w:jc w:val="center"/>
              <w:rPr>
                <w:rFonts w:ascii="Franklin Gothic Book" w:hAnsi="Franklin Gothic Book"/>
              </w:rPr>
            </w:pPr>
            <w:r>
              <w:rPr>
                <w:rFonts w:ascii="Franklin Gothic Book" w:hAnsi="Franklin Gothic Book"/>
              </w:rPr>
              <w:t>127</w:t>
            </w:r>
          </w:p>
        </w:tc>
        <w:tc>
          <w:tcPr>
            <w:tcW w:w="350" w:type="pct"/>
          </w:tcPr>
          <w:p w14:paraId="6B1E8E99" w14:textId="1B7F0A89" w:rsidR="00962A46" w:rsidRPr="00657FEF" w:rsidRDefault="000C6815" w:rsidP="00C3700A">
            <w:pPr>
              <w:jc w:val="center"/>
              <w:rPr>
                <w:rFonts w:ascii="Franklin Gothic Book" w:hAnsi="Franklin Gothic Book"/>
              </w:rPr>
            </w:pPr>
            <w:r w:rsidRPr="000C6815">
              <w:rPr>
                <w:rFonts w:ascii="Franklin Gothic Book" w:hAnsi="Franklin Gothic Book"/>
              </w:rPr>
              <w:t>127</w:t>
            </w:r>
          </w:p>
        </w:tc>
        <w:tc>
          <w:tcPr>
            <w:tcW w:w="339" w:type="pct"/>
          </w:tcPr>
          <w:p w14:paraId="6E89A658" w14:textId="3CC9714E" w:rsidR="00962A46" w:rsidRPr="00657FEF" w:rsidRDefault="000C6815" w:rsidP="00C3700A">
            <w:pPr>
              <w:jc w:val="center"/>
              <w:rPr>
                <w:rFonts w:ascii="Franklin Gothic Book" w:hAnsi="Franklin Gothic Book"/>
              </w:rPr>
            </w:pPr>
            <w:r>
              <w:rPr>
                <w:rFonts w:ascii="Franklin Gothic Book" w:hAnsi="Franklin Gothic Book"/>
              </w:rPr>
              <w:t>127</w:t>
            </w:r>
          </w:p>
        </w:tc>
      </w:tr>
      <w:tr w:rsidR="00962A46" w:rsidRPr="00657FEF" w14:paraId="787D2FDA" w14:textId="36C7C3C1" w:rsidTr="00402E60">
        <w:trPr>
          <w:trHeight w:val="283"/>
          <w:jc w:val="center"/>
        </w:trPr>
        <w:tc>
          <w:tcPr>
            <w:tcW w:w="977" w:type="pct"/>
          </w:tcPr>
          <w:p w14:paraId="0BCB4240" w14:textId="2DE03D46" w:rsidR="00962A46" w:rsidRPr="00657FEF" w:rsidRDefault="00962A46" w:rsidP="00C3700A">
            <w:pPr>
              <w:jc w:val="center"/>
              <w:rPr>
                <w:rFonts w:ascii="Franklin Gothic Book" w:hAnsi="Franklin Gothic Book"/>
                <w:b/>
                <w:bCs/>
              </w:rPr>
            </w:pPr>
            <w:r w:rsidRPr="00657FEF">
              <w:rPr>
                <w:rFonts w:ascii="Franklin Gothic Book" w:hAnsi="Franklin Gothic Book"/>
                <w:b/>
                <w:bCs/>
              </w:rPr>
              <w:t>sön</w:t>
            </w:r>
          </w:p>
        </w:tc>
        <w:tc>
          <w:tcPr>
            <w:tcW w:w="328" w:type="pct"/>
          </w:tcPr>
          <w:p w14:paraId="0FB93C43" w14:textId="6DD79AA1"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04993DB" w14:textId="56C9FA0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45" w:type="pct"/>
          </w:tcPr>
          <w:p w14:paraId="31BA1745" w14:textId="6DD9FD0E"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4" w:type="pct"/>
          </w:tcPr>
          <w:p w14:paraId="4B1B7C52" w14:textId="52374F00"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9" w:type="pct"/>
          </w:tcPr>
          <w:p w14:paraId="7AEA1F7F" w14:textId="33C9BD3C"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8D8E5BB" w14:textId="4B16618A"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7350A00B" w14:textId="4AB02995" w:rsidR="00962A46" w:rsidRPr="00657FEF" w:rsidRDefault="00962A46" w:rsidP="00C3700A">
            <w:pPr>
              <w:jc w:val="center"/>
              <w:rPr>
                <w:rFonts w:ascii="Franklin Gothic Book" w:hAnsi="Franklin Gothic Book"/>
              </w:rPr>
            </w:pPr>
            <w:r w:rsidRPr="00657FEF">
              <w:rPr>
                <w:rFonts w:ascii="Franklin Gothic Book" w:hAnsi="Franklin Gothic Book"/>
              </w:rPr>
              <w:t>83</w:t>
            </w:r>
          </w:p>
        </w:tc>
        <w:tc>
          <w:tcPr>
            <w:tcW w:w="350" w:type="pct"/>
          </w:tcPr>
          <w:p w14:paraId="53DEF726" w14:textId="5160322B"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5A0C5921" w14:textId="1B1ED080"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11A2946A" w14:textId="37967CB8"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105</w:t>
            </w:r>
          </w:p>
        </w:tc>
        <w:tc>
          <w:tcPr>
            <w:tcW w:w="350" w:type="pct"/>
          </w:tcPr>
          <w:p w14:paraId="066114A9" w14:textId="3B6A09D0" w:rsidR="00962A46" w:rsidRPr="000C6815" w:rsidRDefault="000C6815" w:rsidP="00C3700A">
            <w:pPr>
              <w:jc w:val="center"/>
              <w:rPr>
                <w:rFonts w:ascii="Franklin Gothic Book" w:hAnsi="Franklin Gothic Book"/>
              </w:rPr>
            </w:pPr>
            <w:r w:rsidRPr="000C6815">
              <w:rPr>
                <w:rFonts w:ascii="Franklin Gothic Book" w:hAnsi="Franklin Gothic Book"/>
              </w:rPr>
              <w:t>105</w:t>
            </w:r>
          </w:p>
        </w:tc>
        <w:tc>
          <w:tcPr>
            <w:tcW w:w="339" w:type="pct"/>
          </w:tcPr>
          <w:p w14:paraId="1E0FBB10" w14:textId="74108066" w:rsidR="00962A46" w:rsidRPr="000C6815" w:rsidRDefault="000C6815" w:rsidP="00C3700A">
            <w:pPr>
              <w:jc w:val="center"/>
              <w:rPr>
                <w:rFonts w:ascii="Franklin Gothic Book" w:hAnsi="Franklin Gothic Book"/>
              </w:rPr>
            </w:pPr>
            <w:r>
              <w:rPr>
                <w:rFonts w:ascii="Franklin Gothic Book" w:hAnsi="Franklin Gothic Book"/>
              </w:rPr>
              <w:t>105</w:t>
            </w:r>
          </w:p>
        </w:tc>
      </w:tr>
    </w:tbl>
    <w:p w14:paraId="3FD28C26" w14:textId="2E3DBDC0" w:rsidR="00937D31" w:rsidRDefault="00937D31" w:rsidP="00F56B80">
      <w:pPr>
        <w:rPr>
          <w:color w:val="FF0000"/>
        </w:rPr>
      </w:pPr>
    </w:p>
    <w:p w14:paraId="5D929DEC" w14:textId="46201274" w:rsidR="00F56B80" w:rsidRPr="009A0980" w:rsidRDefault="00F56B80" w:rsidP="002E1BBB">
      <w:pPr>
        <w:pStyle w:val="Heading3"/>
        <w:numPr>
          <w:ilvl w:val="2"/>
          <w:numId w:val="5"/>
        </w:numPr>
        <w:spacing w:before="120" w:after="120" w:line="240" w:lineRule="auto"/>
        <w:ind w:left="720" w:hanging="720"/>
      </w:pPr>
      <w:r w:rsidRPr="009A0980">
        <w:t>Antal förar</w:t>
      </w:r>
      <w:r w:rsidR="009F23F3">
        <w:t>minuter</w:t>
      </w:r>
      <w:r w:rsidRPr="009A0980">
        <w:t xml:space="preserve"> per tidtabellsk</w:t>
      </w:r>
      <w:r w:rsidR="004D2565" w:rsidRPr="009A0980">
        <w:t xml:space="preserve">ilometer </w:t>
      </w:r>
      <w:r w:rsidRPr="009A0980">
        <w:t>i linjetrafik</w:t>
      </w:r>
    </w:p>
    <w:p w14:paraId="07DF4D99" w14:textId="485D7427" w:rsidR="00343E18" w:rsidRDefault="007B2067" w:rsidP="002F0F08">
      <w:pPr>
        <w:spacing w:before="120" w:after="120"/>
        <w:rPr>
          <w:rFonts w:ascii="Franklin Gothic Book" w:hAnsi="Franklin Gothic Book"/>
        </w:rPr>
      </w:pPr>
      <w:r>
        <w:rPr>
          <w:rFonts w:ascii="Franklin Gothic Book" w:hAnsi="Franklin Gothic Book"/>
        </w:rPr>
        <w:t>Detta a</w:t>
      </w:r>
      <w:r w:rsidR="006E47B2" w:rsidRPr="7BC152C5">
        <w:rPr>
          <w:rFonts w:ascii="Franklin Gothic Book" w:hAnsi="Franklin Gothic Book"/>
        </w:rPr>
        <w:t xml:space="preserve">nger antalet </w:t>
      </w:r>
      <w:r w:rsidR="00B73DE2" w:rsidRPr="7BC152C5">
        <w:rPr>
          <w:rFonts w:ascii="Franklin Gothic Book" w:hAnsi="Franklin Gothic Book"/>
        </w:rPr>
        <w:t xml:space="preserve">planerade </w:t>
      </w:r>
      <w:r w:rsidR="006E47B2" w:rsidRPr="7BC152C5">
        <w:rPr>
          <w:rFonts w:ascii="Franklin Gothic Book" w:hAnsi="Franklin Gothic Book"/>
        </w:rPr>
        <w:t>förar</w:t>
      </w:r>
      <w:r w:rsidR="009F23F3">
        <w:rPr>
          <w:rFonts w:ascii="Franklin Gothic Book" w:hAnsi="Franklin Gothic Book"/>
        </w:rPr>
        <w:t>minuter</w:t>
      </w:r>
      <w:r w:rsidR="006E47B2" w:rsidRPr="7BC152C5">
        <w:rPr>
          <w:rFonts w:ascii="Franklin Gothic Book" w:hAnsi="Franklin Gothic Book"/>
        </w:rPr>
        <w:t xml:space="preserve"> </w:t>
      </w:r>
      <w:r w:rsidR="00130639" w:rsidRPr="7BC152C5">
        <w:rPr>
          <w:rFonts w:ascii="Franklin Gothic Book" w:hAnsi="Franklin Gothic Book"/>
        </w:rPr>
        <w:t xml:space="preserve">delat på antal </w:t>
      </w:r>
      <w:r w:rsidR="00B73DE2" w:rsidRPr="7BC152C5">
        <w:rPr>
          <w:rFonts w:ascii="Franklin Gothic Book" w:hAnsi="Franklin Gothic Book"/>
        </w:rPr>
        <w:t xml:space="preserve">planerade </w:t>
      </w:r>
      <w:r w:rsidR="00130639" w:rsidRPr="7BC152C5">
        <w:rPr>
          <w:rFonts w:ascii="Franklin Gothic Book" w:hAnsi="Franklin Gothic Book"/>
        </w:rPr>
        <w:t>tidtabellkilometer som körs i linjetrafik.</w:t>
      </w:r>
      <w:r w:rsidR="002F0F08" w:rsidRPr="7BC152C5">
        <w:rPr>
          <w:rFonts w:ascii="Franklin Gothic Book" w:hAnsi="Franklin Gothic Book"/>
        </w:rPr>
        <w:t xml:space="preserve"> </w:t>
      </w:r>
      <w:r w:rsidR="00352C0E" w:rsidRPr="00763517">
        <w:rPr>
          <w:rFonts w:ascii="Franklin Gothic Book" w:hAnsi="Franklin Gothic Book"/>
          <w:i/>
          <w:sz w:val="16"/>
          <w:szCs w:val="16"/>
        </w:rPr>
        <w:t>Källa: Hastus</w:t>
      </w:r>
    </w:p>
    <w:p w14:paraId="55683CEF" w14:textId="1BB3BAAE" w:rsidR="00B27469" w:rsidRDefault="00A04528" w:rsidP="002F0F08">
      <w:pPr>
        <w:spacing w:before="120" w:after="120"/>
        <w:rPr>
          <w:rFonts w:ascii="Franklin Gothic Book" w:hAnsi="Franklin Gothic Book"/>
          <w:color w:val="FF0000"/>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285" behindDoc="0" locked="0" layoutInCell="1" allowOverlap="1" wp14:anchorId="0CD18C7F" wp14:editId="147E4F12">
                <wp:simplePos x="0" y="0"/>
                <wp:positionH relativeFrom="margin">
                  <wp:align>center</wp:align>
                </wp:positionH>
                <wp:positionV relativeFrom="paragraph">
                  <wp:posOffset>3031131</wp:posOffset>
                </wp:positionV>
                <wp:extent cx="7739380" cy="1753152"/>
                <wp:effectExtent l="0" t="0" r="13970" b="19050"/>
                <wp:wrapNone/>
                <wp:docPr id="238" name="Rectangle 139"/>
                <wp:cNvGraphicFramePr/>
                <a:graphic xmlns:a="http://schemas.openxmlformats.org/drawingml/2006/main">
                  <a:graphicData uri="http://schemas.microsoft.com/office/word/2010/wordprocessingShape">
                    <wps:wsp>
                      <wps:cNvSpPr/>
                      <wps:spPr>
                        <a:xfrm>
                          <a:off x="0" y="0"/>
                          <a:ext cx="7739380" cy="175315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983360" w14:textId="77777777" w:rsidR="002C6D96" w:rsidRDefault="00202194" w:rsidP="001C381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D11048B" w14:textId="43216828" w:rsidR="000D58A0" w:rsidRPr="00622C78" w:rsidRDefault="000C529E" w:rsidP="000D58A0">
                            <w:pPr>
                              <w:spacing w:before="120" w:after="120" w:line="240" w:lineRule="auto"/>
                              <w:ind w:left="1418" w:right="1418"/>
                              <w:jc w:val="both"/>
                              <w:rPr>
                                <w:rFonts w:ascii="Franklin Gothic Book" w:hAnsi="Franklin Gothic Book"/>
                                <w:color w:val="FFFFFF" w:themeColor="background1"/>
                                <w:sz w:val="20"/>
                                <w:szCs w:val="20"/>
                              </w:rPr>
                            </w:pPr>
                            <w:r w:rsidRPr="00622C78">
                              <w:rPr>
                                <w:rFonts w:ascii="Franklin Gothic Book" w:hAnsi="Franklin Gothic Book"/>
                                <w:color w:val="FFFFFF" w:themeColor="background1"/>
                                <w:sz w:val="20"/>
                                <w:szCs w:val="20"/>
                              </w:rPr>
                              <w:t xml:space="preserve">I december var antalet planerade förarminuter per tidtabellskilometer i linjetrafik strax bättre än målet. </w:t>
                            </w:r>
                            <w:r w:rsidR="0006191B" w:rsidRPr="00622C78">
                              <w:rPr>
                                <w:rFonts w:ascii="Franklin Gothic Book" w:hAnsi="Franklin Gothic Book"/>
                                <w:color w:val="FFFFFF" w:themeColor="background1"/>
                                <w:sz w:val="20"/>
                                <w:szCs w:val="20"/>
                              </w:rPr>
                              <w:br/>
                              <w:t xml:space="preserve">Linje 13 trafikerade 221212–221223 vilket påverkade resultatet. </w:t>
                            </w:r>
                            <w:r w:rsidRPr="00622C78">
                              <w:rPr>
                                <w:rFonts w:ascii="Franklin Gothic Book" w:hAnsi="Franklin Gothic Book"/>
                                <w:color w:val="FFFFFF" w:themeColor="background1"/>
                                <w:sz w:val="20"/>
                                <w:szCs w:val="20"/>
                              </w:rPr>
                              <w:t xml:space="preserve">Följande spårarbeten </w:t>
                            </w:r>
                            <w:r w:rsidR="0005346D" w:rsidRPr="00622C78">
                              <w:rPr>
                                <w:rFonts w:ascii="Franklin Gothic Book" w:hAnsi="Franklin Gothic Book"/>
                                <w:color w:val="FFFFFF" w:themeColor="background1"/>
                                <w:sz w:val="20"/>
                                <w:szCs w:val="20"/>
                              </w:rPr>
                              <w:t xml:space="preserve">påverkade produktionen: </w:t>
                            </w:r>
                            <w:r w:rsidR="00806943" w:rsidRPr="00622C78">
                              <w:rPr>
                                <w:rFonts w:ascii="Franklin Gothic Book" w:hAnsi="Franklin Gothic Book"/>
                                <w:color w:val="FFFFFF" w:themeColor="background1"/>
                                <w:sz w:val="20"/>
                                <w:szCs w:val="20"/>
                              </w:rPr>
                              <w:t>Handelshögskolan, Eketrägatan, Botaniska, Bäckeliden, SKF, Sylvesterloppet.</w:t>
                            </w:r>
                            <w:r w:rsidR="00F15221" w:rsidRPr="00622C78">
                              <w:rPr>
                                <w:rFonts w:ascii="Franklin Gothic Book" w:hAnsi="Franklin Gothic Book"/>
                                <w:color w:val="FFFFFF" w:themeColor="background1"/>
                                <w:sz w:val="20"/>
                                <w:szCs w:val="20"/>
                              </w:rPr>
                              <w:t xml:space="preserve"> </w:t>
                            </w:r>
                          </w:p>
                          <w:p w14:paraId="1B08BD77" w14:textId="729C706C" w:rsidR="00990A1C" w:rsidRDefault="00202194" w:rsidP="00544B9B">
                            <w:pPr>
                              <w:spacing w:before="120" w:after="120" w:line="240" w:lineRule="auto"/>
                              <w:ind w:left="1418" w:right="1418"/>
                              <w:jc w:val="both"/>
                              <w:rPr>
                                <w:rFonts w:ascii="Franklin Gothic Book" w:hAnsi="Franklin Gothic Book"/>
                                <w:b/>
                                <w:bCs/>
                                <w:color w:val="FFFFFF" w:themeColor="background1"/>
                                <w:sz w:val="20"/>
                                <w:szCs w:val="20"/>
                              </w:rPr>
                            </w:pPr>
                            <w:r w:rsidRPr="008A183C">
                              <w:rPr>
                                <w:rFonts w:ascii="Franklin Gothic Book" w:hAnsi="Franklin Gothic Book"/>
                                <w:b/>
                                <w:color w:val="FFFFFF"/>
                                <w:sz w:val="20"/>
                              </w:rPr>
                              <w:t>Åt</w:t>
                            </w:r>
                            <w:r w:rsidRPr="00425C48">
                              <w:rPr>
                                <w:rFonts w:ascii="Franklin Gothic Book" w:hAnsi="Franklin Gothic Book"/>
                                <w:b/>
                                <w:bCs/>
                                <w:color w:val="FFFFFF" w:themeColor="background1"/>
                                <w:sz w:val="20"/>
                                <w:szCs w:val="20"/>
                              </w:rPr>
                              <w:t>gärd:</w:t>
                            </w:r>
                          </w:p>
                          <w:p w14:paraId="23C5CF92" w14:textId="410996FA" w:rsidR="00990A1C" w:rsidRPr="00544B9B" w:rsidRDefault="0006191B" w:rsidP="00217DBC">
                            <w:pPr>
                              <w:spacing w:before="120" w:after="120" w:line="240" w:lineRule="auto"/>
                              <w:ind w:left="1418" w:right="1418"/>
                              <w:jc w:val="both"/>
                              <w:rPr>
                                <w:rFonts w:ascii="Franklin Gothic Book" w:hAnsi="Franklin Gothic Book"/>
                                <w:color w:val="FFFFFF"/>
                                <w:sz w:val="20"/>
                              </w:rPr>
                            </w:pPr>
                            <w:r w:rsidRPr="00622C78">
                              <w:rPr>
                                <w:rFonts w:ascii="Franklin Gothic Book" w:hAnsi="Franklin Gothic Book"/>
                                <w:color w:val="FFFFFF"/>
                                <w:sz w:val="20"/>
                              </w:rPr>
                              <w:t>Inget behov av åtgärd</w:t>
                            </w:r>
                            <w:r w:rsidRPr="0006191B">
                              <w:rPr>
                                <w:rFonts w:ascii="Franklin Gothic Book" w:hAnsi="Franklin Gothic Book"/>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18C7F" id="Rectangle 139" o:spid="_x0000_s1120" style="position:absolute;margin-left:0;margin-top:238.65pt;width:609.4pt;height:138.05pt;z-index:25165828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" fillcolor="#2b4c8d" strokecolor="#2b4c8d" strokeweight="1pt">
                <v:textbox>
                  <w:txbxContent>
                    <w:p w14:paraId="42983360" w14:textId="77777777" w:rsidR="002C6D96" w:rsidRDefault="00202194" w:rsidP="001C381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D11048B" w14:textId="43216828" w:rsidR="000D58A0" w:rsidRPr="00622C78" w:rsidRDefault="000C529E" w:rsidP="000D58A0">
                      <w:pPr>
                        <w:spacing w:before="120" w:after="120" w:line="240" w:lineRule="auto"/>
                        <w:ind w:left="1418" w:right="1418"/>
                        <w:jc w:val="both"/>
                        <w:rPr>
                          <w:rFonts w:ascii="Franklin Gothic Book" w:hAnsi="Franklin Gothic Book"/>
                          <w:color w:val="FFFFFF" w:themeColor="background1"/>
                          <w:sz w:val="20"/>
                          <w:szCs w:val="20"/>
                        </w:rPr>
                      </w:pPr>
                      <w:r w:rsidRPr="00622C78">
                        <w:rPr>
                          <w:rFonts w:ascii="Franklin Gothic Book" w:hAnsi="Franklin Gothic Book"/>
                          <w:color w:val="FFFFFF" w:themeColor="background1"/>
                          <w:sz w:val="20"/>
                          <w:szCs w:val="20"/>
                        </w:rPr>
                        <w:t xml:space="preserve">I december var antalet planerade förarminuter per tidtabellskilometer i linjetrafik strax bättre än målet. </w:t>
                      </w:r>
                      <w:r w:rsidR="0006191B" w:rsidRPr="00622C78">
                        <w:rPr>
                          <w:rFonts w:ascii="Franklin Gothic Book" w:hAnsi="Franklin Gothic Book"/>
                          <w:color w:val="FFFFFF" w:themeColor="background1"/>
                          <w:sz w:val="20"/>
                          <w:szCs w:val="20"/>
                        </w:rPr>
                        <w:br/>
                        <w:t xml:space="preserve">Linje 13 trafikerade 221212–221223 vilket påverkade resultatet. </w:t>
                      </w:r>
                      <w:r w:rsidRPr="00622C78">
                        <w:rPr>
                          <w:rFonts w:ascii="Franklin Gothic Book" w:hAnsi="Franklin Gothic Book"/>
                          <w:color w:val="FFFFFF" w:themeColor="background1"/>
                          <w:sz w:val="20"/>
                          <w:szCs w:val="20"/>
                        </w:rPr>
                        <w:t xml:space="preserve">Följande spårarbeten </w:t>
                      </w:r>
                      <w:r w:rsidR="0005346D" w:rsidRPr="00622C78">
                        <w:rPr>
                          <w:rFonts w:ascii="Franklin Gothic Book" w:hAnsi="Franklin Gothic Book"/>
                          <w:color w:val="FFFFFF" w:themeColor="background1"/>
                          <w:sz w:val="20"/>
                          <w:szCs w:val="20"/>
                        </w:rPr>
                        <w:t xml:space="preserve">påverkade produktionen: </w:t>
                      </w:r>
                      <w:r w:rsidR="00806943" w:rsidRPr="00622C78">
                        <w:rPr>
                          <w:rFonts w:ascii="Franklin Gothic Book" w:hAnsi="Franklin Gothic Book"/>
                          <w:color w:val="FFFFFF" w:themeColor="background1"/>
                          <w:sz w:val="20"/>
                          <w:szCs w:val="20"/>
                        </w:rPr>
                        <w:t>Handelshögskolan, Eketrägatan, Botaniska, Bäckeliden, SKF, Sylvesterloppet.</w:t>
                      </w:r>
                      <w:r w:rsidR="00F15221" w:rsidRPr="00622C78">
                        <w:rPr>
                          <w:rFonts w:ascii="Franklin Gothic Book" w:hAnsi="Franklin Gothic Book"/>
                          <w:color w:val="FFFFFF" w:themeColor="background1"/>
                          <w:sz w:val="20"/>
                          <w:szCs w:val="20"/>
                        </w:rPr>
                        <w:t xml:space="preserve"> </w:t>
                      </w:r>
                    </w:p>
                    <w:p w14:paraId="1B08BD77" w14:textId="729C706C" w:rsidR="00990A1C" w:rsidRDefault="00202194" w:rsidP="00544B9B">
                      <w:pPr>
                        <w:spacing w:before="120" w:after="120" w:line="240" w:lineRule="auto"/>
                        <w:ind w:left="1418" w:right="1418"/>
                        <w:jc w:val="both"/>
                        <w:rPr>
                          <w:rFonts w:ascii="Franklin Gothic Book" w:hAnsi="Franklin Gothic Book"/>
                          <w:b/>
                          <w:bCs/>
                          <w:color w:val="FFFFFF" w:themeColor="background1"/>
                          <w:sz w:val="20"/>
                          <w:szCs w:val="20"/>
                        </w:rPr>
                      </w:pPr>
                      <w:r w:rsidRPr="008A183C">
                        <w:rPr>
                          <w:rFonts w:ascii="Franklin Gothic Book" w:hAnsi="Franklin Gothic Book"/>
                          <w:b/>
                          <w:color w:val="FFFFFF"/>
                          <w:sz w:val="20"/>
                        </w:rPr>
                        <w:t>Åt</w:t>
                      </w:r>
                      <w:r w:rsidRPr="00425C48">
                        <w:rPr>
                          <w:rFonts w:ascii="Franklin Gothic Book" w:hAnsi="Franklin Gothic Book"/>
                          <w:b/>
                          <w:bCs/>
                          <w:color w:val="FFFFFF" w:themeColor="background1"/>
                          <w:sz w:val="20"/>
                          <w:szCs w:val="20"/>
                        </w:rPr>
                        <w:t>gärd:</w:t>
                      </w:r>
                    </w:p>
                    <w:p w14:paraId="23C5CF92" w14:textId="410996FA" w:rsidR="00990A1C" w:rsidRPr="00544B9B" w:rsidRDefault="0006191B" w:rsidP="00217DBC">
                      <w:pPr>
                        <w:spacing w:before="120" w:after="120" w:line="240" w:lineRule="auto"/>
                        <w:ind w:left="1418" w:right="1418"/>
                        <w:jc w:val="both"/>
                        <w:rPr>
                          <w:rFonts w:ascii="Franklin Gothic Book" w:hAnsi="Franklin Gothic Book"/>
                          <w:color w:val="FFFFFF"/>
                          <w:sz w:val="20"/>
                        </w:rPr>
                      </w:pPr>
                      <w:r w:rsidRPr="00622C78">
                        <w:rPr>
                          <w:rFonts w:ascii="Franklin Gothic Book" w:hAnsi="Franklin Gothic Book"/>
                          <w:color w:val="FFFFFF"/>
                          <w:sz w:val="20"/>
                        </w:rPr>
                        <w:t>Inget behov av åtgärd</w:t>
                      </w:r>
                      <w:r w:rsidRPr="0006191B">
                        <w:rPr>
                          <w:rFonts w:ascii="Franklin Gothic Book" w:hAnsi="Franklin Gothic Book"/>
                          <w:sz w:val="20"/>
                        </w:rPr>
                        <w:t>.</w:t>
                      </w:r>
                    </w:p>
                  </w:txbxContent>
                </v:textbox>
                <w10:wrap anchorx="margin"/>
              </v:rect>
            </w:pict>
          </mc:Fallback>
        </mc:AlternateContent>
      </w:r>
      <w:r w:rsidR="00C13B3A">
        <w:rPr>
          <w:noProof/>
        </w:rPr>
        <w:drawing>
          <wp:inline distT="0" distB="0" distL="0" distR="0" wp14:anchorId="47C4F329" wp14:editId="59583AAE">
            <wp:extent cx="5744125" cy="2880000"/>
            <wp:effectExtent l="0" t="0" r="9525" b="15875"/>
            <wp:docPr id="88" name="Chart 88">
              <a:extLst xmlns:a="http://schemas.openxmlformats.org/drawingml/2006/main">
                <a:ext uri="{FF2B5EF4-FFF2-40B4-BE49-F238E27FC236}">
                  <a16:creationId xmlns:a16="http://schemas.microsoft.com/office/drawing/2014/main" id="{755E5399-8213-41CB-B4E7-CC364E70B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FF25769" w14:textId="5BF67A14" w:rsidR="00956799" w:rsidRPr="009A0980" w:rsidRDefault="00956799" w:rsidP="00B27469">
      <w:pPr>
        <w:spacing w:before="120" w:after="120"/>
        <w:rPr>
          <w:rFonts w:ascii="Franklin Gothic Book" w:hAnsi="Franklin Gothic Book"/>
        </w:rPr>
      </w:pPr>
    </w:p>
    <w:p w14:paraId="2AC16FFA" w14:textId="21AC5B77" w:rsidR="00402E60" w:rsidRDefault="00402E60" w:rsidP="00B27469">
      <w:pPr>
        <w:spacing w:before="120" w:after="120"/>
        <w:rPr>
          <w:rFonts w:ascii="Franklin Gothic Book" w:hAnsi="Franklin Gothic Book"/>
        </w:rPr>
      </w:pPr>
    </w:p>
    <w:p w14:paraId="2431F250" w14:textId="39714A97" w:rsidR="00402E60" w:rsidRDefault="00402E60" w:rsidP="00B27469">
      <w:pPr>
        <w:spacing w:before="120" w:after="120"/>
        <w:rPr>
          <w:rFonts w:ascii="Franklin Gothic Book" w:hAnsi="Franklin Gothic Book"/>
        </w:rPr>
      </w:pPr>
    </w:p>
    <w:p w14:paraId="78C69306" w14:textId="590E457E" w:rsidR="00402E60" w:rsidRPr="009A0980" w:rsidRDefault="00402E60" w:rsidP="00B27469">
      <w:pPr>
        <w:spacing w:before="120" w:after="120"/>
        <w:rPr>
          <w:rFonts w:ascii="Franklin Gothic Book" w:hAnsi="Franklin Gothic Book"/>
        </w:rPr>
      </w:pPr>
    </w:p>
    <w:p w14:paraId="6071A1E7" w14:textId="195BE00C" w:rsidR="00343E18" w:rsidRDefault="00343E18" w:rsidP="00F56B80"/>
    <w:p w14:paraId="1938981C" w14:textId="4A3B1664" w:rsidR="004275EE" w:rsidRDefault="004275EE" w:rsidP="00F56B80"/>
    <w:p w14:paraId="005E65A0" w14:textId="6300B364" w:rsidR="00990A1C" w:rsidRPr="006A2B31" w:rsidRDefault="00990A1C" w:rsidP="00F56B80"/>
    <w:p w14:paraId="7D3E946A" w14:textId="7C0B590D" w:rsidR="00F56B80" w:rsidRDefault="00192632" w:rsidP="002E1BBB">
      <w:pPr>
        <w:pStyle w:val="Heading3"/>
        <w:numPr>
          <w:ilvl w:val="2"/>
          <w:numId w:val="5"/>
        </w:numPr>
        <w:spacing w:before="120" w:after="120" w:line="240" w:lineRule="auto"/>
        <w:ind w:left="720" w:hanging="720"/>
      </w:pPr>
      <w:bookmarkStart w:id="74" w:name="_Hlk85027368"/>
      <w:r w:rsidRPr="009A0980">
        <w:rPr>
          <w:rFonts w:ascii="Franklin Gothic Book" w:hAnsi="Franklin Gothic Book"/>
          <w:b/>
          <w:bCs/>
          <w:noProof/>
        </w:rPr>
        <w:lastRenderedPageBreak/>
        <mc:AlternateContent>
          <mc:Choice Requires="wps">
            <w:drawing>
              <wp:anchor distT="0" distB="0" distL="114300" distR="114300" simplePos="0" relativeHeight="251658284" behindDoc="0" locked="0" layoutInCell="1" allowOverlap="1" wp14:anchorId="0D95656F" wp14:editId="19856285">
                <wp:simplePos x="0" y="0"/>
                <wp:positionH relativeFrom="margin">
                  <wp:posOffset>-996950</wp:posOffset>
                </wp:positionH>
                <wp:positionV relativeFrom="paragraph">
                  <wp:posOffset>-891276</wp:posOffset>
                </wp:positionV>
                <wp:extent cx="7739380" cy="719455"/>
                <wp:effectExtent l="0" t="0" r="13970" b="23495"/>
                <wp:wrapNone/>
                <wp:docPr id="237" name="Rectangle 14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A3B62" w14:textId="17EEA2D1" w:rsidR="00C6582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r w:rsidR="00C6582B">
                              <w:rPr>
                                <w:color w:val="FFFFFF" w:themeColor="background1"/>
                                <w:sz w:val="44"/>
                                <w:szCs w:val="44"/>
                                <w:lang w:val="en-US"/>
                              </w:rPr>
                              <w:t xml:space="preserve">Marknad och </w:t>
                            </w:r>
                            <w:r w:rsidR="00D9345D">
                              <w:rPr>
                                <w:color w:val="FFFFFF" w:themeColor="background1"/>
                                <w:sz w:val="44"/>
                                <w:szCs w:val="44"/>
                                <w:lang w:val="en-US"/>
                              </w:rPr>
                              <w:t>produkt (3|</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5656F" id="Rectangle 140" o:spid="_x0000_s1121" style="position:absolute;left:0;text-align:left;margin-left:-78.5pt;margin-top:-70.2pt;width:609.4pt;height:56.6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LXiw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" fillcolor="#2b4c8d" strokecolor="#2b4c8d" strokeweight="1pt">
                <v:textbox>
                  <w:txbxContent>
                    <w:p w14:paraId="242A3B62" w14:textId="17EEA2D1" w:rsidR="00C6582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r w:rsidR="00C6582B">
                        <w:rPr>
                          <w:color w:val="FFFFFF" w:themeColor="background1"/>
                          <w:sz w:val="44"/>
                          <w:szCs w:val="44"/>
                          <w:lang w:val="en-US"/>
                        </w:rPr>
                        <w:t xml:space="preserve">Marknad och </w:t>
                      </w:r>
                      <w:r w:rsidR="00D9345D">
                        <w:rPr>
                          <w:color w:val="FFFFFF" w:themeColor="background1"/>
                          <w:sz w:val="44"/>
                          <w:szCs w:val="44"/>
                          <w:lang w:val="en-US"/>
                        </w:rPr>
                        <w:t>produkt (3|</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5DEA650" w:rsidRPr="006A2B31">
        <w:t xml:space="preserve">Antal </w:t>
      </w:r>
      <w:r w:rsidR="1473E521">
        <w:t>planerade</w:t>
      </w:r>
      <w:r w:rsidR="05DEA650" w:rsidRPr="006A2B31">
        <w:t xml:space="preserve"> förartimmar totalt i linjetrafik</w:t>
      </w:r>
    </w:p>
    <w:p w14:paraId="070D82E1" w14:textId="1A8A8A80" w:rsidR="00EB5AE5" w:rsidRPr="002F0F08" w:rsidRDefault="006F7316" w:rsidP="002F0F08">
      <w:pPr>
        <w:spacing w:before="120" w:after="120"/>
        <w:rPr>
          <w:rFonts w:ascii="Franklin Gothic Book" w:hAnsi="Franklin Gothic Book"/>
          <w:color w:val="FF0000"/>
        </w:rPr>
      </w:pPr>
      <w:r w:rsidRPr="7BC152C5">
        <w:rPr>
          <w:rFonts w:ascii="Franklin Gothic Book" w:hAnsi="Franklin Gothic Book"/>
        </w:rPr>
        <w:t xml:space="preserve">Anger </w:t>
      </w:r>
      <w:r w:rsidR="00B73DE2" w:rsidRPr="7BC152C5">
        <w:rPr>
          <w:rFonts w:ascii="Franklin Gothic Book" w:hAnsi="Franklin Gothic Book"/>
        </w:rPr>
        <w:t>planerade</w:t>
      </w:r>
      <w:r w:rsidRPr="7BC152C5">
        <w:rPr>
          <w:rFonts w:ascii="Franklin Gothic Book" w:hAnsi="Franklin Gothic Book"/>
        </w:rPr>
        <w:t xml:space="preserve"> förartimmar </w:t>
      </w:r>
      <w:r w:rsidR="005B550C" w:rsidRPr="7BC152C5">
        <w:rPr>
          <w:rFonts w:ascii="Franklin Gothic Book" w:hAnsi="Franklin Gothic Book"/>
        </w:rPr>
        <w:t xml:space="preserve">inklusive linjetrafik, </w:t>
      </w:r>
      <w:r w:rsidR="00C16E17" w:rsidRPr="7BC152C5">
        <w:rPr>
          <w:rFonts w:ascii="Franklin Gothic Book" w:hAnsi="Franklin Gothic Book"/>
        </w:rPr>
        <w:t xml:space="preserve">reglertid, in- och </w:t>
      </w:r>
      <w:r w:rsidR="00C712CC" w:rsidRPr="7BC152C5">
        <w:rPr>
          <w:rFonts w:ascii="Franklin Gothic Book" w:hAnsi="Franklin Gothic Book"/>
        </w:rPr>
        <w:t>utkörning</w:t>
      </w:r>
      <w:r w:rsidR="00C16E17" w:rsidRPr="7BC152C5">
        <w:rPr>
          <w:rFonts w:ascii="Franklin Gothic Book" w:hAnsi="Franklin Gothic Book"/>
        </w:rPr>
        <w:t xml:space="preserve">, iordningställande, resor, </w:t>
      </w:r>
      <w:r w:rsidR="00C712CC" w:rsidRPr="7BC152C5">
        <w:rPr>
          <w:rFonts w:ascii="Franklin Gothic Book" w:hAnsi="Franklin Gothic Book"/>
        </w:rPr>
        <w:t xml:space="preserve">joinups </w:t>
      </w:r>
      <w:r w:rsidR="00EB3B3C">
        <w:rPr>
          <w:rFonts w:ascii="Franklin Gothic Book" w:hAnsi="Franklin Gothic Book"/>
        </w:rPr>
        <w:t>(</w:t>
      </w:r>
      <w:r w:rsidR="00C7529B">
        <w:rPr>
          <w:rFonts w:ascii="Franklin Gothic Book" w:hAnsi="Franklin Gothic Book"/>
        </w:rPr>
        <w:t>tid mellan 2st olika omlopp</w:t>
      </w:r>
      <w:r w:rsidR="00E0761C">
        <w:rPr>
          <w:rFonts w:ascii="Franklin Gothic Book" w:hAnsi="Franklin Gothic Book"/>
        </w:rPr>
        <w:t xml:space="preserve"> inom samma </w:t>
      </w:r>
      <w:r w:rsidR="003E42A3">
        <w:rPr>
          <w:rFonts w:ascii="Franklin Gothic Book" w:hAnsi="Franklin Gothic Book"/>
        </w:rPr>
        <w:t>arbetspass/halvdag</w:t>
      </w:r>
      <w:r w:rsidR="00C7529B">
        <w:rPr>
          <w:rFonts w:ascii="Franklin Gothic Book" w:hAnsi="Franklin Gothic Book"/>
        </w:rPr>
        <w:t>)</w:t>
      </w:r>
      <w:r w:rsidR="00C712CC" w:rsidRPr="7BC152C5">
        <w:rPr>
          <w:rFonts w:ascii="Franklin Gothic Book" w:hAnsi="Franklin Gothic Book"/>
        </w:rPr>
        <w:t xml:space="preserve"> och uppräknad tid.</w:t>
      </w:r>
    </w:p>
    <w:p w14:paraId="3D3E9B28" w14:textId="590D6712" w:rsidR="00275D6E" w:rsidRPr="002F0F08" w:rsidRDefault="00F65AA5" w:rsidP="008A7B0F">
      <w:pPr>
        <w:spacing w:after="20" w:line="240" w:lineRule="auto"/>
        <w:rPr>
          <w:rFonts w:ascii="Franklin Gothic Book" w:hAnsi="Franklin Gothic Book"/>
          <w:color w:val="FF0000"/>
        </w:rPr>
      </w:pPr>
      <w:r>
        <w:rPr>
          <w:noProof/>
        </w:rPr>
        <w:drawing>
          <wp:inline distT="0" distB="0" distL="0" distR="0" wp14:anchorId="02EE18CC" wp14:editId="515B2628">
            <wp:extent cx="5745713" cy="2340000"/>
            <wp:effectExtent l="0" t="0" r="7620" b="3175"/>
            <wp:docPr id="58" name="Chart 58">
              <a:extLst xmlns:a="http://schemas.openxmlformats.org/drawingml/2006/main">
                <a:ext uri="{FF2B5EF4-FFF2-40B4-BE49-F238E27FC236}">
                  <a16:creationId xmlns:a16="http://schemas.microsoft.com/office/drawing/2014/main" id="{F7B8FBB1-B953-41A1-AF3A-9B636B6C5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6AD5A2A" w14:textId="62804947" w:rsidR="00EB5AE5" w:rsidRPr="00763517" w:rsidRDefault="001D255B" w:rsidP="008A7B0F">
      <w:pPr>
        <w:spacing w:after="0" w:line="240" w:lineRule="auto"/>
        <w:rPr>
          <w:rFonts w:ascii="Franklin Gothic Book" w:hAnsi="Franklin Gothic Book"/>
          <w:i/>
          <w:sz w:val="16"/>
          <w:szCs w:val="16"/>
        </w:rPr>
      </w:pPr>
      <w:r w:rsidRPr="00763517">
        <w:rPr>
          <w:rFonts w:ascii="Franklin Gothic Book" w:hAnsi="Franklin Gothic Book"/>
          <w:i/>
          <w:iCs/>
          <w:noProof/>
          <w:color w:val="FF0000"/>
          <w:sz w:val="16"/>
          <w:szCs w:val="16"/>
        </w:rPr>
        <mc:AlternateContent>
          <mc:Choice Requires="wps">
            <w:drawing>
              <wp:anchor distT="0" distB="0" distL="114300" distR="114300" simplePos="0" relativeHeight="251658286" behindDoc="0" locked="0" layoutInCell="1" allowOverlap="1" wp14:anchorId="75C0F635" wp14:editId="12973160">
                <wp:simplePos x="0" y="0"/>
                <wp:positionH relativeFrom="margin">
                  <wp:posOffset>-1003797</wp:posOffset>
                </wp:positionH>
                <wp:positionV relativeFrom="paragraph">
                  <wp:posOffset>152509</wp:posOffset>
                </wp:positionV>
                <wp:extent cx="7739380" cy="1598213"/>
                <wp:effectExtent l="0" t="0" r="13970" b="21590"/>
                <wp:wrapNone/>
                <wp:docPr id="239" name="Rectangle 142"/>
                <wp:cNvGraphicFramePr/>
                <a:graphic xmlns:a="http://schemas.openxmlformats.org/drawingml/2006/main">
                  <a:graphicData uri="http://schemas.microsoft.com/office/word/2010/wordprocessingShape">
                    <wps:wsp>
                      <wps:cNvSpPr/>
                      <wps:spPr>
                        <a:xfrm>
                          <a:off x="0" y="0"/>
                          <a:ext cx="7739380" cy="159821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93EA4A" w14:textId="77777777" w:rsidR="002C6D96" w:rsidRDefault="00BF6B44" w:rsidP="00CA662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2D7D287" w14:textId="62164486" w:rsidR="00217DBC" w:rsidRPr="00622C78" w:rsidRDefault="0006191B" w:rsidP="00217DBC">
                            <w:pPr>
                              <w:spacing w:before="120" w:after="120" w:line="240" w:lineRule="auto"/>
                              <w:ind w:left="1418" w:right="1418"/>
                              <w:jc w:val="both"/>
                              <w:rPr>
                                <w:rFonts w:ascii="Franklin Gothic Book" w:hAnsi="Franklin Gothic Book"/>
                                <w:color w:val="FFFFFF" w:themeColor="background1"/>
                                <w:sz w:val="20"/>
                                <w:szCs w:val="20"/>
                              </w:rPr>
                            </w:pPr>
                            <w:r w:rsidRPr="00622C78">
                              <w:rPr>
                                <w:rFonts w:ascii="Franklin Gothic Book" w:hAnsi="Franklin Gothic Book"/>
                                <w:color w:val="FFFFFF" w:themeColor="background1"/>
                                <w:sz w:val="20"/>
                                <w:szCs w:val="20"/>
                              </w:rPr>
                              <w:t>I december var antalet planerade förartimmar totalt i linjetrafik 0,78</w:t>
                            </w:r>
                            <w:r w:rsidR="00622C78" w:rsidRPr="00622C78">
                              <w:rPr>
                                <w:rFonts w:ascii="Franklin Gothic Book" w:hAnsi="Franklin Gothic Book"/>
                                <w:color w:val="FFFFFF" w:themeColor="background1"/>
                                <w:sz w:val="20"/>
                                <w:szCs w:val="20"/>
                              </w:rPr>
                              <w:t xml:space="preserve"> procent</w:t>
                            </w:r>
                            <w:r w:rsidRPr="00622C78">
                              <w:rPr>
                                <w:rFonts w:ascii="Franklin Gothic Book" w:hAnsi="Franklin Gothic Book"/>
                                <w:color w:val="FFFFFF" w:themeColor="background1"/>
                                <w:sz w:val="20"/>
                                <w:szCs w:val="20"/>
                              </w:rPr>
                              <w:t xml:space="preserve"> mer än budgetproduktion. Linje 13 trafikerade 221212–221223 vilket påverkar resultatet. Följande spårarbeten påverkade produktionen: Handelshögskolan, Eketrägatan, Botaniska, Bäckeliden, SKF, Sylvesterloppet.</w:t>
                            </w:r>
                          </w:p>
                          <w:p w14:paraId="47203685" w14:textId="5DC2BB98" w:rsidR="007E2ECB" w:rsidRDefault="00BF6B44" w:rsidP="00544B9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C533577" w14:textId="041BC95A" w:rsidR="007E2ECB" w:rsidRPr="00A32FB7" w:rsidRDefault="0006191B" w:rsidP="00217DBC">
                            <w:pPr>
                              <w:spacing w:before="120" w:after="120" w:line="240" w:lineRule="auto"/>
                              <w:ind w:left="1418" w:right="1418"/>
                              <w:jc w:val="both"/>
                              <w:rPr>
                                <w:rFonts w:ascii="Franklin Gothic Book" w:hAnsi="Franklin Gothic Book"/>
                                <w:color w:val="FFFFFF" w:themeColor="background1"/>
                                <w:sz w:val="20"/>
                                <w:szCs w:val="20"/>
                              </w:rPr>
                            </w:pPr>
                            <w:r w:rsidRPr="00622C78">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0F635" id="Rectangle 142" o:spid="_x0000_s1122" style="position:absolute;margin-left:-79.05pt;margin-top:12pt;width:609.4pt;height:125.8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" fillcolor="#2b4c8d" strokecolor="#2b4c8d" strokeweight="1pt">
                <v:textbox>
                  <w:txbxContent>
                    <w:p w14:paraId="1893EA4A" w14:textId="77777777" w:rsidR="002C6D96" w:rsidRDefault="00BF6B44" w:rsidP="00CA662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2D7D287" w14:textId="62164486" w:rsidR="00217DBC" w:rsidRPr="00622C78" w:rsidRDefault="0006191B" w:rsidP="00217DBC">
                      <w:pPr>
                        <w:spacing w:before="120" w:after="120" w:line="240" w:lineRule="auto"/>
                        <w:ind w:left="1418" w:right="1418"/>
                        <w:jc w:val="both"/>
                        <w:rPr>
                          <w:rFonts w:ascii="Franklin Gothic Book" w:hAnsi="Franklin Gothic Book"/>
                          <w:color w:val="FFFFFF" w:themeColor="background1"/>
                          <w:sz w:val="20"/>
                          <w:szCs w:val="20"/>
                        </w:rPr>
                      </w:pPr>
                      <w:r w:rsidRPr="00622C78">
                        <w:rPr>
                          <w:rFonts w:ascii="Franklin Gothic Book" w:hAnsi="Franklin Gothic Book"/>
                          <w:color w:val="FFFFFF" w:themeColor="background1"/>
                          <w:sz w:val="20"/>
                          <w:szCs w:val="20"/>
                        </w:rPr>
                        <w:t>I december var antalet planerade förartimmar totalt i linjetrafik 0,78</w:t>
                      </w:r>
                      <w:r w:rsidR="00622C78" w:rsidRPr="00622C78">
                        <w:rPr>
                          <w:rFonts w:ascii="Franklin Gothic Book" w:hAnsi="Franklin Gothic Book"/>
                          <w:color w:val="FFFFFF" w:themeColor="background1"/>
                          <w:sz w:val="20"/>
                          <w:szCs w:val="20"/>
                        </w:rPr>
                        <w:t xml:space="preserve"> procent</w:t>
                      </w:r>
                      <w:r w:rsidRPr="00622C78">
                        <w:rPr>
                          <w:rFonts w:ascii="Franklin Gothic Book" w:hAnsi="Franklin Gothic Book"/>
                          <w:color w:val="FFFFFF" w:themeColor="background1"/>
                          <w:sz w:val="20"/>
                          <w:szCs w:val="20"/>
                        </w:rPr>
                        <w:t xml:space="preserve"> mer än budgetproduktion. Linje 13 trafikerade 221212–221223 vilket påverkar resultatet. Följande spårarbeten påverkade produktionen: Handelshögskolan, Eketrägatan, Botaniska, Bäckeliden, SKF, Sylvesterloppet.</w:t>
                      </w:r>
                    </w:p>
                    <w:p w14:paraId="47203685" w14:textId="5DC2BB98" w:rsidR="007E2ECB" w:rsidRDefault="00BF6B44" w:rsidP="00544B9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C533577" w14:textId="041BC95A" w:rsidR="007E2ECB" w:rsidRPr="00A32FB7" w:rsidRDefault="0006191B" w:rsidP="00217DBC">
                      <w:pPr>
                        <w:spacing w:before="120" w:after="120" w:line="240" w:lineRule="auto"/>
                        <w:ind w:left="1418" w:right="1418"/>
                        <w:jc w:val="both"/>
                        <w:rPr>
                          <w:rFonts w:ascii="Franklin Gothic Book" w:hAnsi="Franklin Gothic Book"/>
                          <w:color w:val="FFFFFF" w:themeColor="background1"/>
                          <w:sz w:val="20"/>
                          <w:szCs w:val="20"/>
                        </w:rPr>
                      </w:pPr>
                      <w:r w:rsidRPr="00622C78">
                        <w:rPr>
                          <w:rFonts w:ascii="Franklin Gothic Book" w:hAnsi="Franklin Gothic Book"/>
                          <w:color w:val="FFFFFF" w:themeColor="background1"/>
                          <w:sz w:val="20"/>
                          <w:szCs w:val="20"/>
                        </w:rPr>
                        <w:t>Inget behov av åtgärd.</w:t>
                      </w:r>
                    </w:p>
                  </w:txbxContent>
                </v:textbox>
                <w10:wrap anchorx="margin"/>
              </v:rect>
            </w:pict>
          </mc:Fallback>
        </mc:AlternateContent>
      </w:r>
      <w:r w:rsidR="00B654AC" w:rsidRPr="00763517">
        <w:rPr>
          <w:rFonts w:ascii="Franklin Gothic Book" w:hAnsi="Franklin Gothic Book"/>
          <w:i/>
          <w:sz w:val="16"/>
          <w:szCs w:val="16"/>
        </w:rPr>
        <w:t>Källa: Hastus</w:t>
      </w:r>
    </w:p>
    <w:p w14:paraId="400CD8A8" w14:textId="6355829A" w:rsidR="00FC2233" w:rsidRDefault="00FC2233" w:rsidP="00B654AC">
      <w:pPr>
        <w:spacing w:after="0"/>
        <w:rPr>
          <w:rFonts w:ascii="Franklin Gothic Book" w:hAnsi="Franklin Gothic Book"/>
          <w:sz w:val="20"/>
          <w:szCs w:val="20"/>
        </w:rPr>
      </w:pPr>
    </w:p>
    <w:p w14:paraId="5E3BB7F3" w14:textId="6735E065" w:rsidR="001D255B" w:rsidRPr="001D255B" w:rsidRDefault="001D255B" w:rsidP="00B654AC">
      <w:pPr>
        <w:spacing w:after="0"/>
        <w:rPr>
          <w:rFonts w:ascii="Franklin Gothic Book" w:hAnsi="Franklin Gothic Book"/>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5AE5" w14:paraId="40A4047F" w14:textId="77777777" w:rsidTr="00C3700A">
        <w:tc>
          <w:tcPr>
            <w:tcW w:w="4531" w:type="dxa"/>
          </w:tcPr>
          <w:p w14:paraId="029F15B4" w14:textId="48837657" w:rsidR="00EB5AE5" w:rsidRDefault="00EB5AE5" w:rsidP="00C3700A">
            <w:pPr>
              <w:pStyle w:val="Heading4"/>
              <w:outlineLvl w:val="3"/>
            </w:pPr>
          </w:p>
          <w:p w14:paraId="64C35B4A" w14:textId="63503C5F" w:rsidR="007E2ECB" w:rsidRPr="007E2ECB" w:rsidRDefault="007E2ECB" w:rsidP="007E2ECB"/>
        </w:tc>
        <w:tc>
          <w:tcPr>
            <w:tcW w:w="4531" w:type="dxa"/>
          </w:tcPr>
          <w:p w14:paraId="359217B3" w14:textId="65E4D126" w:rsidR="00EB5AE5" w:rsidRDefault="00EB5AE5" w:rsidP="00C3700A">
            <w:pPr>
              <w:pStyle w:val="Heading4"/>
              <w:outlineLvl w:val="3"/>
            </w:pPr>
          </w:p>
        </w:tc>
      </w:tr>
      <w:tr w:rsidR="00EB5AE5" w14:paraId="0F16B9D1" w14:textId="77777777" w:rsidTr="00C3700A">
        <w:tc>
          <w:tcPr>
            <w:tcW w:w="4531" w:type="dxa"/>
          </w:tcPr>
          <w:p w14:paraId="3A57402F" w14:textId="77777777" w:rsidR="00EB5AE5" w:rsidRDefault="00EB5AE5" w:rsidP="00C3700A"/>
          <w:p w14:paraId="48176425" w14:textId="77777777" w:rsidR="00192632" w:rsidRDefault="00192632" w:rsidP="00C3700A"/>
          <w:p w14:paraId="258BA120" w14:textId="77777777" w:rsidR="00192632" w:rsidRDefault="00192632" w:rsidP="00C3700A"/>
          <w:p w14:paraId="3BC6A075" w14:textId="77777777" w:rsidR="00192632" w:rsidRDefault="00192632" w:rsidP="00C3700A"/>
          <w:p w14:paraId="01A95543" w14:textId="77777777" w:rsidR="00192632" w:rsidRDefault="00192632" w:rsidP="00C3700A"/>
          <w:p w14:paraId="6D0FBA0A" w14:textId="77777777" w:rsidR="00EB5AE5" w:rsidRDefault="00EB5AE5" w:rsidP="00C3700A"/>
          <w:p w14:paraId="6F4D4723" w14:textId="245BB3DC" w:rsidR="00EB5AE5" w:rsidRDefault="00EB5AE5" w:rsidP="00C3700A"/>
        </w:tc>
        <w:tc>
          <w:tcPr>
            <w:tcW w:w="4531" w:type="dxa"/>
          </w:tcPr>
          <w:p w14:paraId="02AF031A" w14:textId="06EDADC8" w:rsidR="00EB5AE5" w:rsidRDefault="00EB5AE5" w:rsidP="00C3700A"/>
        </w:tc>
      </w:tr>
    </w:tbl>
    <w:bookmarkEnd w:id="74"/>
    <w:p w14:paraId="344A9DD9" w14:textId="670C51A1" w:rsidR="00F56B80" w:rsidRDefault="0036318D" w:rsidP="002E1BBB">
      <w:pPr>
        <w:pStyle w:val="Heading3"/>
        <w:numPr>
          <w:ilvl w:val="2"/>
          <w:numId w:val="5"/>
        </w:numPr>
        <w:spacing w:before="120" w:after="120" w:line="240" w:lineRule="auto"/>
        <w:ind w:left="720" w:hanging="720"/>
      </w:pPr>
      <w:r>
        <w:t xml:space="preserve">Genomsnittlig </w:t>
      </w:r>
      <w:r w:rsidR="00F56B80" w:rsidRPr="006A2B31">
        <w:t>hastighet</w:t>
      </w:r>
      <w:r w:rsidR="00162519">
        <w:t xml:space="preserve"> av</w:t>
      </w:r>
      <w:r w:rsidR="00F56B80" w:rsidRPr="006A2B31">
        <w:t xml:space="preserve"> fordon i högtrafik</w:t>
      </w:r>
    </w:p>
    <w:p w14:paraId="718B999E" w14:textId="3A234CCD" w:rsidR="00974B55" w:rsidRPr="008D3A2A" w:rsidRDefault="007A6A84" w:rsidP="008D3A2A">
      <w:pPr>
        <w:spacing w:before="120" w:after="120"/>
        <w:rPr>
          <w:rFonts w:ascii="Franklin Gothic Book" w:hAnsi="Franklin Gothic Book"/>
          <w:color w:val="FF0000"/>
        </w:rPr>
      </w:pPr>
      <w:r w:rsidRPr="7BC152C5">
        <w:rPr>
          <w:rFonts w:ascii="Franklin Gothic Book" w:hAnsi="Franklin Gothic Book"/>
        </w:rPr>
        <w:t>Anger m</w:t>
      </w:r>
      <w:r w:rsidR="00486634" w:rsidRPr="7BC152C5">
        <w:rPr>
          <w:rFonts w:ascii="Franklin Gothic Book" w:hAnsi="Franklin Gothic Book"/>
        </w:rPr>
        <w:t>edelhastighet</w:t>
      </w:r>
      <w:r w:rsidRPr="7BC152C5">
        <w:rPr>
          <w:rFonts w:ascii="Franklin Gothic Book" w:hAnsi="Franklin Gothic Book"/>
        </w:rPr>
        <w:t xml:space="preserve"> i</w:t>
      </w:r>
      <w:r w:rsidR="00486634" w:rsidRPr="7BC152C5">
        <w:rPr>
          <w:rFonts w:ascii="Franklin Gothic Book" w:hAnsi="Franklin Gothic Book"/>
        </w:rPr>
        <w:t xml:space="preserve"> city</w:t>
      </w:r>
      <w:r w:rsidR="00E40919" w:rsidRPr="7BC152C5">
        <w:rPr>
          <w:rFonts w:ascii="Franklin Gothic Book" w:hAnsi="Franklin Gothic Book"/>
        </w:rPr>
        <w:t xml:space="preserve"> (ungefär inom vallgraven)</w:t>
      </w:r>
      <w:r w:rsidRPr="7BC152C5">
        <w:rPr>
          <w:rFonts w:ascii="Franklin Gothic Book" w:hAnsi="Franklin Gothic Book"/>
        </w:rPr>
        <w:t xml:space="preserve"> mellan kl. 16</w:t>
      </w:r>
      <w:r w:rsidR="00E40919" w:rsidRPr="7BC152C5">
        <w:rPr>
          <w:rFonts w:ascii="Franklin Gothic Book" w:hAnsi="Franklin Gothic Book"/>
        </w:rPr>
        <w:t>.00</w:t>
      </w:r>
      <w:r w:rsidR="006C53B4" w:rsidRPr="7BC152C5">
        <w:rPr>
          <w:rFonts w:ascii="Franklin Gothic Book" w:hAnsi="Franklin Gothic Book"/>
        </w:rPr>
        <w:t xml:space="preserve"> </w:t>
      </w:r>
      <w:r w:rsidRPr="7BC152C5">
        <w:rPr>
          <w:rFonts w:ascii="Franklin Gothic Book" w:hAnsi="Franklin Gothic Book"/>
        </w:rPr>
        <w:t>-</w:t>
      </w:r>
      <w:r w:rsidR="006C53B4" w:rsidRPr="7BC152C5">
        <w:rPr>
          <w:rFonts w:ascii="Franklin Gothic Book" w:hAnsi="Franklin Gothic Book"/>
        </w:rPr>
        <w:t xml:space="preserve"> </w:t>
      </w:r>
      <w:r w:rsidRPr="7BC152C5">
        <w:rPr>
          <w:rFonts w:ascii="Franklin Gothic Book" w:hAnsi="Franklin Gothic Book"/>
        </w:rPr>
        <w:t>17</w:t>
      </w:r>
      <w:r w:rsidR="00E40919" w:rsidRPr="7BC152C5">
        <w:rPr>
          <w:rFonts w:ascii="Franklin Gothic Book" w:hAnsi="Franklin Gothic Book"/>
        </w:rPr>
        <w:t>.00</w:t>
      </w:r>
      <w:r w:rsidRPr="7BC152C5">
        <w:rPr>
          <w:rFonts w:ascii="Franklin Gothic Book" w:hAnsi="Franklin Gothic Book"/>
        </w:rPr>
        <w:t xml:space="preserve"> vardagar</w:t>
      </w:r>
      <w:r>
        <w:t>.</w:t>
      </w:r>
      <w:r w:rsidR="008D3A2A">
        <w:t xml:space="preserve"> </w:t>
      </w:r>
    </w:p>
    <w:p w14:paraId="04A52DFA" w14:textId="750A5090" w:rsidR="007C4E8B" w:rsidRPr="008D3A2A" w:rsidRDefault="00C822EC" w:rsidP="008A7B0F">
      <w:pPr>
        <w:spacing w:after="20" w:line="240" w:lineRule="auto"/>
        <w:rPr>
          <w:rFonts w:ascii="Franklin Gothic Book" w:hAnsi="Franklin Gothic Book"/>
          <w:color w:val="FF0000"/>
        </w:rPr>
      </w:pPr>
      <w:r>
        <w:rPr>
          <w:noProof/>
        </w:rPr>
        <w:drawing>
          <wp:inline distT="0" distB="0" distL="0" distR="0" wp14:anchorId="1F9AAD06" wp14:editId="31159F90">
            <wp:extent cx="5759450" cy="2160905"/>
            <wp:effectExtent l="0" t="0" r="12700" b="10795"/>
            <wp:docPr id="2128661495" name="Chart 2128661495">
              <a:extLst xmlns:a="http://schemas.openxmlformats.org/drawingml/2006/main">
                <a:ext uri="{FF2B5EF4-FFF2-40B4-BE49-F238E27FC236}">
                  <a16:creationId xmlns:a16="http://schemas.microsoft.com/office/drawing/2014/main" id="{21013226-DAC1-4481-8C39-173E4EF4E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C373150" w14:textId="669AFA37" w:rsidR="003F4C32" w:rsidRPr="00981B82" w:rsidRDefault="00622C78" w:rsidP="008A7B0F">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288" behindDoc="0" locked="0" layoutInCell="1" allowOverlap="1" wp14:anchorId="46EF6A2B" wp14:editId="4E3A0B54">
                <wp:simplePos x="0" y="0"/>
                <wp:positionH relativeFrom="margin">
                  <wp:posOffset>-995680</wp:posOffset>
                </wp:positionH>
                <wp:positionV relativeFrom="paragraph">
                  <wp:posOffset>167944</wp:posOffset>
                </wp:positionV>
                <wp:extent cx="7739380" cy="2162479"/>
                <wp:effectExtent l="0" t="0" r="13970" b="28575"/>
                <wp:wrapNone/>
                <wp:docPr id="241" name="Rectangle 144"/>
                <wp:cNvGraphicFramePr/>
                <a:graphic xmlns:a="http://schemas.openxmlformats.org/drawingml/2006/main">
                  <a:graphicData uri="http://schemas.microsoft.com/office/word/2010/wordprocessingShape">
                    <wps:wsp>
                      <wps:cNvSpPr/>
                      <wps:spPr>
                        <a:xfrm>
                          <a:off x="0" y="0"/>
                          <a:ext cx="7739380" cy="216247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D80976" w14:textId="77777777" w:rsidR="00BC1033" w:rsidRDefault="007E2ECB" w:rsidP="00BC103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3964FBF4" w14:textId="1EF039F8" w:rsidR="00544B9B" w:rsidRPr="00622C78" w:rsidRDefault="00C9573F" w:rsidP="00BC1033">
                            <w:pPr>
                              <w:spacing w:before="120" w:after="120" w:line="240" w:lineRule="auto"/>
                              <w:ind w:left="1418" w:right="1418"/>
                              <w:jc w:val="both"/>
                              <w:rPr>
                                <w:rFonts w:ascii="Franklin Gothic Book" w:hAnsi="Franklin Gothic Book"/>
                                <w:color w:val="FFFFFF" w:themeColor="background1"/>
                                <w:sz w:val="20"/>
                                <w:szCs w:val="20"/>
                              </w:rPr>
                            </w:pPr>
                            <w:r w:rsidRPr="00622C78">
                              <w:rPr>
                                <w:rFonts w:ascii="Franklin Gothic Book" w:hAnsi="Franklin Gothic Book"/>
                                <w:color w:val="FFFFFF" w:themeColor="background1"/>
                                <w:sz w:val="20"/>
                                <w:szCs w:val="20"/>
                              </w:rPr>
                              <w:t>I december var genomsnittlig hastighet av fordon i högtrafik 9,73km/h vilket är signifikant lägre än målet.</w:t>
                            </w:r>
                            <w:r w:rsidRPr="00622C78">
                              <w:rPr>
                                <w:rFonts w:ascii="Franklin Gothic Book" w:hAnsi="Franklin Gothic Book"/>
                                <w:color w:val="FFFFFF" w:themeColor="background1"/>
                                <w:sz w:val="20"/>
                                <w:szCs w:val="20"/>
                              </w:rPr>
                              <w:br/>
                              <w:t>Systematiskt återkommande och påverkande faktorer är bland annat ökat antal resande, signalprioritet, icke hindrade spårarbeten, utformning, lastningstider, stoppande fel och andra trafikslag i vägen som bidrar till att målet inte uppnås. I december uppkom flertalet avvikelser kopplat till kyla</w:t>
                            </w:r>
                            <w:r w:rsidR="007B07A4" w:rsidRPr="00622C78">
                              <w:rPr>
                                <w:rFonts w:ascii="Franklin Gothic Book" w:hAnsi="Franklin Gothic Book"/>
                                <w:color w:val="FFFFFF" w:themeColor="background1"/>
                                <w:sz w:val="20"/>
                                <w:szCs w:val="20"/>
                              </w:rPr>
                              <w:t>,</w:t>
                            </w:r>
                            <w:r w:rsidR="005F7B99" w:rsidRPr="00622C78">
                              <w:rPr>
                                <w:rFonts w:ascii="Franklin Gothic Book" w:hAnsi="Franklin Gothic Book"/>
                                <w:color w:val="FFFFFF" w:themeColor="background1"/>
                                <w:sz w:val="20"/>
                                <w:szCs w:val="20"/>
                              </w:rPr>
                              <w:t xml:space="preserve"> exempelvis rälsfel</w:t>
                            </w:r>
                            <w:r w:rsidR="007B07A4" w:rsidRPr="00622C78">
                              <w:rPr>
                                <w:rFonts w:ascii="Franklin Gothic Book" w:hAnsi="Franklin Gothic Book"/>
                                <w:color w:val="FFFFFF" w:themeColor="background1"/>
                                <w:sz w:val="20"/>
                                <w:szCs w:val="20"/>
                              </w:rPr>
                              <w:t>, vilket</w:t>
                            </w:r>
                            <w:r w:rsidRPr="00622C78">
                              <w:rPr>
                                <w:rFonts w:ascii="Franklin Gothic Book" w:hAnsi="Franklin Gothic Book"/>
                                <w:color w:val="FFFFFF" w:themeColor="background1"/>
                                <w:sz w:val="20"/>
                                <w:szCs w:val="20"/>
                              </w:rPr>
                              <w:t xml:space="preserve"> </w:t>
                            </w:r>
                            <w:r w:rsidR="007B07A4" w:rsidRPr="00622C78">
                              <w:rPr>
                                <w:rFonts w:ascii="Franklin Gothic Book" w:hAnsi="Franklin Gothic Book"/>
                                <w:color w:val="FFFFFF" w:themeColor="background1"/>
                                <w:sz w:val="20"/>
                                <w:szCs w:val="20"/>
                              </w:rPr>
                              <w:t xml:space="preserve">påverkar </w:t>
                            </w:r>
                            <w:r w:rsidRPr="00622C78">
                              <w:rPr>
                                <w:rFonts w:ascii="Franklin Gothic Book" w:hAnsi="Franklin Gothic Book"/>
                                <w:color w:val="FFFFFF" w:themeColor="background1"/>
                                <w:sz w:val="20"/>
                                <w:szCs w:val="20"/>
                              </w:rPr>
                              <w:t>framkomligheten då samma mängd fordon får trängas på färre spårmeter</w:t>
                            </w:r>
                            <w:r w:rsidR="00847501" w:rsidRPr="00622C78">
                              <w:rPr>
                                <w:rFonts w:ascii="Franklin Gothic Book" w:hAnsi="Franklin Gothic Book"/>
                                <w:color w:val="FFFFFF" w:themeColor="background1"/>
                                <w:sz w:val="20"/>
                                <w:szCs w:val="20"/>
                              </w:rPr>
                              <w:t xml:space="preserve"> och fasningen mellan linjerna fallerar</w:t>
                            </w:r>
                            <w:r w:rsidRPr="00622C78">
                              <w:rPr>
                                <w:rFonts w:ascii="Franklin Gothic Book" w:hAnsi="Franklin Gothic Book"/>
                                <w:color w:val="FFFFFF" w:themeColor="background1"/>
                                <w:sz w:val="20"/>
                                <w:szCs w:val="20"/>
                              </w:rPr>
                              <w:t>. Resultatet innebär att produkten inte uppnår optimal kapacitet och effektivitet.</w:t>
                            </w:r>
                          </w:p>
                          <w:p w14:paraId="4D634072" w14:textId="77777777" w:rsidR="00C9573F" w:rsidRDefault="007E2ECB" w:rsidP="00C9573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EA01564" w14:textId="500E3DBC" w:rsidR="00C9573F" w:rsidRPr="00622C78" w:rsidRDefault="00C9573F" w:rsidP="00C9573F">
                            <w:pPr>
                              <w:spacing w:before="120" w:after="120" w:line="240" w:lineRule="auto"/>
                              <w:ind w:left="1418" w:right="1418"/>
                              <w:jc w:val="both"/>
                              <w:rPr>
                                <w:rFonts w:ascii="Franklin Gothic Book" w:hAnsi="Franklin Gothic Book"/>
                                <w:color w:val="FFFFFF" w:themeColor="background1"/>
                                <w:sz w:val="20"/>
                                <w:szCs w:val="20"/>
                              </w:rPr>
                            </w:pPr>
                            <w:r w:rsidRPr="00622C78">
                              <w:rPr>
                                <w:rFonts w:ascii="Franklin Gothic Book" w:hAnsi="Franklin Gothic Book"/>
                                <w:color w:val="FFFFFF" w:themeColor="background1"/>
                                <w:sz w:val="20"/>
                                <w:szCs w:val="20"/>
                              </w:rPr>
                              <w:t>Se produktstrategi 2022, Genomförandeplan Spårvagn samt underlag Framkomlighetsanalys &amp; åtgärder kort-/ medel- och långsikt. Samtliga dessa strategier/ underlag och åtgärder omhändertags samt följs upp inom partnerskapsmodellen med VT.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F6A2B" id="Rectangle 144" o:spid="_x0000_s1123" style="position:absolute;margin-left:-78.4pt;margin-top:13.2pt;width:609.4pt;height:170.2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" fillcolor="#2b4c8d" strokecolor="#2b4c8d" strokeweight="1pt">
                <v:textbox>
                  <w:txbxContent>
                    <w:p w14:paraId="16D80976" w14:textId="77777777" w:rsidR="00BC1033" w:rsidRDefault="007E2ECB" w:rsidP="00BC103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3964FBF4" w14:textId="1EF039F8" w:rsidR="00544B9B" w:rsidRPr="00622C78" w:rsidRDefault="00C9573F" w:rsidP="00BC1033">
                      <w:pPr>
                        <w:spacing w:before="120" w:after="120" w:line="240" w:lineRule="auto"/>
                        <w:ind w:left="1418" w:right="1418"/>
                        <w:jc w:val="both"/>
                        <w:rPr>
                          <w:rFonts w:ascii="Franklin Gothic Book" w:hAnsi="Franklin Gothic Book"/>
                          <w:color w:val="FFFFFF" w:themeColor="background1"/>
                          <w:sz w:val="20"/>
                          <w:szCs w:val="20"/>
                        </w:rPr>
                      </w:pPr>
                      <w:r w:rsidRPr="00622C78">
                        <w:rPr>
                          <w:rFonts w:ascii="Franklin Gothic Book" w:hAnsi="Franklin Gothic Book"/>
                          <w:color w:val="FFFFFF" w:themeColor="background1"/>
                          <w:sz w:val="20"/>
                          <w:szCs w:val="20"/>
                        </w:rPr>
                        <w:t>I december var genomsnittlig hastighet av fordon i högtrafik 9,73km/h vilket är signifikant lägre än målet.</w:t>
                      </w:r>
                      <w:r w:rsidRPr="00622C78">
                        <w:rPr>
                          <w:rFonts w:ascii="Franklin Gothic Book" w:hAnsi="Franklin Gothic Book"/>
                          <w:color w:val="FFFFFF" w:themeColor="background1"/>
                          <w:sz w:val="20"/>
                          <w:szCs w:val="20"/>
                        </w:rPr>
                        <w:br/>
                        <w:t>Systematiskt återkommande och påverkande faktorer är bland annat ökat antal resande, signalprioritet, icke hindrade spårarbeten, utformning, lastningstider, stoppande fel och andra trafikslag i vägen som bidrar till att målet inte uppnås. I december uppkom flertalet avvikelser kopplat till kyla</w:t>
                      </w:r>
                      <w:r w:rsidR="007B07A4" w:rsidRPr="00622C78">
                        <w:rPr>
                          <w:rFonts w:ascii="Franklin Gothic Book" w:hAnsi="Franklin Gothic Book"/>
                          <w:color w:val="FFFFFF" w:themeColor="background1"/>
                          <w:sz w:val="20"/>
                          <w:szCs w:val="20"/>
                        </w:rPr>
                        <w:t>,</w:t>
                      </w:r>
                      <w:r w:rsidR="005F7B99" w:rsidRPr="00622C78">
                        <w:rPr>
                          <w:rFonts w:ascii="Franklin Gothic Book" w:hAnsi="Franklin Gothic Book"/>
                          <w:color w:val="FFFFFF" w:themeColor="background1"/>
                          <w:sz w:val="20"/>
                          <w:szCs w:val="20"/>
                        </w:rPr>
                        <w:t xml:space="preserve"> exempelvis rälsfel</w:t>
                      </w:r>
                      <w:r w:rsidR="007B07A4" w:rsidRPr="00622C78">
                        <w:rPr>
                          <w:rFonts w:ascii="Franklin Gothic Book" w:hAnsi="Franklin Gothic Book"/>
                          <w:color w:val="FFFFFF" w:themeColor="background1"/>
                          <w:sz w:val="20"/>
                          <w:szCs w:val="20"/>
                        </w:rPr>
                        <w:t>, vilket</w:t>
                      </w:r>
                      <w:r w:rsidRPr="00622C78">
                        <w:rPr>
                          <w:rFonts w:ascii="Franklin Gothic Book" w:hAnsi="Franklin Gothic Book"/>
                          <w:color w:val="FFFFFF" w:themeColor="background1"/>
                          <w:sz w:val="20"/>
                          <w:szCs w:val="20"/>
                        </w:rPr>
                        <w:t xml:space="preserve"> </w:t>
                      </w:r>
                      <w:r w:rsidR="007B07A4" w:rsidRPr="00622C78">
                        <w:rPr>
                          <w:rFonts w:ascii="Franklin Gothic Book" w:hAnsi="Franklin Gothic Book"/>
                          <w:color w:val="FFFFFF" w:themeColor="background1"/>
                          <w:sz w:val="20"/>
                          <w:szCs w:val="20"/>
                        </w:rPr>
                        <w:t xml:space="preserve">påverkar </w:t>
                      </w:r>
                      <w:r w:rsidRPr="00622C78">
                        <w:rPr>
                          <w:rFonts w:ascii="Franklin Gothic Book" w:hAnsi="Franklin Gothic Book"/>
                          <w:color w:val="FFFFFF" w:themeColor="background1"/>
                          <w:sz w:val="20"/>
                          <w:szCs w:val="20"/>
                        </w:rPr>
                        <w:t>framkomligheten då samma mängd fordon får trängas på färre spårmeter</w:t>
                      </w:r>
                      <w:r w:rsidR="00847501" w:rsidRPr="00622C78">
                        <w:rPr>
                          <w:rFonts w:ascii="Franklin Gothic Book" w:hAnsi="Franklin Gothic Book"/>
                          <w:color w:val="FFFFFF" w:themeColor="background1"/>
                          <w:sz w:val="20"/>
                          <w:szCs w:val="20"/>
                        </w:rPr>
                        <w:t xml:space="preserve"> och fasningen mellan linjerna fallerar</w:t>
                      </w:r>
                      <w:r w:rsidRPr="00622C78">
                        <w:rPr>
                          <w:rFonts w:ascii="Franklin Gothic Book" w:hAnsi="Franklin Gothic Book"/>
                          <w:color w:val="FFFFFF" w:themeColor="background1"/>
                          <w:sz w:val="20"/>
                          <w:szCs w:val="20"/>
                        </w:rPr>
                        <w:t>. Resultatet innebär att produkten inte uppnår optimal kapacitet och effektivitet.</w:t>
                      </w:r>
                    </w:p>
                    <w:p w14:paraId="4D634072" w14:textId="77777777" w:rsidR="00C9573F" w:rsidRDefault="007E2ECB" w:rsidP="00C9573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EA01564" w14:textId="500E3DBC" w:rsidR="00C9573F" w:rsidRPr="00622C78" w:rsidRDefault="00C9573F" w:rsidP="00C9573F">
                      <w:pPr>
                        <w:spacing w:before="120" w:after="120" w:line="240" w:lineRule="auto"/>
                        <w:ind w:left="1418" w:right="1418"/>
                        <w:jc w:val="both"/>
                        <w:rPr>
                          <w:rFonts w:ascii="Franklin Gothic Book" w:hAnsi="Franklin Gothic Book"/>
                          <w:color w:val="FFFFFF" w:themeColor="background1"/>
                          <w:sz w:val="20"/>
                          <w:szCs w:val="20"/>
                        </w:rPr>
                      </w:pPr>
                      <w:r w:rsidRPr="00622C78">
                        <w:rPr>
                          <w:rFonts w:ascii="Franklin Gothic Book" w:hAnsi="Franklin Gothic Book"/>
                          <w:color w:val="FFFFFF" w:themeColor="background1"/>
                          <w:sz w:val="20"/>
                          <w:szCs w:val="20"/>
                        </w:rPr>
                        <w:t>Se produktstrategi 2022, Genomförandeplan Spårvagn samt underlag Framkomlighetsanalys &amp; åtgärder kort-/ medel- och långsikt. Samtliga dessa strategier/ underlag och åtgärder omhändertags samt följs upp inom partnerskapsmodellen med VT.</w:t>
                      </w:r>
                    </w:p>
                  </w:txbxContent>
                </v:textbox>
                <w10:wrap anchorx="margin"/>
              </v:rect>
            </w:pict>
          </mc:Fallback>
        </mc:AlternateContent>
      </w:r>
      <w:r w:rsidR="00321E06" w:rsidRPr="00981B82">
        <w:rPr>
          <w:rFonts w:ascii="Franklin Gothic Book" w:hAnsi="Franklin Gothic Book"/>
          <w:i/>
          <w:sz w:val="16"/>
          <w:szCs w:val="16"/>
        </w:rPr>
        <w:t>Källa:</w:t>
      </w:r>
      <w:r w:rsidR="00402DFF" w:rsidRPr="00981B82">
        <w:rPr>
          <w:rFonts w:ascii="Franklin Gothic Book" w:hAnsi="Franklin Gothic Book"/>
          <w:i/>
          <w:sz w:val="16"/>
          <w:szCs w:val="16"/>
        </w:rPr>
        <w:t xml:space="preserve"> Västtrafik I4M Traffic Studio</w:t>
      </w:r>
    </w:p>
    <w:p w14:paraId="21C4710B" w14:textId="7D05E7CF" w:rsidR="007E2ECB" w:rsidRDefault="007E2ECB" w:rsidP="00974B55">
      <w:pPr>
        <w:rPr>
          <w:color w:val="FF0000"/>
        </w:rPr>
      </w:pPr>
    </w:p>
    <w:p w14:paraId="00AD7D4A" w14:textId="77777777" w:rsidR="0022612E" w:rsidRDefault="0022612E" w:rsidP="00974B55">
      <w:pPr>
        <w:rPr>
          <w:color w:val="FF0000"/>
        </w:rPr>
      </w:pPr>
    </w:p>
    <w:p w14:paraId="5DA80629" w14:textId="77777777" w:rsidR="007E2ECB" w:rsidRDefault="007E2ECB" w:rsidP="00974B55">
      <w:pPr>
        <w:rPr>
          <w:color w:val="FF0000"/>
        </w:rPr>
      </w:pPr>
    </w:p>
    <w:p w14:paraId="0C3890E4" w14:textId="2851C593" w:rsidR="002C2EAF" w:rsidRPr="00974B55" w:rsidRDefault="002C2EAF" w:rsidP="00974B55">
      <w:pPr>
        <w:rPr>
          <w:color w:val="FF0000"/>
        </w:rPr>
      </w:pPr>
    </w:p>
    <w:p w14:paraId="6B6E7B4D" w14:textId="72F232A9" w:rsidR="008D08D6" w:rsidRPr="008D08D6" w:rsidRDefault="0093334C" w:rsidP="002E1BBB">
      <w:pPr>
        <w:pStyle w:val="Heading3"/>
        <w:numPr>
          <w:ilvl w:val="2"/>
          <w:numId w:val="8"/>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87" behindDoc="0" locked="0" layoutInCell="1" allowOverlap="1" wp14:anchorId="74BA12AF" wp14:editId="4C78F9EE">
                <wp:simplePos x="0" y="0"/>
                <wp:positionH relativeFrom="margin">
                  <wp:align>center</wp:align>
                </wp:positionH>
                <wp:positionV relativeFrom="paragraph">
                  <wp:posOffset>-895045</wp:posOffset>
                </wp:positionV>
                <wp:extent cx="7739380" cy="719455"/>
                <wp:effectExtent l="0" t="0" r="13970" b="23495"/>
                <wp:wrapNone/>
                <wp:docPr id="240" name="Rectangle 14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3580D" w14:textId="59E6178B" w:rsidR="007479D5" w:rsidRPr="00C64C6F"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r w:rsidR="007479D5" w:rsidRPr="00C64C6F">
                              <w:rPr>
                                <w:color w:val="FFFFFF" w:themeColor="background1"/>
                                <w:sz w:val="44"/>
                                <w:szCs w:val="44"/>
                                <w:lang w:val="en-US"/>
                              </w:rPr>
                              <w:t>Marknad och produkt (4|</w:t>
                            </w:r>
                            <w:r>
                              <w:rPr>
                                <w:color w:val="FFFFFF" w:themeColor="background1"/>
                                <w:sz w:val="44"/>
                                <w:szCs w:val="44"/>
                                <w:lang w:val="en-US"/>
                              </w:rPr>
                              <w:t>6</w:t>
                            </w:r>
                            <w:r w:rsidR="007479D5" w:rsidRPr="00C64C6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A12AF" id="Rectangle 145" o:spid="_x0000_s1124" style="position:absolute;left:0;text-align:left;margin-left:0;margin-top:-70.5pt;width:609.4pt;height:56.65pt;z-index:25165828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" fillcolor="#2b4c8d" strokecolor="#2b4c8d" strokeweight="1pt">
                <v:textbox>
                  <w:txbxContent>
                    <w:p w14:paraId="00A3580D" w14:textId="59E6178B" w:rsidR="007479D5" w:rsidRPr="00C64C6F"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r w:rsidR="007479D5" w:rsidRPr="00C64C6F">
                        <w:rPr>
                          <w:color w:val="FFFFFF" w:themeColor="background1"/>
                          <w:sz w:val="44"/>
                          <w:szCs w:val="44"/>
                          <w:lang w:val="en-US"/>
                        </w:rPr>
                        <w:t>Marknad och produkt (4|</w:t>
                      </w:r>
                      <w:r>
                        <w:rPr>
                          <w:color w:val="FFFFFF" w:themeColor="background1"/>
                          <w:sz w:val="44"/>
                          <w:szCs w:val="44"/>
                          <w:lang w:val="en-US"/>
                        </w:rPr>
                        <w:t>6</w:t>
                      </w:r>
                      <w:r w:rsidR="007479D5" w:rsidRPr="00C64C6F">
                        <w:rPr>
                          <w:color w:val="FFFFFF" w:themeColor="background1"/>
                          <w:sz w:val="44"/>
                          <w:szCs w:val="44"/>
                          <w:lang w:val="en-US"/>
                        </w:rPr>
                        <w:t>)</w:t>
                      </w:r>
                    </w:p>
                  </w:txbxContent>
                </v:textbox>
                <w10:wrap anchorx="margin"/>
              </v:rect>
            </w:pict>
          </mc:Fallback>
        </mc:AlternateContent>
      </w:r>
      <w:r w:rsidR="007D6E0F">
        <w:t>Besvarade k</w:t>
      </w:r>
      <w:r w:rsidR="00F56B80" w:rsidRPr="006A2B31">
        <w:t>und</w:t>
      </w:r>
      <w:r w:rsidR="00B37150">
        <w:t>ärenden</w:t>
      </w:r>
      <w:r w:rsidR="00EC34F1">
        <w:t xml:space="preserve"> (resenär</w:t>
      </w:r>
      <w:r w:rsidR="00C414C1">
        <w:t>)</w:t>
      </w:r>
    </w:p>
    <w:p w14:paraId="6E7A3DD8" w14:textId="508D8717" w:rsidR="000B754E" w:rsidRDefault="00B37150" w:rsidP="00143E62">
      <w:pPr>
        <w:spacing w:before="120" w:after="120" w:line="240" w:lineRule="auto"/>
        <w:jc w:val="both"/>
        <w:rPr>
          <w:rFonts w:ascii="Franklin Gothic Book" w:hAnsi="Franklin Gothic Book"/>
        </w:rPr>
      </w:pPr>
      <w:r w:rsidRPr="00B37150">
        <w:rPr>
          <w:rFonts w:ascii="Franklin Gothic Book" w:hAnsi="Franklin Gothic Book"/>
        </w:rPr>
        <w:t>När en resenär kontaktar Västtrafik</w:t>
      </w:r>
      <w:r w:rsidR="00AD3418">
        <w:rPr>
          <w:rFonts w:ascii="Franklin Gothic Book" w:hAnsi="Franklin Gothic Book"/>
        </w:rPr>
        <w:t>s</w:t>
      </w:r>
      <w:r w:rsidRPr="00B37150">
        <w:rPr>
          <w:rFonts w:ascii="Franklin Gothic Book" w:hAnsi="Franklin Gothic Book"/>
        </w:rPr>
        <w:t xml:space="preserve"> kundservice skapas ett kundärende. Respektive kundärende kan innehålla flera </w:t>
      </w:r>
      <w:r w:rsidR="00EF4209">
        <w:rPr>
          <w:rFonts w:ascii="Franklin Gothic Book" w:hAnsi="Franklin Gothic Book"/>
        </w:rPr>
        <w:t>kund</w:t>
      </w:r>
      <w:r w:rsidRPr="00B37150">
        <w:rPr>
          <w:rFonts w:ascii="Franklin Gothic Book" w:hAnsi="Franklin Gothic Book"/>
        </w:rPr>
        <w:t>synpunkter.</w:t>
      </w:r>
      <w:r w:rsidR="008D564A">
        <w:rPr>
          <w:rFonts w:ascii="Franklin Gothic Book" w:hAnsi="Franklin Gothic Book"/>
        </w:rPr>
        <w:t xml:space="preserve"> </w:t>
      </w:r>
      <w:r w:rsidR="00D67714">
        <w:rPr>
          <w:rFonts w:ascii="Franklin Gothic Book" w:hAnsi="Franklin Gothic Book"/>
        </w:rPr>
        <w:t xml:space="preserve">Nedan </w:t>
      </w:r>
      <w:r w:rsidR="00A522DB">
        <w:rPr>
          <w:rFonts w:ascii="Franklin Gothic Book" w:hAnsi="Franklin Gothic Book"/>
        </w:rPr>
        <w:t>tabell</w:t>
      </w:r>
      <w:r w:rsidR="00D67714">
        <w:rPr>
          <w:rFonts w:ascii="Franklin Gothic Book" w:hAnsi="Franklin Gothic Book"/>
        </w:rPr>
        <w:t xml:space="preserve"> visar </w:t>
      </w:r>
      <w:r w:rsidR="00DE6F1F">
        <w:rPr>
          <w:rFonts w:ascii="Franklin Gothic Book" w:hAnsi="Franklin Gothic Book"/>
        </w:rPr>
        <w:t xml:space="preserve">antal </w:t>
      </w:r>
      <w:r w:rsidR="00835F52">
        <w:rPr>
          <w:rFonts w:ascii="Franklin Gothic Book" w:hAnsi="Franklin Gothic Book"/>
        </w:rPr>
        <w:t xml:space="preserve">kundärenden </w:t>
      </w:r>
      <w:r w:rsidR="008A382A">
        <w:rPr>
          <w:rFonts w:ascii="Franklin Gothic Book" w:hAnsi="Franklin Gothic Book"/>
        </w:rPr>
        <w:t>(händelsedatum)</w:t>
      </w:r>
      <w:r w:rsidR="00835F52">
        <w:rPr>
          <w:rFonts w:ascii="Franklin Gothic Book" w:hAnsi="Franklin Gothic Book"/>
        </w:rPr>
        <w:t xml:space="preserve"> och</w:t>
      </w:r>
      <w:r w:rsidR="00D67714">
        <w:rPr>
          <w:rFonts w:ascii="Franklin Gothic Book" w:hAnsi="Franklin Gothic Book"/>
        </w:rPr>
        <w:t xml:space="preserve"> </w:t>
      </w:r>
      <w:r w:rsidR="00D63F07">
        <w:rPr>
          <w:rFonts w:ascii="Franklin Gothic Book" w:hAnsi="Franklin Gothic Book"/>
        </w:rPr>
        <w:t>remisser</w:t>
      </w:r>
      <w:r w:rsidR="008A382A">
        <w:rPr>
          <w:rFonts w:ascii="Franklin Gothic Book" w:hAnsi="Franklin Gothic Book"/>
        </w:rPr>
        <w:t xml:space="preserve"> </w:t>
      </w:r>
      <w:r w:rsidR="00BC28C0">
        <w:rPr>
          <w:rFonts w:ascii="Franklin Gothic Book" w:hAnsi="Franklin Gothic Book"/>
        </w:rPr>
        <w:t>(</w:t>
      </w:r>
      <w:r w:rsidR="00D06D4F">
        <w:rPr>
          <w:rFonts w:ascii="Franklin Gothic Book" w:hAnsi="Franklin Gothic Book"/>
        </w:rPr>
        <w:t>inkommit</w:t>
      </w:r>
      <w:r w:rsidR="00BC28C0">
        <w:rPr>
          <w:rFonts w:ascii="Franklin Gothic Book" w:hAnsi="Franklin Gothic Book"/>
        </w:rPr>
        <w:t xml:space="preserve"> datum funktionsbrevlåda)</w:t>
      </w:r>
      <w:r w:rsidR="00D63F07">
        <w:rPr>
          <w:rFonts w:ascii="Franklin Gothic Book" w:hAnsi="Franklin Gothic Book"/>
        </w:rPr>
        <w:t>.</w:t>
      </w:r>
      <w:r w:rsidR="008D564A">
        <w:rPr>
          <w:rFonts w:ascii="Franklin Gothic Book" w:hAnsi="Franklin Gothic Book"/>
        </w:rPr>
        <w:t xml:space="preserve"> </w:t>
      </w:r>
      <w:r w:rsidR="00D63F07">
        <w:rPr>
          <w:rFonts w:ascii="Franklin Gothic Book" w:hAnsi="Franklin Gothic Book"/>
        </w:rPr>
        <w:t xml:space="preserve">Remisser </w:t>
      </w:r>
      <w:r w:rsidR="002D29D6">
        <w:rPr>
          <w:rFonts w:ascii="Franklin Gothic Book" w:hAnsi="Franklin Gothic Book"/>
        </w:rPr>
        <w:t>är de kundärenden som G</w:t>
      </w:r>
      <w:r w:rsidR="000B02EB">
        <w:rPr>
          <w:rFonts w:ascii="Franklin Gothic Book" w:hAnsi="Franklin Gothic Book"/>
        </w:rPr>
        <w:t xml:space="preserve">öteborgs </w:t>
      </w:r>
      <w:r w:rsidR="002D29D6">
        <w:rPr>
          <w:rFonts w:ascii="Franklin Gothic Book" w:hAnsi="Franklin Gothic Book"/>
        </w:rPr>
        <w:t>S</w:t>
      </w:r>
      <w:r w:rsidR="000B02EB">
        <w:rPr>
          <w:rFonts w:ascii="Franklin Gothic Book" w:hAnsi="Franklin Gothic Book"/>
        </w:rPr>
        <w:t>pårvägar</w:t>
      </w:r>
      <w:r w:rsidR="002D29D6">
        <w:rPr>
          <w:rFonts w:ascii="Franklin Gothic Book" w:hAnsi="Franklin Gothic Book"/>
        </w:rPr>
        <w:t xml:space="preserve"> </w:t>
      </w:r>
      <w:r w:rsidR="00B05F6E">
        <w:rPr>
          <w:rFonts w:ascii="Franklin Gothic Book" w:hAnsi="Franklin Gothic Book"/>
        </w:rPr>
        <w:t>hjälper V</w:t>
      </w:r>
      <w:r w:rsidR="000B02EB">
        <w:rPr>
          <w:rFonts w:ascii="Franklin Gothic Book" w:hAnsi="Franklin Gothic Book"/>
        </w:rPr>
        <w:t>ästtrafik</w:t>
      </w:r>
      <w:r w:rsidR="00B05F6E">
        <w:rPr>
          <w:rFonts w:ascii="Franklin Gothic Book" w:hAnsi="Franklin Gothic Book"/>
        </w:rPr>
        <w:t xml:space="preserve"> att besvara.</w:t>
      </w:r>
      <w:r w:rsidR="003C7637">
        <w:rPr>
          <w:rFonts w:ascii="Franklin Gothic Book" w:hAnsi="Franklin Gothic Book"/>
        </w:rPr>
        <w:t xml:space="preserve"> Antal kundärenden </w:t>
      </w:r>
      <w:r w:rsidR="00FA6AE4">
        <w:rPr>
          <w:rFonts w:ascii="Franklin Gothic Book" w:hAnsi="Franklin Gothic Book"/>
        </w:rPr>
        <w:t>ökar vanligtvis med</w:t>
      </w:r>
      <w:r w:rsidR="00290B51">
        <w:rPr>
          <w:rFonts w:ascii="Franklin Gothic Book" w:hAnsi="Franklin Gothic Book"/>
        </w:rPr>
        <w:t xml:space="preserve"> </w:t>
      </w:r>
      <w:r w:rsidR="00FA6AE4">
        <w:rPr>
          <w:rFonts w:ascii="Franklin Gothic Book" w:hAnsi="Franklin Gothic Book"/>
        </w:rPr>
        <w:t>fem</w:t>
      </w:r>
      <w:r w:rsidR="006642EB">
        <w:rPr>
          <w:rFonts w:ascii="Franklin Gothic Book" w:hAnsi="Franklin Gothic Book"/>
        </w:rPr>
        <w:t xml:space="preserve"> till tio</w:t>
      </w:r>
      <w:r w:rsidR="00FA6AE4">
        <w:rPr>
          <w:rFonts w:ascii="Franklin Gothic Book" w:hAnsi="Franklin Gothic Book"/>
        </w:rPr>
        <w:t xml:space="preserve"> procent </w:t>
      </w:r>
      <w:r w:rsidR="00F455B7">
        <w:rPr>
          <w:rFonts w:ascii="Franklin Gothic Book" w:hAnsi="Franklin Gothic Book"/>
        </w:rPr>
        <w:t>för aktuell</w:t>
      </w:r>
      <w:r w:rsidR="00A669B8">
        <w:rPr>
          <w:rFonts w:ascii="Franklin Gothic Book" w:hAnsi="Franklin Gothic Book"/>
        </w:rPr>
        <w:t xml:space="preserve"> månad</w:t>
      </w:r>
      <w:r w:rsidR="00CC4F38">
        <w:rPr>
          <w:rFonts w:ascii="Franklin Gothic Book" w:hAnsi="Franklin Gothic Book"/>
        </w:rPr>
        <w:t xml:space="preserve"> i efterhand</w:t>
      </w:r>
      <w:r w:rsidR="00A669B8">
        <w:rPr>
          <w:rFonts w:ascii="Franklin Gothic Book" w:hAnsi="Franklin Gothic Book"/>
        </w:rPr>
        <w:t xml:space="preserve"> </w:t>
      </w:r>
      <w:r w:rsidR="006A3171">
        <w:rPr>
          <w:rFonts w:ascii="Franklin Gothic Book" w:hAnsi="Franklin Gothic Book"/>
        </w:rPr>
        <w:t xml:space="preserve">när </w:t>
      </w:r>
      <w:r w:rsidR="00343F86">
        <w:rPr>
          <w:rFonts w:ascii="Franklin Gothic Book" w:hAnsi="Franklin Gothic Book"/>
        </w:rPr>
        <w:t xml:space="preserve">denna </w:t>
      </w:r>
      <w:r w:rsidR="006A3171">
        <w:rPr>
          <w:rFonts w:ascii="Franklin Gothic Book" w:hAnsi="Franklin Gothic Book"/>
        </w:rPr>
        <w:t xml:space="preserve">rapport </w:t>
      </w:r>
      <w:r w:rsidR="00C26D76">
        <w:rPr>
          <w:rFonts w:ascii="Franklin Gothic Book" w:hAnsi="Franklin Gothic Book"/>
        </w:rPr>
        <w:t xml:space="preserve">redan sammanställts, </w:t>
      </w:r>
      <w:r w:rsidR="00CE260C">
        <w:rPr>
          <w:rFonts w:ascii="Franklin Gothic Book" w:hAnsi="Franklin Gothic Book"/>
        </w:rPr>
        <w:t>d</w:t>
      </w:r>
      <w:r w:rsidR="00343F86">
        <w:rPr>
          <w:rFonts w:ascii="Franklin Gothic Book" w:hAnsi="Franklin Gothic Book"/>
        </w:rPr>
        <w:t>et beror bland annat på</w:t>
      </w:r>
      <w:r w:rsidR="00CE260C">
        <w:rPr>
          <w:rFonts w:ascii="Franklin Gothic Book" w:hAnsi="Franklin Gothic Book"/>
        </w:rPr>
        <w:t xml:space="preserve"> </w:t>
      </w:r>
      <w:r w:rsidR="00FF6BAE">
        <w:rPr>
          <w:rFonts w:ascii="Franklin Gothic Book" w:hAnsi="Franklin Gothic Book"/>
        </w:rPr>
        <w:t xml:space="preserve">att </w:t>
      </w:r>
      <w:r w:rsidR="00CE260C">
        <w:rPr>
          <w:rFonts w:ascii="Franklin Gothic Book" w:hAnsi="Franklin Gothic Book"/>
        </w:rPr>
        <w:t>resenärer kan höra av sig</w:t>
      </w:r>
      <w:r w:rsidR="00D2354B">
        <w:rPr>
          <w:rFonts w:ascii="Franklin Gothic Book" w:hAnsi="Franklin Gothic Book"/>
        </w:rPr>
        <w:t xml:space="preserve"> till Västtrafik</w:t>
      </w:r>
      <w:r w:rsidR="00B37146">
        <w:rPr>
          <w:rFonts w:ascii="Franklin Gothic Book" w:hAnsi="Franklin Gothic Book"/>
        </w:rPr>
        <w:t>s</w:t>
      </w:r>
      <w:r w:rsidR="00D2354B">
        <w:rPr>
          <w:rFonts w:ascii="Franklin Gothic Book" w:hAnsi="Franklin Gothic Book"/>
        </w:rPr>
        <w:t xml:space="preserve"> kundservice</w:t>
      </w:r>
      <w:r w:rsidR="00CE260C">
        <w:rPr>
          <w:rFonts w:ascii="Franklin Gothic Book" w:hAnsi="Franklin Gothic Book"/>
        </w:rPr>
        <w:t xml:space="preserve"> </w:t>
      </w:r>
      <w:r w:rsidR="00C819F5">
        <w:rPr>
          <w:rFonts w:ascii="Franklin Gothic Book" w:hAnsi="Franklin Gothic Book"/>
        </w:rPr>
        <w:t xml:space="preserve">lång tid </w:t>
      </w:r>
      <w:r w:rsidR="00CE260C">
        <w:rPr>
          <w:rFonts w:ascii="Franklin Gothic Book" w:hAnsi="Franklin Gothic Book"/>
        </w:rPr>
        <w:t>efter händelsedatu</w:t>
      </w:r>
      <w:r w:rsidR="00672DC2">
        <w:rPr>
          <w:rFonts w:ascii="Franklin Gothic Book" w:hAnsi="Franklin Gothic Book"/>
        </w:rPr>
        <w:t>met</w:t>
      </w:r>
      <w:r w:rsidR="00C26D76">
        <w:rPr>
          <w:rFonts w:ascii="Franklin Gothic Book" w:hAnsi="Franklin Gothic Book"/>
        </w:rPr>
        <w:t>.</w:t>
      </w:r>
    </w:p>
    <w:p w14:paraId="0DEB9B8D" w14:textId="53059E0B" w:rsidR="002D40B8" w:rsidRDefault="00B1631E" w:rsidP="008A7B0F">
      <w:pPr>
        <w:spacing w:after="20" w:line="240" w:lineRule="auto"/>
        <w:jc w:val="both"/>
        <w:rPr>
          <w:rFonts w:ascii="Franklin Gothic Book" w:hAnsi="Franklin Gothic Book"/>
        </w:rPr>
      </w:pPr>
      <w:r>
        <w:rPr>
          <w:noProof/>
        </w:rPr>
        <w:drawing>
          <wp:inline distT="0" distB="0" distL="0" distR="0" wp14:anchorId="46D2E7F1" wp14:editId="5949BD42">
            <wp:extent cx="5759450" cy="2696845"/>
            <wp:effectExtent l="0" t="0" r="12700" b="8255"/>
            <wp:docPr id="4" name="Chart 4">
              <a:extLst xmlns:a="http://schemas.openxmlformats.org/drawingml/2006/main">
                <a:ext uri="{FF2B5EF4-FFF2-40B4-BE49-F238E27FC236}">
                  <a16:creationId xmlns:a16="http://schemas.microsoft.com/office/drawing/2014/main" id="{0B66ABE8-6289-44E1-94D3-8FB9C284DFCA}"/>
                </a:ext>
                <a:ext uri="{147F2762-F138-4A5C-976F-8EAC2B608ADB}">
                  <a16:predDERef xmlns:a16="http://schemas.microsoft.com/office/drawing/2014/main" pred="{6E181FAA-D1E1-4DFC-A32D-469545FEEE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A92DBA5" w14:textId="1408CB39" w:rsidR="00276DE4" w:rsidRPr="008A7B0F" w:rsidRDefault="00276DE4" w:rsidP="00276DE4">
      <w:pPr>
        <w:spacing w:after="0" w:line="240" w:lineRule="auto"/>
        <w:rPr>
          <w:rFonts w:ascii="Franklin Gothic Book" w:hAnsi="Franklin Gothic Book"/>
          <w:sz w:val="16"/>
          <w:szCs w:val="16"/>
        </w:rPr>
      </w:pPr>
      <w:r w:rsidRPr="008A7B0F">
        <w:rPr>
          <w:rFonts w:ascii="Franklin Gothic Book" w:hAnsi="Franklin Gothic Book"/>
          <w:i/>
          <w:sz w:val="16"/>
          <w:szCs w:val="16"/>
        </w:rPr>
        <w:t>Källa: Västtrafiks Synpunkter</w:t>
      </w:r>
      <w:r w:rsidR="00D06D4F" w:rsidRPr="008A7B0F">
        <w:rPr>
          <w:rFonts w:ascii="Franklin Gothic Book" w:hAnsi="Franklin Gothic Book"/>
          <w:i/>
          <w:sz w:val="16"/>
          <w:szCs w:val="16"/>
        </w:rPr>
        <w:t xml:space="preserve"> </w:t>
      </w:r>
      <w:r w:rsidRPr="008A7B0F">
        <w:rPr>
          <w:rFonts w:ascii="Franklin Gothic Book" w:hAnsi="Franklin Gothic Book"/>
          <w:i/>
          <w:sz w:val="16"/>
          <w:szCs w:val="16"/>
        </w:rPr>
        <w:t>Göteborgs Spårvägar Spårvagn.qvw</w:t>
      </w:r>
      <w:r w:rsidR="00FB6525" w:rsidRPr="008A7B0F">
        <w:rPr>
          <w:rFonts w:ascii="Franklin Gothic Book" w:hAnsi="Franklin Gothic Book"/>
          <w:i/>
          <w:sz w:val="16"/>
          <w:szCs w:val="16"/>
        </w:rPr>
        <w:t xml:space="preserve">; </w:t>
      </w:r>
      <w:r w:rsidRPr="008A7B0F">
        <w:rPr>
          <w:rFonts w:ascii="Franklin Gothic Book" w:hAnsi="Franklin Gothic Book"/>
          <w:i/>
          <w:sz w:val="16"/>
          <w:szCs w:val="16"/>
        </w:rPr>
        <w:t>kundservice@sparvagen.goteborg.se</w:t>
      </w:r>
    </w:p>
    <w:p w14:paraId="42736059" w14:textId="15D483FF" w:rsidR="002B0EEB" w:rsidRDefault="00DB2F3F" w:rsidP="007E2ECB">
      <w:pPr>
        <w:jc w:val="both"/>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16" behindDoc="0" locked="0" layoutInCell="1" allowOverlap="1" wp14:anchorId="3923DE70" wp14:editId="425DB980">
                <wp:simplePos x="0" y="0"/>
                <wp:positionH relativeFrom="margin">
                  <wp:align>center</wp:align>
                </wp:positionH>
                <wp:positionV relativeFrom="paragraph">
                  <wp:posOffset>147140</wp:posOffset>
                </wp:positionV>
                <wp:extent cx="7739380" cy="5184476"/>
                <wp:effectExtent l="0" t="0" r="13970" b="16510"/>
                <wp:wrapNone/>
                <wp:docPr id="244" name="Rectangle 147"/>
                <wp:cNvGraphicFramePr/>
                <a:graphic xmlns:a="http://schemas.openxmlformats.org/drawingml/2006/main">
                  <a:graphicData uri="http://schemas.microsoft.com/office/word/2010/wordprocessingShape">
                    <wps:wsp>
                      <wps:cNvSpPr/>
                      <wps:spPr>
                        <a:xfrm>
                          <a:off x="0" y="0"/>
                          <a:ext cx="7739380" cy="518447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A7BCBD" w14:textId="77777777" w:rsidR="00AC6AF4" w:rsidRDefault="005D19F6" w:rsidP="00AC6AF4">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10C9A">
                              <w:rPr>
                                <w:rFonts w:ascii="Franklin Gothic Book" w:hAnsi="Franklin Gothic Book"/>
                                <w:color w:val="FFFFFF" w:themeColor="background1"/>
                                <w:sz w:val="20"/>
                                <w:szCs w:val="20"/>
                              </w:rPr>
                              <w:t xml:space="preserve"> </w:t>
                            </w:r>
                          </w:p>
                          <w:p w14:paraId="5601E7C0" w14:textId="0D955249" w:rsidR="002A73C1" w:rsidRDefault="00C10C9A" w:rsidP="00B93406">
                            <w:pPr>
                              <w:spacing w:before="120" w:after="120" w:line="240" w:lineRule="auto"/>
                              <w:ind w:left="1418" w:right="1418"/>
                              <w:jc w:val="both"/>
                              <w:rPr>
                                <w:rFonts w:ascii="Franklin Gothic Book" w:hAnsi="Franklin Gothic Book"/>
                                <w:color w:val="FFFFFF" w:themeColor="background1"/>
                                <w:sz w:val="20"/>
                                <w:szCs w:val="20"/>
                              </w:rPr>
                            </w:pPr>
                            <w:r w:rsidRPr="00191FF7">
                              <w:rPr>
                                <w:rFonts w:ascii="Franklin Gothic Book" w:hAnsi="Franklin Gothic Book" w:cs="Calibri"/>
                                <w:sz w:val="20"/>
                                <w:szCs w:val="20"/>
                              </w:rPr>
                              <w:t>Antal remisser i december var 2 vilket är under medel som är 5,</w:t>
                            </w:r>
                            <w:r w:rsidR="0011774A">
                              <w:rPr>
                                <w:rFonts w:ascii="Franklin Gothic Book" w:hAnsi="Franklin Gothic Book" w:cs="Calibri"/>
                                <w:sz w:val="20"/>
                                <w:szCs w:val="20"/>
                              </w:rPr>
                              <w:t>5</w:t>
                            </w:r>
                            <w:r w:rsidRPr="00191FF7">
                              <w:rPr>
                                <w:rFonts w:ascii="Franklin Gothic Book" w:hAnsi="Franklin Gothic Book" w:cs="Calibri"/>
                                <w:sz w:val="20"/>
                                <w:szCs w:val="20"/>
                              </w:rPr>
                              <w:t xml:space="preserve"> per månad. Totalt antal kundärenden i </w:t>
                            </w:r>
                            <w:r w:rsidR="00C65194">
                              <w:rPr>
                                <w:rFonts w:ascii="Franklin Gothic Book" w:hAnsi="Franklin Gothic Book" w:cs="Calibri"/>
                                <w:sz w:val="20"/>
                                <w:szCs w:val="20"/>
                              </w:rPr>
                              <w:t>december</w:t>
                            </w:r>
                            <w:r w:rsidRPr="00191FF7">
                              <w:rPr>
                                <w:rFonts w:ascii="Franklin Gothic Book" w:hAnsi="Franklin Gothic Book" w:cs="Calibri"/>
                                <w:sz w:val="20"/>
                                <w:szCs w:val="20"/>
                              </w:rPr>
                              <w:t xml:space="preserve"> var </w:t>
                            </w:r>
                            <w:r w:rsidR="00F633BB">
                              <w:rPr>
                                <w:rFonts w:ascii="Franklin Gothic Book" w:hAnsi="Franklin Gothic Book" w:cs="Calibri"/>
                                <w:sz w:val="20"/>
                                <w:szCs w:val="20"/>
                              </w:rPr>
                              <w:t>771</w:t>
                            </w:r>
                            <w:r w:rsidRPr="00191FF7">
                              <w:rPr>
                                <w:rFonts w:ascii="Franklin Gothic Book" w:hAnsi="Franklin Gothic Book" w:cs="Calibri"/>
                                <w:sz w:val="20"/>
                                <w:szCs w:val="20"/>
                              </w:rPr>
                              <w:t xml:space="preserve">, vilket är en minskning med drygt </w:t>
                            </w:r>
                            <w:r w:rsidR="00F2404C">
                              <w:rPr>
                                <w:rFonts w:ascii="Franklin Gothic Book" w:hAnsi="Franklin Gothic Book" w:cs="Calibri"/>
                                <w:sz w:val="20"/>
                                <w:szCs w:val="20"/>
                              </w:rPr>
                              <w:t>43</w:t>
                            </w:r>
                            <w:r w:rsidRPr="00191FF7">
                              <w:rPr>
                                <w:rFonts w:ascii="Franklin Gothic Book" w:hAnsi="Franklin Gothic Book" w:cs="Calibri"/>
                                <w:sz w:val="20"/>
                                <w:szCs w:val="20"/>
                              </w:rPr>
                              <w:t xml:space="preserve"> procent i jämförelse med föregående år samma månad. Orsaken till färre antal kundärenden i </w:t>
                            </w:r>
                            <w:r w:rsidR="00151A92">
                              <w:rPr>
                                <w:rFonts w:ascii="Franklin Gothic Book" w:hAnsi="Franklin Gothic Book" w:cs="Calibri"/>
                                <w:sz w:val="20"/>
                                <w:szCs w:val="20"/>
                              </w:rPr>
                              <w:t>december</w:t>
                            </w:r>
                            <w:r w:rsidRPr="00191FF7">
                              <w:rPr>
                                <w:rFonts w:ascii="Franklin Gothic Book" w:hAnsi="Franklin Gothic Book" w:cs="Calibri"/>
                                <w:sz w:val="20"/>
                                <w:szCs w:val="20"/>
                              </w:rPr>
                              <w:t xml:space="preserve"> </w:t>
                            </w:r>
                            <w:r w:rsidR="00042C10">
                              <w:rPr>
                                <w:rFonts w:ascii="Franklin Gothic Book" w:hAnsi="Franklin Gothic Book" w:cs="Calibri"/>
                                <w:sz w:val="20"/>
                                <w:szCs w:val="20"/>
                              </w:rPr>
                              <w:t>2022</w:t>
                            </w:r>
                            <w:r w:rsidR="000D0004">
                              <w:rPr>
                                <w:rFonts w:ascii="Franklin Gothic Book" w:hAnsi="Franklin Gothic Book" w:cs="Calibri"/>
                                <w:sz w:val="20"/>
                                <w:szCs w:val="20"/>
                              </w:rPr>
                              <w:t xml:space="preserve"> i jämförelse med december 2021</w:t>
                            </w:r>
                            <w:r w:rsidRPr="00191FF7">
                              <w:rPr>
                                <w:rFonts w:ascii="Franklin Gothic Book" w:hAnsi="Franklin Gothic Book" w:cs="Calibri"/>
                                <w:sz w:val="20"/>
                                <w:szCs w:val="20"/>
                              </w:rPr>
                              <w:t xml:space="preserve"> beror på att i oktober</w:t>
                            </w:r>
                            <w:r w:rsidR="000D0004">
                              <w:rPr>
                                <w:rFonts w:ascii="Franklin Gothic Book" w:hAnsi="Franklin Gothic Book" w:cs="Calibri"/>
                                <w:sz w:val="20"/>
                                <w:szCs w:val="20"/>
                              </w:rPr>
                              <w:t xml:space="preserve"> 2021</w:t>
                            </w:r>
                            <w:r w:rsidRPr="00191FF7">
                              <w:rPr>
                                <w:rFonts w:ascii="Franklin Gothic Book" w:hAnsi="Franklin Gothic Book" w:cs="Calibri"/>
                                <w:sz w:val="20"/>
                                <w:szCs w:val="20"/>
                              </w:rPr>
                              <w:t xml:space="preserve"> togs spårvagnsmodell M28 ur trafik vilket bidrog till högre antal klagomål från resenärer</w:t>
                            </w:r>
                            <w:r w:rsidR="00A97723">
                              <w:rPr>
                                <w:rFonts w:ascii="Franklin Gothic Book" w:hAnsi="Franklin Gothic Book" w:cs="Calibri"/>
                                <w:sz w:val="20"/>
                                <w:szCs w:val="20"/>
                              </w:rPr>
                              <w:t xml:space="preserve"> under en längre period</w:t>
                            </w:r>
                            <w:r w:rsidRPr="00191FF7">
                              <w:rPr>
                                <w:rFonts w:ascii="Franklin Gothic Book" w:hAnsi="Franklin Gothic Book" w:cs="Calibri"/>
                                <w:sz w:val="20"/>
                                <w:szCs w:val="20"/>
                              </w:rPr>
                              <w:t>. I övrigt är orsaken till färre antal kundärenden i</w:t>
                            </w:r>
                            <w:r w:rsidR="00326341">
                              <w:rPr>
                                <w:rFonts w:ascii="Franklin Gothic Book" w:hAnsi="Franklin Gothic Book" w:cs="Calibri"/>
                                <w:sz w:val="20"/>
                                <w:szCs w:val="20"/>
                              </w:rPr>
                              <w:t xml:space="preserve"> december</w:t>
                            </w:r>
                            <w:r w:rsidRPr="00191FF7">
                              <w:rPr>
                                <w:rFonts w:ascii="Franklin Gothic Book" w:hAnsi="Franklin Gothic Book" w:cs="Calibri"/>
                                <w:sz w:val="20"/>
                                <w:szCs w:val="20"/>
                              </w:rPr>
                              <w:t xml:space="preserve"> spårarbeten:</w:t>
                            </w:r>
                            <w:r w:rsidR="001F2163">
                              <w:rPr>
                                <w:rFonts w:ascii="Franklin Gothic Book" w:hAnsi="Franklin Gothic Book" w:cs="Calibri"/>
                                <w:sz w:val="20"/>
                                <w:szCs w:val="20"/>
                              </w:rPr>
                              <w:t xml:space="preserve"> </w:t>
                            </w:r>
                            <w:r w:rsidR="001F2163" w:rsidRPr="001F2163">
                              <w:rPr>
                                <w:rFonts w:ascii="Franklin Gothic Book" w:hAnsi="Franklin Gothic Book" w:cs="Calibri"/>
                                <w:sz w:val="20"/>
                                <w:szCs w:val="20"/>
                              </w:rPr>
                              <w:t>Handelshögskolan, Eketrägatan, Botaniska, Bäckeliden, SKF</w:t>
                            </w:r>
                            <w:r w:rsidR="001F2163">
                              <w:rPr>
                                <w:rFonts w:ascii="Franklin Gothic Book" w:hAnsi="Franklin Gothic Book" w:cs="Calibri"/>
                                <w:sz w:val="20"/>
                                <w:szCs w:val="20"/>
                              </w:rPr>
                              <w:t xml:space="preserve"> och </w:t>
                            </w:r>
                            <w:r w:rsidR="001F2163" w:rsidRPr="001F2163">
                              <w:rPr>
                                <w:rFonts w:ascii="Franklin Gothic Book" w:hAnsi="Franklin Gothic Book" w:cs="Calibri"/>
                                <w:sz w:val="20"/>
                                <w:szCs w:val="20"/>
                              </w:rPr>
                              <w:t>Sylvesterloppet.</w:t>
                            </w:r>
                            <w:r w:rsidR="001F2163">
                              <w:rPr>
                                <w:rFonts w:ascii="Franklin Gothic Book" w:hAnsi="Franklin Gothic Book" w:cs="Calibri"/>
                                <w:sz w:val="20"/>
                                <w:szCs w:val="20"/>
                              </w:rPr>
                              <w:t xml:space="preserve"> </w:t>
                            </w:r>
                            <w:r w:rsidRPr="00191FF7">
                              <w:rPr>
                                <w:rFonts w:ascii="Franklin Gothic Book" w:hAnsi="Franklin Gothic Book" w:cs="Calibri"/>
                                <w:sz w:val="20"/>
                                <w:szCs w:val="20"/>
                              </w:rPr>
                              <w:t xml:space="preserve">Trafikbolag för </w:t>
                            </w:r>
                            <w:r w:rsidR="00A60E8F">
                              <w:rPr>
                                <w:rFonts w:ascii="Franklin Gothic Book" w:hAnsi="Franklin Gothic Book" w:cs="Calibri"/>
                                <w:sz w:val="20"/>
                                <w:szCs w:val="20"/>
                              </w:rPr>
                              <w:t>24</w:t>
                            </w:r>
                            <w:r w:rsidRPr="00191FF7">
                              <w:rPr>
                                <w:rFonts w:ascii="Franklin Gothic Book" w:hAnsi="Franklin Gothic Book" w:cs="Calibri"/>
                                <w:sz w:val="20"/>
                                <w:szCs w:val="20"/>
                              </w:rPr>
                              <w:t xml:space="preserve"> ersättningsbussar har i stället fått synpunkter från resenärer.</w:t>
                            </w:r>
                          </w:p>
                          <w:p w14:paraId="15972F5A" w14:textId="77777777" w:rsidR="00896203" w:rsidRDefault="005D19F6" w:rsidP="00896203">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1E3696">
                              <w:rPr>
                                <w:rFonts w:ascii="Franklin Gothic Book" w:hAnsi="Franklin Gothic Book"/>
                                <w:color w:val="FFFFFF" w:themeColor="background1"/>
                                <w:sz w:val="20"/>
                                <w:szCs w:val="20"/>
                              </w:rPr>
                              <w:t xml:space="preserve"> </w:t>
                            </w:r>
                          </w:p>
                          <w:p w14:paraId="6B74085B" w14:textId="76F60FDF" w:rsidR="00191FF7" w:rsidRPr="00191FF7" w:rsidRDefault="00191FF7" w:rsidP="00896203">
                            <w:pPr>
                              <w:spacing w:before="120" w:after="120" w:line="240" w:lineRule="auto"/>
                              <w:ind w:left="1418" w:right="1418"/>
                              <w:jc w:val="both"/>
                              <w:rPr>
                                <w:rFonts w:ascii="Franklin Gothic Book" w:hAnsi="Franklin Gothic Book"/>
                                <w:color w:val="FFFFFF" w:themeColor="background1"/>
                                <w:sz w:val="20"/>
                                <w:szCs w:val="20"/>
                              </w:rPr>
                            </w:pPr>
                            <w:r w:rsidRPr="00191FF7">
                              <w:rPr>
                                <w:rFonts w:ascii="Franklin Gothic Book" w:hAnsi="Franklin Gothic Book"/>
                                <w:color w:val="FFFFFF" w:themeColor="background1"/>
                                <w:sz w:val="20"/>
                                <w:szCs w:val="20"/>
                              </w:rPr>
                              <w:t xml:space="preserve">Stort behov av utveckling av rutiner för hantering av kundsynpunkter tillsammans med Västtrafik. En lista med förbättringsförslag för </w:t>
                            </w:r>
                            <w:r w:rsidR="00917941">
                              <w:rPr>
                                <w:rFonts w:ascii="Franklin Gothic Book" w:hAnsi="Franklin Gothic Book"/>
                                <w:color w:val="FFFFFF" w:themeColor="background1"/>
                                <w:sz w:val="20"/>
                                <w:szCs w:val="20"/>
                              </w:rPr>
                              <w:t xml:space="preserve">Västtrafiks </w:t>
                            </w:r>
                            <w:r w:rsidRPr="00191FF7">
                              <w:rPr>
                                <w:rFonts w:ascii="Franklin Gothic Book" w:hAnsi="Franklin Gothic Book"/>
                                <w:color w:val="FFFFFF" w:themeColor="background1"/>
                                <w:sz w:val="20"/>
                                <w:szCs w:val="20"/>
                              </w:rPr>
                              <w:t xml:space="preserve">process </w:t>
                            </w:r>
                            <w:r w:rsidR="00917941">
                              <w:rPr>
                                <w:rFonts w:ascii="Franklin Gothic Book" w:hAnsi="Franklin Gothic Book"/>
                                <w:color w:val="FFFFFF" w:themeColor="background1"/>
                                <w:sz w:val="20"/>
                                <w:szCs w:val="20"/>
                              </w:rPr>
                              <w:t>”</w:t>
                            </w:r>
                            <w:r w:rsidRPr="00191FF7">
                              <w:rPr>
                                <w:rFonts w:ascii="Franklin Gothic Book" w:hAnsi="Franklin Gothic Book"/>
                                <w:color w:val="FFFFFF" w:themeColor="background1"/>
                                <w:sz w:val="20"/>
                                <w:szCs w:val="20"/>
                              </w:rPr>
                              <w:t>hantera kundsynpunkter</w:t>
                            </w:r>
                            <w:r w:rsidR="00917941">
                              <w:rPr>
                                <w:rFonts w:ascii="Franklin Gothic Book" w:hAnsi="Franklin Gothic Book"/>
                                <w:color w:val="FFFFFF" w:themeColor="background1"/>
                                <w:sz w:val="20"/>
                                <w:szCs w:val="20"/>
                              </w:rPr>
                              <w:t>”</w:t>
                            </w:r>
                            <w:r w:rsidRPr="00191FF7">
                              <w:rPr>
                                <w:rFonts w:ascii="Franklin Gothic Book" w:hAnsi="Franklin Gothic Book"/>
                                <w:color w:val="FFFFFF" w:themeColor="background1"/>
                                <w:sz w:val="20"/>
                                <w:szCs w:val="20"/>
                              </w:rPr>
                              <w:t xml:space="preserve"> har sammanställts av Göteborgs Spårvägar och delas med ansvariga på Västtrafik kundservice</w:t>
                            </w:r>
                            <w:r w:rsidR="003A78B4">
                              <w:rPr>
                                <w:rFonts w:ascii="Franklin Gothic Book" w:hAnsi="Franklin Gothic Book"/>
                                <w:color w:val="FFFFFF" w:themeColor="background1"/>
                                <w:sz w:val="20"/>
                                <w:szCs w:val="20"/>
                              </w:rPr>
                              <w:t xml:space="preserve"> med önskemål om uppföljnin</w:t>
                            </w:r>
                            <w:r w:rsidR="00795059">
                              <w:rPr>
                                <w:rFonts w:ascii="Franklin Gothic Book" w:hAnsi="Franklin Gothic Book"/>
                                <w:color w:val="FFFFFF" w:themeColor="background1"/>
                                <w:sz w:val="20"/>
                                <w:szCs w:val="20"/>
                              </w:rPr>
                              <w:t>g genom återkommande avstämningar</w:t>
                            </w:r>
                            <w:r w:rsidRPr="00191FF7">
                              <w:rPr>
                                <w:rFonts w:ascii="Franklin Gothic Book" w:hAnsi="Franklin Gothic Book"/>
                                <w:color w:val="FFFFFF" w:themeColor="background1"/>
                                <w:sz w:val="20"/>
                                <w:szCs w:val="20"/>
                              </w:rPr>
                              <w:t>.</w:t>
                            </w:r>
                            <w:r w:rsidR="00BC5E3F">
                              <w:rPr>
                                <w:rFonts w:ascii="Franklin Gothic Book" w:hAnsi="Franklin Gothic Book"/>
                                <w:color w:val="FFFFFF" w:themeColor="background1"/>
                                <w:sz w:val="20"/>
                                <w:szCs w:val="20"/>
                              </w:rPr>
                              <w:t xml:space="preserve"> </w:t>
                            </w:r>
                            <w:r w:rsidR="008B0DB1">
                              <w:rPr>
                                <w:rFonts w:ascii="Franklin Gothic Book" w:hAnsi="Franklin Gothic Book"/>
                                <w:color w:val="FFFFFF" w:themeColor="background1"/>
                                <w:sz w:val="20"/>
                                <w:szCs w:val="20"/>
                              </w:rPr>
                              <w:t>Dessutom har s</w:t>
                            </w:r>
                            <w:r w:rsidR="00520226">
                              <w:rPr>
                                <w:rFonts w:ascii="Franklin Gothic Book" w:hAnsi="Franklin Gothic Book"/>
                                <w:color w:val="FFFFFF" w:themeColor="background1"/>
                                <w:sz w:val="20"/>
                                <w:szCs w:val="20"/>
                              </w:rPr>
                              <w:t>amarbete</w:t>
                            </w:r>
                            <w:r w:rsidR="008B0DB1">
                              <w:rPr>
                                <w:rFonts w:ascii="Franklin Gothic Book" w:hAnsi="Franklin Gothic Book"/>
                                <w:color w:val="FFFFFF" w:themeColor="background1"/>
                                <w:sz w:val="20"/>
                                <w:szCs w:val="20"/>
                              </w:rPr>
                              <w:t>t</w:t>
                            </w:r>
                            <w:r w:rsidR="00520226">
                              <w:rPr>
                                <w:rFonts w:ascii="Franklin Gothic Book" w:hAnsi="Franklin Gothic Book"/>
                                <w:color w:val="FFFFFF" w:themeColor="background1"/>
                                <w:sz w:val="20"/>
                                <w:szCs w:val="20"/>
                              </w:rPr>
                              <w:t xml:space="preserve"> </w:t>
                            </w:r>
                            <w:r w:rsidR="006801C2">
                              <w:rPr>
                                <w:rFonts w:ascii="Franklin Gothic Book" w:hAnsi="Franklin Gothic Book"/>
                                <w:color w:val="FFFFFF" w:themeColor="background1"/>
                                <w:sz w:val="20"/>
                                <w:szCs w:val="20"/>
                              </w:rPr>
                              <w:t>med avdelningen Infrastruktur och driftsäkring</w:t>
                            </w:r>
                            <w:r w:rsidR="00611683">
                              <w:rPr>
                                <w:rFonts w:ascii="Franklin Gothic Book" w:hAnsi="Franklin Gothic Book"/>
                                <w:color w:val="FFFFFF" w:themeColor="background1"/>
                                <w:sz w:val="20"/>
                                <w:szCs w:val="20"/>
                              </w:rPr>
                              <w:t xml:space="preserve">, </w:t>
                            </w:r>
                            <w:r w:rsidR="00A95D09">
                              <w:rPr>
                                <w:rFonts w:ascii="Franklin Gothic Book" w:hAnsi="Franklin Gothic Book"/>
                                <w:color w:val="FFFFFF" w:themeColor="background1"/>
                                <w:sz w:val="20"/>
                                <w:szCs w:val="20"/>
                              </w:rPr>
                              <w:t xml:space="preserve">som ansvarar för hanteringen av resenärssynpunkter </w:t>
                            </w:r>
                            <w:r w:rsidR="00611683">
                              <w:rPr>
                                <w:rFonts w:ascii="Franklin Gothic Book" w:hAnsi="Franklin Gothic Book"/>
                                <w:color w:val="FFFFFF" w:themeColor="background1"/>
                                <w:sz w:val="20"/>
                                <w:szCs w:val="20"/>
                              </w:rPr>
                              <w:t>relaterat</w:t>
                            </w:r>
                            <w:r w:rsidR="00A95D09">
                              <w:rPr>
                                <w:rFonts w:ascii="Franklin Gothic Book" w:hAnsi="Franklin Gothic Book"/>
                                <w:color w:val="FFFFFF" w:themeColor="background1"/>
                                <w:sz w:val="20"/>
                                <w:szCs w:val="20"/>
                              </w:rPr>
                              <w:t xml:space="preserve"> till spårvägsanläggningen</w:t>
                            </w:r>
                            <w:r w:rsidR="00611683">
                              <w:rPr>
                                <w:rFonts w:ascii="Franklin Gothic Book" w:hAnsi="Franklin Gothic Book"/>
                                <w:color w:val="FFFFFF" w:themeColor="background1"/>
                                <w:sz w:val="20"/>
                                <w:szCs w:val="20"/>
                              </w:rPr>
                              <w:t>, stärkts och</w:t>
                            </w:r>
                            <w:r w:rsidR="009D6432">
                              <w:rPr>
                                <w:rFonts w:ascii="Franklin Gothic Book" w:hAnsi="Franklin Gothic Book"/>
                                <w:color w:val="FFFFFF" w:themeColor="background1"/>
                                <w:sz w:val="20"/>
                                <w:szCs w:val="20"/>
                              </w:rPr>
                              <w:t xml:space="preserve"> </w:t>
                            </w:r>
                            <w:r w:rsidR="00611683">
                              <w:rPr>
                                <w:rFonts w:ascii="Franklin Gothic Book" w:hAnsi="Franklin Gothic Book"/>
                                <w:color w:val="FFFFFF" w:themeColor="background1"/>
                                <w:sz w:val="20"/>
                                <w:szCs w:val="20"/>
                              </w:rPr>
                              <w:t>i</w:t>
                            </w:r>
                            <w:r w:rsidR="005B0833">
                              <w:rPr>
                                <w:rFonts w:ascii="Franklin Gothic Book" w:hAnsi="Franklin Gothic Book"/>
                                <w:color w:val="FFFFFF" w:themeColor="background1"/>
                                <w:sz w:val="20"/>
                                <w:szCs w:val="20"/>
                              </w:rPr>
                              <w:t xml:space="preserve">nstruktioner </w:t>
                            </w:r>
                            <w:r w:rsidR="00257FC3">
                              <w:rPr>
                                <w:rFonts w:ascii="Franklin Gothic Book" w:hAnsi="Franklin Gothic Book"/>
                                <w:color w:val="FFFFFF" w:themeColor="background1"/>
                                <w:sz w:val="20"/>
                                <w:szCs w:val="20"/>
                              </w:rPr>
                              <w:t>relaterat till banavtalet</w:t>
                            </w:r>
                            <w:r w:rsidR="005B0833">
                              <w:rPr>
                                <w:rFonts w:ascii="Franklin Gothic Book" w:hAnsi="Franklin Gothic Book"/>
                                <w:color w:val="FFFFFF" w:themeColor="background1"/>
                                <w:sz w:val="20"/>
                                <w:szCs w:val="20"/>
                              </w:rPr>
                              <w:t xml:space="preserve"> i </w:t>
                            </w:r>
                            <w:r w:rsidR="004E5D6E">
                              <w:rPr>
                                <w:rFonts w:ascii="Franklin Gothic Book" w:hAnsi="Franklin Gothic Book"/>
                                <w:color w:val="FFFFFF" w:themeColor="background1"/>
                                <w:sz w:val="20"/>
                                <w:szCs w:val="20"/>
                              </w:rPr>
                              <w:t>styrande dokument</w:t>
                            </w:r>
                            <w:r w:rsidR="00406C55">
                              <w:rPr>
                                <w:rFonts w:ascii="Franklin Gothic Book" w:hAnsi="Franklin Gothic Book"/>
                                <w:color w:val="FFFFFF" w:themeColor="background1"/>
                                <w:sz w:val="20"/>
                                <w:szCs w:val="20"/>
                              </w:rPr>
                              <w:t xml:space="preserve"> för </w:t>
                            </w:r>
                            <w:r w:rsidR="00037D30">
                              <w:rPr>
                                <w:rFonts w:ascii="Franklin Gothic Book" w:hAnsi="Franklin Gothic Book"/>
                                <w:color w:val="FFFFFF" w:themeColor="background1"/>
                                <w:sz w:val="20"/>
                                <w:szCs w:val="20"/>
                              </w:rPr>
                              <w:t xml:space="preserve">den interna </w:t>
                            </w:r>
                            <w:r w:rsidR="00406C55">
                              <w:rPr>
                                <w:rFonts w:ascii="Franklin Gothic Book" w:hAnsi="Franklin Gothic Book"/>
                                <w:color w:val="FFFFFF" w:themeColor="background1"/>
                                <w:sz w:val="20"/>
                                <w:szCs w:val="20"/>
                              </w:rPr>
                              <w:t xml:space="preserve">processen </w:t>
                            </w:r>
                            <w:r w:rsidR="00037D30">
                              <w:rPr>
                                <w:rFonts w:ascii="Franklin Gothic Book" w:hAnsi="Franklin Gothic Book"/>
                                <w:color w:val="FFFFFF" w:themeColor="background1"/>
                                <w:sz w:val="20"/>
                                <w:szCs w:val="20"/>
                              </w:rPr>
                              <w:t>”</w:t>
                            </w:r>
                            <w:r w:rsidR="00406C55">
                              <w:rPr>
                                <w:rFonts w:ascii="Franklin Gothic Book" w:hAnsi="Franklin Gothic Book"/>
                                <w:color w:val="FFFFFF" w:themeColor="background1"/>
                                <w:sz w:val="20"/>
                                <w:szCs w:val="20"/>
                              </w:rPr>
                              <w:t>hantera resenärssynpunkter</w:t>
                            </w:r>
                            <w:r w:rsidR="00037D30">
                              <w:rPr>
                                <w:rFonts w:ascii="Franklin Gothic Book" w:hAnsi="Franklin Gothic Book"/>
                                <w:color w:val="FFFFFF" w:themeColor="background1"/>
                                <w:sz w:val="20"/>
                                <w:szCs w:val="20"/>
                              </w:rPr>
                              <w:t>”</w:t>
                            </w:r>
                            <w:r w:rsidR="004E5D6E">
                              <w:rPr>
                                <w:rFonts w:ascii="Franklin Gothic Book" w:hAnsi="Franklin Gothic Book"/>
                                <w:color w:val="FFFFFF" w:themeColor="background1"/>
                                <w:sz w:val="20"/>
                                <w:szCs w:val="20"/>
                              </w:rPr>
                              <w:t xml:space="preserve"> </w:t>
                            </w:r>
                            <w:r w:rsidR="00F417A0">
                              <w:rPr>
                                <w:rFonts w:ascii="Franklin Gothic Book" w:hAnsi="Franklin Gothic Book"/>
                                <w:color w:val="FFFFFF" w:themeColor="background1"/>
                                <w:sz w:val="20"/>
                                <w:szCs w:val="20"/>
                              </w:rPr>
                              <w:t>planeras vara färdigställt</w:t>
                            </w:r>
                            <w:r w:rsidR="00406C55">
                              <w:rPr>
                                <w:rFonts w:ascii="Franklin Gothic Book" w:hAnsi="Franklin Gothic Book"/>
                                <w:color w:val="FFFFFF" w:themeColor="background1"/>
                                <w:sz w:val="20"/>
                                <w:szCs w:val="20"/>
                              </w:rPr>
                              <w:t xml:space="preserve"> </w:t>
                            </w:r>
                            <w:r w:rsidR="00EA5EA4">
                              <w:rPr>
                                <w:rFonts w:ascii="Franklin Gothic Book" w:hAnsi="Franklin Gothic Book"/>
                                <w:color w:val="FFFFFF" w:themeColor="background1"/>
                                <w:sz w:val="20"/>
                                <w:szCs w:val="20"/>
                              </w:rPr>
                              <w:t>senast mars</w:t>
                            </w:r>
                            <w:r w:rsidR="00FB54FF">
                              <w:rPr>
                                <w:rFonts w:ascii="Franklin Gothic Book" w:hAnsi="Franklin Gothic Book"/>
                                <w:color w:val="FFFFFF" w:themeColor="background1"/>
                                <w:sz w:val="20"/>
                                <w:szCs w:val="20"/>
                              </w:rPr>
                              <w:t xml:space="preserve"> 2023</w:t>
                            </w:r>
                            <w:r w:rsidR="00B7589E">
                              <w:rPr>
                                <w:rFonts w:ascii="Franklin Gothic Book" w:hAnsi="Franklin Gothic Book"/>
                                <w:color w:val="FFFFFF" w:themeColor="background1"/>
                                <w:sz w:val="20"/>
                                <w:szCs w:val="20"/>
                              </w:rPr>
                              <w:t>.</w:t>
                            </w:r>
                          </w:p>
                          <w:p w14:paraId="5D718D35" w14:textId="57630849" w:rsidR="00191FF7" w:rsidRPr="00191FF7" w:rsidRDefault="00191FF7" w:rsidP="00191FF7">
                            <w:pPr>
                              <w:spacing w:before="120" w:after="120" w:line="240" w:lineRule="auto"/>
                              <w:ind w:left="1417" w:right="1417"/>
                              <w:jc w:val="both"/>
                              <w:rPr>
                                <w:rFonts w:ascii="Franklin Gothic Book" w:hAnsi="Franklin Gothic Book"/>
                                <w:color w:val="FFFFFF" w:themeColor="background1"/>
                                <w:sz w:val="20"/>
                                <w:szCs w:val="20"/>
                              </w:rPr>
                            </w:pPr>
                            <w:r w:rsidRPr="00191FF7">
                              <w:rPr>
                                <w:rFonts w:ascii="Franklin Gothic Book" w:hAnsi="Franklin Gothic Book"/>
                                <w:color w:val="FFFFFF" w:themeColor="background1"/>
                                <w:sz w:val="20"/>
                                <w:szCs w:val="20"/>
                              </w:rPr>
                              <w:t xml:space="preserve">Stort behov av uppföljning för respektive avdelning/enhet utifrån kategorier </w:t>
                            </w:r>
                            <w:r w:rsidR="005E4225">
                              <w:rPr>
                                <w:rFonts w:ascii="Franklin Gothic Book" w:hAnsi="Franklin Gothic Book"/>
                                <w:color w:val="FFFFFF" w:themeColor="background1"/>
                                <w:sz w:val="20"/>
                                <w:szCs w:val="20"/>
                              </w:rPr>
                              <w:t>resenärs</w:t>
                            </w:r>
                            <w:r w:rsidRPr="00191FF7">
                              <w:rPr>
                                <w:rFonts w:ascii="Franklin Gothic Book" w:hAnsi="Franklin Gothic Book"/>
                                <w:color w:val="FFFFFF" w:themeColor="background1"/>
                                <w:sz w:val="20"/>
                                <w:szCs w:val="20"/>
                              </w:rPr>
                              <w:t xml:space="preserve">synpunkter bland annat genom anpassade rapporter, för att </w:t>
                            </w:r>
                            <w:r w:rsidR="00D36A38">
                              <w:rPr>
                                <w:rFonts w:ascii="Franklin Gothic Book" w:hAnsi="Franklin Gothic Book"/>
                                <w:color w:val="FFFFFF" w:themeColor="background1"/>
                                <w:sz w:val="20"/>
                                <w:szCs w:val="20"/>
                              </w:rPr>
                              <w:t>effektivare</w:t>
                            </w:r>
                            <w:r w:rsidRPr="00191FF7">
                              <w:rPr>
                                <w:rFonts w:ascii="Franklin Gothic Book" w:hAnsi="Franklin Gothic Book"/>
                                <w:color w:val="FFFFFF" w:themeColor="background1"/>
                                <w:sz w:val="20"/>
                                <w:szCs w:val="20"/>
                              </w:rPr>
                              <w:t xml:space="preserve"> kunna följa upp vilka åtgärder som borde vidtas och om åtgärder gett resultat. Vi inväntar ett nytt system för kundsynpunkter, som Västtrafik äger och för närvarande testar, innan vi tar fram nya anpassade rapporter. Lanseringen av </w:t>
                            </w:r>
                            <w:r w:rsidR="00E30798">
                              <w:rPr>
                                <w:rFonts w:ascii="Franklin Gothic Book" w:hAnsi="Franklin Gothic Book"/>
                                <w:color w:val="FFFFFF" w:themeColor="background1"/>
                                <w:sz w:val="20"/>
                                <w:szCs w:val="20"/>
                              </w:rPr>
                              <w:t xml:space="preserve">det nya </w:t>
                            </w:r>
                            <w:r w:rsidRPr="00191FF7">
                              <w:rPr>
                                <w:rFonts w:ascii="Franklin Gothic Book" w:hAnsi="Franklin Gothic Book"/>
                                <w:color w:val="FFFFFF" w:themeColor="background1"/>
                                <w:sz w:val="20"/>
                                <w:szCs w:val="20"/>
                              </w:rPr>
                              <w:t>systemet har dessvärre försenats</w:t>
                            </w:r>
                            <w:r w:rsidR="001E1FB1">
                              <w:rPr>
                                <w:rFonts w:ascii="Franklin Gothic Book" w:hAnsi="Franklin Gothic Book"/>
                                <w:color w:val="FFFFFF" w:themeColor="background1"/>
                                <w:sz w:val="20"/>
                                <w:szCs w:val="20"/>
                              </w:rPr>
                              <w:t xml:space="preserve"> och det är oklart när det kommer att bli tillgängligt</w:t>
                            </w:r>
                            <w:r w:rsidR="00D52848">
                              <w:rPr>
                                <w:rFonts w:ascii="Franklin Gothic Book" w:hAnsi="Franklin Gothic Book"/>
                                <w:color w:val="FFFFFF" w:themeColor="background1"/>
                                <w:sz w:val="20"/>
                                <w:szCs w:val="20"/>
                              </w:rPr>
                              <w:t xml:space="preserve"> för oss som partnerbolag.</w:t>
                            </w:r>
                          </w:p>
                          <w:p w14:paraId="2BE9D8A5" w14:textId="38DC1846" w:rsidR="00A4398F" w:rsidRDefault="00D53E12" w:rsidP="00191FF7">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Den stora s</w:t>
                            </w:r>
                            <w:r w:rsidR="00191FF7" w:rsidRPr="00191FF7">
                              <w:rPr>
                                <w:rFonts w:ascii="Franklin Gothic Book" w:hAnsi="Franklin Gothic Book"/>
                                <w:color w:val="FFFFFF" w:themeColor="background1"/>
                                <w:sz w:val="20"/>
                                <w:szCs w:val="20"/>
                              </w:rPr>
                              <w:t xml:space="preserve">ammanställningen </w:t>
                            </w:r>
                            <w:r w:rsidR="00555E7A">
                              <w:rPr>
                                <w:rFonts w:ascii="Franklin Gothic Book" w:hAnsi="Franklin Gothic Book"/>
                                <w:color w:val="FFFFFF" w:themeColor="background1"/>
                                <w:sz w:val="20"/>
                                <w:szCs w:val="20"/>
                              </w:rPr>
                              <w:t xml:space="preserve">med </w:t>
                            </w:r>
                            <w:r w:rsidR="00191FF7" w:rsidRPr="00191FF7">
                              <w:rPr>
                                <w:rFonts w:ascii="Franklin Gothic Book" w:hAnsi="Franklin Gothic Book"/>
                                <w:color w:val="FFFFFF" w:themeColor="background1"/>
                                <w:sz w:val="20"/>
                                <w:szCs w:val="20"/>
                              </w:rPr>
                              <w:t xml:space="preserve">kategorier </w:t>
                            </w:r>
                            <w:r w:rsidR="005A4BC9">
                              <w:rPr>
                                <w:rFonts w:ascii="Franklin Gothic Book" w:hAnsi="Franklin Gothic Book"/>
                                <w:color w:val="FFFFFF" w:themeColor="background1"/>
                                <w:sz w:val="20"/>
                                <w:szCs w:val="20"/>
                              </w:rPr>
                              <w:t>resenär</w:t>
                            </w:r>
                            <w:r w:rsidR="00E05F18">
                              <w:rPr>
                                <w:rFonts w:ascii="Franklin Gothic Book" w:hAnsi="Franklin Gothic Book"/>
                                <w:color w:val="FFFFFF" w:themeColor="background1"/>
                                <w:sz w:val="20"/>
                                <w:szCs w:val="20"/>
                              </w:rPr>
                              <w:t>s</w:t>
                            </w:r>
                            <w:r w:rsidR="00191FF7" w:rsidRPr="00191FF7">
                              <w:rPr>
                                <w:rFonts w:ascii="Franklin Gothic Book" w:hAnsi="Franklin Gothic Book"/>
                                <w:color w:val="FFFFFF" w:themeColor="background1"/>
                                <w:sz w:val="20"/>
                                <w:szCs w:val="20"/>
                              </w:rPr>
                              <w:t xml:space="preserve">synpunkter </w:t>
                            </w:r>
                            <w:r w:rsidR="007F0284">
                              <w:rPr>
                                <w:rFonts w:ascii="Franklin Gothic Book" w:hAnsi="Franklin Gothic Book"/>
                                <w:color w:val="FFFFFF" w:themeColor="background1"/>
                                <w:sz w:val="20"/>
                                <w:szCs w:val="20"/>
                              </w:rPr>
                              <w:t>och</w:t>
                            </w:r>
                            <w:r w:rsidR="00191FF7" w:rsidRPr="00191FF7">
                              <w:rPr>
                                <w:rFonts w:ascii="Franklin Gothic Book" w:hAnsi="Franklin Gothic Book"/>
                                <w:color w:val="FFFFFF" w:themeColor="background1"/>
                                <w:sz w:val="20"/>
                                <w:szCs w:val="20"/>
                              </w:rPr>
                              <w:t xml:space="preserve"> tillhörande förslag på åtgärder</w:t>
                            </w:r>
                            <w:r w:rsidR="001A090B">
                              <w:rPr>
                                <w:rFonts w:ascii="Franklin Gothic Book" w:hAnsi="Franklin Gothic Book"/>
                                <w:color w:val="FFFFFF" w:themeColor="background1"/>
                                <w:sz w:val="20"/>
                                <w:szCs w:val="20"/>
                              </w:rPr>
                              <w:t>,</w:t>
                            </w:r>
                            <w:r w:rsidR="0095043E">
                              <w:rPr>
                                <w:rFonts w:ascii="Franklin Gothic Book" w:hAnsi="Franklin Gothic Book"/>
                                <w:color w:val="FFFFFF" w:themeColor="background1"/>
                                <w:sz w:val="20"/>
                                <w:szCs w:val="20"/>
                              </w:rPr>
                              <w:t xml:space="preserve"> som berörda avdelningar på Göteborgs Spårvägar varit med </w:t>
                            </w:r>
                            <w:r w:rsidR="001E28AD">
                              <w:rPr>
                                <w:rFonts w:ascii="Franklin Gothic Book" w:hAnsi="Franklin Gothic Book"/>
                                <w:color w:val="FFFFFF" w:themeColor="background1"/>
                                <w:sz w:val="20"/>
                                <w:szCs w:val="20"/>
                              </w:rPr>
                              <w:t>och tagit fram</w:t>
                            </w:r>
                            <w:r w:rsidR="001A090B">
                              <w:rPr>
                                <w:rFonts w:ascii="Franklin Gothic Book" w:hAnsi="Franklin Gothic Book"/>
                                <w:color w:val="FFFFFF" w:themeColor="background1"/>
                                <w:sz w:val="20"/>
                                <w:szCs w:val="20"/>
                              </w:rPr>
                              <w:t>,</w:t>
                            </w:r>
                            <w:r w:rsidR="00191FF7" w:rsidRPr="00191FF7">
                              <w:rPr>
                                <w:rFonts w:ascii="Franklin Gothic Book" w:hAnsi="Franklin Gothic Book"/>
                                <w:color w:val="FFFFFF" w:themeColor="background1"/>
                                <w:sz w:val="20"/>
                                <w:szCs w:val="20"/>
                              </w:rPr>
                              <w:t xml:space="preserve"> förväntas bli presentabel </w:t>
                            </w:r>
                            <w:r w:rsidR="007F0284">
                              <w:rPr>
                                <w:rFonts w:ascii="Franklin Gothic Book" w:hAnsi="Franklin Gothic Book"/>
                                <w:color w:val="FFFFFF" w:themeColor="background1"/>
                                <w:sz w:val="20"/>
                                <w:szCs w:val="20"/>
                              </w:rPr>
                              <w:t>för samtliga</w:t>
                            </w:r>
                            <w:r w:rsidR="00B72458">
                              <w:rPr>
                                <w:rFonts w:ascii="Franklin Gothic Book" w:hAnsi="Franklin Gothic Book"/>
                                <w:color w:val="FFFFFF" w:themeColor="background1"/>
                                <w:sz w:val="20"/>
                                <w:szCs w:val="20"/>
                              </w:rPr>
                              <w:t xml:space="preserve"> </w:t>
                            </w:r>
                            <w:r w:rsidR="00F57CCE">
                              <w:rPr>
                                <w:rFonts w:ascii="Franklin Gothic Book" w:hAnsi="Franklin Gothic Book"/>
                                <w:color w:val="FFFFFF" w:themeColor="background1"/>
                                <w:sz w:val="20"/>
                                <w:szCs w:val="20"/>
                              </w:rPr>
                              <w:t xml:space="preserve">senast </w:t>
                            </w:r>
                            <w:r w:rsidR="00B72458">
                              <w:rPr>
                                <w:rFonts w:ascii="Franklin Gothic Book" w:hAnsi="Franklin Gothic Book"/>
                                <w:color w:val="FFFFFF" w:themeColor="background1"/>
                                <w:sz w:val="20"/>
                                <w:szCs w:val="20"/>
                              </w:rPr>
                              <w:t>mars</w:t>
                            </w:r>
                            <w:r w:rsidR="00191FF7" w:rsidRPr="00191FF7">
                              <w:rPr>
                                <w:rFonts w:ascii="Franklin Gothic Book" w:hAnsi="Franklin Gothic Book"/>
                                <w:color w:val="FFFFFF" w:themeColor="background1"/>
                                <w:sz w:val="20"/>
                                <w:szCs w:val="20"/>
                              </w:rPr>
                              <w:t xml:space="preserve"> 2023. Åtgärder har påbörjats av Västtrafiks fordonsförvaltning spårvagn med förhöjt lägsta volym på utrop för att minska antalet klagomål från resenärer om att utrop saknas för spårvagnsmodell M31 och M32. Test utfördes för ett antal spårvagnar av spårvagnsmodell M31 från 16 september till 15 oktober</w:t>
                            </w:r>
                            <w:r w:rsidR="00F77A86">
                              <w:rPr>
                                <w:rFonts w:ascii="Franklin Gothic Book" w:hAnsi="Franklin Gothic Book"/>
                                <w:color w:val="FFFFFF" w:themeColor="background1"/>
                                <w:sz w:val="20"/>
                                <w:szCs w:val="20"/>
                              </w:rPr>
                              <w:t xml:space="preserve"> 2022</w:t>
                            </w:r>
                            <w:r w:rsidR="00191FF7" w:rsidRPr="00191FF7">
                              <w:rPr>
                                <w:rFonts w:ascii="Franklin Gothic Book" w:hAnsi="Franklin Gothic Book"/>
                                <w:color w:val="FFFFFF" w:themeColor="background1"/>
                                <w:sz w:val="20"/>
                                <w:szCs w:val="20"/>
                              </w:rPr>
                              <w:t xml:space="preserve">. </w:t>
                            </w:r>
                            <w:r w:rsidR="00D246D9">
                              <w:rPr>
                                <w:rFonts w:ascii="Franklin Gothic Book" w:hAnsi="Franklin Gothic Book"/>
                                <w:color w:val="FFFFFF" w:themeColor="background1"/>
                                <w:sz w:val="20"/>
                                <w:szCs w:val="20"/>
                              </w:rPr>
                              <w:t>M</w:t>
                            </w:r>
                            <w:r w:rsidR="005516B3">
                              <w:rPr>
                                <w:rFonts w:ascii="Franklin Gothic Book" w:hAnsi="Franklin Gothic Book"/>
                                <w:color w:val="FFFFFF" w:themeColor="background1"/>
                                <w:sz w:val="20"/>
                                <w:szCs w:val="20"/>
                              </w:rPr>
                              <w:t>an</w:t>
                            </w:r>
                            <w:r w:rsidR="00FA0DA1">
                              <w:rPr>
                                <w:rFonts w:ascii="Franklin Gothic Book" w:hAnsi="Franklin Gothic Book"/>
                                <w:color w:val="FFFFFF" w:themeColor="background1"/>
                                <w:sz w:val="20"/>
                                <w:szCs w:val="20"/>
                              </w:rPr>
                              <w:t xml:space="preserve"> har</w:t>
                            </w:r>
                            <w:r w:rsidR="005516B3">
                              <w:rPr>
                                <w:rFonts w:ascii="Franklin Gothic Book" w:hAnsi="Franklin Gothic Book"/>
                                <w:color w:val="FFFFFF" w:themeColor="background1"/>
                                <w:sz w:val="20"/>
                                <w:szCs w:val="20"/>
                              </w:rPr>
                              <w:t xml:space="preserve"> nu </w:t>
                            </w:r>
                            <w:r w:rsidR="00191FF7" w:rsidRPr="00191FF7">
                              <w:rPr>
                                <w:rFonts w:ascii="Franklin Gothic Book" w:hAnsi="Franklin Gothic Book"/>
                                <w:color w:val="FFFFFF" w:themeColor="background1"/>
                                <w:sz w:val="20"/>
                                <w:szCs w:val="20"/>
                              </w:rPr>
                              <w:t>höj</w:t>
                            </w:r>
                            <w:r w:rsidR="005516B3">
                              <w:rPr>
                                <w:rFonts w:ascii="Franklin Gothic Book" w:hAnsi="Franklin Gothic Book"/>
                                <w:color w:val="FFFFFF" w:themeColor="background1"/>
                                <w:sz w:val="20"/>
                                <w:szCs w:val="20"/>
                              </w:rPr>
                              <w:t>t den lägsta</w:t>
                            </w:r>
                            <w:r w:rsidR="00191FF7" w:rsidRPr="00191FF7">
                              <w:rPr>
                                <w:rFonts w:ascii="Franklin Gothic Book" w:hAnsi="Franklin Gothic Book"/>
                                <w:color w:val="FFFFFF" w:themeColor="background1"/>
                                <w:sz w:val="20"/>
                                <w:szCs w:val="20"/>
                              </w:rPr>
                              <w:t xml:space="preserve"> </w:t>
                            </w:r>
                            <w:r w:rsidR="00A47483">
                              <w:rPr>
                                <w:rFonts w:ascii="Franklin Gothic Book" w:hAnsi="Franklin Gothic Book"/>
                                <w:color w:val="FFFFFF" w:themeColor="background1"/>
                                <w:sz w:val="20"/>
                                <w:szCs w:val="20"/>
                              </w:rPr>
                              <w:t>volym</w:t>
                            </w:r>
                            <w:r w:rsidR="00143135">
                              <w:rPr>
                                <w:rFonts w:ascii="Franklin Gothic Book" w:hAnsi="Franklin Gothic Book"/>
                                <w:color w:val="FFFFFF" w:themeColor="background1"/>
                                <w:sz w:val="20"/>
                                <w:szCs w:val="20"/>
                              </w:rPr>
                              <w:t>en</w:t>
                            </w:r>
                            <w:r w:rsidR="00191FF7" w:rsidRPr="00191FF7">
                              <w:rPr>
                                <w:rFonts w:ascii="Franklin Gothic Book" w:hAnsi="Franklin Gothic Book"/>
                                <w:color w:val="FFFFFF" w:themeColor="background1"/>
                                <w:sz w:val="20"/>
                                <w:szCs w:val="20"/>
                              </w:rPr>
                              <w:t xml:space="preserve"> på utrop på samtliga M31 </w:t>
                            </w:r>
                            <w:r w:rsidR="004370B0">
                              <w:rPr>
                                <w:rFonts w:ascii="Franklin Gothic Book" w:hAnsi="Franklin Gothic Book"/>
                                <w:color w:val="FFFFFF" w:themeColor="background1"/>
                                <w:sz w:val="20"/>
                                <w:szCs w:val="20"/>
                              </w:rPr>
                              <w:t xml:space="preserve">till samma </w:t>
                            </w:r>
                            <w:r w:rsidR="00191FF7" w:rsidRPr="00191FF7">
                              <w:rPr>
                                <w:rFonts w:ascii="Franklin Gothic Book" w:hAnsi="Franklin Gothic Book"/>
                                <w:color w:val="FFFFFF" w:themeColor="background1"/>
                                <w:sz w:val="20"/>
                                <w:szCs w:val="20"/>
                              </w:rPr>
                              <w:t>ljudnivå som spårvagnsmodell M33.</w:t>
                            </w:r>
                            <w:r w:rsidR="0044778C">
                              <w:rPr>
                                <w:rFonts w:ascii="Franklin Gothic Book" w:hAnsi="Franklin Gothic Book"/>
                                <w:color w:val="FFFFFF" w:themeColor="background1"/>
                                <w:sz w:val="20"/>
                                <w:szCs w:val="20"/>
                              </w:rPr>
                              <w:t xml:space="preserve"> Man </w:t>
                            </w:r>
                            <w:r w:rsidR="003C7F96">
                              <w:rPr>
                                <w:rFonts w:ascii="Franklin Gothic Book" w:hAnsi="Franklin Gothic Book"/>
                                <w:color w:val="FFFFFF" w:themeColor="background1"/>
                                <w:sz w:val="20"/>
                                <w:szCs w:val="20"/>
                              </w:rPr>
                              <w:t>planerar</w:t>
                            </w:r>
                            <w:r w:rsidR="0044778C">
                              <w:rPr>
                                <w:rFonts w:ascii="Franklin Gothic Book" w:hAnsi="Franklin Gothic Book"/>
                                <w:color w:val="FFFFFF" w:themeColor="background1"/>
                                <w:sz w:val="20"/>
                                <w:szCs w:val="20"/>
                              </w:rPr>
                              <w:t xml:space="preserve"> även höja</w:t>
                            </w:r>
                            <w:r w:rsidR="00725EDB">
                              <w:rPr>
                                <w:rFonts w:ascii="Franklin Gothic Book" w:hAnsi="Franklin Gothic Book"/>
                                <w:color w:val="FFFFFF" w:themeColor="background1"/>
                                <w:sz w:val="20"/>
                                <w:szCs w:val="20"/>
                              </w:rPr>
                              <w:t xml:space="preserve"> den</w:t>
                            </w:r>
                            <w:r w:rsidR="0044778C">
                              <w:rPr>
                                <w:rFonts w:ascii="Franklin Gothic Book" w:hAnsi="Franklin Gothic Book"/>
                                <w:color w:val="FFFFFF" w:themeColor="background1"/>
                                <w:sz w:val="20"/>
                                <w:szCs w:val="20"/>
                              </w:rPr>
                              <w:t xml:space="preserve"> </w:t>
                            </w:r>
                            <w:r w:rsidR="004A1F29">
                              <w:rPr>
                                <w:rFonts w:ascii="Franklin Gothic Book" w:hAnsi="Franklin Gothic Book"/>
                                <w:color w:val="FFFFFF" w:themeColor="background1"/>
                                <w:sz w:val="20"/>
                                <w:szCs w:val="20"/>
                              </w:rPr>
                              <w:t xml:space="preserve">lägsta </w:t>
                            </w:r>
                            <w:r w:rsidR="00BC7CA8">
                              <w:rPr>
                                <w:rFonts w:ascii="Franklin Gothic Book" w:hAnsi="Franklin Gothic Book"/>
                                <w:color w:val="FFFFFF" w:themeColor="background1"/>
                                <w:sz w:val="20"/>
                                <w:szCs w:val="20"/>
                              </w:rPr>
                              <w:t>volymen</w:t>
                            </w:r>
                            <w:r w:rsidR="004A1F29">
                              <w:rPr>
                                <w:rFonts w:ascii="Franklin Gothic Book" w:hAnsi="Franklin Gothic Book"/>
                                <w:color w:val="FFFFFF" w:themeColor="background1"/>
                                <w:sz w:val="20"/>
                                <w:szCs w:val="20"/>
                              </w:rPr>
                              <w:t xml:space="preserve"> på utrop för </w:t>
                            </w:r>
                            <w:r w:rsidR="0044778C">
                              <w:rPr>
                                <w:rFonts w:ascii="Franklin Gothic Book" w:hAnsi="Franklin Gothic Book"/>
                                <w:color w:val="FFFFFF" w:themeColor="background1"/>
                                <w:sz w:val="20"/>
                                <w:szCs w:val="20"/>
                              </w:rPr>
                              <w:t xml:space="preserve">samtliga </w:t>
                            </w:r>
                            <w:r w:rsidR="00571279">
                              <w:rPr>
                                <w:rFonts w:ascii="Franklin Gothic Book" w:hAnsi="Franklin Gothic Book"/>
                                <w:color w:val="FFFFFF" w:themeColor="background1"/>
                                <w:sz w:val="20"/>
                                <w:szCs w:val="20"/>
                              </w:rPr>
                              <w:t>M32</w:t>
                            </w:r>
                            <w:r w:rsidR="00CF6EA7">
                              <w:rPr>
                                <w:rFonts w:ascii="Franklin Gothic Book" w:hAnsi="Franklin Gothic Book"/>
                                <w:color w:val="FFFFFF" w:themeColor="background1"/>
                                <w:sz w:val="20"/>
                                <w:szCs w:val="20"/>
                              </w:rPr>
                              <w:t xml:space="preserve"> nu under 2023</w:t>
                            </w:r>
                            <w:r w:rsidR="00D52C27">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3DE70" id="Rectangle 147" o:spid="_x0000_s1125" style="position:absolute;left:0;text-align:left;margin-left:0;margin-top:11.6pt;width:609.4pt;height:408.25pt;z-index:2516583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" fillcolor="#2b4c8d" strokecolor="#2b4c8d" strokeweight="1pt">
                <v:textbox>
                  <w:txbxContent>
                    <w:p w14:paraId="6BA7BCBD" w14:textId="77777777" w:rsidR="00AC6AF4" w:rsidRDefault="005D19F6" w:rsidP="00AC6AF4">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10C9A">
                        <w:rPr>
                          <w:rFonts w:ascii="Franklin Gothic Book" w:hAnsi="Franklin Gothic Book"/>
                          <w:color w:val="FFFFFF" w:themeColor="background1"/>
                          <w:sz w:val="20"/>
                          <w:szCs w:val="20"/>
                        </w:rPr>
                        <w:t xml:space="preserve"> </w:t>
                      </w:r>
                    </w:p>
                    <w:p w14:paraId="5601E7C0" w14:textId="0D955249" w:rsidR="002A73C1" w:rsidRDefault="00C10C9A" w:rsidP="00B93406">
                      <w:pPr>
                        <w:spacing w:before="120" w:after="120" w:line="240" w:lineRule="auto"/>
                        <w:ind w:left="1418" w:right="1418"/>
                        <w:jc w:val="both"/>
                        <w:rPr>
                          <w:rFonts w:ascii="Franklin Gothic Book" w:hAnsi="Franklin Gothic Book"/>
                          <w:color w:val="FFFFFF" w:themeColor="background1"/>
                          <w:sz w:val="20"/>
                          <w:szCs w:val="20"/>
                        </w:rPr>
                      </w:pPr>
                      <w:r w:rsidRPr="00191FF7">
                        <w:rPr>
                          <w:rFonts w:ascii="Franklin Gothic Book" w:hAnsi="Franklin Gothic Book" w:cs="Calibri"/>
                          <w:sz w:val="20"/>
                          <w:szCs w:val="20"/>
                        </w:rPr>
                        <w:t>Antal remisser i december var 2 vilket är under medel som är 5,</w:t>
                      </w:r>
                      <w:r w:rsidR="0011774A">
                        <w:rPr>
                          <w:rFonts w:ascii="Franklin Gothic Book" w:hAnsi="Franklin Gothic Book" w:cs="Calibri"/>
                          <w:sz w:val="20"/>
                          <w:szCs w:val="20"/>
                        </w:rPr>
                        <w:t>5</w:t>
                      </w:r>
                      <w:r w:rsidRPr="00191FF7">
                        <w:rPr>
                          <w:rFonts w:ascii="Franklin Gothic Book" w:hAnsi="Franklin Gothic Book" w:cs="Calibri"/>
                          <w:sz w:val="20"/>
                          <w:szCs w:val="20"/>
                        </w:rPr>
                        <w:t xml:space="preserve"> per månad. Totalt antal kundärenden i </w:t>
                      </w:r>
                      <w:r w:rsidR="00C65194">
                        <w:rPr>
                          <w:rFonts w:ascii="Franklin Gothic Book" w:hAnsi="Franklin Gothic Book" w:cs="Calibri"/>
                          <w:sz w:val="20"/>
                          <w:szCs w:val="20"/>
                        </w:rPr>
                        <w:t>december</w:t>
                      </w:r>
                      <w:r w:rsidRPr="00191FF7">
                        <w:rPr>
                          <w:rFonts w:ascii="Franklin Gothic Book" w:hAnsi="Franklin Gothic Book" w:cs="Calibri"/>
                          <w:sz w:val="20"/>
                          <w:szCs w:val="20"/>
                        </w:rPr>
                        <w:t xml:space="preserve"> var </w:t>
                      </w:r>
                      <w:r w:rsidR="00F633BB">
                        <w:rPr>
                          <w:rFonts w:ascii="Franklin Gothic Book" w:hAnsi="Franklin Gothic Book" w:cs="Calibri"/>
                          <w:sz w:val="20"/>
                          <w:szCs w:val="20"/>
                        </w:rPr>
                        <w:t>771</w:t>
                      </w:r>
                      <w:r w:rsidRPr="00191FF7">
                        <w:rPr>
                          <w:rFonts w:ascii="Franklin Gothic Book" w:hAnsi="Franklin Gothic Book" w:cs="Calibri"/>
                          <w:sz w:val="20"/>
                          <w:szCs w:val="20"/>
                        </w:rPr>
                        <w:t xml:space="preserve">, vilket är en minskning med drygt </w:t>
                      </w:r>
                      <w:r w:rsidR="00F2404C">
                        <w:rPr>
                          <w:rFonts w:ascii="Franklin Gothic Book" w:hAnsi="Franklin Gothic Book" w:cs="Calibri"/>
                          <w:sz w:val="20"/>
                          <w:szCs w:val="20"/>
                        </w:rPr>
                        <w:t>43</w:t>
                      </w:r>
                      <w:r w:rsidRPr="00191FF7">
                        <w:rPr>
                          <w:rFonts w:ascii="Franklin Gothic Book" w:hAnsi="Franklin Gothic Book" w:cs="Calibri"/>
                          <w:sz w:val="20"/>
                          <w:szCs w:val="20"/>
                        </w:rPr>
                        <w:t xml:space="preserve"> procent i jämförelse med föregående år samma månad. Orsaken till färre antal kundärenden i </w:t>
                      </w:r>
                      <w:r w:rsidR="00151A92">
                        <w:rPr>
                          <w:rFonts w:ascii="Franklin Gothic Book" w:hAnsi="Franklin Gothic Book" w:cs="Calibri"/>
                          <w:sz w:val="20"/>
                          <w:szCs w:val="20"/>
                        </w:rPr>
                        <w:t>december</w:t>
                      </w:r>
                      <w:r w:rsidRPr="00191FF7">
                        <w:rPr>
                          <w:rFonts w:ascii="Franklin Gothic Book" w:hAnsi="Franklin Gothic Book" w:cs="Calibri"/>
                          <w:sz w:val="20"/>
                          <w:szCs w:val="20"/>
                        </w:rPr>
                        <w:t xml:space="preserve"> </w:t>
                      </w:r>
                      <w:r w:rsidR="00042C10">
                        <w:rPr>
                          <w:rFonts w:ascii="Franklin Gothic Book" w:hAnsi="Franklin Gothic Book" w:cs="Calibri"/>
                          <w:sz w:val="20"/>
                          <w:szCs w:val="20"/>
                        </w:rPr>
                        <w:t>2022</w:t>
                      </w:r>
                      <w:r w:rsidR="000D0004">
                        <w:rPr>
                          <w:rFonts w:ascii="Franklin Gothic Book" w:hAnsi="Franklin Gothic Book" w:cs="Calibri"/>
                          <w:sz w:val="20"/>
                          <w:szCs w:val="20"/>
                        </w:rPr>
                        <w:t xml:space="preserve"> i jämförelse med december 2021</w:t>
                      </w:r>
                      <w:r w:rsidRPr="00191FF7">
                        <w:rPr>
                          <w:rFonts w:ascii="Franklin Gothic Book" w:hAnsi="Franklin Gothic Book" w:cs="Calibri"/>
                          <w:sz w:val="20"/>
                          <w:szCs w:val="20"/>
                        </w:rPr>
                        <w:t xml:space="preserve"> beror på att i oktober</w:t>
                      </w:r>
                      <w:r w:rsidR="000D0004">
                        <w:rPr>
                          <w:rFonts w:ascii="Franklin Gothic Book" w:hAnsi="Franklin Gothic Book" w:cs="Calibri"/>
                          <w:sz w:val="20"/>
                          <w:szCs w:val="20"/>
                        </w:rPr>
                        <w:t xml:space="preserve"> 2021</w:t>
                      </w:r>
                      <w:r w:rsidRPr="00191FF7">
                        <w:rPr>
                          <w:rFonts w:ascii="Franklin Gothic Book" w:hAnsi="Franklin Gothic Book" w:cs="Calibri"/>
                          <w:sz w:val="20"/>
                          <w:szCs w:val="20"/>
                        </w:rPr>
                        <w:t xml:space="preserve"> togs spårvagnsmodell M28 ur trafik vilket bidrog till högre antal klagomål från resenärer</w:t>
                      </w:r>
                      <w:r w:rsidR="00A97723">
                        <w:rPr>
                          <w:rFonts w:ascii="Franklin Gothic Book" w:hAnsi="Franklin Gothic Book" w:cs="Calibri"/>
                          <w:sz w:val="20"/>
                          <w:szCs w:val="20"/>
                        </w:rPr>
                        <w:t xml:space="preserve"> under en längre period</w:t>
                      </w:r>
                      <w:r w:rsidRPr="00191FF7">
                        <w:rPr>
                          <w:rFonts w:ascii="Franklin Gothic Book" w:hAnsi="Franklin Gothic Book" w:cs="Calibri"/>
                          <w:sz w:val="20"/>
                          <w:szCs w:val="20"/>
                        </w:rPr>
                        <w:t>. I övrigt är orsaken till färre antal kundärenden i</w:t>
                      </w:r>
                      <w:r w:rsidR="00326341">
                        <w:rPr>
                          <w:rFonts w:ascii="Franklin Gothic Book" w:hAnsi="Franklin Gothic Book" w:cs="Calibri"/>
                          <w:sz w:val="20"/>
                          <w:szCs w:val="20"/>
                        </w:rPr>
                        <w:t xml:space="preserve"> december</w:t>
                      </w:r>
                      <w:r w:rsidRPr="00191FF7">
                        <w:rPr>
                          <w:rFonts w:ascii="Franklin Gothic Book" w:hAnsi="Franklin Gothic Book" w:cs="Calibri"/>
                          <w:sz w:val="20"/>
                          <w:szCs w:val="20"/>
                        </w:rPr>
                        <w:t xml:space="preserve"> spårarbeten:</w:t>
                      </w:r>
                      <w:r w:rsidR="001F2163">
                        <w:rPr>
                          <w:rFonts w:ascii="Franklin Gothic Book" w:hAnsi="Franklin Gothic Book" w:cs="Calibri"/>
                          <w:sz w:val="20"/>
                          <w:szCs w:val="20"/>
                        </w:rPr>
                        <w:t xml:space="preserve"> </w:t>
                      </w:r>
                      <w:r w:rsidR="001F2163" w:rsidRPr="001F2163">
                        <w:rPr>
                          <w:rFonts w:ascii="Franklin Gothic Book" w:hAnsi="Franklin Gothic Book" w:cs="Calibri"/>
                          <w:sz w:val="20"/>
                          <w:szCs w:val="20"/>
                        </w:rPr>
                        <w:t>Handelshögskolan, Eketrägatan, Botaniska, Bäckeliden, SKF</w:t>
                      </w:r>
                      <w:r w:rsidR="001F2163">
                        <w:rPr>
                          <w:rFonts w:ascii="Franklin Gothic Book" w:hAnsi="Franklin Gothic Book" w:cs="Calibri"/>
                          <w:sz w:val="20"/>
                          <w:szCs w:val="20"/>
                        </w:rPr>
                        <w:t xml:space="preserve"> och </w:t>
                      </w:r>
                      <w:r w:rsidR="001F2163" w:rsidRPr="001F2163">
                        <w:rPr>
                          <w:rFonts w:ascii="Franklin Gothic Book" w:hAnsi="Franklin Gothic Book" w:cs="Calibri"/>
                          <w:sz w:val="20"/>
                          <w:szCs w:val="20"/>
                        </w:rPr>
                        <w:t>Sylvesterloppet.</w:t>
                      </w:r>
                      <w:r w:rsidR="001F2163">
                        <w:rPr>
                          <w:rFonts w:ascii="Franklin Gothic Book" w:hAnsi="Franklin Gothic Book" w:cs="Calibri"/>
                          <w:sz w:val="20"/>
                          <w:szCs w:val="20"/>
                        </w:rPr>
                        <w:t xml:space="preserve"> </w:t>
                      </w:r>
                      <w:r w:rsidRPr="00191FF7">
                        <w:rPr>
                          <w:rFonts w:ascii="Franklin Gothic Book" w:hAnsi="Franklin Gothic Book" w:cs="Calibri"/>
                          <w:sz w:val="20"/>
                          <w:szCs w:val="20"/>
                        </w:rPr>
                        <w:t xml:space="preserve">Trafikbolag för </w:t>
                      </w:r>
                      <w:r w:rsidR="00A60E8F">
                        <w:rPr>
                          <w:rFonts w:ascii="Franklin Gothic Book" w:hAnsi="Franklin Gothic Book" w:cs="Calibri"/>
                          <w:sz w:val="20"/>
                          <w:szCs w:val="20"/>
                        </w:rPr>
                        <w:t>24</w:t>
                      </w:r>
                      <w:r w:rsidRPr="00191FF7">
                        <w:rPr>
                          <w:rFonts w:ascii="Franklin Gothic Book" w:hAnsi="Franklin Gothic Book" w:cs="Calibri"/>
                          <w:sz w:val="20"/>
                          <w:szCs w:val="20"/>
                        </w:rPr>
                        <w:t xml:space="preserve"> ersättningsbussar har i stället fått synpunkter från resenärer.</w:t>
                      </w:r>
                    </w:p>
                    <w:p w14:paraId="15972F5A" w14:textId="77777777" w:rsidR="00896203" w:rsidRDefault="005D19F6" w:rsidP="00896203">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1E3696">
                        <w:rPr>
                          <w:rFonts w:ascii="Franklin Gothic Book" w:hAnsi="Franklin Gothic Book"/>
                          <w:color w:val="FFFFFF" w:themeColor="background1"/>
                          <w:sz w:val="20"/>
                          <w:szCs w:val="20"/>
                        </w:rPr>
                        <w:t xml:space="preserve"> </w:t>
                      </w:r>
                    </w:p>
                    <w:p w14:paraId="6B74085B" w14:textId="76F60FDF" w:rsidR="00191FF7" w:rsidRPr="00191FF7" w:rsidRDefault="00191FF7" w:rsidP="00896203">
                      <w:pPr>
                        <w:spacing w:before="120" w:after="120" w:line="240" w:lineRule="auto"/>
                        <w:ind w:left="1418" w:right="1418"/>
                        <w:jc w:val="both"/>
                        <w:rPr>
                          <w:rFonts w:ascii="Franklin Gothic Book" w:hAnsi="Franklin Gothic Book"/>
                          <w:color w:val="FFFFFF" w:themeColor="background1"/>
                          <w:sz w:val="20"/>
                          <w:szCs w:val="20"/>
                        </w:rPr>
                      </w:pPr>
                      <w:r w:rsidRPr="00191FF7">
                        <w:rPr>
                          <w:rFonts w:ascii="Franklin Gothic Book" w:hAnsi="Franklin Gothic Book"/>
                          <w:color w:val="FFFFFF" w:themeColor="background1"/>
                          <w:sz w:val="20"/>
                          <w:szCs w:val="20"/>
                        </w:rPr>
                        <w:t xml:space="preserve">Stort behov av utveckling av rutiner för hantering av kundsynpunkter tillsammans med Västtrafik. En lista med förbättringsförslag för </w:t>
                      </w:r>
                      <w:r w:rsidR="00917941">
                        <w:rPr>
                          <w:rFonts w:ascii="Franklin Gothic Book" w:hAnsi="Franklin Gothic Book"/>
                          <w:color w:val="FFFFFF" w:themeColor="background1"/>
                          <w:sz w:val="20"/>
                          <w:szCs w:val="20"/>
                        </w:rPr>
                        <w:t xml:space="preserve">Västtrafiks </w:t>
                      </w:r>
                      <w:r w:rsidRPr="00191FF7">
                        <w:rPr>
                          <w:rFonts w:ascii="Franklin Gothic Book" w:hAnsi="Franklin Gothic Book"/>
                          <w:color w:val="FFFFFF" w:themeColor="background1"/>
                          <w:sz w:val="20"/>
                          <w:szCs w:val="20"/>
                        </w:rPr>
                        <w:t xml:space="preserve">process </w:t>
                      </w:r>
                      <w:r w:rsidR="00917941">
                        <w:rPr>
                          <w:rFonts w:ascii="Franklin Gothic Book" w:hAnsi="Franklin Gothic Book"/>
                          <w:color w:val="FFFFFF" w:themeColor="background1"/>
                          <w:sz w:val="20"/>
                          <w:szCs w:val="20"/>
                        </w:rPr>
                        <w:t>”</w:t>
                      </w:r>
                      <w:r w:rsidRPr="00191FF7">
                        <w:rPr>
                          <w:rFonts w:ascii="Franklin Gothic Book" w:hAnsi="Franklin Gothic Book"/>
                          <w:color w:val="FFFFFF" w:themeColor="background1"/>
                          <w:sz w:val="20"/>
                          <w:szCs w:val="20"/>
                        </w:rPr>
                        <w:t>hantera kundsynpunkter</w:t>
                      </w:r>
                      <w:r w:rsidR="00917941">
                        <w:rPr>
                          <w:rFonts w:ascii="Franklin Gothic Book" w:hAnsi="Franklin Gothic Book"/>
                          <w:color w:val="FFFFFF" w:themeColor="background1"/>
                          <w:sz w:val="20"/>
                          <w:szCs w:val="20"/>
                        </w:rPr>
                        <w:t>”</w:t>
                      </w:r>
                      <w:r w:rsidRPr="00191FF7">
                        <w:rPr>
                          <w:rFonts w:ascii="Franklin Gothic Book" w:hAnsi="Franklin Gothic Book"/>
                          <w:color w:val="FFFFFF" w:themeColor="background1"/>
                          <w:sz w:val="20"/>
                          <w:szCs w:val="20"/>
                        </w:rPr>
                        <w:t xml:space="preserve"> har sammanställts av Göteborgs Spårvägar och delas med ansvariga på Västtrafik kundservice</w:t>
                      </w:r>
                      <w:r w:rsidR="003A78B4">
                        <w:rPr>
                          <w:rFonts w:ascii="Franklin Gothic Book" w:hAnsi="Franklin Gothic Book"/>
                          <w:color w:val="FFFFFF" w:themeColor="background1"/>
                          <w:sz w:val="20"/>
                          <w:szCs w:val="20"/>
                        </w:rPr>
                        <w:t xml:space="preserve"> med önskemål om uppföljnin</w:t>
                      </w:r>
                      <w:r w:rsidR="00795059">
                        <w:rPr>
                          <w:rFonts w:ascii="Franklin Gothic Book" w:hAnsi="Franklin Gothic Book"/>
                          <w:color w:val="FFFFFF" w:themeColor="background1"/>
                          <w:sz w:val="20"/>
                          <w:szCs w:val="20"/>
                        </w:rPr>
                        <w:t>g genom återkommande avstämningar</w:t>
                      </w:r>
                      <w:r w:rsidRPr="00191FF7">
                        <w:rPr>
                          <w:rFonts w:ascii="Franklin Gothic Book" w:hAnsi="Franklin Gothic Book"/>
                          <w:color w:val="FFFFFF" w:themeColor="background1"/>
                          <w:sz w:val="20"/>
                          <w:szCs w:val="20"/>
                        </w:rPr>
                        <w:t>.</w:t>
                      </w:r>
                      <w:r w:rsidR="00BC5E3F">
                        <w:rPr>
                          <w:rFonts w:ascii="Franklin Gothic Book" w:hAnsi="Franklin Gothic Book"/>
                          <w:color w:val="FFFFFF" w:themeColor="background1"/>
                          <w:sz w:val="20"/>
                          <w:szCs w:val="20"/>
                        </w:rPr>
                        <w:t xml:space="preserve"> </w:t>
                      </w:r>
                      <w:r w:rsidR="008B0DB1">
                        <w:rPr>
                          <w:rFonts w:ascii="Franklin Gothic Book" w:hAnsi="Franklin Gothic Book"/>
                          <w:color w:val="FFFFFF" w:themeColor="background1"/>
                          <w:sz w:val="20"/>
                          <w:szCs w:val="20"/>
                        </w:rPr>
                        <w:t>Dessutom har s</w:t>
                      </w:r>
                      <w:r w:rsidR="00520226">
                        <w:rPr>
                          <w:rFonts w:ascii="Franklin Gothic Book" w:hAnsi="Franklin Gothic Book"/>
                          <w:color w:val="FFFFFF" w:themeColor="background1"/>
                          <w:sz w:val="20"/>
                          <w:szCs w:val="20"/>
                        </w:rPr>
                        <w:t>amarbete</w:t>
                      </w:r>
                      <w:r w:rsidR="008B0DB1">
                        <w:rPr>
                          <w:rFonts w:ascii="Franklin Gothic Book" w:hAnsi="Franklin Gothic Book"/>
                          <w:color w:val="FFFFFF" w:themeColor="background1"/>
                          <w:sz w:val="20"/>
                          <w:szCs w:val="20"/>
                        </w:rPr>
                        <w:t>t</w:t>
                      </w:r>
                      <w:r w:rsidR="00520226">
                        <w:rPr>
                          <w:rFonts w:ascii="Franklin Gothic Book" w:hAnsi="Franklin Gothic Book"/>
                          <w:color w:val="FFFFFF" w:themeColor="background1"/>
                          <w:sz w:val="20"/>
                          <w:szCs w:val="20"/>
                        </w:rPr>
                        <w:t xml:space="preserve"> </w:t>
                      </w:r>
                      <w:r w:rsidR="006801C2">
                        <w:rPr>
                          <w:rFonts w:ascii="Franklin Gothic Book" w:hAnsi="Franklin Gothic Book"/>
                          <w:color w:val="FFFFFF" w:themeColor="background1"/>
                          <w:sz w:val="20"/>
                          <w:szCs w:val="20"/>
                        </w:rPr>
                        <w:t>med avdelningen Infrastruktur och driftsäkring</w:t>
                      </w:r>
                      <w:r w:rsidR="00611683">
                        <w:rPr>
                          <w:rFonts w:ascii="Franklin Gothic Book" w:hAnsi="Franklin Gothic Book"/>
                          <w:color w:val="FFFFFF" w:themeColor="background1"/>
                          <w:sz w:val="20"/>
                          <w:szCs w:val="20"/>
                        </w:rPr>
                        <w:t xml:space="preserve">, </w:t>
                      </w:r>
                      <w:r w:rsidR="00A95D09">
                        <w:rPr>
                          <w:rFonts w:ascii="Franklin Gothic Book" w:hAnsi="Franklin Gothic Book"/>
                          <w:color w:val="FFFFFF" w:themeColor="background1"/>
                          <w:sz w:val="20"/>
                          <w:szCs w:val="20"/>
                        </w:rPr>
                        <w:t xml:space="preserve">som ansvarar för hanteringen av resenärssynpunkter </w:t>
                      </w:r>
                      <w:r w:rsidR="00611683">
                        <w:rPr>
                          <w:rFonts w:ascii="Franklin Gothic Book" w:hAnsi="Franklin Gothic Book"/>
                          <w:color w:val="FFFFFF" w:themeColor="background1"/>
                          <w:sz w:val="20"/>
                          <w:szCs w:val="20"/>
                        </w:rPr>
                        <w:t>relaterat</w:t>
                      </w:r>
                      <w:r w:rsidR="00A95D09">
                        <w:rPr>
                          <w:rFonts w:ascii="Franklin Gothic Book" w:hAnsi="Franklin Gothic Book"/>
                          <w:color w:val="FFFFFF" w:themeColor="background1"/>
                          <w:sz w:val="20"/>
                          <w:szCs w:val="20"/>
                        </w:rPr>
                        <w:t xml:space="preserve"> till spårvägsanläggningen</w:t>
                      </w:r>
                      <w:r w:rsidR="00611683">
                        <w:rPr>
                          <w:rFonts w:ascii="Franklin Gothic Book" w:hAnsi="Franklin Gothic Book"/>
                          <w:color w:val="FFFFFF" w:themeColor="background1"/>
                          <w:sz w:val="20"/>
                          <w:szCs w:val="20"/>
                        </w:rPr>
                        <w:t>, stärkts och</w:t>
                      </w:r>
                      <w:r w:rsidR="009D6432">
                        <w:rPr>
                          <w:rFonts w:ascii="Franklin Gothic Book" w:hAnsi="Franklin Gothic Book"/>
                          <w:color w:val="FFFFFF" w:themeColor="background1"/>
                          <w:sz w:val="20"/>
                          <w:szCs w:val="20"/>
                        </w:rPr>
                        <w:t xml:space="preserve"> </w:t>
                      </w:r>
                      <w:r w:rsidR="00611683">
                        <w:rPr>
                          <w:rFonts w:ascii="Franklin Gothic Book" w:hAnsi="Franklin Gothic Book"/>
                          <w:color w:val="FFFFFF" w:themeColor="background1"/>
                          <w:sz w:val="20"/>
                          <w:szCs w:val="20"/>
                        </w:rPr>
                        <w:t>i</w:t>
                      </w:r>
                      <w:r w:rsidR="005B0833">
                        <w:rPr>
                          <w:rFonts w:ascii="Franklin Gothic Book" w:hAnsi="Franklin Gothic Book"/>
                          <w:color w:val="FFFFFF" w:themeColor="background1"/>
                          <w:sz w:val="20"/>
                          <w:szCs w:val="20"/>
                        </w:rPr>
                        <w:t xml:space="preserve">nstruktioner </w:t>
                      </w:r>
                      <w:r w:rsidR="00257FC3">
                        <w:rPr>
                          <w:rFonts w:ascii="Franklin Gothic Book" w:hAnsi="Franklin Gothic Book"/>
                          <w:color w:val="FFFFFF" w:themeColor="background1"/>
                          <w:sz w:val="20"/>
                          <w:szCs w:val="20"/>
                        </w:rPr>
                        <w:t>relaterat till banavtalet</w:t>
                      </w:r>
                      <w:r w:rsidR="005B0833">
                        <w:rPr>
                          <w:rFonts w:ascii="Franklin Gothic Book" w:hAnsi="Franklin Gothic Book"/>
                          <w:color w:val="FFFFFF" w:themeColor="background1"/>
                          <w:sz w:val="20"/>
                          <w:szCs w:val="20"/>
                        </w:rPr>
                        <w:t xml:space="preserve"> i </w:t>
                      </w:r>
                      <w:r w:rsidR="004E5D6E">
                        <w:rPr>
                          <w:rFonts w:ascii="Franklin Gothic Book" w:hAnsi="Franklin Gothic Book"/>
                          <w:color w:val="FFFFFF" w:themeColor="background1"/>
                          <w:sz w:val="20"/>
                          <w:szCs w:val="20"/>
                        </w:rPr>
                        <w:t>styrande dokument</w:t>
                      </w:r>
                      <w:r w:rsidR="00406C55">
                        <w:rPr>
                          <w:rFonts w:ascii="Franklin Gothic Book" w:hAnsi="Franklin Gothic Book"/>
                          <w:color w:val="FFFFFF" w:themeColor="background1"/>
                          <w:sz w:val="20"/>
                          <w:szCs w:val="20"/>
                        </w:rPr>
                        <w:t xml:space="preserve"> för </w:t>
                      </w:r>
                      <w:r w:rsidR="00037D30">
                        <w:rPr>
                          <w:rFonts w:ascii="Franklin Gothic Book" w:hAnsi="Franklin Gothic Book"/>
                          <w:color w:val="FFFFFF" w:themeColor="background1"/>
                          <w:sz w:val="20"/>
                          <w:szCs w:val="20"/>
                        </w:rPr>
                        <w:t xml:space="preserve">den interna </w:t>
                      </w:r>
                      <w:r w:rsidR="00406C55">
                        <w:rPr>
                          <w:rFonts w:ascii="Franklin Gothic Book" w:hAnsi="Franklin Gothic Book"/>
                          <w:color w:val="FFFFFF" w:themeColor="background1"/>
                          <w:sz w:val="20"/>
                          <w:szCs w:val="20"/>
                        </w:rPr>
                        <w:t xml:space="preserve">processen </w:t>
                      </w:r>
                      <w:r w:rsidR="00037D30">
                        <w:rPr>
                          <w:rFonts w:ascii="Franklin Gothic Book" w:hAnsi="Franklin Gothic Book"/>
                          <w:color w:val="FFFFFF" w:themeColor="background1"/>
                          <w:sz w:val="20"/>
                          <w:szCs w:val="20"/>
                        </w:rPr>
                        <w:t>”</w:t>
                      </w:r>
                      <w:r w:rsidR="00406C55">
                        <w:rPr>
                          <w:rFonts w:ascii="Franklin Gothic Book" w:hAnsi="Franklin Gothic Book"/>
                          <w:color w:val="FFFFFF" w:themeColor="background1"/>
                          <w:sz w:val="20"/>
                          <w:szCs w:val="20"/>
                        </w:rPr>
                        <w:t>hantera resenärssynpunkter</w:t>
                      </w:r>
                      <w:r w:rsidR="00037D30">
                        <w:rPr>
                          <w:rFonts w:ascii="Franklin Gothic Book" w:hAnsi="Franklin Gothic Book"/>
                          <w:color w:val="FFFFFF" w:themeColor="background1"/>
                          <w:sz w:val="20"/>
                          <w:szCs w:val="20"/>
                        </w:rPr>
                        <w:t>”</w:t>
                      </w:r>
                      <w:r w:rsidR="004E5D6E">
                        <w:rPr>
                          <w:rFonts w:ascii="Franklin Gothic Book" w:hAnsi="Franklin Gothic Book"/>
                          <w:color w:val="FFFFFF" w:themeColor="background1"/>
                          <w:sz w:val="20"/>
                          <w:szCs w:val="20"/>
                        </w:rPr>
                        <w:t xml:space="preserve"> </w:t>
                      </w:r>
                      <w:r w:rsidR="00F417A0">
                        <w:rPr>
                          <w:rFonts w:ascii="Franklin Gothic Book" w:hAnsi="Franklin Gothic Book"/>
                          <w:color w:val="FFFFFF" w:themeColor="background1"/>
                          <w:sz w:val="20"/>
                          <w:szCs w:val="20"/>
                        </w:rPr>
                        <w:t>planeras vara färdigställt</w:t>
                      </w:r>
                      <w:r w:rsidR="00406C55">
                        <w:rPr>
                          <w:rFonts w:ascii="Franklin Gothic Book" w:hAnsi="Franklin Gothic Book"/>
                          <w:color w:val="FFFFFF" w:themeColor="background1"/>
                          <w:sz w:val="20"/>
                          <w:szCs w:val="20"/>
                        </w:rPr>
                        <w:t xml:space="preserve"> </w:t>
                      </w:r>
                      <w:r w:rsidR="00EA5EA4">
                        <w:rPr>
                          <w:rFonts w:ascii="Franklin Gothic Book" w:hAnsi="Franklin Gothic Book"/>
                          <w:color w:val="FFFFFF" w:themeColor="background1"/>
                          <w:sz w:val="20"/>
                          <w:szCs w:val="20"/>
                        </w:rPr>
                        <w:t>senast mars</w:t>
                      </w:r>
                      <w:r w:rsidR="00FB54FF">
                        <w:rPr>
                          <w:rFonts w:ascii="Franklin Gothic Book" w:hAnsi="Franklin Gothic Book"/>
                          <w:color w:val="FFFFFF" w:themeColor="background1"/>
                          <w:sz w:val="20"/>
                          <w:szCs w:val="20"/>
                        </w:rPr>
                        <w:t xml:space="preserve"> 2023</w:t>
                      </w:r>
                      <w:r w:rsidR="00B7589E">
                        <w:rPr>
                          <w:rFonts w:ascii="Franklin Gothic Book" w:hAnsi="Franklin Gothic Book"/>
                          <w:color w:val="FFFFFF" w:themeColor="background1"/>
                          <w:sz w:val="20"/>
                          <w:szCs w:val="20"/>
                        </w:rPr>
                        <w:t>.</w:t>
                      </w:r>
                    </w:p>
                    <w:p w14:paraId="5D718D35" w14:textId="57630849" w:rsidR="00191FF7" w:rsidRPr="00191FF7" w:rsidRDefault="00191FF7" w:rsidP="00191FF7">
                      <w:pPr>
                        <w:spacing w:before="120" w:after="120" w:line="240" w:lineRule="auto"/>
                        <w:ind w:left="1417" w:right="1417"/>
                        <w:jc w:val="both"/>
                        <w:rPr>
                          <w:rFonts w:ascii="Franklin Gothic Book" w:hAnsi="Franklin Gothic Book"/>
                          <w:color w:val="FFFFFF" w:themeColor="background1"/>
                          <w:sz w:val="20"/>
                          <w:szCs w:val="20"/>
                        </w:rPr>
                      </w:pPr>
                      <w:r w:rsidRPr="00191FF7">
                        <w:rPr>
                          <w:rFonts w:ascii="Franklin Gothic Book" w:hAnsi="Franklin Gothic Book"/>
                          <w:color w:val="FFFFFF" w:themeColor="background1"/>
                          <w:sz w:val="20"/>
                          <w:szCs w:val="20"/>
                        </w:rPr>
                        <w:t xml:space="preserve">Stort behov av uppföljning för respektive avdelning/enhet utifrån kategorier </w:t>
                      </w:r>
                      <w:r w:rsidR="005E4225">
                        <w:rPr>
                          <w:rFonts w:ascii="Franklin Gothic Book" w:hAnsi="Franklin Gothic Book"/>
                          <w:color w:val="FFFFFF" w:themeColor="background1"/>
                          <w:sz w:val="20"/>
                          <w:szCs w:val="20"/>
                        </w:rPr>
                        <w:t>resenärs</w:t>
                      </w:r>
                      <w:r w:rsidRPr="00191FF7">
                        <w:rPr>
                          <w:rFonts w:ascii="Franklin Gothic Book" w:hAnsi="Franklin Gothic Book"/>
                          <w:color w:val="FFFFFF" w:themeColor="background1"/>
                          <w:sz w:val="20"/>
                          <w:szCs w:val="20"/>
                        </w:rPr>
                        <w:t xml:space="preserve">synpunkter bland annat genom anpassade rapporter, för att </w:t>
                      </w:r>
                      <w:r w:rsidR="00D36A38">
                        <w:rPr>
                          <w:rFonts w:ascii="Franklin Gothic Book" w:hAnsi="Franklin Gothic Book"/>
                          <w:color w:val="FFFFFF" w:themeColor="background1"/>
                          <w:sz w:val="20"/>
                          <w:szCs w:val="20"/>
                        </w:rPr>
                        <w:t>effektivare</w:t>
                      </w:r>
                      <w:r w:rsidRPr="00191FF7">
                        <w:rPr>
                          <w:rFonts w:ascii="Franklin Gothic Book" w:hAnsi="Franklin Gothic Book"/>
                          <w:color w:val="FFFFFF" w:themeColor="background1"/>
                          <w:sz w:val="20"/>
                          <w:szCs w:val="20"/>
                        </w:rPr>
                        <w:t xml:space="preserve"> kunna följa upp vilka åtgärder som borde vidtas och om åtgärder gett resultat. Vi inväntar ett nytt system för kundsynpunkter, som Västtrafik äger och för närvarande testar, innan vi tar fram nya anpassade rapporter. Lanseringen av </w:t>
                      </w:r>
                      <w:r w:rsidR="00E30798">
                        <w:rPr>
                          <w:rFonts w:ascii="Franklin Gothic Book" w:hAnsi="Franklin Gothic Book"/>
                          <w:color w:val="FFFFFF" w:themeColor="background1"/>
                          <w:sz w:val="20"/>
                          <w:szCs w:val="20"/>
                        </w:rPr>
                        <w:t xml:space="preserve">det nya </w:t>
                      </w:r>
                      <w:r w:rsidRPr="00191FF7">
                        <w:rPr>
                          <w:rFonts w:ascii="Franklin Gothic Book" w:hAnsi="Franklin Gothic Book"/>
                          <w:color w:val="FFFFFF" w:themeColor="background1"/>
                          <w:sz w:val="20"/>
                          <w:szCs w:val="20"/>
                        </w:rPr>
                        <w:t>systemet har dessvärre försenats</w:t>
                      </w:r>
                      <w:r w:rsidR="001E1FB1">
                        <w:rPr>
                          <w:rFonts w:ascii="Franklin Gothic Book" w:hAnsi="Franklin Gothic Book"/>
                          <w:color w:val="FFFFFF" w:themeColor="background1"/>
                          <w:sz w:val="20"/>
                          <w:szCs w:val="20"/>
                        </w:rPr>
                        <w:t xml:space="preserve"> och det är oklart när det kommer att bli tillgängligt</w:t>
                      </w:r>
                      <w:r w:rsidR="00D52848">
                        <w:rPr>
                          <w:rFonts w:ascii="Franklin Gothic Book" w:hAnsi="Franklin Gothic Book"/>
                          <w:color w:val="FFFFFF" w:themeColor="background1"/>
                          <w:sz w:val="20"/>
                          <w:szCs w:val="20"/>
                        </w:rPr>
                        <w:t xml:space="preserve"> för oss som partnerbolag.</w:t>
                      </w:r>
                    </w:p>
                    <w:p w14:paraId="2BE9D8A5" w14:textId="38DC1846" w:rsidR="00A4398F" w:rsidRDefault="00D53E12" w:rsidP="00191FF7">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Den stora s</w:t>
                      </w:r>
                      <w:r w:rsidR="00191FF7" w:rsidRPr="00191FF7">
                        <w:rPr>
                          <w:rFonts w:ascii="Franklin Gothic Book" w:hAnsi="Franklin Gothic Book"/>
                          <w:color w:val="FFFFFF" w:themeColor="background1"/>
                          <w:sz w:val="20"/>
                          <w:szCs w:val="20"/>
                        </w:rPr>
                        <w:t xml:space="preserve">ammanställningen </w:t>
                      </w:r>
                      <w:r w:rsidR="00555E7A">
                        <w:rPr>
                          <w:rFonts w:ascii="Franklin Gothic Book" w:hAnsi="Franklin Gothic Book"/>
                          <w:color w:val="FFFFFF" w:themeColor="background1"/>
                          <w:sz w:val="20"/>
                          <w:szCs w:val="20"/>
                        </w:rPr>
                        <w:t xml:space="preserve">med </w:t>
                      </w:r>
                      <w:r w:rsidR="00191FF7" w:rsidRPr="00191FF7">
                        <w:rPr>
                          <w:rFonts w:ascii="Franklin Gothic Book" w:hAnsi="Franklin Gothic Book"/>
                          <w:color w:val="FFFFFF" w:themeColor="background1"/>
                          <w:sz w:val="20"/>
                          <w:szCs w:val="20"/>
                        </w:rPr>
                        <w:t xml:space="preserve">kategorier </w:t>
                      </w:r>
                      <w:r w:rsidR="005A4BC9">
                        <w:rPr>
                          <w:rFonts w:ascii="Franklin Gothic Book" w:hAnsi="Franklin Gothic Book"/>
                          <w:color w:val="FFFFFF" w:themeColor="background1"/>
                          <w:sz w:val="20"/>
                          <w:szCs w:val="20"/>
                        </w:rPr>
                        <w:t>resenär</w:t>
                      </w:r>
                      <w:r w:rsidR="00E05F18">
                        <w:rPr>
                          <w:rFonts w:ascii="Franklin Gothic Book" w:hAnsi="Franklin Gothic Book"/>
                          <w:color w:val="FFFFFF" w:themeColor="background1"/>
                          <w:sz w:val="20"/>
                          <w:szCs w:val="20"/>
                        </w:rPr>
                        <w:t>s</w:t>
                      </w:r>
                      <w:r w:rsidR="00191FF7" w:rsidRPr="00191FF7">
                        <w:rPr>
                          <w:rFonts w:ascii="Franklin Gothic Book" w:hAnsi="Franklin Gothic Book"/>
                          <w:color w:val="FFFFFF" w:themeColor="background1"/>
                          <w:sz w:val="20"/>
                          <w:szCs w:val="20"/>
                        </w:rPr>
                        <w:t xml:space="preserve">synpunkter </w:t>
                      </w:r>
                      <w:r w:rsidR="007F0284">
                        <w:rPr>
                          <w:rFonts w:ascii="Franklin Gothic Book" w:hAnsi="Franklin Gothic Book"/>
                          <w:color w:val="FFFFFF" w:themeColor="background1"/>
                          <w:sz w:val="20"/>
                          <w:szCs w:val="20"/>
                        </w:rPr>
                        <w:t>och</w:t>
                      </w:r>
                      <w:r w:rsidR="00191FF7" w:rsidRPr="00191FF7">
                        <w:rPr>
                          <w:rFonts w:ascii="Franklin Gothic Book" w:hAnsi="Franklin Gothic Book"/>
                          <w:color w:val="FFFFFF" w:themeColor="background1"/>
                          <w:sz w:val="20"/>
                          <w:szCs w:val="20"/>
                        </w:rPr>
                        <w:t xml:space="preserve"> tillhörande förslag på åtgärder</w:t>
                      </w:r>
                      <w:r w:rsidR="001A090B">
                        <w:rPr>
                          <w:rFonts w:ascii="Franklin Gothic Book" w:hAnsi="Franklin Gothic Book"/>
                          <w:color w:val="FFFFFF" w:themeColor="background1"/>
                          <w:sz w:val="20"/>
                          <w:szCs w:val="20"/>
                        </w:rPr>
                        <w:t>,</w:t>
                      </w:r>
                      <w:r w:rsidR="0095043E">
                        <w:rPr>
                          <w:rFonts w:ascii="Franklin Gothic Book" w:hAnsi="Franklin Gothic Book"/>
                          <w:color w:val="FFFFFF" w:themeColor="background1"/>
                          <w:sz w:val="20"/>
                          <w:szCs w:val="20"/>
                        </w:rPr>
                        <w:t xml:space="preserve"> som berörda avdelningar på Göteborgs Spårvägar varit med </w:t>
                      </w:r>
                      <w:r w:rsidR="001E28AD">
                        <w:rPr>
                          <w:rFonts w:ascii="Franklin Gothic Book" w:hAnsi="Franklin Gothic Book"/>
                          <w:color w:val="FFFFFF" w:themeColor="background1"/>
                          <w:sz w:val="20"/>
                          <w:szCs w:val="20"/>
                        </w:rPr>
                        <w:t>och tagit fram</w:t>
                      </w:r>
                      <w:r w:rsidR="001A090B">
                        <w:rPr>
                          <w:rFonts w:ascii="Franklin Gothic Book" w:hAnsi="Franklin Gothic Book"/>
                          <w:color w:val="FFFFFF" w:themeColor="background1"/>
                          <w:sz w:val="20"/>
                          <w:szCs w:val="20"/>
                        </w:rPr>
                        <w:t>,</w:t>
                      </w:r>
                      <w:r w:rsidR="00191FF7" w:rsidRPr="00191FF7">
                        <w:rPr>
                          <w:rFonts w:ascii="Franklin Gothic Book" w:hAnsi="Franklin Gothic Book"/>
                          <w:color w:val="FFFFFF" w:themeColor="background1"/>
                          <w:sz w:val="20"/>
                          <w:szCs w:val="20"/>
                        </w:rPr>
                        <w:t xml:space="preserve"> förväntas bli presentabel </w:t>
                      </w:r>
                      <w:r w:rsidR="007F0284">
                        <w:rPr>
                          <w:rFonts w:ascii="Franklin Gothic Book" w:hAnsi="Franklin Gothic Book"/>
                          <w:color w:val="FFFFFF" w:themeColor="background1"/>
                          <w:sz w:val="20"/>
                          <w:szCs w:val="20"/>
                        </w:rPr>
                        <w:t>för samtliga</w:t>
                      </w:r>
                      <w:r w:rsidR="00B72458">
                        <w:rPr>
                          <w:rFonts w:ascii="Franklin Gothic Book" w:hAnsi="Franklin Gothic Book"/>
                          <w:color w:val="FFFFFF" w:themeColor="background1"/>
                          <w:sz w:val="20"/>
                          <w:szCs w:val="20"/>
                        </w:rPr>
                        <w:t xml:space="preserve"> </w:t>
                      </w:r>
                      <w:r w:rsidR="00F57CCE">
                        <w:rPr>
                          <w:rFonts w:ascii="Franklin Gothic Book" w:hAnsi="Franklin Gothic Book"/>
                          <w:color w:val="FFFFFF" w:themeColor="background1"/>
                          <w:sz w:val="20"/>
                          <w:szCs w:val="20"/>
                        </w:rPr>
                        <w:t xml:space="preserve">senast </w:t>
                      </w:r>
                      <w:r w:rsidR="00B72458">
                        <w:rPr>
                          <w:rFonts w:ascii="Franklin Gothic Book" w:hAnsi="Franklin Gothic Book"/>
                          <w:color w:val="FFFFFF" w:themeColor="background1"/>
                          <w:sz w:val="20"/>
                          <w:szCs w:val="20"/>
                        </w:rPr>
                        <w:t>mars</w:t>
                      </w:r>
                      <w:r w:rsidR="00191FF7" w:rsidRPr="00191FF7">
                        <w:rPr>
                          <w:rFonts w:ascii="Franklin Gothic Book" w:hAnsi="Franklin Gothic Book"/>
                          <w:color w:val="FFFFFF" w:themeColor="background1"/>
                          <w:sz w:val="20"/>
                          <w:szCs w:val="20"/>
                        </w:rPr>
                        <w:t xml:space="preserve"> 2023. Åtgärder har påbörjats av Västtrafiks fordonsförvaltning spårvagn med förhöjt lägsta volym på utrop för att minska antalet klagomål från resenärer om att utrop saknas för spårvagnsmodell M31 och M32. Test utfördes för ett antal spårvagnar av spårvagnsmodell M31 från 16 september till 15 oktober</w:t>
                      </w:r>
                      <w:r w:rsidR="00F77A86">
                        <w:rPr>
                          <w:rFonts w:ascii="Franklin Gothic Book" w:hAnsi="Franklin Gothic Book"/>
                          <w:color w:val="FFFFFF" w:themeColor="background1"/>
                          <w:sz w:val="20"/>
                          <w:szCs w:val="20"/>
                        </w:rPr>
                        <w:t xml:space="preserve"> 2022</w:t>
                      </w:r>
                      <w:r w:rsidR="00191FF7" w:rsidRPr="00191FF7">
                        <w:rPr>
                          <w:rFonts w:ascii="Franklin Gothic Book" w:hAnsi="Franklin Gothic Book"/>
                          <w:color w:val="FFFFFF" w:themeColor="background1"/>
                          <w:sz w:val="20"/>
                          <w:szCs w:val="20"/>
                        </w:rPr>
                        <w:t xml:space="preserve">. </w:t>
                      </w:r>
                      <w:r w:rsidR="00D246D9">
                        <w:rPr>
                          <w:rFonts w:ascii="Franklin Gothic Book" w:hAnsi="Franklin Gothic Book"/>
                          <w:color w:val="FFFFFF" w:themeColor="background1"/>
                          <w:sz w:val="20"/>
                          <w:szCs w:val="20"/>
                        </w:rPr>
                        <w:t>M</w:t>
                      </w:r>
                      <w:r w:rsidR="005516B3">
                        <w:rPr>
                          <w:rFonts w:ascii="Franklin Gothic Book" w:hAnsi="Franklin Gothic Book"/>
                          <w:color w:val="FFFFFF" w:themeColor="background1"/>
                          <w:sz w:val="20"/>
                          <w:szCs w:val="20"/>
                        </w:rPr>
                        <w:t>an</w:t>
                      </w:r>
                      <w:r w:rsidR="00FA0DA1">
                        <w:rPr>
                          <w:rFonts w:ascii="Franklin Gothic Book" w:hAnsi="Franklin Gothic Book"/>
                          <w:color w:val="FFFFFF" w:themeColor="background1"/>
                          <w:sz w:val="20"/>
                          <w:szCs w:val="20"/>
                        </w:rPr>
                        <w:t xml:space="preserve"> har</w:t>
                      </w:r>
                      <w:r w:rsidR="005516B3">
                        <w:rPr>
                          <w:rFonts w:ascii="Franklin Gothic Book" w:hAnsi="Franklin Gothic Book"/>
                          <w:color w:val="FFFFFF" w:themeColor="background1"/>
                          <w:sz w:val="20"/>
                          <w:szCs w:val="20"/>
                        </w:rPr>
                        <w:t xml:space="preserve"> nu </w:t>
                      </w:r>
                      <w:r w:rsidR="00191FF7" w:rsidRPr="00191FF7">
                        <w:rPr>
                          <w:rFonts w:ascii="Franklin Gothic Book" w:hAnsi="Franklin Gothic Book"/>
                          <w:color w:val="FFFFFF" w:themeColor="background1"/>
                          <w:sz w:val="20"/>
                          <w:szCs w:val="20"/>
                        </w:rPr>
                        <w:t>höj</w:t>
                      </w:r>
                      <w:r w:rsidR="005516B3">
                        <w:rPr>
                          <w:rFonts w:ascii="Franklin Gothic Book" w:hAnsi="Franklin Gothic Book"/>
                          <w:color w:val="FFFFFF" w:themeColor="background1"/>
                          <w:sz w:val="20"/>
                          <w:szCs w:val="20"/>
                        </w:rPr>
                        <w:t>t den lägsta</w:t>
                      </w:r>
                      <w:r w:rsidR="00191FF7" w:rsidRPr="00191FF7">
                        <w:rPr>
                          <w:rFonts w:ascii="Franklin Gothic Book" w:hAnsi="Franklin Gothic Book"/>
                          <w:color w:val="FFFFFF" w:themeColor="background1"/>
                          <w:sz w:val="20"/>
                          <w:szCs w:val="20"/>
                        </w:rPr>
                        <w:t xml:space="preserve"> </w:t>
                      </w:r>
                      <w:r w:rsidR="00A47483">
                        <w:rPr>
                          <w:rFonts w:ascii="Franklin Gothic Book" w:hAnsi="Franklin Gothic Book"/>
                          <w:color w:val="FFFFFF" w:themeColor="background1"/>
                          <w:sz w:val="20"/>
                          <w:szCs w:val="20"/>
                        </w:rPr>
                        <w:t>volym</w:t>
                      </w:r>
                      <w:r w:rsidR="00143135">
                        <w:rPr>
                          <w:rFonts w:ascii="Franklin Gothic Book" w:hAnsi="Franklin Gothic Book"/>
                          <w:color w:val="FFFFFF" w:themeColor="background1"/>
                          <w:sz w:val="20"/>
                          <w:szCs w:val="20"/>
                        </w:rPr>
                        <w:t>en</w:t>
                      </w:r>
                      <w:r w:rsidR="00191FF7" w:rsidRPr="00191FF7">
                        <w:rPr>
                          <w:rFonts w:ascii="Franklin Gothic Book" w:hAnsi="Franklin Gothic Book"/>
                          <w:color w:val="FFFFFF" w:themeColor="background1"/>
                          <w:sz w:val="20"/>
                          <w:szCs w:val="20"/>
                        </w:rPr>
                        <w:t xml:space="preserve"> på utrop på samtliga M31 </w:t>
                      </w:r>
                      <w:r w:rsidR="004370B0">
                        <w:rPr>
                          <w:rFonts w:ascii="Franklin Gothic Book" w:hAnsi="Franklin Gothic Book"/>
                          <w:color w:val="FFFFFF" w:themeColor="background1"/>
                          <w:sz w:val="20"/>
                          <w:szCs w:val="20"/>
                        </w:rPr>
                        <w:t xml:space="preserve">till samma </w:t>
                      </w:r>
                      <w:r w:rsidR="00191FF7" w:rsidRPr="00191FF7">
                        <w:rPr>
                          <w:rFonts w:ascii="Franklin Gothic Book" w:hAnsi="Franklin Gothic Book"/>
                          <w:color w:val="FFFFFF" w:themeColor="background1"/>
                          <w:sz w:val="20"/>
                          <w:szCs w:val="20"/>
                        </w:rPr>
                        <w:t>ljudnivå som spårvagnsmodell M33.</w:t>
                      </w:r>
                      <w:r w:rsidR="0044778C">
                        <w:rPr>
                          <w:rFonts w:ascii="Franklin Gothic Book" w:hAnsi="Franklin Gothic Book"/>
                          <w:color w:val="FFFFFF" w:themeColor="background1"/>
                          <w:sz w:val="20"/>
                          <w:szCs w:val="20"/>
                        </w:rPr>
                        <w:t xml:space="preserve"> Man </w:t>
                      </w:r>
                      <w:r w:rsidR="003C7F96">
                        <w:rPr>
                          <w:rFonts w:ascii="Franklin Gothic Book" w:hAnsi="Franklin Gothic Book"/>
                          <w:color w:val="FFFFFF" w:themeColor="background1"/>
                          <w:sz w:val="20"/>
                          <w:szCs w:val="20"/>
                        </w:rPr>
                        <w:t>planerar</w:t>
                      </w:r>
                      <w:r w:rsidR="0044778C">
                        <w:rPr>
                          <w:rFonts w:ascii="Franklin Gothic Book" w:hAnsi="Franklin Gothic Book"/>
                          <w:color w:val="FFFFFF" w:themeColor="background1"/>
                          <w:sz w:val="20"/>
                          <w:szCs w:val="20"/>
                        </w:rPr>
                        <w:t xml:space="preserve"> även höja</w:t>
                      </w:r>
                      <w:r w:rsidR="00725EDB">
                        <w:rPr>
                          <w:rFonts w:ascii="Franklin Gothic Book" w:hAnsi="Franklin Gothic Book"/>
                          <w:color w:val="FFFFFF" w:themeColor="background1"/>
                          <w:sz w:val="20"/>
                          <w:szCs w:val="20"/>
                        </w:rPr>
                        <w:t xml:space="preserve"> den</w:t>
                      </w:r>
                      <w:r w:rsidR="0044778C">
                        <w:rPr>
                          <w:rFonts w:ascii="Franklin Gothic Book" w:hAnsi="Franklin Gothic Book"/>
                          <w:color w:val="FFFFFF" w:themeColor="background1"/>
                          <w:sz w:val="20"/>
                          <w:szCs w:val="20"/>
                        </w:rPr>
                        <w:t xml:space="preserve"> </w:t>
                      </w:r>
                      <w:r w:rsidR="004A1F29">
                        <w:rPr>
                          <w:rFonts w:ascii="Franklin Gothic Book" w:hAnsi="Franklin Gothic Book"/>
                          <w:color w:val="FFFFFF" w:themeColor="background1"/>
                          <w:sz w:val="20"/>
                          <w:szCs w:val="20"/>
                        </w:rPr>
                        <w:t xml:space="preserve">lägsta </w:t>
                      </w:r>
                      <w:r w:rsidR="00BC7CA8">
                        <w:rPr>
                          <w:rFonts w:ascii="Franklin Gothic Book" w:hAnsi="Franklin Gothic Book"/>
                          <w:color w:val="FFFFFF" w:themeColor="background1"/>
                          <w:sz w:val="20"/>
                          <w:szCs w:val="20"/>
                        </w:rPr>
                        <w:t>volymen</w:t>
                      </w:r>
                      <w:r w:rsidR="004A1F29">
                        <w:rPr>
                          <w:rFonts w:ascii="Franklin Gothic Book" w:hAnsi="Franklin Gothic Book"/>
                          <w:color w:val="FFFFFF" w:themeColor="background1"/>
                          <w:sz w:val="20"/>
                          <w:szCs w:val="20"/>
                        </w:rPr>
                        <w:t xml:space="preserve"> på utrop för </w:t>
                      </w:r>
                      <w:r w:rsidR="0044778C">
                        <w:rPr>
                          <w:rFonts w:ascii="Franklin Gothic Book" w:hAnsi="Franklin Gothic Book"/>
                          <w:color w:val="FFFFFF" w:themeColor="background1"/>
                          <w:sz w:val="20"/>
                          <w:szCs w:val="20"/>
                        </w:rPr>
                        <w:t xml:space="preserve">samtliga </w:t>
                      </w:r>
                      <w:r w:rsidR="00571279">
                        <w:rPr>
                          <w:rFonts w:ascii="Franklin Gothic Book" w:hAnsi="Franklin Gothic Book"/>
                          <w:color w:val="FFFFFF" w:themeColor="background1"/>
                          <w:sz w:val="20"/>
                          <w:szCs w:val="20"/>
                        </w:rPr>
                        <w:t>M32</w:t>
                      </w:r>
                      <w:r w:rsidR="00CF6EA7">
                        <w:rPr>
                          <w:rFonts w:ascii="Franklin Gothic Book" w:hAnsi="Franklin Gothic Book"/>
                          <w:color w:val="FFFFFF" w:themeColor="background1"/>
                          <w:sz w:val="20"/>
                          <w:szCs w:val="20"/>
                        </w:rPr>
                        <w:t xml:space="preserve"> nu under 2023</w:t>
                      </w:r>
                      <w:r w:rsidR="00D52C27">
                        <w:rPr>
                          <w:rFonts w:ascii="Franklin Gothic Book" w:hAnsi="Franklin Gothic Book"/>
                          <w:color w:val="FFFFFF" w:themeColor="background1"/>
                          <w:sz w:val="20"/>
                          <w:szCs w:val="20"/>
                        </w:rPr>
                        <w:t>.</w:t>
                      </w:r>
                    </w:p>
                  </w:txbxContent>
                </v:textbox>
                <w10:wrap anchorx="margin"/>
              </v:rect>
            </w:pict>
          </mc:Fallback>
        </mc:AlternateContent>
      </w:r>
    </w:p>
    <w:p w14:paraId="2EBF20E3" w14:textId="5F70017D" w:rsidR="0093334C" w:rsidRDefault="0093334C" w:rsidP="007E2ECB">
      <w:pPr>
        <w:jc w:val="both"/>
        <w:rPr>
          <w:rFonts w:ascii="Franklin Gothic Book" w:hAnsi="Franklin Gothic Book"/>
        </w:rPr>
      </w:pPr>
    </w:p>
    <w:p w14:paraId="1985811A" w14:textId="6E642212" w:rsidR="008E1EA8" w:rsidRDefault="008E1EA8" w:rsidP="007E2ECB">
      <w:pPr>
        <w:jc w:val="both"/>
        <w:rPr>
          <w:rFonts w:ascii="Franklin Gothic Book" w:hAnsi="Franklin Gothic Book"/>
        </w:rPr>
      </w:pPr>
    </w:p>
    <w:p w14:paraId="3FCE10CB" w14:textId="77777777" w:rsidR="008E1EA8" w:rsidRDefault="008E1EA8" w:rsidP="007E2ECB">
      <w:pPr>
        <w:jc w:val="both"/>
        <w:rPr>
          <w:rFonts w:ascii="Franklin Gothic Book" w:hAnsi="Franklin Gothic Book"/>
        </w:rPr>
      </w:pPr>
    </w:p>
    <w:p w14:paraId="0349715A" w14:textId="77777777" w:rsidR="0093334C" w:rsidRDefault="0093334C" w:rsidP="007E2ECB">
      <w:pPr>
        <w:jc w:val="both"/>
        <w:rPr>
          <w:rFonts w:ascii="Franklin Gothic Book" w:hAnsi="Franklin Gothic Book"/>
        </w:rPr>
      </w:pPr>
    </w:p>
    <w:p w14:paraId="74B35CCD" w14:textId="61E5458F" w:rsidR="0093334C" w:rsidRDefault="0093334C" w:rsidP="007E2ECB">
      <w:pPr>
        <w:jc w:val="both"/>
        <w:rPr>
          <w:rFonts w:ascii="Franklin Gothic Book" w:hAnsi="Franklin Gothic Book"/>
        </w:rPr>
      </w:pPr>
    </w:p>
    <w:p w14:paraId="23D6381A" w14:textId="69414B46" w:rsidR="0093334C" w:rsidRDefault="0093334C" w:rsidP="007E2ECB">
      <w:pPr>
        <w:jc w:val="both"/>
        <w:rPr>
          <w:rFonts w:ascii="Franklin Gothic Book" w:hAnsi="Franklin Gothic Book"/>
        </w:rPr>
      </w:pPr>
    </w:p>
    <w:p w14:paraId="7B2BAA10" w14:textId="77777777" w:rsidR="0093334C" w:rsidRDefault="0093334C" w:rsidP="007E2ECB">
      <w:pPr>
        <w:jc w:val="both"/>
        <w:rPr>
          <w:rFonts w:ascii="Franklin Gothic Book" w:hAnsi="Franklin Gothic Book"/>
        </w:rPr>
      </w:pPr>
    </w:p>
    <w:p w14:paraId="021AE19E" w14:textId="77777777" w:rsidR="009C1E39" w:rsidRDefault="009C1E39" w:rsidP="007E2ECB">
      <w:pPr>
        <w:jc w:val="both"/>
        <w:rPr>
          <w:rFonts w:ascii="Franklin Gothic Book" w:hAnsi="Franklin Gothic Book"/>
        </w:rPr>
      </w:pPr>
    </w:p>
    <w:p w14:paraId="30F0B193" w14:textId="69000E21" w:rsidR="005D19F6" w:rsidRDefault="005D19F6" w:rsidP="007E2ECB">
      <w:pPr>
        <w:jc w:val="both"/>
        <w:rPr>
          <w:rFonts w:ascii="Franklin Gothic Book" w:hAnsi="Franklin Gothic Book"/>
        </w:rPr>
      </w:pPr>
    </w:p>
    <w:p w14:paraId="476BDC91" w14:textId="77777777" w:rsidR="00DB2F3F" w:rsidRDefault="00DB2F3F" w:rsidP="007E2ECB">
      <w:pPr>
        <w:jc w:val="both"/>
        <w:rPr>
          <w:rFonts w:ascii="Franklin Gothic Book" w:hAnsi="Franklin Gothic Book"/>
        </w:rPr>
      </w:pPr>
    </w:p>
    <w:p w14:paraId="6992264D" w14:textId="77777777" w:rsidR="00DB2F3F" w:rsidRDefault="00DB2F3F" w:rsidP="007E2ECB">
      <w:pPr>
        <w:jc w:val="both"/>
        <w:rPr>
          <w:rFonts w:ascii="Franklin Gothic Book" w:hAnsi="Franklin Gothic Book"/>
        </w:rPr>
      </w:pPr>
    </w:p>
    <w:p w14:paraId="37F48888" w14:textId="77777777" w:rsidR="00311C47" w:rsidRDefault="00311C47" w:rsidP="007E2ECB">
      <w:pPr>
        <w:jc w:val="both"/>
        <w:rPr>
          <w:rFonts w:ascii="Franklin Gothic Book" w:hAnsi="Franklin Gothic Book"/>
        </w:rPr>
      </w:pPr>
    </w:p>
    <w:p w14:paraId="51B9776F" w14:textId="77777777" w:rsidR="00311C47" w:rsidRDefault="00311C47" w:rsidP="007E2ECB">
      <w:pPr>
        <w:jc w:val="both"/>
        <w:rPr>
          <w:rFonts w:ascii="Franklin Gothic Book" w:hAnsi="Franklin Gothic Book"/>
        </w:rPr>
      </w:pPr>
    </w:p>
    <w:p w14:paraId="348844FE" w14:textId="77777777" w:rsidR="00311C47" w:rsidRDefault="00311C47" w:rsidP="007E2ECB">
      <w:pPr>
        <w:jc w:val="both"/>
        <w:rPr>
          <w:rFonts w:ascii="Franklin Gothic Book" w:hAnsi="Franklin Gothic Book"/>
        </w:rPr>
      </w:pPr>
    </w:p>
    <w:p w14:paraId="1F8EFAF1" w14:textId="77777777" w:rsidR="00311C47" w:rsidRDefault="00311C47" w:rsidP="007E2ECB">
      <w:pPr>
        <w:jc w:val="both"/>
        <w:rPr>
          <w:rFonts w:ascii="Franklin Gothic Book" w:hAnsi="Franklin Gothic Book"/>
        </w:rPr>
      </w:pPr>
    </w:p>
    <w:p w14:paraId="1BD9D936" w14:textId="393EDEEF" w:rsidR="00311C47" w:rsidRDefault="00311C47" w:rsidP="007E2ECB">
      <w:pPr>
        <w:jc w:val="both"/>
        <w:rPr>
          <w:rFonts w:ascii="Franklin Gothic Book" w:hAnsi="Franklin Gothic Book"/>
        </w:rPr>
      </w:pPr>
    </w:p>
    <w:p w14:paraId="37D6CD6B" w14:textId="77777777" w:rsidR="006A581F" w:rsidRDefault="006A581F" w:rsidP="007E2ECB">
      <w:pPr>
        <w:jc w:val="both"/>
        <w:rPr>
          <w:rFonts w:ascii="Franklin Gothic Book" w:hAnsi="Franklin Gothic Book"/>
        </w:rPr>
      </w:pPr>
    </w:p>
    <w:p w14:paraId="08ED7982" w14:textId="3BFB49D8" w:rsidR="00F56B80" w:rsidRDefault="00311C47" w:rsidP="002E1BBB">
      <w:pPr>
        <w:pStyle w:val="Heading3"/>
        <w:numPr>
          <w:ilvl w:val="2"/>
          <w:numId w:val="8"/>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90" behindDoc="0" locked="0" layoutInCell="1" allowOverlap="1" wp14:anchorId="5AD23CED" wp14:editId="19236A8D">
                <wp:simplePos x="0" y="0"/>
                <wp:positionH relativeFrom="margin">
                  <wp:posOffset>-996950</wp:posOffset>
                </wp:positionH>
                <wp:positionV relativeFrom="paragraph">
                  <wp:posOffset>-892810</wp:posOffset>
                </wp:positionV>
                <wp:extent cx="7739380" cy="719455"/>
                <wp:effectExtent l="0" t="0" r="13970" b="23495"/>
                <wp:wrapNone/>
                <wp:docPr id="243" name="Rectangle 1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4BB4F9" w14:textId="17117448" w:rsidR="00E83DE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r w:rsidR="00E83DE6">
                              <w:rPr>
                                <w:color w:val="FFFFFF" w:themeColor="background1"/>
                                <w:sz w:val="44"/>
                                <w:szCs w:val="44"/>
                                <w:lang w:val="en-US"/>
                              </w:rPr>
                              <w:t>Marknad och produkt</w:t>
                            </w:r>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23CED" id="Rectangle 149" o:spid="_x0000_s1126" style="position:absolute;left:0;text-align:left;margin-left:-78.5pt;margin-top:-70.3pt;width:609.4pt;height:56.6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" fillcolor="#2b4c8d" strokecolor="#2b4c8d" strokeweight="1pt">
                <v:textbox>
                  <w:txbxContent>
                    <w:p w14:paraId="164BB4F9" w14:textId="17117448" w:rsidR="00E83DE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r w:rsidR="00E83DE6">
                        <w:rPr>
                          <w:color w:val="FFFFFF" w:themeColor="background1"/>
                          <w:sz w:val="44"/>
                          <w:szCs w:val="44"/>
                          <w:lang w:val="en-US"/>
                        </w:rPr>
                        <w:t>Marknad och produkt</w:t>
                      </w:r>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93F90">
        <w:t>Antal k</w:t>
      </w:r>
      <w:r w:rsidR="00EB744F">
        <w:t>u</w:t>
      </w:r>
      <w:r w:rsidR="00823AC9">
        <w:t>ndsynpunkter</w:t>
      </w:r>
      <w:r w:rsidR="001C7D32">
        <w:t xml:space="preserve"> </w:t>
      </w:r>
      <w:r w:rsidR="00A57F93">
        <w:t>p</w:t>
      </w:r>
      <w:r w:rsidR="00D770A7">
        <w:t xml:space="preserve">er kategori </w:t>
      </w:r>
      <w:r w:rsidR="001C7D32">
        <w:t>(resenär)</w:t>
      </w:r>
    </w:p>
    <w:p w14:paraId="19F98262" w14:textId="7E89BD9D" w:rsidR="002C3F45" w:rsidRDefault="001412BE" w:rsidP="00C07187">
      <w:pPr>
        <w:spacing w:before="120" w:after="120" w:line="240" w:lineRule="auto"/>
        <w:jc w:val="both"/>
        <w:rPr>
          <w:rFonts w:ascii="Franklin Gothic Book" w:hAnsi="Franklin Gothic Book"/>
        </w:rPr>
      </w:pPr>
      <w:r w:rsidRPr="001412BE">
        <w:rPr>
          <w:rFonts w:ascii="Franklin Gothic Book" w:hAnsi="Franklin Gothic Book"/>
        </w:rPr>
        <w:t>Antalet kundsynpunkter som visas i detta diagram är de som våra resenärer lämnat till Västtrafiks kundservice relaterat till Göteborgs Spårvägar. Kundsynpunkterna nedan är de som går att härleda till en specifik linje</w:t>
      </w:r>
      <w:r w:rsidR="00D12A2D">
        <w:rPr>
          <w:rFonts w:ascii="Franklin Gothic Book" w:hAnsi="Franklin Gothic Book"/>
        </w:rPr>
        <w:t xml:space="preserve">. Diagrammet </w:t>
      </w:r>
      <w:r w:rsidR="007A12A7">
        <w:rPr>
          <w:rFonts w:ascii="Franklin Gothic Book" w:hAnsi="Franklin Gothic Book"/>
        </w:rPr>
        <w:t>visar</w:t>
      </w:r>
      <w:r w:rsidR="008A0F5C">
        <w:rPr>
          <w:rFonts w:ascii="Franklin Gothic Book" w:hAnsi="Franklin Gothic Book"/>
        </w:rPr>
        <w:t xml:space="preserve"> negativa</w:t>
      </w:r>
      <w:r w:rsidR="007A12A7">
        <w:rPr>
          <w:rFonts w:ascii="Franklin Gothic Book" w:hAnsi="Franklin Gothic Book"/>
        </w:rPr>
        <w:t xml:space="preserve"> kundsyn</w:t>
      </w:r>
      <w:r w:rsidR="004D58E0">
        <w:rPr>
          <w:rFonts w:ascii="Franklin Gothic Book" w:hAnsi="Franklin Gothic Book"/>
        </w:rPr>
        <w:t>punkter</w:t>
      </w:r>
      <w:r w:rsidR="00042BB9">
        <w:rPr>
          <w:rFonts w:ascii="Franklin Gothic Book" w:hAnsi="Franklin Gothic Book"/>
        </w:rPr>
        <w:t xml:space="preserve"> </w:t>
      </w:r>
      <w:r w:rsidR="00136DDD">
        <w:rPr>
          <w:rFonts w:ascii="Franklin Gothic Book" w:hAnsi="Franklin Gothic Book"/>
        </w:rPr>
        <w:t xml:space="preserve">i förhållandet </w:t>
      </w:r>
      <w:r w:rsidR="00442459">
        <w:rPr>
          <w:rFonts w:ascii="Franklin Gothic Book" w:hAnsi="Franklin Gothic Book"/>
        </w:rPr>
        <w:t xml:space="preserve">till </w:t>
      </w:r>
      <w:r w:rsidR="00B970CB">
        <w:rPr>
          <w:rFonts w:ascii="Franklin Gothic Book" w:hAnsi="Franklin Gothic Book"/>
        </w:rPr>
        <w:t>totala kundsynpunkter.</w:t>
      </w:r>
      <w:r w:rsidR="008D564A">
        <w:rPr>
          <w:rFonts w:ascii="Franklin Gothic Book" w:hAnsi="Franklin Gothic Book"/>
        </w:rPr>
        <w:t xml:space="preserve"> Ärendetyp bokning utesluts</w:t>
      </w:r>
      <w:r w:rsidR="00227ED2">
        <w:rPr>
          <w:rFonts w:ascii="Franklin Gothic Book" w:hAnsi="Franklin Gothic Book"/>
        </w:rPr>
        <w:t xml:space="preserve"> från kategoriseringen men är inräknat i totalen</w:t>
      </w:r>
      <w:r w:rsidR="008D564A">
        <w:rPr>
          <w:rFonts w:ascii="Franklin Gothic Book" w:hAnsi="Franklin Gothic Book"/>
        </w:rPr>
        <w:t>.</w:t>
      </w:r>
    </w:p>
    <w:p w14:paraId="1DDA2F48" w14:textId="198CED2E" w:rsidR="00311089" w:rsidRDefault="005F4909" w:rsidP="008A7B0F">
      <w:pPr>
        <w:spacing w:after="20" w:line="240" w:lineRule="auto"/>
        <w:jc w:val="both"/>
        <w:rPr>
          <w:rFonts w:ascii="Franklin Gothic Book" w:hAnsi="Franklin Gothic Book"/>
        </w:rPr>
      </w:pPr>
      <w:r>
        <w:rPr>
          <w:noProof/>
        </w:rPr>
        <w:drawing>
          <wp:inline distT="0" distB="0" distL="0" distR="0" wp14:anchorId="3B3F7A3E" wp14:editId="12E26F9D">
            <wp:extent cx="5759450" cy="2550795"/>
            <wp:effectExtent l="0" t="0" r="12700" b="1905"/>
            <wp:docPr id="94" name="Chart 94">
              <a:extLst xmlns:a="http://schemas.openxmlformats.org/drawingml/2006/main">
                <a:ext uri="{FF2B5EF4-FFF2-40B4-BE49-F238E27FC236}">
                  <a16:creationId xmlns:a16="http://schemas.microsoft.com/office/drawing/2014/main" id="{38883275-3758-4C8A-9F84-8C33C973A15C}"/>
                </a:ext>
                <a:ext uri="{147F2762-F138-4A5C-976F-8EAC2B608ADB}">
                  <a16:predDERef xmlns:a16="http://schemas.microsoft.com/office/drawing/2014/main" pred="{0B66ABE8-6289-44E1-94D3-8FB9C284D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ACABE77" w14:textId="7F0743B8" w:rsidR="00281B36" w:rsidRPr="00981B82" w:rsidRDefault="00311089" w:rsidP="00281B36">
      <w:pPr>
        <w:spacing w:after="0"/>
        <w:jc w:val="both"/>
        <w:rPr>
          <w:rFonts w:ascii="Franklin Gothic Book" w:hAnsi="Franklin Gothic Book"/>
          <w:i/>
          <w:sz w:val="16"/>
          <w:szCs w:val="16"/>
        </w:rPr>
      </w:pPr>
      <w:r w:rsidRPr="00981B82">
        <w:rPr>
          <w:rFonts w:ascii="Franklin Gothic Book" w:hAnsi="Franklin Gothic Book"/>
          <w:i/>
          <w:sz w:val="16"/>
          <w:szCs w:val="16"/>
        </w:rPr>
        <w:t>Källa: Västtrafiks</w:t>
      </w:r>
      <w:r w:rsidR="00CB400A" w:rsidRPr="00981B82">
        <w:rPr>
          <w:rFonts w:ascii="Franklin Gothic Book" w:hAnsi="Franklin Gothic Book"/>
          <w:i/>
          <w:sz w:val="16"/>
          <w:szCs w:val="16"/>
        </w:rPr>
        <w:t xml:space="preserve"> rapport</w:t>
      </w:r>
      <w:r w:rsidRPr="00981B82">
        <w:rPr>
          <w:rFonts w:ascii="Franklin Gothic Book" w:hAnsi="Franklin Gothic Book"/>
          <w:i/>
          <w:sz w:val="16"/>
          <w:szCs w:val="16"/>
        </w:rPr>
        <w:t xml:space="preserve"> </w:t>
      </w:r>
      <w:r w:rsidR="00B60396" w:rsidRPr="00981B82">
        <w:rPr>
          <w:rFonts w:ascii="Franklin Gothic Book" w:hAnsi="Franklin Gothic Book"/>
          <w:i/>
          <w:sz w:val="16"/>
          <w:szCs w:val="16"/>
        </w:rPr>
        <w:t>Synpunkter</w:t>
      </w:r>
      <w:r w:rsidR="00205262" w:rsidRPr="00981B82">
        <w:rPr>
          <w:rFonts w:ascii="Franklin Gothic Book" w:hAnsi="Franklin Gothic Book"/>
          <w:i/>
          <w:sz w:val="16"/>
          <w:szCs w:val="16"/>
        </w:rPr>
        <w:t xml:space="preserve"> </w:t>
      </w:r>
      <w:r w:rsidR="00B60396" w:rsidRPr="00981B82">
        <w:rPr>
          <w:rFonts w:ascii="Franklin Gothic Book" w:hAnsi="Franklin Gothic Book"/>
          <w:i/>
          <w:sz w:val="16"/>
          <w:szCs w:val="16"/>
        </w:rPr>
        <w:t>Göteborgs Spårvägar Spårvagn.qvw</w:t>
      </w:r>
    </w:p>
    <w:p w14:paraId="788D545D" w14:textId="0D43FEAD" w:rsidR="00C84034" w:rsidRDefault="00C639D3" w:rsidP="00D770A7">
      <w:pPr>
        <w:spacing w:before="120" w:after="120"/>
        <w:jc w:val="both"/>
        <w:rPr>
          <w:rFonts w:ascii="Franklin Gothic Book" w:hAnsi="Franklin Gothic Book"/>
        </w:rPr>
      </w:pPr>
      <w:r w:rsidRPr="00C639D3">
        <w:rPr>
          <w:rFonts w:ascii="Franklin Gothic Book" w:hAnsi="Franklin Gothic Book"/>
        </w:rPr>
        <w:t xml:space="preserve">Antalet kundsynpunkter som visas i </w:t>
      </w:r>
      <w:r w:rsidR="00FB021E">
        <w:rPr>
          <w:rFonts w:ascii="Franklin Gothic Book" w:hAnsi="Franklin Gothic Book"/>
        </w:rPr>
        <w:t>denna tabell</w:t>
      </w:r>
      <w:r w:rsidRPr="00C639D3">
        <w:rPr>
          <w:rFonts w:ascii="Franklin Gothic Book" w:hAnsi="Franklin Gothic Book"/>
        </w:rPr>
        <w:t xml:space="preserve"> är de som våra resenärer lämnat till Västtrafik kundservice relaterat till Göteborgs Spårvägar</w:t>
      </w:r>
      <w:r w:rsidR="00462551">
        <w:rPr>
          <w:rFonts w:ascii="Franklin Gothic Book" w:hAnsi="Franklin Gothic Book"/>
        </w:rPr>
        <w:t xml:space="preserve"> under 2022</w:t>
      </w:r>
      <w:r w:rsidRPr="00C639D3">
        <w:rPr>
          <w:rFonts w:ascii="Franklin Gothic Book" w:hAnsi="Franklin Gothic Book"/>
        </w:rPr>
        <w:t>. Kundsynpunkterna nedan är de som går att härleda till en specifik linje</w:t>
      </w:r>
      <w:r>
        <w:rPr>
          <w:rFonts w:ascii="Franklin Gothic Book" w:hAnsi="Franklin Gothic Book"/>
        </w:rPr>
        <w:t xml:space="preserve"> indelat per kategori </w:t>
      </w:r>
      <w:r w:rsidR="003A0969">
        <w:rPr>
          <w:rFonts w:ascii="Franklin Gothic Book" w:hAnsi="Franklin Gothic Book"/>
        </w:rPr>
        <w:t>i</w:t>
      </w:r>
      <w:r>
        <w:rPr>
          <w:rFonts w:ascii="Franklin Gothic Book" w:hAnsi="Franklin Gothic Book"/>
        </w:rPr>
        <w:t xml:space="preserve"> </w:t>
      </w:r>
      <w:r w:rsidR="00973559">
        <w:rPr>
          <w:rFonts w:ascii="Franklin Gothic Book" w:hAnsi="Franklin Gothic Book"/>
        </w:rPr>
        <w:t xml:space="preserve">nivå </w:t>
      </w:r>
      <w:r w:rsidR="00E23566">
        <w:rPr>
          <w:rFonts w:ascii="Franklin Gothic Book" w:hAnsi="Franklin Gothic Book"/>
        </w:rPr>
        <w:t>2</w:t>
      </w:r>
      <w:r w:rsidR="00973559">
        <w:rPr>
          <w:rFonts w:ascii="Franklin Gothic Book" w:hAnsi="Franklin Gothic Book"/>
        </w:rPr>
        <w:t>.</w:t>
      </w:r>
    </w:p>
    <w:tbl>
      <w:tblPr>
        <w:tblW w:w="5000" w:type="pct"/>
        <w:tblCellMar>
          <w:left w:w="70" w:type="dxa"/>
          <w:right w:w="70" w:type="dxa"/>
        </w:tblCellMar>
        <w:tblLook w:val="04A0" w:firstRow="1" w:lastRow="0" w:firstColumn="1" w:lastColumn="0" w:noHBand="0" w:noVBand="1"/>
      </w:tblPr>
      <w:tblGrid>
        <w:gridCol w:w="2279"/>
        <w:gridCol w:w="492"/>
        <w:gridCol w:w="493"/>
        <w:gridCol w:w="493"/>
        <w:gridCol w:w="493"/>
        <w:gridCol w:w="493"/>
        <w:gridCol w:w="493"/>
        <w:gridCol w:w="493"/>
        <w:gridCol w:w="493"/>
        <w:gridCol w:w="493"/>
        <w:gridCol w:w="493"/>
        <w:gridCol w:w="493"/>
        <w:gridCol w:w="493"/>
        <w:gridCol w:w="866"/>
      </w:tblGrid>
      <w:tr w:rsidR="00446A6D" w:rsidRPr="00446A6D" w14:paraId="0770DC32"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2B4C8D" w:fill="2B4C8D"/>
            <w:noWrap/>
            <w:vAlign w:val="center"/>
            <w:hideMark/>
          </w:tcPr>
          <w:p w14:paraId="1DEAD1F9" w14:textId="77777777" w:rsidR="00446A6D" w:rsidRPr="00446A6D" w:rsidRDefault="00446A6D" w:rsidP="00446A6D">
            <w:pPr>
              <w:spacing w:after="0" w:line="240" w:lineRule="auto"/>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Kategorier</w:t>
            </w:r>
          </w:p>
        </w:tc>
        <w:tc>
          <w:tcPr>
            <w:tcW w:w="272" w:type="pct"/>
            <w:tcBorders>
              <w:top w:val="single" w:sz="4" w:space="0" w:color="698BD1"/>
              <w:left w:val="nil"/>
              <w:bottom w:val="single" w:sz="4" w:space="0" w:color="698BD1"/>
              <w:right w:val="nil"/>
            </w:tcBorders>
            <w:shd w:val="clear" w:color="2B4C8D" w:fill="2B4C8D"/>
            <w:noWrap/>
            <w:vAlign w:val="center"/>
            <w:hideMark/>
          </w:tcPr>
          <w:p w14:paraId="5485F2BB"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jan</w:t>
            </w:r>
          </w:p>
        </w:tc>
        <w:tc>
          <w:tcPr>
            <w:tcW w:w="272" w:type="pct"/>
            <w:tcBorders>
              <w:top w:val="single" w:sz="4" w:space="0" w:color="698BD1"/>
              <w:left w:val="nil"/>
              <w:bottom w:val="single" w:sz="4" w:space="0" w:color="698BD1"/>
              <w:right w:val="nil"/>
            </w:tcBorders>
            <w:shd w:val="clear" w:color="2B4C8D" w:fill="2B4C8D"/>
            <w:noWrap/>
            <w:vAlign w:val="center"/>
            <w:hideMark/>
          </w:tcPr>
          <w:p w14:paraId="31BDCF65"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feb</w:t>
            </w:r>
          </w:p>
        </w:tc>
        <w:tc>
          <w:tcPr>
            <w:tcW w:w="272" w:type="pct"/>
            <w:tcBorders>
              <w:top w:val="single" w:sz="4" w:space="0" w:color="698BD1"/>
              <w:left w:val="nil"/>
              <w:bottom w:val="single" w:sz="4" w:space="0" w:color="698BD1"/>
              <w:right w:val="nil"/>
            </w:tcBorders>
            <w:shd w:val="clear" w:color="2B4C8D" w:fill="2B4C8D"/>
            <w:noWrap/>
            <w:vAlign w:val="center"/>
            <w:hideMark/>
          </w:tcPr>
          <w:p w14:paraId="59CA18E7"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mar</w:t>
            </w:r>
          </w:p>
        </w:tc>
        <w:tc>
          <w:tcPr>
            <w:tcW w:w="272" w:type="pct"/>
            <w:tcBorders>
              <w:top w:val="single" w:sz="4" w:space="0" w:color="698BD1"/>
              <w:left w:val="nil"/>
              <w:bottom w:val="single" w:sz="4" w:space="0" w:color="698BD1"/>
              <w:right w:val="nil"/>
            </w:tcBorders>
            <w:shd w:val="clear" w:color="2B4C8D" w:fill="2B4C8D"/>
            <w:noWrap/>
            <w:vAlign w:val="center"/>
            <w:hideMark/>
          </w:tcPr>
          <w:p w14:paraId="392A2D2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apr</w:t>
            </w:r>
          </w:p>
        </w:tc>
        <w:tc>
          <w:tcPr>
            <w:tcW w:w="272" w:type="pct"/>
            <w:tcBorders>
              <w:top w:val="single" w:sz="4" w:space="0" w:color="698BD1"/>
              <w:left w:val="nil"/>
              <w:bottom w:val="single" w:sz="4" w:space="0" w:color="698BD1"/>
              <w:right w:val="nil"/>
            </w:tcBorders>
            <w:shd w:val="clear" w:color="2B4C8D" w:fill="2B4C8D"/>
            <w:noWrap/>
            <w:vAlign w:val="center"/>
            <w:hideMark/>
          </w:tcPr>
          <w:p w14:paraId="22125BAD"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maj</w:t>
            </w:r>
          </w:p>
        </w:tc>
        <w:tc>
          <w:tcPr>
            <w:tcW w:w="272" w:type="pct"/>
            <w:tcBorders>
              <w:top w:val="single" w:sz="4" w:space="0" w:color="698BD1"/>
              <w:left w:val="nil"/>
              <w:bottom w:val="single" w:sz="4" w:space="0" w:color="698BD1"/>
              <w:right w:val="nil"/>
            </w:tcBorders>
            <w:shd w:val="clear" w:color="2B4C8D" w:fill="2B4C8D"/>
            <w:noWrap/>
            <w:vAlign w:val="center"/>
            <w:hideMark/>
          </w:tcPr>
          <w:p w14:paraId="3553CC06"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jun</w:t>
            </w:r>
          </w:p>
        </w:tc>
        <w:tc>
          <w:tcPr>
            <w:tcW w:w="272" w:type="pct"/>
            <w:tcBorders>
              <w:top w:val="single" w:sz="4" w:space="0" w:color="698BD1"/>
              <w:left w:val="nil"/>
              <w:bottom w:val="single" w:sz="4" w:space="0" w:color="698BD1"/>
              <w:right w:val="nil"/>
            </w:tcBorders>
            <w:shd w:val="clear" w:color="2B4C8D" w:fill="2B4C8D"/>
            <w:noWrap/>
            <w:vAlign w:val="center"/>
            <w:hideMark/>
          </w:tcPr>
          <w:p w14:paraId="6AC6C34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jul</w:t>
            </w:r>
          </w:p>
        </w:tc>
        <w:tc>
          <w:tcPr>
            <w:tcW w:w="272" w:type="pct"/>
            <w:tcBorders>
              <w:top w:val="single" w:sz="4" w:space="0" w:color="698BD1"/>
              <w:left w:val="nil"/>
              <w:bottom w:val="single" w:sz="4" w:space="0" w:color="698BD1"/>
              <w:right w:val="nil"/>
            </w:tcBorders>
            <w:shd w:val="clear" w:color="2B4C8D" w:fill="2B4C8D"/>
            <w:noWrap/>
            <w:vAlign w:val="center"/>
            <w:hideMark/>
          </w:tcPr>
          <w:p w14:paraId="663EE82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aug</w:t>
            </w:r>
          </w:p>
        </w:tc>
        <w:tc>
          <w:tcPr>
            <w:tcW w:w="272" w:type="pct"/>
            <w:tcBorders>
              <w:top w:val="single" w:sz="4" w:space="0" w:color="698BD1"/>
              <w:left w:val="nil"/>
              <w:bottom w:val="single" w:sz="4" w:space="0" w:color="698BD1"/>
              <w:right w:val="nil"/>
            </w:tcBorders>
            <w:shd w:val="clear" w:color="2B4C8D" w:fill="2B4C8D"/>
            <w:noWrap/>
            <w:vAlign w:val="center"/>
            <w:hideMark/>
          </w:tcPr>
          <w:p w14:paraId="165D7DE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sep</w:t>
            </w:r>
          </w:p>
        </w:tc>
        <w:tc>
          <w:tcPr>
            <w:tcW w:w="272" w:type="pct"/>
            <w:tcBorders>
              <w:top w:val="single" w:sz="4" w:space="0" w:color="698BD1"/>
              <w:left w:val="nil"/>
              <w:bottom w:val="single" w:sz="4" w:space="0" w:color="698BD1"/>
              <w:right w:val="nil"/>
            </w:tcBorders>
            <w:shd w:val="clear" w:color="2B4C8D" w:fill="2B4C8D"/>
            <w:noWrap/>
            <w:vAlign w:val="center"/>
            <w:hideMark/>
          </w:tcPr>
          <w:p w14:paraId="1BB30CC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okt</w:t>
            </w:r>
          </w:p>
        </w:tc>
        <w:tc>
          <w:tcPr>
            <w:tcW w:w="272" w:type="pct"/>
            <w:tcBorders>
              <w:top w:val="single" w:sz="4" w:space="0" w:color="698BD1"/>
              <w:left w:val="nil"/>
              <w:bottom w:val="single" w:sz="4" w:space="0" w:color="698BD1"/>
              <w:right w:val="nil"/>
            </w:tcBorders>
            <w:shd w:val="clear" w:color="2B4C8D" w:fill="2B4C8D"/>
            <w:noWrap/>
            <w:vAlign w:val="center"/>
            <w:hideMark/>
          </w:tcPr>
          <w:p w14:paraId="3EFE520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nov</w:t>
            </w:r>
          </w:p>
        </w:tc>
        <w:tc>
          <w:tcPr>
            <w:tcW w:w="272" w:type="pct"/>
            <w:tcBorders>
              <w:top w:val="single" w:sz="4" w:space="0" w:color="698BD1"/>
              <w:left w:val="nil"/>
              <w:bottom w:val="single" w:sz="4" w:space="0" w:color="698BD1"/>
              <w:right w:val="nil"/>
            </w:tcBorders>
            <w:shd w:val="clear" w:color="2B4C8D" w:fill="2B4C8D"/>
            <w:noWrap/>
            <w:vAlign w:val="center"/>
            <w:hideMark/>
          </w:tcPr>
          <w:p w14:paraId="3D9D128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dec</w:t>
            </w:r>
          </w:p>
        </w:tc>
        <w:tc>
          <w:tcPr>
            <w:tcW w:w="478" w:type="pct"/>
            <w:tcBorders>
              <w:top w:val="single" w:sz="4" w:space="0" w:color="698BD1"/>
              <w:left w:val="nil"/>
              <w:bottom w:val="single" w:sz="4" w:space="0" w:color="698BD1"/>
              <w:right w:val="single" w:sz="4" w:space="0" w:color="698BD1"/>
            </w:tcBorders>
            <w:shd w:val="clear" w:color="2B4C8D" w:fill="2B4C8D"/>
            <w:noWrap/>
            <w:vAlign w:val="center"/>
            <w:hideMark/>
          </w:tcPr>
          <w:p w14:paraId="4DDBE1C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Totalt</w:t>
            </w:r>
          </w:p>
        </w:tc>
      </w:tr>
      <w:tr w:rsidR="00446A6D" w:rsidRPr="00446A6D" w14:paraId="443287ED"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0FBC224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Gick inte i utlovad tid</w:t>
            </w:r>
          </w:p>
        </w:tc>
        <w:tc>
          <w:tcPr>
            <w:tcW w:w="272" w:type="pct"/>
            <w:tcBorders>
              <w:top w:val="single" w:sz="4" w:space="0" w:color="698BD1"/>
              <w:left w:val="nil"/>
              <w:bottom w:val="single" w:sz="4" w:space="0" w:color="698BD1"/>
              <w:right w:val="nil"/>
            </w:tcBorders>
            <w:shd w:val="clear" w:color="CCD8F0" w:fill="CCD8F0"/>
            <w:noWrap/>
            <w:vAlign w:val="center"/>
            <w:hideMark/>
          </w:tcPr>
          <w:p w14:paraId="3F7C263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198</w:t>
            </w:r>
          </w:p>
        </w:tc>
        <w:tc>
          <w:tcPr>
            <w:tcW w:w="272" w:type="pct"/>
            <w:tcBorders>
              <w:top w:val="single" w:sz="4" w:space="0" w:color="698BD1"/>
              <w:left w:val="nil"/>
              <w:bottom w:val="single" w:sz="4" w:space="0" w:color="698BD1"/>
              <w:right w:val="nil"/>
            </w:tcBorders>
            <w:shd w:val="clear" w:color="CCD8F0" w:fill="CCD8F0"/>
            <w:noWrap/>
            <w:vAlign w:val="center"/>
            <w:hideMark/>
          </w:tcPr>
          <w:p w14:paraId="18D38BD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341</w:t>
            </w:r>
          </w:p>
        </w:tc>
        <w:tc>
          <w:tcPr>
            <w:tcW w:w="272" w:type="pct"/>
            <w:tcBorders>
              <w:top w:val="single" w:sz="4" w:space="0" w:color="698BD1"/>
              <w:left w:val="nil"/>
              <w:bottom w:val="single" w:sz="4" w:space="0" w:color="698BD1"/>
              <w:right w:val="nil"/>
            </w:tcBorders>
            <w:shd w:val="clear" w:color="CCD8F0" w:fill="CCD8F0"/>
            <w:noWrap/>
            <w:vAlign w:val="center"/>
            <w:hideMark/>
          </w:tcPr>
          <w:p w14:paraId="06A95C6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513</w:t>
            </w:r>
          </w:p>
        </w:tc>
        <w:tc>
          <w:tcPr>
            <w:tcW w:w="272" w:type="pct"/>
            <w:tcBorders>
              <w:top w:val="single" w:sz="4" w:space="0" w:color="698BD1"/>
              <w:left w:val="nil"/>
              <w:bottom w:val="single" w:sz="4" w:space="0" w:color="698BD1"/>
              <w:right w:val="nil"/>
            </w:tcBorders>
            <w:shd w:val="clear" w:color="CCD8F0" w:fill="CCD8F0"/>
            <w:noWrap/>
            <w:vAlign w:val="center"/>
            <w:hideMark/>
          </w:tcPr>
          <w:p w14:paraId="2A49A67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355</w:t>
            </w:r>
          </w:p>
        </w:tc>
        <w:tc>
          <w:tcPr>
            <w:tcW w:w="272" w:type="pct"/>
            <w:tcBorders>
              <w:top w:val="single" w:sz="4" w:space="0" w:color="698BD1"/>
              <w:left w:val="nil"/>
              <w:bottom w:val="single" w:sz="4" w:space="0" w:color="698BD1"/>
              <w:right w:val="nil"/>
            </w:tcBorders>
            <w:shd w:val="clear" w:color="CCD8F0" w:fill="CCD8F0"/>
            <w:noWrap/>
            <w:vAlign w:val="center"/>
            <w:hideMark/>
          </w:tcPr>
          <w:p w14:paraId="66840A0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642</w:t>
            </w:r>
          </w:p>
        </w:tc>
        <w:tc>
          <w:tcPr>
            <w:tcW w:w="272" w:type="pct"/>
            <w:tcBorders>
              <w:top w:val="single" w:sz="4" w:space="0" w:color="698BD1"/>
              <w:left w:val="nil"/>
              <w:bottom w:val="single" w:sz="4" w:space="0" w:color="698BD1"/>
              <w:right w:val="nil"/>
            </w:tcBorders>
            <w:shd w:val="clear" w:color="CCD8F0" w:fill="CCD8F0"/>
            <w:noWrap/>
            <w:vAlign w:val="center"/>
            <w:hideMark/>
          </w:tcPr>
          <w:p w14:paraId="7281B6D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429</w:t>
            </w:r>
          </w:p>
        </w:tc>
        <w:tc>
          <w:tcPr>
            <w:tcW w:w="272" w:type="pct"/>
            <w:tcBorders>
              <w:top w:val="single" w:sz="4" w:space="0" w:color="698BD1"/>
              <w:left w:val="nil"/>
              <w:bottom w:val="single" w:sz="4" w:space="0" w:color="698BD1"/>
              <w:right w:val="nil"/>
            </w:tcBorders>
            <w:shd w:val="clear" w:color="CCD8F0" w:fill="CCD8F0"/>
            <w:noWrap/>
            <w:vAlign w:val="center"/>
            <w:hideMark/>
          </w:tcPr>
          <w:p w14:paraId="7550191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160</w:t>
            </w:r>
          </w:p>
        </w:tc>
        <w:tc>
          <w:tcPr>
            <w:tcW w:w="272" w:type="pct"/>
            <w:tcBorders>
              <w:top w:val="single" w:sz="4" w:space="0" w:color="698BD1"/>
              <w:left w:val="nil"/>
              <w:bottom w:val="single" w:sz="4" w:space="0" w:color="698BD1"/>
              <w:right w:val="nil"/>
            </w:tcBorders>
            <w:shd w:val="clear" w:color="CCD8F0" w:fill="CCD8F0"/>
            <w:noWrap/>
            <w:vAlign w:val="center"/>
            <w:hideMark/>
          </w:tcPr>
          <w:p w14:paraId="1CDF702F" w14:textId="4E5DC212" w:rsidR="00446A6D" w:rsidRPr="00446A6D" w:rsidRDefault="00EE123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260</w:t>
            </w:r>
          </w:p>
        </w:tc>
        <w:tc>
          <w:tcPr>
            <w:tcW w:w="272" w:type="pct"/>
            <w:tcBorders>
              <w:top w:val="single" w:sz="4" w:space="0" w:color="698BD1"/>
              <w:left w:val="nil"/>
              <w:bottom w:val="single" w:sz="4" w:space="0" w:color="698BD1"/>
              <w:right w:val="nil"/>
            </w:tcBorders>
            <w:shd w:val="clear" w:color="CCD8F0" w:fill="CCD8F0"/>
            <w:noWrap/>
            <w:vAlign w:val="center"/>
            <w:hideMark/>
          </w:tcPr>
          <w:p w14:paraId="42DF730C" w14:textId="35ED306E" w:rsidR="00446A6D" w:rsidRPr="00AE16F8" w:rsidRDefault="00E87627" w:rsidP="00446A6D">
            <w:pPr>
              <w:spacing w:after="0" w:line="240" w:lineRule="auto"/>
              <w:jc w:val="center"/>
              <w:rPr>
                <w:rFonts w:ascii="Franklin Gothic Book" w:eastAsia="Times New Roman" w:hAnsi="Franklin Gothic Book" w:cs="Times New Roman"/>
                <w:sz w:val="18"/>
                <w:szCs w:val="18"/>
                <w:lang w:eastAsia="sv-SE"/>
              </w:rPr>
            </w:pPr>
            <w:r w:rsidRPr="00E87627">
              <w:rPr>
                <w:rFonts w:ascii="Franklin Gothic Book" w:eastAsia="Times New Roman" w:hAnsi="Franklin Gothic Book" w:cs="Calibri"/>
                <w:color w:val="000000"/>
                <w:sz w:val="18"/>
                <w:szCs w:val="18"/>
                <w:lang w:eastAsia="sv-SE"/>
              </w:rPr>
              <w:t>324</w:t>
            </w:r>
          </w:p>
        </w:tc>
        <w:tc>
          <w:tcPr>
            <w:tcW w:w="272" w:type="pct"/>
            <w:tcBorders>
              <w:top w:val="single" w:sz="4" w:space="0" w:color="698BD1"/>
              <w:left w:val="nil"/>
              <w:bottom w:val="single" w:sz="4" w:space="0" w:color="698BD1"/>
              <w:right w:val="nil"/>
            </w:tcBorders>
            <w:shd w:val="clear" w:color="CCD8F0" w:fill="CCD8F0"/>
            <w:noWrap/>
            <w:vAlign w:val="center"/>
            <w:hideMark/>
          </w:tcPr>
          <w:p w14:paraId="114D6123" w14:textId="4A35D5EE" w:rsidR="00446A6D" w:rsidRPr="00B46EE2" w:rsidRDefault="00B46EE2" w:rsidP="00446A6D">
            <w:pPr>
              <w:spacing w:after="0" w:line="240" w:lineRule="auto"/>
              <w:jc w:val="center"/>
              <w:rPr>
                <w:rFonts w:ascii="Franklin Gothic Book" w:eastAsia="Times New Roman" w:hAnsi="Franklin Gothic Book" w:cs="Times New Roman"/>
                <w:sz w:val="18"/>
                <w:szCs w:val="18"/>
                <w:lang w:eastAsia="sv-SE"/>
              </w:rPr>
            </w:pPr>
            <w:r w:rsidRPr="00B46EE2">
              <w:rPr>
                <w:rFonts w:ascii="Franklin Gothic Book" w:eastAsia="Times New Roman" w:hAnsi="Franklin Gothic Book" w:cs="Times New Roman"/>
                <w:sz w:val="18"/>
                <w:szCs w:val="18"/>
                <w:lang w:eastAsia="sv-SE"/>
              </w:rPr>
              <w:t>386</w:t>
            </w:r>
          </w:p>
        </w:tc>
        <w:tc>
          <w:tcPr>
            <w:tcW w:w="272" w:type="pct"/>
            <w:tcBorders>
              <w:top w:val="single" w:sz="4" w:space="0" w:color="698BD1"/>
              <w:left w:val="nil"/>
              <w:bottom w:val="single" w:sz="4" w:space="0" w:color="698BD1"/>
              <w:right w:val="nil"/>
            </w:tcBorders>
            <w:shd w:val="clear" w:color="CCD8F0" w:fill="CCD8F0"/>
            <w:noWrap/>
            <w:vAlign w:val="center"/>
            <w:hideMark/>
          </w:tcPr>
          <w:p w14:paraId="60944405" w14:textId="22DB0F81" w:rsidR="00446A6D" w:rsidRPr="00B46EE2" w:rsidRDefault="005B1258"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397</w:t>
            </w:r>
          </w:p>
        </w:tc>
        <w:tc>
          <w:tcPr>
            <w:tcW w:w="272" w:type="pct"/>
            <w:tcBorders>
              <w:top w:val="single" w:sz="4" w:space="0" w:color="698BD1"/>
              <w:left w:val="nil"/>
              <w:bottom w:val="single" w:sz="4" w:space="0" w:color="698BD1"/>
              <w:right w:val="nil"/>
            </w:tcBorders>
            <w:shd w:val="clear" w:color="CCD8F0" w:fill="CCD8F0"/>
            <w:noWrap/>
            <w:vAlign w:val="center"/>
            <w:hideMark/>
          </w:tcPr>
          <w:p w14:paraId="33025885" w14:textId="730CFFC5" w:rsidR="00446A6D" w:rsidRPr="00B46EE2" w:rsidRDefault="006C729B"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eastAsia="Times New Roman" w:hAnsi="Franklin Gothic Book" w:cs="Times New Roman"/>
                <w:sz w:val="18"/>
                <w:szCs w:val="18"/>
                <w:lang w:eastAsia="sv-SE"/>
              </w:rPr>
              <w:t>574</w:t>
            </w: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7C0AC4F3" w14:textId="2AF950E3" w:rsidR="00446A6D" w:rsidRPr="00446A6D" w:rsidRDefault="005D79C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4579</w:t>
            </w:r>
          </w:p>
        </w:tc>
      </w:tr>
      <w:tr w:rsidR="00446A6D" w:rsidRPr="00446A6D" w14:paraId="492296A7"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61956D6E"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Förare</w:t>
            </w:r>
          </w:p>
        </w:tc>
        <w:tc>
          <w:tcPr>
            <w:tcW w:w="272" w:type="pct"/>
            <w:tcBorders>
              <w:top w:val="single" w:sz="4" w:space="0" w:color="698BD1"/>
              <w:left w:val="nil"/>
              <w:bottom w:val="single" w:sz="4" w:space="0" w:color="698BD1"/>
              <w:right w:val="nil"/>
            </w:tcBorders>
            <w:shd w:val="clear" w:color="auto" w:fill="auto"/>
            <w:noWrap/>
            <w:vAlign w:val="center"/>
            <w:hideMark/>
          </w:tcPr>
          <w:p w14:paraId="3C94091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69</w:t>
            </w:r>
          </w:p>
        </w:tc>
        <w:tc>
          <w:tcPr>
            <w:tcW w:w="272" w:type="pct"/>
            <w:tcBorders>
              <w:top w:val="single" w:sz="4" w:space="0" w:color="698BD1"/>
              <w:left w:val="nil"/>
              <w:bottom w:val="single" w:sz="4" w:space="0" w:color="698BD1"/>
              <w:right w:val="nil"/>
            </w:tcBorders>
            <w:shd w:val="clear" w:color="auto" w:fill="auto"/>
            <w:noWrap/>
            <w:vAlign w:val="center"/>
            <w:hideMark/>
          </w:tcPr>
          <w:p w14:paraId="162DF2C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81</w:t>
            </w:r>
          </w:p>
        </w:tc>
        <w:tc>
          <w:tcPr>
            <w:tcW w:w="272" w:type="pct"/>
            <w:tcBorders>
              <w:top w:val="single" w:sz="4" w:space="0" w:color="698BD1"/>
              <w:left w:val="nil"/>
              <w:bottom w:val="single" w:sz="4" w:space="0" w:color="698BD1"/>
              <w:right w:val="nil"/>
            </w:tcBorders>
            <w:shd w:val="clear" w:color="auto" w:fill="auto"/>
            <w:noWrap/>
            <w:vAlign w:val="center"/>
            <w:hideMark/>
          </w:tcPr>
          <w:p w14:paraId="7BC6947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95</w:t>
            </w:r>
          </w:p>
        </w:tc>
        <w:tc>
          <w:tcPr>
            <w:tcW w:w="272" w:type="pct"/>
            <w:tcBorders>
              <w:top w:val="single" w:sz="4" w:space="0" w:color="698BD1"/>
              <w:left w:val="nil"/>
              <w:bottom w:val="single" w:sz="4" w:space="0" w:color="698BD1"/>
              <w:right w:val="nil"/>
            </w:tcBorders>
            <w:shd w:val="clear" w:color="auto" w:fill="auto"/>
            <w:noWrap/>
            <w:vAlign w:val="center"/>
            <w:hideMark/>
          </w:tcPr>
          <w:p w14:paraId="0C3A04C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62</w:t>
            </w:r>
          </w:p>
        </w:tc>
        <w:tc>
          <w:tcPr>
            <w:tcW w:w="272" w:type="pct"/>
            <w:tcBorders>
              <w:top w:val="single" w:sz="4" w:space="0" w:color="698BD1"/>
              <w:left w:val="nil"/>
              <w:bottom w:val="single" w:sz="4" w:space="0" w:color="698BD1"/>
              <w:right w:val="nil"/>
            </w:tcBorders>
            <w:shd w:val="clear" w:color="auto" w:fill="auto"/>
            <w:noWrap/>
            <w:vAlign w:val="center"/>
            <w:hideMark/>
          </w:tcPr>
          <w:p w14:paraId="28D609A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78</w:t>
            </w:r>
          </w:p>
        </w:tc>
        <w:tc>
          <w:tcPr>
            <w:tcW w:w="272" w:type="pct"/>
            <w:tcBorders>
              <w:top w:val="single" w:sz="4" w:space="0" w:color="698BD1"/>
              <w:left w:val="nil"/>
              <w:bottom w:val="single" w:sz="4" w:space="0" w:color="698BD1"/>
              <w:right w:val="nil"/>
            </w:tcBorders>
            <w:shd w:val="clear" w:color="auto" w:fill="auto"/>
            <w:noWrap/>
            <w:vAlign w:val="center"/>
            <w:hideMark/>
          </w:tcPr>
          <w:p w14:paraId="363D30D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68</w:t>
            </w:r>
          </w:p>
        </w:tc>
        <w:tc>
          <w:tcPr>
            <w:tcW w:w="272" w:type="pct"/>
            <w:tcBorders>
              <w:top w:val="single" w:sz="4" w:space="0" w:color="698BD1"/>
              <w:left w:val="nil"/>
              <w:bottom w:val="single" w:sz="4" w:space="0" w:color="698BD1"/>
              <w:right w:val="nil"/>
            </w:tcBorders>
            <w:shd w:val="clear" w:color="auto" w:fill="auto"/>
            <w:noWrap/>
            <w:vAlign w:val="center"/>
            <w:hideMark/>
          </w:tcPr>
          <w:p w14:paraId="6486CA5E"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67</w:t>
            </w:r>
          </w:p>
        </w:tc>
        <w:tc>
          <w:tcPr>
            <w:tcW w:w="272" w:type="pct"/>
            <w:tcBorders>
              <w:top w:val="single" w:sz="4" w:space="0" w:color="698BD1"/>
              <w:left w:val="nil"/>
              <w:bottom w:val="single" w:sz="4" w:space="0" w:color="698BD1"/>
              <w:right w:val="nil"/>
            </w:tcBorders>
            <w:shd w:val="clear" w:color="auto" w:fill="auto"/>
            <w:noWrap/>
            <w:vAlign w:val="center"/>
            <w:hideMark/>
          </w:tcPr>
          <w:p w14:paraId="220E6F70" w14:textId="2225AF1D" w:rsidR="00446A6D" w:rsidRPr="00446A6D" w:rsidRDefault="00D2600D"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68</w:t>
            </w:r>
          </w:p>
        </w:tc>
        <w:tc>
          <w:tcPr>
            <w:tcW w:w="272" w:type="pct"/>
            <w:tcBorders>
              <w:top w:val="single" w:sz="4" w:space="0" w:color="698BD1"/>
              <w:left w:val="nil"/>
              <w:bottom w:val="single" w:sz="4" w:space="0" w:color="698BD1"/>
              <w:right w:val="nil"/>
            </w:tcBorders>
            <w:shd w:val="clear" w:color="auto" w:fill="auto"/>
            <w:noWrap/>
            <w:vAlign w:val="center"/>
            <w:hideMark/>
          </w:tcPr>
          <w:p w14:paraId="1ED5D5C2" w14:textId="6FA2E76C"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70</w:t>
            </w:r>
          </w:p>
        </w:tc>
        <w:tc>
          <w:tcPr>
            <w:tcW w:w="272" w:type="pct"/>
            <w:tcBorders>
              <w:top w:val="single" w:sz="4" w:space="0" w:color="698BD1"/>
              <w:left w:val="nil"/>
              <w:bottom w:val="single" w:sz="4" w:space="0" w:color="698BD1"/>
              <w:right w:val="nil"/>
            </w:tcBorders>
            <w:shd w:val="clear" w:color="auto" w:fill="auto"/>
            <w:noWrap/>
            <w:vAlign w:val="center"/>
            <w:hideMark/>
          </w:tcPr>
          <w:p w14:paraId="0C76448D" w14:textId="29976839" w:rsidR="00446A6D" w:rsidRPr="00B46EE2" w:rsidRDefault="00B46EE2"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76</w:t>
            </w:r>
          </w:p>
        </w:tc>
        <w:tc>
          <w:tcPr>
            <w:tcW w:w="272" w:type="pct"/>
            <w:tcBorders>
              <w:top w:val="single" w:sz="4" w:space="0" w:color="698BD1"/>
              <w:left w:val="nil"/>
              <w:bottom w:val="single" w:sz="4" w:space="0" w:color="698BD1"/>
              <w:right w:val="nil"/>
            </w:tcBorders>
            <w:shd w:val="clear" w:color="auto" w:fill="auto"/>
            <w:noWrap/>
            <w:vAlign w:val="center"/>
            <w:hideMark/>
          </w:tcPr>
          <w:p w14:paraId="30309D3B" w14:textId="4A379428" w:rsidR="00446A6D" w:rsidRPr="00B46EE2" w:rsidRDefault="00BC0FF0"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89</w:t>
            </w:r>
          </w:p>
        </w:tc>
        <w:tc>
          <w:tcPr>
            <w:tcW w:w="272" w:type="pct"/>
            <w:tcBorders>
              <w:top w:val="single" w:sz="4" w:space="0" w:color="698BD1"/>
              <w:left w:val="nil"/>
              <w:bottom w:val="single" w:sz="4" w:space="0" w:color="698BD1"/>
              <w:right w:val="nil"/>
            </w:tcBorders>
            <w:shd w:val="clear" w:color="auto" w:fill="auto"/>
            <w:noWrap/>
            <w:vAlign w:val="center"/>
            <w:hideMark/>
          </w:tcPr>
          <w:p w14:paraId="540CA943" w14:textId="7459A759" w:rsidR="00446A6D" w:rsidRPr="00B46EE2" w:rsidRDefault="006C729B"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eastAsia="Times New Roman" w:hAnsi="Franklin Gothic Book" w:cs="Times New Roman"/>
                <w:sz w:val="18"/>
                <w:szCs w:val="18"/>
                <w:lang w:eastAsia="sv-SE"/>
              </w:rPr>
              <w:t>66</w:t>
            </w: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04C65E76" w14:textId="0A72477F" w:rsidR="00446A6D" w:rsidRPr="00446A6D" w:rsidRDefault="005D79C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889</w:t>
            </w:r>
          </w:p>
        </w:tc>
      </w:tr>
      <w:tr w:rsidR="00446A6D" w:rsidRPr="00446A6D" w14:paraId="708777E3"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4EFA70F0"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Fordon</w:t>
            </w:r>
          </w:p>
        </w:tc>
        <w:tc>
          <w:tcPr>
            <w:tcW w:w="272" w:type="pct"/>
            <w:tcBorders>
              <w:top w:val="single" w:sz="4" w:space="0" w:color="698BD1"/>
              <w:left w:val="nil"/>
              <w:bottom w:val="single" w:sz="4" w:space="0" w:color="698BD1"/>
              <w:right w:val="nil"/>
            </w:tcBorders>
            <w:shd w:val="clear" w:color="CCD8F0" w:fill="CCD8F0"/>
            <w:noWrap/>
            <w:vAlign w:val="center"/>
            <w:hideMark/>
          </w:tcPr>
          <w:p w14:paraId="78CB931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67</w:t>
            </w:r>
          </w:p>
        </w:tc>
        <w:tc>
          <w:tcPr>
            <w:tcW w:w="272" w:type="pct"/>
            <w:tcBorders>
              <w:top w:val="single" w:sz="4" w:space="0" w:color="698BD1"/>
              <w:left w:val="nil"/>
              <w:bottom w:val="single" w:sz="4" w:space="0" w:color="698BD1"/>
              <w:right w:val="nil"/>
            </w:tcBorders>
            <w:shd w:val="clear" w:color="CCD8F0" w:fill="CCD8F0"/>
            <w:noWrap/>
            <w:vAlign w:val="center"/>
            <w:hideMark/>
          </w:tcPr>
          <w:p w14:paraId="34D67C0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62</w:t>
            </w:r>
          </w:p>
        </w:tc>
        <w:tc>
          <w:tcPr>
            <w:tcW w:w="272" w:type="pct"/>
            <w:tcBorders>
              <w:top w:val="single" w:sz="4" w:space="0" w:color="698BD1"/>
              <w:left w:val="nil"/>
              <w:bottom w:val="single" w:sz="4" w:space="0" w:color="698BD1"/>
              <w:right w:val="nil"/>
            </w:tcBorders>
            <w:shd w:val="clear" w:color="CCD8F0" w:fill="CCD8F0"/>
            <w:noWrap/>
            <w:vAlign w:val="center"/>
            <w:hideMark/>
          </w:tcPr>
          <w:p w14:paraId="2361B61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45</w:t>
            </w:r>
          </w:p>
        </w:tc>
        <w:tc>
          <w:tcPr>
            <w:tcW w:w="272" w:type="pct"/>
            <w:tcBorders>
              <w:top w:val="single" w:sz="4" w:space="0" w:color="698BD1"/>
              <w:left w:val="nil"/>
              <w:bottom w:val="single" w:sz="4" w:space="0" w:color="698BD1"/>
              <w:right w:val="nil"/>
            </w:tcBorders>
            <w:shd w:val="clear" w:color="CCD8F0" w:fill="CCD8F0"/>
            <w:noWrap/>
            <w:vAlign w:val="center"/>
            <w:hideMark/>
          </w:tcPr>
          <w:p w14:paraId="7693997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41</w:t>
            </w:r>
          </w:p>
        </w:tc>
        <w:tc>
          <w:tcPr>
            <w:tcW w:w="272" w:type="pct"/>
            <w:tcBorders>
              <w:top w:val="single" w:sz="4" w:space="0" w:color="698BD1"/>
              <w:left w:val="nil"/>
              <w:bottom w:val="single" w:sz="4" w:space="0" w:color="698BD1"/>
              <w:right w:val="nil"/>
            </w:tcBorders>
            <w:shd w:val="clear" w:color="CCD8F0" w:fill="CCD8F0"/>
            <w:noWrap/>
            <w:vAlign w:val="center"/>
            <w:hideMark/>
          </w:tcPr>
          <w:p w14:paraId="1773A03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33</w:t>
            </w:r>
          </w:p>
        </w:tc>
        <w:tc>
          <w:tcPr>
            <w:tcW w:w="272" w:type="pct"/>
            <w:tcBorders>
              <w:top w:val="single" w:sz="4" w:space="0" w:color="698BD1"/>
              <w:left w:val="nil"/>
              <w:bottom w:val="single" w:sz="4" w:space="0" w:color="698BD1"/>
              <w:right w:val="nil"/>
            </w:tcBorders>
            <w:shd w:val="clear" w:color="CCD8F0" w:fill="CCD8F0"/>
            <w:noWrap/>
            <w:vAlign w:val="center"/>
            <w:hideMark/>
          </w:tcPr>
          <w:p w14:paraId="49D6D93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38</w:t>
            </w:r>
          </w:p>
        </w:tc>
        <w:tc>
          <w:tcPr>
            <w:tcW w:w="272" w:type="pct"/>
            <w:tcBorders>
              <w:top w:val="single" w:sz="4" w:space="0" w:color="698BD1"/>
              <w:left w:val="nil"/>
              <w:bottom w:val="single" w:sz="4" w:space="0" w:color="698BD1"/>
              <w:right w:val="nil"/>
            </w:tcBorders>
            <w:shd w:val="clear" w:color="CCD8F0" w:fill="CCD8F0"/>
            <w:noWrap/>
            <w:vAlign w:val="center"/>
            <w:hideMark/>
          </w:tcPr>
          <w:p w14:paraId="5257EE6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2" w:type="pct"/>
            <w:tcBorders>
              <w:top w:val="single" w:sz="4" w:space="0" w:color="698BD1"/>
              <w:left w:val="nil"/>
              <w:bottom w:val="single" w:sz="4" w:space="0" w:color="698BD1"/>
              <w:right w:val="nil"/>
            </w:tcBorders>
            <w:shd w:val="clear" w:color="CCD8F0" w:fill="CCD8F0"/>
            <w:noWrap/>
            <w:vAlign w:val="center"/>
            <w:hideMark/>
          </w:tcPr>
          <w:p w14:paraId="12616340" w14:textId="2CA7728E" w:rsidR="00446A6D" w:rsidRPr="00446A6D" w:rsidRDefault="00D2600D"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42</w:t>
            </w:r>
          </w:p>
        </w:tc>
        <w:tc>
          <w:tcPr>
            <w:tcW w:w="272" w:type="pct"/>
            <w:tcBorders>
              <w:top w:val="single" w:sz="4" w:space="0" w:color="698BD1"/>
              <w:left w:val="nil"/>
              <w:bottom w:val="single" w:sz="4" w:space="0" w:color="698BD1"/>
              <w:right w:val="nil"/>
            </w:tcBorders>
            <w:shd w:val="clear" w:color="CCD8F0" w:fill="CCD8F0"/>
            <w:noWrap/>
            <w:vAlign w:val="center"/>
            <w:hideMark/>
          </w:tcPr>
          <w:p w14:paraId="3D293776" w14:textId="0B60EC41"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35</w:t>
            </w:r>
          </w:p>
        </w:tc>
        <w:tc>
          <w:tcPr>
            <w:tcW w:w="272" w:type="pct"/>
            <w:tcBorders>
              <w:top w:val="single" w:sz="4" w:space="0" w:color="698BD1"/>
              <w:left w:val="nil"/>
              <w:bottom w:val="single" w:sz="4" w:space="0" w:color="698BD1"/>
              <w:right w:val="nil"/>
            </w:tcBorders>
            <w:shd w:val="clear" w:color="CCD8F0" w:fill="CCD8F0"/>
            <w:noWrap/>
            <w:vAlign w:val="center"/>
            <w:hideMark/>
          </w:tcPr>
          <w:p w14:paraId="71417FF5" w14:textId="25AFD0CF" w:rsidR="00446A6D" w:rsidRPr="00B46EE2" w:rsidRDefault="00B46EE2"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29</w:t>
            </w:r>
          </w:p>
        </w:tc>
        <w:tc>
          <w:tcPr>
            <w:tcW w:w="272" w:type="pct"/>
            <w:tcBorders>
              <w:top w:val="single" w:sz="4" w:space="0" w:color="698BD1"/>
              <w:left w:val="nil"/>
              <w:bottom w:val="single" w:sz="4" w:space="0" w:color="698BD1"/>
              <w:right w:val="nil"/>
            </w:tcBorders>
            <w:shd w:val="clear" w:color="CCD8F0" w:fill="CCD8F0"/>
            <w:noWrap/>
            <w:vAlign w:val="center"/>
            <w:hideMark/>
          </w:tcPr>
          <w:p w14:paraId="78D6CEE4" w14:textId="767A9F39" w:rsidR="00446A6D" w:rsidRPr="00B46EE2" w:rsidRDefault="00BC0FF0"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26</w:t>
            </w:r>
          </w:p>
        </w:tc>
        <w:tc>
          <w:tcPr>
            <w:tcW w:w="272" w:type="pct"/>
            <w:tcBorders>
              <w:top w:val="single" w:sz="4" w:space="0" w:color="698BD1"/>
              <w:left w:val="nil"/>
              <w:bottom w:val="single" w:sz="4" w:space="0" w:color="698BD1"/>
              <w:right w:val="nil"/>
            </w:tcBorders>
            <w:shd w:val="clear" w:color="CCD8F0" w:fill="CCD8F0"/>
            <w:noWrap/>
            <w:vAlign w:val="center"/>
            <w:hideMark/>
          </w:tcPr>
          <w:p w14:paraId="63CBE874" w14:textId="7D87F4B9" w:rsidR="00446A6D" w:rsidRPr="00B46EE2" w:rsidRDefault="006C729B"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eastAsia="Times New Roman" w:hAnsi="Franklin Gothic Book" w:cs="Times New Roman"/>
                <w:sz w:val="18"/>
                <w:szCs w:val="18"/>
                <w:lang w:eastAsia="sv-SE"/>
              </w:rPr>
              <w:t>41</w:t>
            </w: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20A18C13" w14:textId="3CB177B9" w:rsidR="00446A6D" w:rsidRPr="00446A6D" w:rsidRDefault="005D79C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490</w:t>
            </w:r>
          </w:p>
        </w:tc>
      </w:tr>
      <w:tr w:rsidR="00446A6D" w:rsidRPr="00446A6D" w14:paraId="46C65E6A"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180F282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Körde förbi hållplats</w:t>
            </w:r>
          </w:p>
        </w:tc>
        <w:tc>
          <w:tcPr>
            <w:tcW w:w="272" w:type="pct"/>
            <w:tcBorders>
              <w:top w:val="single" w:sz="4" w:space="0" w:color="698BD1"/>
              <w:left w:val="nil"/>
              <w:bottom w:val="single" w:sz="4" w:space="0" w:color="698BD1"/>
              <w:right w:val="nil"/>
            </w:tcBorders>
            <w:shd w:val="clear" w:color="auto" w:fill="auto"/>
            <w:noWrap/>
            <w:vAlign w:val="center"/>
            <w:hideMark/>
          </w:tcPr>
          <w:p w14:paraId="1883BD7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2" w:type="pct"/>
            <w:tcBorders>
              <w:top w:val="single" w:sz="4" w:space="0" w:color="698BD1"/>
              <w:left w:val="nil"/>
              <w:bottom w:val="single" w:sz="4" w:space="0" w:color="698BD1"/>
              <w:right w:val="nil"/>
            </w:tcBorders>
            <w:shd w:val="clear" w:color="auto" w:fill="auto"/>
            <w:noWrap/>
            <w:vAlign w:val="center"/>
            <w:hideMark/>
          </w:tcPr>
          <w:p w14:paraId="1108C75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2" w:type="pct"/>
            <w:tcBorders>
              <w:top w:val="single" w:sz="4" w:space="0" w:color="698BD1"/>
              <w:left w:val="nil"/>
              <w:bottom w:val="single" w:sz="4" w:space="0" w:color="698BD1"/>
              <w:right w:val="nil"/>
            </w:tcBorders>
            <w:shd w:val="clear" w:color="auto" w:fill="auto"/>
            <w:noWrap/>
            <w:vAlign w:val="center"/>
            <w:hideMark/>
          </w:tcPr>
          <w:p w14:paraId="18D41C2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2" w:type="pct"/>
            <w:tcBorders>
              <w:top w:val="single" w:sz="4" w:space="0" w:color="698BD1"/>
              <w:left w:val="nil"/>
              <w:bottom w:val="single" w:sz="4" w:space="0" w:color="698BD1"/>
              <w:right w:val="nil"/>
            </w:tcBorders>
            <w:shd w:val="clear" w:color="auto" w:fill="auto"/>
            <w:noWrap/>
            <w:vAlign w:val="center"/>
            <w:hideMark/>
          </w:tcPr>
          <w:p w14:paraId="1C493CA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w:t>
            </w:r>
          </w:p>
        </w:tc>
        <w:tc>
          <w:tcPr>
            <w:tcW w:w="272" w:type="pct"/>
            <w:tcBorders>
              <w:top w:val="single" w:sz="4" w:space="0" w:color="698BD1"/>
              <w:left w:val="nil"/>
              <w:bottom w:val="single" w:sz="4" w:space="0" w:color="698BD1"/>
              <w:right w:val="nil"/>
            </w:tcBorders>
            <w:shd w:val="clear" w:color="auto" w:fill="auto"/>
            <w:noWrap/>
            <w:vAlign w:val="center"/>
            <w:hideMark/>
          </w:tcPr>
          <w:p w14:paraId="40A8410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w:t>
            </w:r>
          </w:p>
        </w:tc>
        <w:tc>
          <w:tcPr>
            <w:tcW w:w="272" w:type="pct"/>
            <w:tcBorders>
              <w:top w:val="single" w:sz="4" w:space="0" w:color="698BD1"/>
              <w:left w:val="nil"/>
              <w:bottom w:val="single" w:sz="4" w:space="0" w:color="698BD1"/>
              <w:right w:val="nil"/>
            </w:tcBorders>
            <w:shd w:val="clear" w:color="auto" w:fill="auto"/>
            <w:noWrap/>
            <w:vAlign w:val="center"/>
            <w:hideMark/>
          </w:tcPr>
          <w:p w14:paraId="11D4C25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17</w:t>
            </w:r>
          </w:p>
        </w:tc>
        <w:tc>
          <w:tcPr>
            <w:tcW w:w="272" w:type="pct"/>
            <w:tcBorders>
              <w:top w:val="single" w:sz="4" w:space="0" w:color="698BD1"/>
              <w:left w:val="nil"/>
              <w:bottom w:val="single" w:sz="4" w:space="0" w:color="698BD1"/>
              <w:right w:val="nil"/>
            </w:tcBorders>
            <w:shd w:val="clear" w:color="auto" w:fill="auto"/>
            <w:noWrap/>
            <w:vAlign w:val="center"/>
            <w:hideMark/>
          </w:tcPr>
          <w:p w14:paraId="2A30D1B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21</w:t>
            </w:r>
          </w:p>
        </w:tc>
        <w:tc>
          <w:tcPr>
            <w:tcW w:w="272" w:type="pct"/>
            <w:tcBorders>
              <w:top w:val="single" w:sz="4" w:space="0" w:color="698BD1"/>
              <w:left w:val="nil"/>
              <w:bottom w:val="single" w:sz="4" w:space="0" w:color="698BD1"/>
              <w:right w:val="nil"/>
            </w:tcBorders>
            <w:shd w:val="clear" w:color="auto" w:fill="auto"/>
            <w:noWrap/>
            <w:vAlign w:val="center"/>
            <w:hideMark/>
          </w:tcPr>
          <w:p w14:paraId="2DEAE760" w14:textId="258FD968" w:rsidR="00446A6D" w:rsidRPr="00446A6D" w:rsidRDefault="00645B8A"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14</w:t>
            </w:r>
          </w:p>
        </w:tc>
        <w:tc>
          <w:tcPr>
            <w:tcW w:w="272" w:type="pct"/>
            <w:tcBorders>
              <w:top w:val="single" w:sz="4" w:space="0" w:color="698BD1"/>
              <w:left w:val="nil"/>
              <w:bottom w:val="single" w:sz="4" w:space="0" w:color="698BD1"/>
              <w:right w:val="nil"/>
            </w:tcBorders>
            <w:shd w:val="clear" w:color="auto" w:fill="auto"/>
            <w:noWrap/>
            <w:vAlign w:val="center"/>
            <w:hideMark/>
          </w:tcPr>
          <w:p w14:paraId="27BB0BB1" w14:textId="55FF97CC"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17</w:t>
            </w:r>
          </w:p>
        </w:tc>
        <w:tc>
          <w:tcPr>
            <w:tcW w:w="272" w:type="pct"/>
            <w:tcBorders>
              <w:top w:val="single" w:sz="4" w:space="0" w:color="698BD1"/>
              <w:left w:val="nil"/>
              <w:bottom w:val="single" w:sz="4" w:space="0" w:color="698BD1"/>
              <w:right w:val="nil"/>
            </w:tcBorders>
            <w:shd w:val="clear" w:color="auto" w:fill="auto"/>
            <w:noWrap/>
            <w:vAlign w:val="center"/>
            <w:hideMark/>
          </w:tcPr>
          <w:p w14:paraId="4DBC5985" w14:textId="579F5D9A"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26</w:t>
            </w:r>
          </w:p>
        </w:tc>
        <w:tc>
          <w:tcPr>
            <w:tcW w:w="272" w:type="pct"/>
            <w:tcBorders>
              <w:top w:val="single" w:sz="4" w:space="0" w:color="698BD1"/>
              <w:left w:val="nil"/>
              <w:bottom w:val="single" w:sz="4" w:space="0" w:color="698BD1"/>
              <w:right w:val="nil"/>
            </w:tcBorders>
            <w:shd w:val="clear" w:color="auto" w:fill="auto"/>
            <w:noWrap/>
            <w:vAlign w:val="center"/>
            <w:hideMark/>
          </w:tcPr>
          <w:p w14:paraId="4DC32373" w14:textId="542E49B2" w:rsidR="00446A6D" w:rsidRPr="00B46EE2" w:rsidRDefault="00BC0FF0"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37</w:t>
            </w:r>
          </w:p>
        </w:tc>
        <w:tc>
          <w:tcPr>
            <w:tcW w:w="272" w:type="pct"/>
            <w:tcBorders>
              <w:top w:val="single" w:sz="4" w:space="0" w:color="698BD1"/>
              <w:left w:val="nil"/>
              <w:bottom w:val="single" w:sz="4" w:space="0" w:color="698BD1"/>
              <w:right w:val="nil"/>
            </w:tcBorders>
            <w:shd w:val="clear" w:color="auto" w:fill="auto"/>
            <w:noWrap/>
            <w:vAlign w:val="center"/>
            <w:hideMark/>
          </w:tcPr>
          <w:p w14:paraId="5233CE57" w14:textId="7BB11FF6" w:rsidR="00446A6D" w:rsidRPr="00B46EE2" w:rsidRDefault="006C729B"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eastAsia="Times New Roman" w:hAnsi="Franklin Gothic Book" w:cs="Times New Roman"/>
                <w:sz w:val="18"/>
                <w:szCs w:val="18"/>
                <w:lang w:eastAsia="sv-SE"/>
              </w:rPr>
              <w:t>19</w:t>
            </w: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287FB819" w14:textId="7F6A8739" w:rsidR="00446A6D" w:rsidRPr="00446A6D" w:rsidRDefault="00AD75A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264</w:t>
            </w:r>
          </w:p>
        </w:tc>
      </w:tr>
      <w:tr w:rsidR="00446A6D" w:rsidRPr="00446A6D" w14:paraId="70C97AD3"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4320DF5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Fullsatt fordon</w:t>
            </w:r>
          </w:p>
        </w:tc>
        <w:tc>
          <w:tcPr>
            <w:tcW w:w="272" w:type="pct"/>
            <w:tcBorders>
              <w:top w:val="single" w:sz="4" w:space="0" w:color="698BD1"/>
              <w:left w:val="nil"/>
              <w:bottom w:val="single" w:sz="4" w:space="0" w:color="698BD1"/>
              <w:right w:val="nil"/>
            </w:tcBorders>
            <w:shd w:val="clear" w:color="CCD8F0" w:fill="CCD8F0"/>
            <w:noWrap/>
            <w:vAlign w:val="center"/>
            <w:hideMark/>
          </w:tcPr>
          <w:p w14:paraId="5F25472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38</w:t>
            </w:r>
          </w:p>
        </w:tc>
        <w:tc>
          <w:tcPr>
            <w:tcW w:w="272" w:type="pct"/>
            <w:tcBorders>
              <w:top w:val="single" w:sz="4" w:space="0" w:color="698BD1"/>
              <w:left w:val="nil"/>
              <w:bottom w:val="single" w:sz="4" w:space="0" w:color="698BD1"/>
              <w:right w:val="nil"/>
            </w:tcBorders>
            <w:shd w:val="clear" w:color="CCD8F0" w:fill="CCD8F0"/>
            <w:noWrap/>
            <w:vAlign w:val="center"/>
            <w:hideMark/>
          </w:tcPr>
          <w:p w14:paraId="34286E2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24</w:t>
            </w:r>
          </w:p>
        </w:tc>
        <w:tc>
          <w:tcPr>
            <w:tcW w:w="272" w:type="pct"/>
            <w:tcBorders>
              <w:top w:val="single" w:sz="4" w:space="0" w:color="698BD1"/>
              <w:left w:val="nil"/>
              <w:bottom w:val="single" w:sz="4" w:space="0" w:color="698BD1"/>
              <w:right w:val="nil"/>
            </w:tcBorders>
            <w:shd w:val="clear" w:color="CCD8F0" w:fill="CCD8F0"/>
            <w:noWrap/>
            <w:vAlign w:val="center"/>
            <w:hideMark/>
          </w:tcPr>
          <w:p w14:paraId="0E15A73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2" w:type="pct"/>
            <w:tcBorders>
              <w:top w:val="single" w:sz="4" w:space="0" w:color="698BD1"/>
              <w:left w:val="nil"/>
              <w:bottom w:val="single" w:sz="4" w:space="0" w:color="698BD1"/>
              <w:right w:val="nil"/>
            </w:tcBorders>
            <w:shd w:val="clear" w:color="CCD8F0" w:fill="CCD8F0"/>
            <w:noWrap/>
            <w:vAlign w:val="center"/>
            <w:hideMark/>
          </w:tcPr>
          <w:p w14:paraId="6FBD419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2" w:type="pct"/>
            <w:tcBorders>
              <w:top w:val="single" w:sz="4" w:space="0" w:color="698BD1"/>
              <w:left w:val="nil"/>
              <w:bottom w:val="single" w:sz="4" w:space="0" w:color="698BD1"/>
              <w:right w:val="nil"/>
            </w:tcBorders>
            <w:shd w:val="clear" w:color="CCD8F0" w:fill="CCD8F0"/>
            <w:noWrap/>
            <w:vAlign w:val="center"/>
            <w:hideMark/>
          </w:tcPr>
          <w:p w14:paraId="4A8A692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2" w:type="pct"/>
            <w:tcBorders>
              <w:top w:val="single" w:sz="4" w:space="0" w:color="698BD1"/>
              <w:left w:val="nil"/>
              <w:bottom w:val="single" w:sz="4" w:space="0" w:color="698BD1"/>
              <w:right w:val="nil"/>
            </w:tcBorders>
            <w:shd w:val="clear" w:color="CCD8F0" w:fill="CCD8F0"/>
            <w:noWrap/>
            <w:vAlign w:val="center"/>
            <w:hideMark/>
          </w:tcPr>
          <w:p w14:paraId="3AF06CE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CCD8F0" w:fill="CCD8F0"/>
            <w:noWrap/>
            <w:vAlign w:val="center"/>
            <w:hideMark/>
          </w:tcPr>
          <w:p w14:paraId="348EF08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CCD8F0" w:fill="CCD8F0"/>
            <w:noWrap/>
            <w:vAlign w:val="center"/>
            <w:hideMark/>
          </w:tcPr>
          <w:p w14:paraId="6AAE2243" w14:textId="6BC4F254" w:rsidR="00446A6D" w:rsidRPr="00446A6D" w:rsidRDefault="00174C2C"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w:t>
            </w:r>
          </w:p>
        </w:tc>
        <w:tc>
          <w:tcPr>
            <w:tcW w:w="272" w:type="pct"/>
            <w:tcBorders>
              <w:top w:val="single" w:sz="4" w:space="0" w:color="698BD1"/>
              <w:left w:val="nil"/>
              <w:bottom w:val="single" w:sz="4" w:space="0" w:color="698BD1"/>
              <w:right w:val="nil"/>
            </w:tcBorders>
            <w:shd w:val="clear" w:color="CCD8F0" w:fill="CCD8F0"/>
            <w:noWrap/>
            <w:vAlign w:val="center"/>
            <w:hideMark/>
          </w:tcPr>
          <w:p w14:paraId="35655F86" w14:textId="496F4F91"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6</w:t>
            </w:r>
          </w:p>
        </w:tc>
        <w:tc>
          <w:tcPr>
            <w:tcW w:w="272" w:type="pct"/>
            <w:tcBorders>
              <w:top w:val="single" w:sz="4" w:space="0" w:color="698BD1"/>
              <w:left w:val="nil"/>
              <w:bottom w:val="single" w:sz="4" w:space="0" w:color="698BD1"/>
              <w:right w:val="nil"/>
            </w:tcBorders>
            <w:shd w:val="clear" w:color="CCD8F0" w:fill="CCD8F0"/>
            <w:noWrap/>
            <w:vAlign w:val="center"/>
            <w:hideMark/>
          </w:tcPr>
          <w:p w14:paraId="0D0E62D6" w14:textId="17D6B776"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5</w:t>
            </w:r>
          </w:p>
        </w:tc>
        <w:tc>
          <w:tcPr>
            <w:tcW w:w="272" w:type="pct"/>
            <w:tcBorders>
              <w:top w:val="single" w:sz="4" w:space="0" w:color="698BD1"/>
              <w:left w:val="nil"/>
              <w:bottom w:val="single" w:sz="4" w:space="0" w:color="698BD1"/>
              <w:right w:val="nil"/>
            </w:tcBorders>
            <w:shd w:val="clear" w:color="CCD8F0" w:fill="CCD8F0"/>
            <w:noWrap/>
            <w:vAlign w:val="center"/>
            <w:hideMark/>
          </w:tcPr>
          <w:p w14:paraId="7BF26655" w14:textId="0ECE219C" w:rsidR="00446A6D" w:rsidRPr="00B46EE2" w:rsidRDefault="00BC0FF0"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7</w:t>
            </w:r>
          </w:p>
        </w:tc>
        <w:tc>
          <w:tcPr>
            <w:tcW w:w="272" w:type="pct"/>
            <w:tcBorders>
              <w:top w:val="single" w:sz="4" w:space="0" w:color="698BD1"/>
              <w:left w:val="nil"/>
              <w:bottom w:val="single" w:sz="4" w:space="0" w:color="698BD1"/>
              <w:right w:val="nil"/>
            </w:tcBorders>
            <w:shd w:val="clear" w:color="CCD8F0" w:fill="CCD8F0"/>
            <w:noWrap/>
            <w:vAlign w:val="center"/>
            <w:hideMark/>
          </w:tcPr>
          <w:p w14:paraId="1D4CCCBB" w14:textId="552409B7" w:rsidR="00446A6D" w:rsidRPr="00B46EE2" w:rsidRDefault="006C729B"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eastAsia="Times New Roman" w:hAnsi="Franklin Gothic Book" w:cs="Times New Roman"/>
                <w:sz w:val="18"/>
                <w:szCs w:val="18"/>
                <w:lang w:eastAsia="sv-SE"/>
              </w:rPr>
              <w:t>6</w:t>
            </w: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2656F388" w14:textId="05B32043" w:rsidR="00446A6D" w:rsidRPr="00446A6D" w:rsidRDefault="00AD75A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155</w:t>
            </w:r>
          </w:p>
        </w:tc>
      </w:tr>
      <w:tr w:rsidR="00446A6D" w:rsidRPr="00446A6D" w14:paraId="5E6739BB"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7C79E95C" w14:textId="01EA4D7C" w:rsidR="00446A6D" w:rsidRPr="00446A6D" w:rsidRDefault="006B2484"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Olycka/ Trafikolycka/ Skada</w:t>
            </w:r>
          </w:p>
        </w:tc>
        <w:tc>
          <w:tcPr>
            <w:tcW w:w="272" w:type="pct"/>
            <w:tcBorders>
              <w:top w:val="single" w:sz="4" w:space="0" w:color="698BD1"/>
              <w:left w:val="nil"/>
              <w:bottom w:val="single" w:sz="4" w:space="0" w:color="698BD1"/>
              <w:right w:val="nil"/>
            </w:tcBorders>
            <w:shd w:val="clear" w:color="auto" w:fill="auto"/>
            <w:noWrap/>
            <w:vAlign w:val="center"/>
            <w:hideMark/>
          </w:tcPr>
          <w:p w14:paraId="6BFA603C" w14:textId="7CD7CD0B"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5</w:t>
            </w:r>
          </w:p>
        </w:tc>
        <w:tc>
          <w:tcPr>
            <w:tcW w:w="272" w:type="pct"/>
            <w:tcBorders>
              <w:top w:val="single" w:sz="4" w:space="0" w:color="698BD1"/>
              <w:left w:val="nil"/>
              <w:bottom w:val="single" w:sz="4" w:space="0" w:color="698BD1"/>
              <w:right w:val="nil"/>
            </w:tcBorders>
            <w:shd w:val="clear" w:color="auto" w:fill="auto"/>
            <w:noWrap/>
            <w:vAlign w:val="center"/>
            <w:hideMark/>
          </w:tcPr>
          <w:p w14:paraId="7F4ADAB3" w14:textId="65D104E9"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2" w:type="pct"/>
            <w:tcBorders>
              <w:top w:val="single" w:sz="4" w:space="0" w:color="698BD1"/>
              <w:left w:val="nil"/>
              <w:bottom w:val="single" w:sz="4" w:space="0" w:color="698BD1"/>
              <w:right w:val="nil"/>
            </w:tcBorders>
            <w:shd w:val="clear" w:color="auto" w:fill="auto"/>
            <w:noWrap/>
            <w:vAlign w:val="center"/>
            <w:hideMark/>
          </w:tcPr>
          <w:p w14:paraId="75B4FD6F" w14:textId="5475C71C"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3B6B87A2" w14:textId="343FED36"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273F1284" w14:textId="1995B193"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13</w:t>
            </w:r>
          </w:p>
        </w:tc>
        <w:tc>
          <w:tcPr>
            <w:tcW w:w="272" w:type="pct"/>
            <w:tcBorders>
              <w:top w:val="single" w:sz="4" w:space="0" w:color="698BD1"/>
              <w:left w:val="nil"/>
              <w:bottom w:val="single" w:sz="4" w:space="0" w:color="698BD1"/>
              <w:right w:val="nil"/>
            </w:tcBorders>
            <w:shd w:val="clear" w:color="auto" w:fill="auto"/>
            <w:noWrap/>
            <w:vAlign w:val="center"/>
            <w:hideMark/>
          </w:tcPr>
          <w:p w14:paraId="39B6226D" w14:textId="48A58883"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auto" w:fill="auto"/>
            <w:noWrap/>
            <w:vAlign w:val="center"/>
            <w:hideMark/>
          </w:tcPr>
          <w:p w14:paraId="1B538C96" w14:textId="0026FDA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6F4519ED" w14:textId="3CDC87B3"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14</w:t>
            </w:r>
          </w:p>
        </w:tc>
        <w:tc>
          <w:tcPr>
            <w:tcW w:w="272" w:type="pct"/>
            <w:tcBorders>
              <w:top w:val="single" w:sz="4" w:space="0" w:color="698BD1"/>
              <w:left w:val="nil"/>
              <w:bottom w:val="single" w:sz="4" w:space="0" w:color="698BD1"/>
              <w:right w:val="nil"/>
            </w:tcBorders>
            <w:shd w:val="clear" w:color="auto" w:fill="auto"/>
            <w:noWrap/>
            <w:vAlign w:val="center"/>
            <w:hideMark/>
          </w:tcPr>
          <w:p w14:paraId="49008538" w14:textId="2E3B4DF6" w:rsidR="00446A6D" w:rsidRPr="004F535C"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auto" w:fill="auto"/>
            <w:noWrap/>
            <w:vAlign w:val="center"/>
            <w:hideMark/>
          </w:tcPr>
          <w:p w14:paraId="34039361" w14:textId="60166835" w:rsidR="00446A6D" w:rsidRPr="00B46EE2" w:rsidRDefault="006B2484"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0839C882" w14:textId="417CD7E8" w:rsidR="00446A6D" w:rsidRPr="00B46EE2" w:rsidRDefault="006B2484"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11</w:t>
            </w:r>
          </w:p>
        </w:tc>
        <w:tc>
          <w:tcPr>
            <w:tcW w:w="272" w:type="pct"/>
            <w:tcBorders>
              <w:top w:val="single" w:sz="4" w:space="0" w:color="698BD1"/>
              <w:left w:val="nil"/>
              <w:bottom w:val="single" w:sz="4" w:space="0" w:color="698BD1"/>
              <w:right w:val="nil"/>
            </w:tcBorders>
            <w:shd w:val="clear" w:color="auto" w:fill="auto"/>
            <w:noWrap/>
            <w:vAlign w:val="center"/>
            <w:hideMark/>
          </w:tcPr>
          <w:p w14:paraId="2BCDD5A8" w14:textId="62959A4E" w:rsidR="00446A6D" w:rsidRPr="00B46EE2" w:rsidRDefault="006C729B"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eastAsia="Times New Roman" w:hAnsi="Franklin Gothic Book" w:cs="Times New Roman"/>
                <w:sz w:val="18"/>
                <w:szCs w:val="18"/>
                <w:lang w:eastAsia="sv-SE"/>
              </w:rPr>
              <w:t>7</w:t>
            </w: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128A4AE0" w14:textId="4385C299" w:rsidR="00446A6D" w:rsidRPr="00446A6D" w:rsidRDefault="00AD75A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115</w:t>
            </w:r>
          </w:p>
        </w:tc>
      </w:tr>
      <w:tr w:rsidR="00446A6D" w:rsidRPr="00446A6D" w14:paraId="6321D24C"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391EAA47" w14:textId="2E68B999" w:rsidR="00446A6D" w:rsidRPr="00446A6D" w:rsidRDefault="00280B44" w:rsidP="00446A6D">
            <w:pPr>
              <w:spacing w:after="0" w:line="240" w:lineRule="auto"/>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Trafikutveckling</w:t>
            </w:r>
          </w:p>
        </w:tc>
        <w:tc>
          <w:tcPr>
            <w:tcW w:w="272" w:type="pct"/>
            <w:tcBorders>
              <w:top w:val="single" w:sz="4" w:space="0" w:color="698BD1"/>
              <w:left w:val="nil"/>
              <w:bottom w:val="single" w:sz="4" w:space="0" w:color="698BD1"/>
              <w:right w:val="nil"/>
            </w:tcBorders>
            <w:shd w:val="clear" w:color="CCD8F0" w:fill="CCD8F0"/>
            <w:noWrap/>
            <w:vAlign w:val="center"/>
            <w:hideMark/>
          </w:tcPr>
          <w:p w14:paraId="68773C7C" w14:textId="1F947C23" w:rsidR="00446A6D" w:rsidRPr="00446A6D" w:rsidRDefault="00280B44"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eastAsia="Times New Roman" w:hAnsi="Franklin Gothic Book" w:cs="Calibri"/>
                <w:color w:val="000000"/>
                <w:sz w:val="18"/>
                <w:szCs w:val="18"/>
                <w:lang w:eastAsia="sv-SE"/>
              </w:rPr>
              <w:t>12</w:t>
            </w:r>
          </w:p>
        </w:tc>
        <w:tc>
          <w:tcPr>
            <w:tcW w:w="272" w:type="pct"/>
            <w:tcBorders>
              <w:top w:val="single" w:sz="4" w:space="0" w:color="698BD1"/>
              <w:left w:val="nil"/>
              <w:bottom w:val="single" w:sz="4" w:space="0" w:color="698BD1"/>
              <w:right w:val="nil"/>
            </w:tcBorders>
            <w:shd w:val="clear" w:color="CCD8F0" w:fill="CCD8F0"/>
            <w:noWrap/>
            <w:vAlign w:val="center"/>
            <w:hideMark/>
          </w:tcPr>
          <w:p w14:paraId="415840F5" w14:textId="0C07D40F" w:rsidR="00446A6D" w:rsidRPr="00446A6D" w:rsidRDefault="00280B44"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CCD8F0" w:fill="CCD8F0"/>
            <w:noWrap/>
            <w:vAlign w:val="center"/>
            <w:hideMark/>
          </w:tcPr>
          <w:p w14:paraId="71C0BDA9" w14:textId="0E6FE58C" w:rsidR="00446A6D" w:rsidRPr="00446A6D" w:rsidRDefault="00280B44"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CCD8F0" w:fill="CCD8F0"/>
            <w:noWrap/>
            <w:vAlign w:val="center"/>
            <w:hideMark/>
          </w:tcPr>
          <w:p w14:paraId="0A38E140" w14:textId="4412AC89" w:rsidR="00446A6D" w:rsidRPr="00446A6D" w:rsidRDefault="00280B44"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eastAsia="Times New Roman" w:hAnsi="Franklin Gothic Book" w:cs="Calibri"/>
                <w:color w:val="000000"/>
                <w:sz w:val="18"/>
                <w:szCs w:val="18"/>
                <w:lang w:eastAsia="sv-SE"/>
              </w:rPr>
              <w:t>2</w:t>
            </w:r>
          </w:p>
        </w:tc>
        <w:tc>
          <w:tcPr>
            <w:tcW w:w="272" w:type="pct"/>
            <w:tcBorders>
              <w:top w:val="single" w:sz="4" w:space="0" w:color="698BD1"/>
              <w:left w:val="nil"/>
              <w:bottom w:val="single" w:sz="4" w:space="0" w:color="698BD1"/>
              <w:right w:val="nil"/>
            </w:tcBorders>
            <w:shd w:val="clear" w:color="CCD8F0" w:fill="CCD8F0"/>
            <w:noWrap/>
            <w:vAlign w:val="center"/>
            <w:hideMark/>
          </w:tcPr>
          <w:p w14:paraId="43261A9C" w14:textId="77A919DD" w:rsidR="00446A6D" w:rsidRPr="00446A6D" w:rsidRDefault="00280B44"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eastAsia="Times New Roman" w:hAnsi="Franklin Gothic Book" w:cs="Calibri"/>
                <w:color w:val="000000"/>
                <w:sz w:val="18"/>
                <w:szCs w:val="18"/>
                <w:lang w:eastAsia="sv-SE"/>
              </w:rPr>
              <w:t>3</w:t>
            </w:r>
          </w:p>
        </w:tc>
        <w:tc>
          <w:tcPr>
            <w:tcW w:w="272" w:type="pct"/>
            <w:tcBorders>
              <w:top w:val="single" w:sz="4" w:space="0" w:color="698BD1"/>
              <w:left w:val="nil"/>
              <w:bottom w:val="single" w:sz="4" w:space="0" w:color="698BD1"/>
              <w:right w:val="nil"/>
            </w:tcBorders>
            <w:shd w:val="clear" w:color="CCD8F0" w:fill="CCD8F0"/>
            <w:noWrap/>
            <w:vAlign w:val="center"/>
            <w:hideMark/>
          </w:tcPr>
          <w:p w14:paraId="27D79BA7" w14:textId="41C27FDF" w:rsidR="00446A6D" w:rsidRPr="00446A6D" w:rsidRDefault="00280B44"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CCD8F0" w:fill="CCD8F0"/>
            <w:noWrap/>
            <w:vAlign w:val="center"/>
            <w:hideMark/>
          </w:tcPr>
          <w:p w14:paraId="157B2C5D" w14:textId="508D6A65" w:rsidR="00446A6D" w:rsidRPr="00446A6D" w:rsidRDefault="00280B44"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eastAsia="Times New Roman" w:hAnsi="Franklin Gothic Book" w:cs="Calibri"/>
                <w:color w:val="000000"/>
                <w:sz w:val="18"/>
                <w:szCs w:val="18"/>
                <w:lang w:eastAsia="sv-SE"/>
              </w:rPr>
              <w:t>7</w:t>
            </w:r>
          </w:p>
        </w:tc>
        <w:tc>
          <w:tcPr>
            <w:tcW w:w="272" w:type="pct"/>
            <w:tcBorders>
              <w:top w:val="single" w:sz="4" w:space="0" w:color="698BD1"/>
              <w:left w:val="nil"/>
              <w:bottom w:val="single" w:sz="4" w:space="0" w:color="698BD1"/>
              <w:right w:val="nil"/>
            </w:tcBorders>
            <w:shd w:val="clear" w:color="CCD8F0" w:fill="CCD8F0"/>
            <w:noWrap/>
            <w:vAlign w:val="center"/>
            <w:hideMark/>
          </w:tcPr>
          <w:p w14:paraId="3161A555" w14:textId="5BD7ECB8" w:rsidR="00446A6D" w:rsidRPr="00446A6D" w:rsidRDefault="00280B44"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eastAsia="Times New Roman" w:hAnsi="Franklin Gothic Book" w:cs="Calibri"/>
                <w:color w:val="000000"/>
                <w:sz w:val="18"/>
                <w:szCs w:val="18"/>
                <w:lang w:eastAsia="sv-SE"/>
              </w:rPr>
              <w:t>7</w:t>
            </w:r>
          </w:p>
        </w:tc>
        <w:tc>
          <w:tcPr>
            <w:tcW w:w="272" w:type="pct"/>
            <w:tcBorders>
              <w:top w:val="single" w:sz="4" w:space="0" w:color="698BD1"/>
              <w:left w:val="nil"/>
              <w:bottom w:val="single" w:sz="4" w:space="0" w:color="698BD1"/>
              <w:right w:val="nil"/>
            </w:tcBorders>
            <w:shd w:val="clear" w:color="CCD8F0" w:fill="CCD8F0"/>
            <w:noWrap/>
            <w:vAlign w:val="center"/>
            <w:hideMark/>
          </w:tcPr>
          <w:p w14:paraId="0A10748A" w14:textId="137469CF" w:rsidR="00446A6D" w:rsidRPr="004F535C" w:rsidRDefault="00280B44"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eastAsia="Times New Roman" w:hAnsi="Franklin Gothic Book" w:cs="Calibri"/>
                <w:color w:val="000000"/>
                <w:sz w:val="18"/>
                <w:szCs w:val="18"/>
                <w:lang w:eastAsia="sv-SE"/>
              </w:rPr>
              <w:t>10</w:t>
            </w:r>
          </w:p>
        </w:tc>
        <w:tc>
          <w:tcPr>
            <w:tcW w:w="272" w:type="pct"/>
            <w:tcBorders>
              <w:top w:val="single" w:sz="4" w:space="0" w:color="698BD1"/>
              <w:left w:val="nil"/>
              <w:bottom w:val="single" w:sz="4" w:space="0" w:color="698BD1"/>
              <w:right w:val="nil"/>
            </w:tcBorders>
            <w:shd w:val="clear" w:color="CCD8F0" w:fill="CCD8F0"/>
            <w:noWrap/>
            <w:vAlign w:val="center"/>
            <w:hideMark/>
          </w:tcPr>
          <w:p w14:paraId="345390A0" w14:textId="071B9DD3" w:rsidR="00446A6D" w:rsidRPr="00B46EE2" w:rsidRDefault="00280B44"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eastAsia="Times New Roman" w:hAnsi="Franklin Gothic Book" w:cs="Times New Roman"/>
                <w:sz w:val="18"/>
                <w:szCs w:val="18"/>
                <w:lang w:eastAsia="sv-SE"/>
              </w:rPr>
              <w:t>11</w:t>
            </w:r>
          </w:p>
        </w:tc>
        <w:tc>
          <w:tcPr>
            <w:tcW w:w="272" w:type="pct"/>
            <w:tcBorders>
              <w:top w:val="single" w:sz="4" w:space="0" w:color="698BD1"/>
              <w:left w:val="nil"/>
              <w:bottom w:val="single" w:sz="4" w:space="0" w:color="698BD1"/>
              <w:right w:val="nil"/>
            </w:tcBorders>
            <w:shd w:val="clear" w:color="CCD8F0" w:fill="CCD8F0"/>
            <w:noWrap/>
            <w:vAlign w:val="center"/>
            <w:hideMark/>
          </w:tcPr>
          <w:p w14:paraId="04E01056" w14:textId="288D170F" w:rsidR="00446A6D" w:rsidRPr="00B46EE2" w:rsidRDefault="00280B44"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eastAsia="Times New Roman" w:hAnsi="Franklin Gothic Book" w:cs="Times New Roman"/>
                <w:sz w:val="18"/>
                <w:szCs w:val="18"/>
                <w:lang w:eastAsia="sv-SE"/>
              </w:rPr>
              <w:t>14</w:t>
            </w:r>
          </w:p>
        </w:tc>
        <w:tc>
          <w:tcPr>
            <w:tcW w:w="272" w:type="pct"/>
            <w:tcBorders>
              <w:top w:val="single" w:sz="4" w:space="0" w:color="698BD1"/>
              <w:left w:val="nil"/>
              <w:bottom w:val="single" w:sz="4" w:space="0" w:color="698BD1"/>
              <w:right w:val="nil"/>
            </w:tcBorders>
            <w:shd w:val="clear" w:color="CCD8F0" w:fill="CCD8F0"/>
            <w:noWrap/>
            <w:vAlign w:val="center"/>
            <w:hideMark/>
          </w:tcPr>
          <w:p w14:paraId="22DF6E4A" w14:textId="584B3463" w:rsidR="00446A6D" w:rsidRPr="00B46EE2" w:rsidRDefault="006C729B"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eastAsia="Times New Roman" w:hAnsi="Franklin Gothic Book" w:cs="Times New Roman"/>
                <w:sz w:val="18"/>
                <w:szCs w:val="18"/>
                <w:lang w:eastAsia="sv-SE"/>
              </w:rPr>
              <w:t>13</w:t>
            </w: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7096C573" w14:textId="6A6979FC" w:rsidR="00446A6D" w:rsidRPr="00446A6D" w:rsidRDefault="00AD75A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105</w:t>
            </w:r>
          </w:p>
        </w:tc>
      </w:tr>
      <w:tr w:rsidR="00446A6D" w:rsidRPr="00446A6D" w14:paraId="55D24E11" w14:textId="77777777" w:rsidTr="00AE16F8">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238DA1D3" w14:textId="221576D1" w:rsidR="00446A6D" w:rsidRPr="00446A6D" w:rsidRDefault="00F81D91" w:rsidP="00446A6D">
            <w:pPr>
              <w:spacing w:after="0" w:line="240" w:lineRule="auto"/>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Information på fordon</w:t>
            </w:r>
          </w:p>
        </w:tc>
        <w:tc>
          <w:tcPr>
            <w:tcW w:w="272" w:type="pct"/>
            <w:tcBorders>
              <w:top w:val="single" w:sz="4" w:space="0" w:color="698BD1"/>
              <w:left w:val="nil"/>
              <w:bottom w:val="single" w:sz="4" w:space="0" w:color="698BD1"/>
              <w:right w:val="nil"/>
            </w:tcBorders>
            <w:shd w:val="clear" w:color="auto" w:fill="auto"/>
            <w:noWrap/>
            <w:vAlign w:val="center"/>
            <w:hideMark/>
          </w:tcPr>
          <w:p w14:paraId="0B85EAEE" w14:textId="39D98CD5" w:rsidR="00446A6D" w:rsidRPr="00446A6D" w:rsidRDefault="00F81D91"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hAnsi="Franklin Gothic Book" w:cs="Calibri"/>
                <w:color w:val="000000"/>
                <w:sz w:val="18"/>
                <w:szCs w:val="18"/>
              </w:rPr>
              <w:t>6</w:t>
            </w:r>
          </w:p>
        </w:tc>
        <w:tc>
          <w:tcPr>
            <w:tcW w:w="272" w:type="pct"/>
            <w:tcBorders>
              <w:top w:val="single" w:sz="4" w:space="0" w:color="698BD1"/>
              <w:left w:val="nil"/>
              <w:bottom w:val="single" w:sz="4" w:space="0" w:color="698BD1"/>
              <w:right w:val="nil"/>
            </w:tcBorders>
            <w:shd w:val="clear" w:color="auto" w:fill="auto"/>
            <w:noWrap/>
            <w:vAlign w:val="center"/>
            <w:hideMark/>
          </w:tcPr>
          <w:p w14:paraId="2B9266AF" w14:textId="18C5156B" w:rsidR="00446A6D" w:rsidRPr="00446A6D" w:rsidRDefault="00F81D91"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hAnsi="Franklin Gothic Book" w:cs="Calibri"/>
                <w:color w:val="000000"/>
                <w:sz w:val="18"/>
                <w:szCs w:val="18"/>
              </w:rPr>
              <w:t>12</w:t>
            </w:r>
          </w:p>
        </w:tc>
        <w:tc>
          <w:tcPr>
            <w:tcW w:w="272" w:type="pct"/>
            <w:tcBorders>
              <w:top w:val="single" w:sz="4" w:space="0" w:color="698BD1"/>
              <w:left w:val="nil"/>
              <w:bottom w:val="single" w:sz="4" w:space="0" w:color="698BD1"/>
              <w:right w:val="nil"/>
            </w:tcBorders>
            <w:shd w:val="clear" w:color="auto" w:fill="auto"/>
            <w:noWrap/>
            <w:vAlign w:val="center"/>
            <w:hideMark/>
          </w:tcPr>
          <w:p w14:paraId="2A7A0039" w14:textId="59ECCBC2" w:rsidR="00446A6D" w:rsidRPr="00446A6D" w:rsidRDefault="00F81D91"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hAnsi="Franklin Gothic Book" w:cs="Calibri"/>
                <w:color w:val="000000"/>
                <w:sz w:val="18"/>
                <w:szCs w:val="18"/>
              </w:rPr>
              <w:t>10</w:t>
            </w:r>
          </w:p>
        </w:tc>
        <w:tc>
          <w:tcPr>
            <w:tcW w:w="272" w:type="pct"/>
            <w:tcBorders>
              <w:top w:val="single" w:sz="4" w:space="0" w:color="698BD1"/>
              <w:left w:val="nil"/>
              <w:bottom w:val="single" w:sz="4" w:space="0" w:color="698BD1"/>
              <w:right w:val="nil"/>
            </w:tcBorders>
            <w:shd w:val="clear" w:color="auto" w:fill="auto"/>
            <w:noWrap/>
            <w:vAlign w:val="center"/>
            <w:hideMark/>
          </w:tcPr>
          <w:p w14:paraId="25674A79" w14:textId="1470D0BD" w:rsidR="00446A6D" w:rsidRPr="00446A6D" w:rsidRDefault="00F81D91"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hAnsi="Franklin Gothic Book" w:cs="Calibri"/>
                <w:color w:val="000000"/>
                <w:sz w:val="18"/>
                <w:szCs w:val="18"/>
              </w:rPr>
              <w:t>11</w:t>
            </w:r>
          </w:p>
        </w:tc>
        <w:tc>
          <w:tcPr>
            <w:tcW w:w="272" w:type="pct"/>
            <w:tcBorders>
              <w:top w:val="single" w:sz="4" w:space="0" w:color="698BD1"/>
              <w:left w:val="nil"/>
              <w:bottom w:val="single" w:sz="4" w:space="0" w:color="698BD1"/>
              <w:right w:val="nil"/>
            </w:tcBorders>
            <w:shd w:val="clear" w:color="auto" w:fill="auto"/>
            <w:noWrap/>
            <w:vAlign w:val="center"/>
            <w:hideMark/>
          </w:tcPr>
          <w:p w14:paraId="06A0CD8A" w14:textId="17200175" w:rsidR="00446A6D" w:rsidRPr="00446A6D" w:rsidRDefault="00F81D91"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hAnsi="Franklin Gothic Book" w:cs="Calibri"/>
                <w:color w:val="000000"/>
                <w:sz w:val="18"/>
                <w:szCs w:val="18"/>
              </w:rPr>
              <w:t>15</w:t>
            </w:r>
          </w:p>
        </w:tc>
        <w:tc>
          <w:tcPr>
            <w:tcW w:w="272" w:type="pct"/>
            <w:tcBorders>
              <w:top w:val="single" w:sz="4" w:space="0" w:color="698BD1"/>
              <w:left w:val="nil"/>
              <w:bottom w:val="single" w:sz="4" w:space="0" w:color="698BD1"/>
              <w:right w:val="nil"/>
            </w:tcBorders>
            <w:shd w:val="clear" w:color="auto" w:fill="auto"/>
            <w:noWrap/>
            <w:vAlign w:val="center"/>
            <w:hideMark/>
          </w:tcPr>
          <w:p w14:paraId="61F9E8D8" w14:textId="7B37D68F" w:rsidR="00446A6D" w:rsidRPr="00446A6D" w:rsidRDefault="00F81D91"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hAnsi="Franklin Gothic Book" w:cs="Calibri"/>
                <w:color w:val="000000"/>
                <w:sz w:val="18"/>
                <w:szCs w:val="18"/>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4B668BC5" w14:textId="3198CA21" w:rsidR="00446A6D" w:rsidRPr="00446A6D" w:rsidRDefault="00F81D91"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hAnsi="Franklin Gothic Book" w:cs="Calibri"/>
                <w:color w:val="000000"/>
                <w:sz w:val="18"/>
                <w:szCs w:val="18"/>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380CF496" w14:textId="048B417B" w:rsidR="00446A6D" w:rsidRPr="00446A6D" w:rsidRDefault="00F81D91"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hAnsi="Franklin Gothic Book" w:cs="Calibri"/>
                <w:color w:val="000000"/>
                <w:sz w:val="18"/>
                <w:szCs w:val="18"/>
              </w:rPr>
              <w:t>4</w:t>
            </w:r>
          </w:p>
        </w:tc>
        <w:tc>
          <w:tcPr>
            <w:tcW w:w="272" w:type="pct"/>
            <w:tcBorders>
              <w:top w:val="single" w:sz="4" w:space="0" w:color="698BD1"/>
              <w:left w:val="nil"/>
              <w:bottom w:val="single" w:sz="4" w:space="0" w:color="698BD1"/>
              <w:right w:val="nil"/>
            </w:tcBorders>
            <w:shd w:val="clear" w:color="auto" w:fill="auto"/>
            <w:noWrap/>
            <w:vAlign w:val="center"/>
            <w:hideMark/>
          </w:tcPr>
          <w:p w14:paraId="640FE72C" w14:textId="75BE22AC" w:rsidR="00446A6D" w:rsidRPr="004F535C" w:rsidRDefault="00F81D91" w:rsidP="00446A6D">
            <w:pPr>
              <w:spacing w:after="0" w:line="240" w:lineRule="auto"/>
              <w:jc w:val="center"/>
              <w:rPr>
                <w:rFonts w:ascii="Franklin Gothic Book" w:eastAsia="Times New Roman" w:hAnsi="Franklin Gothic Book" w:cs="Calibri"/>
                <w:color w:val="000000"/>
                <w:sz w:val="18"/>
                <w:szCs w:val="18"/>
                <w:lang w:eastAsia="sv-SE"/>
              </w:rPr>
            </w:pPr>
            <w:r w:rsidRPr="00AE16F8">
              <w:rPr>
                <w:rFonts w:ascii="Franklin Gothic Book" w:hAnsi="Franklin Gothic Book" w:cs="Calibri"/>
                <w:color w:val="000000"/>
                <w:sz w:val="18"/>
                <w:szCs w:val="18"/>
              </w:rPr>
              <w:t>6</w:t>
            </w:r>
          </w:p>
        </w:tc>
        <w:tc>
          <w:tcPr>
            <w:tcW w:w="272" w:type="pct"/>
            <w:tcBorders>
              <w:top w:val="single" w:sz="4" w:space="0" w:color="698BD1"/>
              <w:left w:val="nil"/>
              <w:bottom w:val="single" w:sz="4" w:space="0" w:color="698BD1"/>
              <w:right w:val="nil"/>
            </w:tcBorders>
            <w:shd w:val="clear" w:color="auto" w:fill="auto"/>
            <w:noWrap/>
            <w:vAlign w:val="center"/>
            <w:hideMark/>
          </w:tcPr>
          <w:p w14:paraId="5124642A" w14:textId="68E1533C" w:rsidR="00446A6D" w:rsidRPr="00B46EE2" w:rsidRDefault="00F81D91"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hAnsi="Franklin Gothic Book" w:cs="Calibri"/>
                <w:color w:val="000000"/>
                <w:sz w:val="18"/>
                <w:szCs w:val="18"/>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7C238FA6" w14:textId="52D3067F" w:rsidR="00446A6D" w:rsidRPr="00B46EE2" w:rsidRDefault="00F81D91"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hAnsi="Franklin Gothic Book" w:cs="Calibri"/>
                <w:color w:val="000000"/>
                <w:sz w:val="18"/>
                <w:szCs w:val="18"/>
              </w:rPr>
              <w:t>6</w:t>
            </w:r>
          </w:p>
        </w:tc>
        <w:tc>
          <w:tcPr>
            <w:tcW w:w="272" w:type="pct"/>
            <w:tcBorders>
              <w:top w:val="single" w:sz="4" w:space="0" w:color="698BD1"/>
              <w:left w:val="nil"/>
              <w:bottom w:val="single" w:sz="4" w:space="0" w:color="698BD1"/>
              <w:right w:val="nil"/>
            </w:tcBorders>
            <w:shd w:val="clear" w:color="auto" w:fill="auto"/>
            <w:noWrap/>
            <w:vAlign w:val="center"/>
            <w:hideMark/>
          </w:tcPr>
          <w:p w14:paraId="7B4ABED3" w14:textId="6CDB85D3" w:rsidR="00446A6D" w:rsidRPr="00B46EE2" w:rsidRDefault="00953BAF"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eastAsia="Times New Roman" w:hAnsi="Franklin Gothic Book" w:cs="Times New Roman"/>
                <w:sz w:val="18"/>
                <w:szCs w:val="18"/>
                <w:lang w:eastAsia="sv-SE"/>
              </w:rPr>
              <w:t>9</w:t>
            </w: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7D8797AA" w14:textId="526B80A3" w:rsidR="00446A6D" w:rsidRPr="00446A6D" w:rsidRDefault="00C106F1" w:rsidP="00D10981">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103</w:t>
            </w:r>
          </w:p>
        </w:tc>
      </w:tr>
      <w:tr w:rsidR="00446A6D" w:rsidRPr="00446A6D" w14:paraId="5FC904C6"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0009BF0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Störningsinformation</w:t>
            </w:r>
          </w:p>
        </w:tc>
        <w:tc>
          <w:tcPr>
            <w:tcW w:w="272" w:type="pct"/>
            <w:tcBorders>
              <w:top w:val="single" w:sz="4" w:space="0" w:color="698BD1"/>
              <w:left w:val="nil"/>
              <w:bottom w:val="single" w:sz="4" w:space="0" w:color="698BD1"/>
              <w:right w:val="nil"/>
            </w:tcBorders>
            <w:shd w:val="clear" w:color="CCD8F0" w:fill="CCD8F0"/>
            <w:noWrap/>
            <w:vAlign w:val="center"/>
            <w:hideMark/>
          </w:tcPr>
          <w:p w14:paraId="10F1B1F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2" w:type="pct"/>
            <w:tcBorders>
              <w:top w:val="single" w:sz="4" w:space="0" w:color="698BD1"/>
              <w:left w:val="nil"/>
              <w:bottom w:val="single" w:sz="4" w:space="0" w:color="698BD1"/>
              <w:right w:val="nil"/>
            </w:tcBorders>
            <w:shd w:val="clear" w:color="CCD8F0" w:fill="CCD8F0"/>
            <w:noWrap/>
            <w:vAlign w:val="center"/>
            <w:hideMark/>
          </w:tcPr>
          <w:p w14:paraId="2344ABA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CCD8F0" w:fill="CCD8F0"/>
            <w:noWrap/>
            <w:vAlign w:val="center"/>
            <w:hideMark/>
          </w:tcPr>
          <w:p w14:paraId="1C799D7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CCD8F0" w:fill="CCD8F0"/>
            <w:noWrap/>
            <w:vAlign w:val="center"/>
            <w:hideMark/>
          </w:tcPr>
          <w:p w14:paraId="0099F12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2" w:type="pct"/>
            <w:tcBorders>
              <w:top w:val="single" w:sz="4" w:space="0" w:color="698BD1"/>
              <w:left w:val="nil"/>
              <w:bottom w:val="single" w:sz="4" w:space="0" w:color="698BD1"/>
              <w:right w:val="nil"/>
            </w:tcBorders>
            <w:shd w:val="clear" w:color="CCD8F0" w:fill="CCD8F0"/>
            <w:noWrap/>
            <w:vAlign w:val="center"/>
            <w:hideMark/>
          </w:tcPr>
          <w:p w14:paraId="2CC4939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w:t>
            </w:r>
          </w:p>
        </w:tc>
        <w:tc>
          <w:tcPr>
            <w:tcW w:w="272" w:type="pct"/>
            <w:tcBorders>
              <w:top w:val="single" w:sz="4" w:space="0" w:color="698BD1"/>
              <w:left w:val="nil"/>
              <w:bottom w:val="single" w:sz="4" w:space="0" w:color="698BD1"/>
              <w:right w:val="nil"/>
            </w:tcBorders>
            <w:shd w:val="clear" w:color="CCD8F0" w:fill="CCD8F0"/>
            <w:noWrap/>
            <w:vAlign w:val="center"/>
            <w:hideMark/>
          </w:tcPr>
          <w:p w14:paraId="0C5E294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2" w:type="pct"/>
            <w:tcBorders>
              <w:top w:val="single" w:sz="4" w:space="0" w:color="698BD1"/>
              <w:left w:val="nil"/>
              <w:bottom w:val="single" w:sz="4" w:space="0" w:color="698BD1"/>
              <w:right w:val="nil"/>
            </w:tcBorders>
            <w:shd w:val="clear" w:color="CCD8F0" w:fill="CCD8F0"/>
            <w:noWrap/>
            <w:vAlign w:val="center"/>
            <w:hideMark/>
          </w:tcPr>
          <w:p w14:paraId="1363251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w:t>
            </w:r>
          </w:p>
        </w:tc>
        <w:tc>
          <w:tcPr>
            <w:tcW w:w="272" w:type="pct"/>
            <w:tcBorders>
              <w:top w:val="single" w:sz="4" w:space="0" w:color="698BD1"/>
              <w:left w:val="nil"/>
              <w:bottom w:val="single" w:sz="4" w:space="0" w:color="698BD1"/>
              <w:right w:val="nil"/>
            </w:tcBorders>
            <w:shd w:val="clear" w:color="CCD8F0" w:fill="CCD8F0"/>
            <w:noWrap/>
            <w:vAlign w:val="center"/>
            <w:hideMark/>
          </w:tcPr>
          <w:p w14:paraId="5D9372DB" w14:textId="79C9B569" w:rsidR="00446A6D" w:rsidRPr="00446A6D" w:rsidRDefault="00186D1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0</w:t>
            </w:r>
          </w:p>
        </w:tc>
        <w:tc>
          <w:tcPr>
            <w:tcW w:w="272" w:type="pct"/>
            <w:tcBorders>
              <w:top w:val="single" w:sz="4" w:space="0" w:color="698BD1"/>
              <w:left w:val="nil"/>
              <w:bottom w:val="single" w:sz="4" w:space="0" w:color="698BD1"/>
              <w:right w:val="nil"/>
            </w:tcBorders>
            <w:shd w:val="clear" w:color="CCD8F0" w:fill="CCD8F0"/>
            <w:noWrap/>
            <w:vAlign w:val="center"/>
            <w:hideMark/>
          </w:tcPr>
          <w:p w14:paraId="7CAA2F48" w14:textId="79FA77CF" w:rsidR="00446A6D" w:rsidRPr="004F535C" w:rsidRDefault="004F535C"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w:t>
            </w:r>
          </w:p>
        </w:tc>
        <w:tc>
          <w:tcPr>
            <w:tcW w:w="272" w:type="pct"/>
            <w:tcBorders>
              <w:top w:val="single" w:sz="4" w:space="0" w:color="698BD1"/>
              <w:left w:val="nil"/>
              <w:bottom w:val="single" w:sz="4" w:space="0" w:color="698BD1"/>
              <w:right w:val="nil"/>
            </w:tcBorders>
            <w:shd w:val="clear" w:color="CCD8F0" w:fill="CCD8F0"/>
            <w:noWrap/>
            <w:vAlign w:val="center"/>
            <w:hideMark/>
          </w:tcPr>
          <w:p w14:paraId="27E4DF15" w14:textId="68E7F3EF"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6</w:t>
            </w:r>
          </w:p>
        </w:tc>
        <w:tc>
          <w:tcPr>
            <w:tcW w:w="272" w:type="pct"/>
            <w:tcBorders>
              <w:top w:val="single" w:sz="4" w:space="0" w:color="698BD1"/>
              <w:left w:val="nil"/>
              <w:bottom w:val="single" w:sz="4" w:space="0" w:color="698BD1"/>
              <w:right w:val="nil"/>
            </w:tcBorders>
            <w:shd w:val="clear" w:color="CCD8F0" w:fill="CCD8F0"/>
            <w:noWrap/>
            <w:vAlign w:val="center"/>
            <w:hideMark/>
          </w:tcPr>
          <w:p w14:paraId="124F0146" w14:textId="5EA0E7D9" w:rsidR="00446A6D" w:rsidRPr="00B46EE2" w:rsidRDefault="00024ED9"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2</w:t>
            </w:r>
          </w:p>
        </w:tc>
        <w:tc>
          <w:tcPr>
            <w:tcW w:w="272" w:type="pct"/>
            <w:tcBorders>
              <w:top w:val="single" w:sz="4" w:space="0" w:color="698BD1"/>
              <w:left w:val="nil"/>
              <w:bottom w:val="single" w:sz="4" w:space="0" w:color="698BD1"/>
              <w:right w:val="nil"/>
            </w:tcBorders>
            <w:shd w:val="clear" w:color="CCD8F0" w:fill="CCD8F0"/>
            <w:noWrap/>
            <w:vAlign w:val="center"/>
            <w:hideMark/>
          </w:tcPr>
          <w:p w14:paraId="7BF08955" w14:textId="5825ACC1" w:rsidR="00446A6D" w:rsidRPr="00B46EE2" w:rsidRDefault="006C729B"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eastAsia="Times New Roman" w:hAnsi="Franklin Gothic Book" w:cs="Times New Roman"/>
                <w:sz w:val="18"/>
                <w:szCs w:val="18"/>
                <w:lang w:eastAsia="sv-SE"/>
              </w:rPr>
              <w:t>8</w:t>
            </w: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55D176D7" w14:textId="051E4EBE" w:rsidR="00446A6D" w:rsidRPr="00446A6D" w:rsidRDefault="00C106F1"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54</w:t>
            </w:r>
          </w:p>
        </w:tc>
      </w:tr>
      <w:tr w:rsidR="00446A6D" w:rsidRPr="00446A6D" w14:paraId="7990308B"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3DC904A2"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Övrigt</w:t>
            </w:r>
          </w:p>
        </w:tc>
        <w:tc>
          <w:tcPr>
            <w:tcW w:w="272" w:type="pct"/>
            <w:tcBorders>
              <w:top w:val="single" w:sz="4" w:space="0" w:color="698BD1"/>
              <w:left w:val="nil"/>
              <w:bottom w:val="single" w:sz="4" w:space="0" w:color="698BD1"/>
              <w:right w:val="nil"/>
            </w:tcBorders>
            <w:shd w:val="clear" w:color="auto" w:fill="auto"/>
            <w:noWrap/>
            <w:vAlign w:val="center"/>
            <w:hideMark/>
          </w:tcPr>
          <w:p w14:paraId="63C3997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11</w:t>
            </w:r>
          </w:p>
        </w:tc>
        <w:tc>
          <w:tcPr>
            <w:tcW w:w="272" w:type="pct"/>
            <w:tcBorders>
              <w:top w:val="single" w:sz="4" w:space="0" w:color="698BD1"/>
              <w:left w:val="nil"/>
              <w:bottom w:val="single" w:sz="4" w:space="0" w:color="698BD1"/>
              <w:right w:val="nil"/>
            </w:tcBorders>
            <w:shd w:val="clear" w:color="auto" w:fill="auto"/>
            <w:noWrap/>
            <w:vAlign w:val="center"/>
            <w:hideMark/>
          </w:tcPr>
          <w:p w14:paraId="61E413B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21</w:t>
            </w:r>
          </w:p>
        </w:tc>
        <w:tc>
          <w:tcPr>
            <w:tcW w:w="272" w:type="pct"/>
            <w:tcBorders>
              <w:top w:val="single" w:sz="4" w:space="0" w:color="698BD1"/>
              <w:left w:val="nil"/>
              <w:bottom w:val="single" w:sz="4" w:space="0" w:color="698BD1"/>
              <w:right w:val="nil"/>
            </w:tcBorders>
            <w:shd w:val="clear" w:color="auto" w:fill="auto"/>
            <w:noWrap/>
            <w:vAlign w:val="center"/>
            <w:hideMark/>
          </w:tcPr>
          <w:p w14:paraId="05D471D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2" w:type="pct"/>
            <w:tcBorders>
              <w:top w:val="single" w:sz="4" w:space="0" w:color="698BD1"/>
              <w:left w:val="nil"/>
              <w:bottom w:val="single" w:sz="4" w:space="0" w:color="698BD1"/>
              <w:right w:val="nil"/>
            </w:tcBorders>
            <w:shd w:val="clear" w:color="auto" w:fill="auto"/>
            <w:noWrap/>
            <w:vAlign w:val="center"/>
            <w:hideMark/>
          </w:tcPr>
          <w:p w14:paraId="4220780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auto" w:fill="auto"/>
            <w:noWrap/>
            <w:vAlign w:val="center"/>
            <w:hideMark/>
          </w:tcPr>
          <w:p w14:paraId="72A9C1D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26</w:t>
            </w:r>
          </w:p>
        </w:tc>
        <w:tc>
          <w:tcPr>
            <w:tcW w:w="272" w:type="pct"/>
            <w:tcBorders>
              <w:top w:val="single" w:sz="4" w:space="0" w:color="698BD1"/>
              <w:left w:val="nil"/>
              <w:bottom w:val="single" w:sz="4" w:space="0" w:color="698BD1"/>
              <w:right w:val="nil"/>
            </w:tcBorders>
            <w:shd w:val="clear" w:color="auto" w:fill="auto"/>
            <w:noWrap/>
            <w:vAlign w:val="center"/>
            <w:hideMark/>
          </w:tcPr>
          <w:p w14:paraId="757D52E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18</w:t>
            </w:r>
          </w:p>
        </w:tc>
        <w:tc>
          <w:tcPr>
            <w:tcW w:w="272" w:type="pct"/>
            <w:tcBorders>
              <w:top w:val="single" w:sz="4" w:space="0" w:color="698BD1"/>
              <w:left w:val="nil"/>
              <w:bottom w:val="single" w:sz="4" w:space="0" w:color="698BD1"/>
              <w:right w:val="nil"/>
            </w:tcBorders>
            <w:shd w:val="clear" w:color="auto" w:fill="auto"/>
            <w:noWrap/>
            <w:vAlign w:val="center"/>
            <w:hideMark/>
          </w:tcPr>
          <w:p w14:paraId="63E1679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17</w:t>
            </w:r>
          </w:p>
        </w:tc>
        <w:tc>
          <w:tcPr>
            <w:tcW w:w="272" w:type="pct"/>
            <w:tcBorders>
              <w:top w:val="single" w:sz="4" w:space="0" w:color="698BD1"/>
              <w:left w:val="nil"/>
              <w:bottom w:val="single" w:sz="4" w:space="0" w:color="698BD1"/>
              <w:right w:val="nil"/>
            </w:tcBorders>
            <w:shd w:val="clear" w:color="auto" w:fill="auto"/>
            <w:noWrap/>
            <w:vAlign w:val="center"/>
            <w:hideMark/>
          </w:tcPr>
          <w:p w14:paraId="594EF9D2" w14:textId="33D9BA99" w:rsidR="00446A6D" w:rsidRPr="00446A6D" w:rsidRDefault="008F4A53"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12</w:t>
            </w:r>
          </w:p>
        </w:tc>
        <w:tc>
          <w:tcPr>
            <w:tcW w:w="272" w:type="pct"/>
            <w:tcBorders>
              <w:top w:val="single" w:sz="4" w:space="0" w:color="698BD1"/>
              <w:left w:val="nil"/>
              <w:bottom w:val="single" w:sz="4" w:space="0" w:color="698BD1"/>
              <w:right w:val="nil"/>
            </w:tcBorders>
            <w:shd w:val="clear" w:color="auto" w:fill="auto"/>
            <w:noWrap/>
            <w:vAlign w:val="center"/>
            <w:hideMark/>
          </w:tcPr>
          <w:p w14:paraId="45D2C674" w14:textId="7A2CAED1" w:rsidR="00446A6D" w:rsidRPr="004F535C" w:rsidRDefault="004F535C"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14</w:t>
            </w:r>
          </w:p>
        </w:tc>
        <w:tc>
          <w:tcPr>
            <w:tcW w:w="272" w:type="pct"/>
            <w:tcBorders>
              <w:top w:val="single" w:sz="4" w:space="0" w:color="698BD1"/>
              <w:left w:val="nil"/>
              <w:bottom w:val="single" w:sz="4" w:space="0" w:color="698BD1"/>
              <w:right w:val="nil"/>
            </w:tcBorders>
            <w:shd w:val="clear" w:color="auto" w:fill="auto"/>
            <w:noWrap/>
            <w:vAlign w:val="center"/>
            <w:hideMark/>
          </w:tcPr>
          <w:p w14:paraId="42142FD3" w14:textId="3BDFE8D3" w:rsidR="00446A6D" w:rsidRPr="00B46EE2" w:rsidRDefault="00C74B7A"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15</w:t>
            </w:r>
          </w:p>
        </w:tc>
        <w:tc>
          <w:tcPr>
            <w:tcW w:w="272" w:type="pct"/>
            <w:tcBorders>
              <w:top w:val="single" w:sz="4" w:space="0" w:color="698BD1"/>
              <w:left w:val="nil"/>
              <w:bottom w:val="single" w:sz="4" w:space="0" w:color="698BD1"/>
              <w:right w:val="nil"/>
            </w:tcBorders>
            <w:shd w:val="clear" w:color="auto" w:fill="auto"/>
            <w:noWrap/>
            <w:vAlign w:val="center"/>
            <w:hideMark/>
          </w:tcPr>
          <w:p w14:paraId="1B7B89C5" w14:textId="29C33723" w:rsidR="00446A6D" w:rsidRPr="00B46EE2" w:rsidRDefault="00024ED9"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10</w:t>
            </w:r>
          </w:p>
        </w:tc>
        <w:tc>
          <w:tcPr>
            <w:tcW w:w="272" w:type="pct"/>
            <w:tcBorders>
              <w:top w:val="single" w:sz="4" w:space="0" w:color="698BD1"/>
              <w:left w:val="nil"/>
              <w:bottom w:val="single" w:sz="4" w:space="0" w:color="698BD1"/>
              <w:right w:val="nil"/>
            </w:tcBorders>
            <w:shd w:val="clear" w:color="auto" w:fill="auto"/>
            <w:noWrap/>
            <w:vAlign w:val="center"/>
            <w:hideMark/>
          </w:tcPr>
          <w:p w14:paraId="6D61156B" w14:textId="07BE6D36" w:rsidR="00446A6D" w:rsidRPr="00B46EE2" w:rsidRDefault="006C729B" w:rsidP="00446A6D">
            <w:pPr>
              <w:spacing w:after="0" w:line="240" w:lineRule="auto"/>
              <w:jc w:val="center"/>
              <w:rPr>
                <w:rFonts w:ascii="Franklin Gothic Book" w:eastAsia="Times New Roman" w:hAnsi="Franklin Gothic Book" w:cs="Times New Roman"/>
                <w:sz w:val="18"/>
                <w:szCs w:val="18"/>
                <w:lang w:eastAsia="sv-SE"/>
              </w:rPr>
            </w:pPr>
            <w:r w:rsidRPr="00AE16F8">
              <w:rPr>
                <w:rFonts w:ascii="Franklin Gothic Book" w:eastAsia="Times New Roman" w:hAnsi="Franklin Gothic Book" w:cs="Times New Roman"/>
                <w:sz w:val="18"/>
                <w:szCs w:val="18"/>
                <w:lang w:eastAsia="sv-SE"/>
              </w:rPr>
              <w:t>13</w:t>
            </w: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407F9552" w14:textId="05E8E2B1" w:rsidR="00446A6D" w:rsidRPr="00446A6D" w:rsidRDefault="00C106F1"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188</w:t>
            </w:r>
          </w:p>
        </w:tc>
      </w:tr>
      <w:tr w:rsidR="00446A6D" w:rsidRPr="00446A6D" w14:paraId="7BC3283D"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2BA348D2" w14:textId="77777777" w:rsidR="00446A6D" w:rsidRPr="00446A6D" w:rsidRDefault="00446A6D" w:rsidP="00446A6D">
            <w:pPr>
              <w:spacing w:after="0" w:line="240" w:lineRule="auto"/>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Totalt</w:t>
            </w:r>
          </w:p>
        </w:tc>
        <w:tc>
          <w:tcPr>
            <w:tcW w:w="272" w:type="pct"/>
            <w:tcBorders>
              <w:top w:val="single" w:sz="4" w:space="0" w:color="698BD1"/>
              <w:left w:val="nil"/>
              <w:bottom w:val="single" w:sz="4" w:space="0" w:color="698BD1"/>
              <w:right w:val="nil"/>
            </w:tcBorders>
            <w:shd w:val="clear" w:color="CCD8F0" w:fill="CCD8F0"/>
            <w:noWrap/>
            <w:vAlign w:val="center"/>
            <w:hideMark/>
          </w:tcPr>
          <w:p w14:paraId="322D71BD"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441</w:t>
            </w:r>
          </w:p>
        </w:tc>
        <w:tc>
          <w:tcPr>
            <w:tcW w:w="272" w:type="pct"/>
            <w:tcBorders>
              <w:top w:val="single" w:sz="4" w:space="0" w:color="698BD1"/>
              <w:left w:val="nil"/>
              <w:bottom w:val="single" w:sz="4" w:space="0" w:color="698BD1"/>
              <w:right w:val="nil"/>
            </w:tcBorders>
            <w:shd w:val="clear" w:color="CCD8F0" w:fill="CCD8F0"/>
            <w:noWrap/>
            <w:vAlign w:val="center"/>
            <w:hideMark/>
          </w:tcPr>
          <w:p w14:paraId="14712426"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583</w:t>
            </w:r>
          </w:p>
        </w:tc>
        <w:tc>
          <w:tcPr>
            <w:tcW w:w="272" w:type="pct"/>
            <w:tcBorders>
              <w:top w:val="single" w:sz="4" w:space="0" w:color="698BD1"/>
              <w:left w:val="nil"/>
              <w:bottom w:val="single" w:sz="4" w:space="0" w:color="698BD1"/>
              <w:right w:val="nil"/>
            </w:tcBorders>
            <w:shd w:val="clear" w:color="CCD8F0" w:fill="CCD8F0"/>
            <w:noWrap/>
            <w:vAlign w:val="center"/>
            <w:hideMark/>
          </w:tcPr>
          <w:p w14:paraId="53847A07"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764</w:t>
            </w:r>
          </w:p>
        </w:tc>
        <w:tc>
          <w:tcPr>
            <w:tcW w:w="272" w:type="pct"/>
            <w:tcBorders>
              <w:top w:val="single" w:sz="4" w:space="0" w:color="698BD1"/>
              <w:left w:val="nil"/>
              <w:bottom w:val="single" w:sz="4" w:space="0" w:color="698BD1"/>
              <w:right w:val="nil"/>
            </w:tcBorders>
            <w:shd w:val="clear" w:color="CCD8F0" w:fill="CCD8F0"/>
            <w:noWrap/>
            <w:vAlign w:val="center"/>
            <w:hideMark/>
          </w:tcPr>
          <w:p w14:paraId="1C4A4F8A"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518</w:t>
            </w:r>
          </w:p>
        </w:tc>
        <w:tc>
          <w:tcPr>
            <w:tcW w:w="272" w:type="pct"/>
            <w:tcBorders>
              <w:top w:val="single" w:sz="4" w:space="0" w:color="698BD1"/>
              <w:left w:val="nil"/>
              <w:bottom w:val="single" w:sz="4" w:space="0" w:color="698BD1"/>
              <w:right w:val="nil"/>
            </w:tcBorders>
            <w:shd w:val="clear" w:color="CCD8F0" w:fill="CCD8F0"/>
            <w:noWrap/>
            <w:vAlign w:val="center"/>
            <w:hideMark/>
          </w:tcPr>
          <w:p w14:paraId="69DA114F"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843</w:t>
            </w:r>
          </w:p>
        </w:tc>
        <w:tc>
          <w:tcPr>
            <w:tcW w:w="272" w:type="pct"/>
            <w:tcBorders>
              <w:top w:val="single" w:sz="4" w:space="0" w:color="698BD1"/>
              <w:left w:val="nil"/>
              <w:bottom w:val="single" w:sz="4" w:space="0" w:color="698BD1"/>
              <w:right w:val="nil"/>
            </w:tcBorders>
            <w:shd w:val="clear" w:color="CCD8F0" w:fill="CCD8F0"/>
            <w:noWrap/>
            <w:vAlign w:val="center"/>
            <w:hideMark/>
          </w:tcPr>
          <w:p w14:paraId="6DD6FC08"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612</w:t>
            </w:r>
          </w:p>
        </w:tc>
        <w:tc>
          <w:tcPr>
            <w:tcW w:w="272" w:type="pct"/>
            <w:tcBorders>
              <w:top w:val="single" w:sz="4" w:space="0" w:color="698BD1"/>
              <w:left w:val="nil"/>
              <w:bottom w:val="single" w:sz="4" w:space="0" w:color="698BD1"/>
              <w:right w:val="nil"/>
            </w:tcBorders>
            <w:shd w:val="clear" w:color="CCD8F0" w:fill="CCD8F0"/>
            <w:noWrap/>
            <w:vAlign w:val="center"/>
            <w:hideMark/>
          </w:tcPr>
          <w:p w14:paraId="6B8FB42B"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330</w:t>
            </w:r>
          </w:p>
        </w:tc>
        <w:tc>
          <w:tcPr>
            <w:tcW w:w="272" w:type="pct"/>
            <w:tcBorders>
              <w:top w:val="single" w:sz="4" w:space="0" w:color="698BD1"/>
              <w:left w:val="nil"/>
              <w:bottom w:val="single" w:sz="4" w:space="0" w:color="698BD1"/>
              <w:right w:val="nil"/>
            </w:tcBorders>
            <w:shd w:val="clear" w:color="CCD8F0" w:fill="CCD8F0"/>
            <w:noWrap/>
            <w:vAlign w:val="center"/>
            <w:hideMark/>
          </w:tcPr>
          <w:p w14:paraId="02FFB9CE" w14:textId="3150CB9D" w:rsidR="00446A6D" w:rsidRPr="00446A6D" w:rsidRDefault="00423004"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423</w:t>
            </w:r>
          </w:p>
        </w:tc>
        <w:tc>
          <w:tcPr>
            <w:tcW w:w="272" w:type="pct"/>
            <w:tcBorders>
              <w:top w:val="single" w:sz="4" w:space="0" w:color="698BD1"/>
              <w:left w:val="nil"/>
              <w:bottom w:val="single" w:sz="4" w:space="0" w:color="698BD1"/>
              <w:right w:val="nil"/>
            </w:tcBorders>
            <w:shd w:val="clear" w:color="CCD8F0" w:fill="CCD8F0"/>
            <w:noWrap/>
            <w:vAlign w:val="center"/>
            <w:hideMark/>
          </w:tcPr>
          <w:p w14:paraId="2787C1C5" w14:textId="1ABB5E31" w:rsidR="00446A6D" w:rsidRPr="00446A6D" w:rsidRDefault="004F535C" w:rsidP="00446A6D">
            <w:pPr>
              <w:spacing w:after="0" w:line="240" w:lineRule="auto"/>
              <w:jc w:val="center"/>
              <w:rPr>
                <w:rFonts w:eastAsia="Times New Roman" w:cs="Times New Roman"/>
                <w:sz w:val="20"/>
                <w:szCs w:val="20"/>
                <w:lang w:eastAsia="sv-SE"/>
              </w:rPr>
            </w:pPr>
            <w:r w:rsidRPr="004F535C">
              <w:rPr>
                <w:rFonts w:ascii="Franklin Gothic Book" w:eastAsia="Times New Roman" w:hAnsi="Franklin Gothic Book" w:cs="Calibri"/>
                <w:b/>
                <w:bCs/>
                <w:color w:val="000000"/>
                <w:sz w:val="18"/>
                <w:szCs w:val="18"/>
                <w:lang w:eastAsia="sv-SE"/>
              </w:rPr>
              <w:t>492</w:t>
            </w:r>
          </w:p>
        </w:tc>
        <w:tc>
          <w:tcPr>
            <w:tcW w:w="272" w:type="pct"/>
            <w:tcBorders>
              <w:top w:val="single" w:sz="4" w:space="0" w:color="698BD1"/>
              <w:left w:val="nil"/>
              <w:bottom w:val="single" w:sz="4" w:space="0" w:color="698BD1"/>
              <w:right w:val="nil"/>
            </w:tcBorders>
            <w:shd w:val="clear" w:color="CCD8F0" w:fill="CCD8F0"/>
            <w:noWrap/>
            <w:vAlign w:val="center"/>
            <w:hideMark/>
          </w:tcPr>
          <w:p w14:paraId="1E21634F" w14:textId="7132EEEF" w:rsidR="00446A6D" w:rsidRPr="00C74B7A" w:rsidRDefault="00C74B7A" w:rsidP="00446A6D">
            <w:pPr>
              <w:spacing w:after="0" w:line="240" w:lineRule="auto"/>
              <w:jc w:val="center"/>
              <w:rPr>
                <w:rFonts w:ascii="Franklin Gothic Book" w:eastAsia="Times New Roman" w:hAnsi="Franklin Gothic Book" w:cs="Times New Roman"/>
                <w:b/>
                <w:bCs/>
                <w:sz w:val="18"/>
                <w:szCs w:val="18"/>
                <w:lang w:eastAsia="sv-SE"/>
              </w:rPr>
            </w:pPr>
            <w:r w:rsidRPr="00C74B7A">
              <w:rPr>
                <w:rFonts w:ascii="Franklin Gothic Book" w:eastAsia="Times New Roman" w:hAnsi="Franklin Gothic Book" w:cs="Times New Roman"/>
                <w:b/>
                <w:bCs/>
                <w:sz w:val="18"/>
                <w:szCs w:val="18"/>
                <w:lang w:eastAsia="sv-SE"/>
              </w:rPr>
              <w:t>581</w:t>
            </w:r>
          </w:p>
        </w:tc>
        <w:tc>
          <w:tcPr>
            <w:tcW w:w="272" w:type="pct"/>
            <w:tcBorders>
              <w:top w:val="single" w:sz="4" w:space="0" w:color="698BD1"/>
              <w:left w:val="nil"/>
              <w:bottom w:val="single" w:sz="4" w:space="0" w:color="698BD1"/>
              <w:right w:val="nil"/>
            </w:tcBorders>
            <w:shd w:val="clear" w:color="CCD8F0" w:fill="CCD8F0"/>
            <w:noWrap/>
            <w:vAlign w:val="center"/>
            <w:hideMark/>
          </w:tcPr>
          <w:p w14:paraId="01EB95C9" w14:textId="4046FE9B" w:rsidR="00446A6D" w:rsidRPr="00024ED9" w:rsidRDefault="00024ED9" w:rsidP="00C74B7A">
            <w:pPr>
              <w:spacing w:after="0" w:line="240" w:lineRule="auto"/>
              <w:rPr>
                <w:rFonts w:ascii="Franklin Gothic Book" w:eastAsia="Times New Roman" w:hAnsi="Franklin Gothic Book" w:cs="Times New Roman"/>
                <w:b/>
                <w:sz w:val="18"/>
                <w:szCs w:val="18"/>
                <w:lang w:eastAsia="sv-SE"/>
              </w:rPr>
            </w:pPr>
            <w:r w:rsidRPr="00024ED9">
              <w:rPr>
                <w:rFonts w:ascii="Franklin Gothic Book" w:eastAsia="Times New Roman" w:hAnsi="Franklin Gothic Book" w:cs="Times New Roman"/>
                <w:b/>
                <w:bCs/>
                <w:sz w:val="18"/>
                <w:szCs w:val="18"/>
                <w:lang w:eastAsia="sv-SE"/>
              </w:rPr>
              <w:t>599</w:t>
            </w:r>
          </w:p>
        </w:tc>
        <w:tc>
          <w:tcPr>
            <w:tcW w:w="272" w:type="pct"/>
            <w:tcBorders>
              <w:top w:val="single" w:sz="4" w:space="0" w:color="698BD1"/>
              <w:left w:val="nil"/>
              <w:bottom w:val="single" w:sz="4" w:space="0" w:color="698BD1"/>
              <w:right w:val="nil"/>
            </w:tcBorders>
            <w:shd w:val="clear" w:color="CCD8F0" w:fill="CCD8F0"/>
            <w:noWrap/>
            <w:vAlign w:val="center"/>
            <w:hideMark/>
          </w:tcPr>
          <w:p w14:paraId="45DDE974" w14:textId="01BA1A91" w:rsidR="00446A6D" w:rsidRPr="00C106F1" w:rsidRDefault="006C729B" w:rsidP="00446A6D">
            <w:pPr>
              <w:spacing w:after="0" w:line="240" w:lineRule="auto"/>
              <w:jc w:val="center"/>
              <w:rPr>
                <w:rFonts w:ascii="Franklin Gothic Book" w:eastAsia="Times New Roman" w:hAnsi="Franklin Gothic Book" w:cs="Times New Roman"/>
                <w:b/>
                <w:sz w:val="18"/>
                <w:szCs w:val="18"/>
                <w:lang w:eastAsia="sv-SE"/>
              </w:rPr>
            </w:pPr>
            <w:r w:rsidRPr="00C106F1">
              <w:rPr>
                <w:rFonts w:ascii="Franklin Gothic Book" w:eastAsia="Times New Roman" w:hAnsi="Franklin Gothic Book" w:cs="Times New Roman"/>
                <w:b/>
                <w:bCs/>
                <w:sz w:val="18"/>
                <w:szCs w:val="18"/>
                <w:lang w:eastAsia="sv-SE"/>
              </w:rPr>
              <w:t>756</w:t>
            </w: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6D51F223" w14:textId="35527BDD" w:rsidR="00446A6D" w:rsidRPr="00446A6D" w:rsidRDefault="00C106F1"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6942</w:t>
            </w:r>
          </w:p>
        </w:tc>
      </w:tr>
    </w:tbl>
    <w:p w14:paraId="715E4883" w14:textId="485656FB" w:rsidR="00022544" w:rsidRPr="00981B82" w:rsidRDefault="00A236CB" w:rsidP="008A7B0F">
      <w:pPr>
        <w:spacing w:before="20" w:after="0" w:line="240" w:lineRule="auto"/>
        <w:jc w:val="both"/>
        <w:rPr>
          <w:rFonts w:ascii="Franklin Gothic Book" w:hAnsi="Franklin Gothic Book"/>
          <w:i/>
          <w:sz w:val="16"/>
          <w:szCs w:val="16"/>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289" behindDoc="0" locked="0" layoutInCell="1" allowOverlap="1" wp14:anchorId="7FF2120A" wp14:editId="00485736">
                <wp:simplePos x="0" y="0"/>
                <wp:positionH relativeFrom="margin">
                  <wp:posOffset>-995321</wp:posOffset>
                </wp:positionH>
                <wp:positionV relativeFrom="paragraph">
                  <wp:posOffset>224372</wp:posOffset>
                </wp:positionV>
                <wp:extent cx="7739380" cy="1509622"/>
                <wp:effectExtent l="0" t="0" r="13970" b="14605"/>
                <wp:wrapNone/>
                <wp:docPr id="242" name="Rectangle 150"/>
                <wp:cNvGraphicFramePr/>
                <a:graphic xmlns:a="http://schemas.openxmlformats.org/drawingml/2006/main">
                  <a:graphicData uri="http://schemas.microsoft.com/office/word/2010/wordprocessingShape">
                    <wps:wsp>
                      <wps:cNvSpPr/>
                      <wps:spPr>
                        <a:xfrm>
                          <a:off x="0" y="0"/>
                          <a:ext cx="7739380" cy="150962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3BF685" w14:textId="77777777" w:rsidR="00991785" w:rsidRDefault="00C229DF" w:rsidP="00345652">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6166A1">
                              <w:rPr>
                                <w:rFonts w:ascii="Franklin Gothic Book" w:hAnsi="Franklin Gothic Book"/>
                                <w:color w:val="FFFFFF" w:themeColor="background1"/>
                                <w:sz w:val="20"/>
                                <w:szCs w:val="20"/>
                              </w:rPr>
                              <w:t xml:space="preserve"> </w:t>
                            </w:r>
                          </w:p>
                          <w:p w14:paraId="45E972EF" w14:textId="3888AFCA" w:rsidR="00B50E3F" w:rsidRDefault="00081BDF" w:rsidP="00345652">
                            <w:pPr>
                              <w:spacing w:before="120" w:after="120" w:line="240" w:lineRule="auto"/>
                              <w:ind w:left="1417" w:right="1417"/>
                              <w:jc w:val="both"/>
                              <w:rPr>
                                <w:rFonts w:ascii="Franklin Gothic Book" w:hAnsi="Franklin Gothic Book"/>
                                <w:color w:val="FFFFFF" w:themeColor="background1"/>
                                <w:sz w:val="20"/>
                                <w:szCs w:val="20"/>
                              </w:rPr>
                            </w:pPr>
                            <w:r w:rsidRPr="00081BDF">
                              <w:rPr>
                                <w:rFonts w:ascii="Franklin Gothic Book" w:hAnsi="Franklin Gothic Book"/>
                                <w:color w:val="FFFFFF" w:themeColor="background1"/>
                                <w:sz w:val="20"/>
                                <w:szCs w:val="20"/>
                              </w:rPr>
                              <w:t xml:space="preserve">Majoriteten negativa </w:t>
                            </w:r>
                            <w:r w:rsidR="009761B8">
                              <w:rPr>
                                <w:rFonts w:ascii="Franklin Gothic Book" w:hAnsi="Franklin Gothic Book"/>
                                <w:color w:val="FFFFFF" w:themeColor="background1"/>
                                <w:sz w:val="20"/>
                                <w:szCs w:val="20"/>
                              </w:rPr>
                              <w:t>resenärs</w:t>
                            </w:r>
                            <w:r w:rsidRPr="00081BDF">
                              <w:rPr>
                                <w:rFonts w:ascii="Franklin Gothic Book" w:hAnsi="Franklin Gothic Book"/>
                                <w:color w:val="FFFFFF" w:themeColor="background1"/>
                                <w:sz w:val="20"/>
                                <w:szCs w:val="20"/>
                              </w:rPr>
                              <w:t>synpunkter fortsatt relaterat till inställda turer och förseningar. Antale</w:t>
                            </w:r>
                            <w:r w:rsidR="00023AE8">
                              <w:rPr>
                                <w:rFonts w:ascii="Franklin Gothic Book" w:hAnsi="Franklin Gothic Book"/>
                                <w:color w:val="FFFFFF" w:themeColor="background1"/>
                                <w:sz w:val="20"/>
                                <w:szCs w:val="20"/>
                              </w:rPr>
                              <w:t>t resenärs</w:t>
                            </w:r>
                            <w:r w:rsidRPr="00081BDF">
                              <w:rPr>
                                <w:rFonts w:ascii="Franklin Gothic Book" w:hAnsi="Franklin Gothic Book"/>
                                <w:color w:val="FFFFFF" w:themeColor="background1"/>
                                <w:sz w:val="20"/>
                                <w:szCs w:val="20"/>
                              </w:rPr>
                              <w:t>synpunkter för övriga kategorier såsom förare och fordon är också på normalnivå.</w:t>
                            </w:r>
                            <w:r w:rsidR="00900FF5" w:rsidRPr="00900FF5">
                              <w:rPr>
                                <w:rFonts w:ascii="Franklin Gothic Book" w:hAnsi="Franklin Gothic Book"/>
                                <w:color w:val="FFFFFF" w:themeColor="background1"/>
                                <w:sz w:val="20"/>
                                <w:szCs w:val="20"/>
                              </w:rPr>
                              <w:t xml:space="preserve"> </w:t>
                            </w:r>
                            <w:r w:rsidR="00581C82">
                              <w:rPr>
                                <w:rFonts w:ascii="Franklin Gothic Book" w:hAnsi="Franklin Gothic Book"/>
                                <w:color w:val="FFFFFF" w:themeColor="background1"/>
                                <w:sz w:val="20"/>
                                <w:szCs w:val="20"/>
                              </w:rPr>
                              <w:t xml:space="preserve">Se </w:t>
                            </w:r>
                            <w:r w:rsidR="0057663A">
                              <w:rPr>
                                <w:rFonts w:ascii="Franklin Gothic Book" w:hAnsi="Franklin Gothic Book"/>
                                <w:color w:val="FFFFFF" w:themeColor="background1"/>
                                <w:sz w:val="20"/>
                                <w:szCs w:val="20"/>
                              </w:rPr>
                              <w:t>4.1.7 för ytterligare analys.</w:t>
                            </w:r>
                          </w:p>
                          <w:p w14:paraId="08A639A0" w14:textId="77777777" w:rsidR="002F711B" w:rsidRDefault="00C229DF" w:rsidP="00544B9B">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7251CF30" w14:textId="34825FE9" w:rsidR="00C229DF" w:rsidRDefault="008352CA" w:rsidP="00544B9B">
                            <w:pPr>
                              <w:spacing w:before="120" w:after="120" w:line="240" w:lineRule="auto"/>
                              <w:ind w:left="1417" w:right="1417"/>
                              <w:jc w:val="both"/>
                              <w:rPr>
                                <w:rFonts w:ascii="Franklin Gothic Book" w:hAnsi="Franklin Gothic Book"/>
                                <w:color w:val="FFFFFF" w:themeColor="background1"/>
                                <w:sz w:val="20"/>
                                <w:szCs w:val="20"/>
                              </w:rPr>
                            </w:pPr>
                            <w:r w:rsidRPr="008352CA">
                              <w:rPr>
                                <w:rFonts w:ascii="Franklin Gothic Book" w:hAnsi="Franklin Gothic Book"/>
                                <w:color w:val="FFFFFF" w:themeColor="background1"/>
                                <w:sz w:val="20"/>
                                <w:szCs w:val="20"/>
                              </w:rPr>
                              <w:t>Se 4.1.7.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2120A" id="Rectangle 150" o:spid="_x0000_s1127" style="position:absolute;left:0;text-align:left;margin-left:-78.35pt;margin-top:17.65pt;width:609.4pt;height:118.8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" fillcolor="#2b4c8d" strokecolor="#2b4c8d" strokeweight="1pt">
                <v:textbox>
                  <w:txbxContent>
                    <w:p w14:paraId="513BF685" w14:textId="77777777" w:rsidR="00991785" w:rsidRDefault="00C229DF" w:rsidP="00345652">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6166A1">
                        <w:rPr>
                          <w:rFonts w:ascii="Franklin Gothic Book" w:hAnsi="Franklin Gothic Book"/>
                          <w:color w:val="FFFFFF" w:themeColor="background1"/>
                          <w:sz w:val="20"/>
                          <w:szCs w:val="20"/>
                        </w:rPr>
                        <w:t xml:space="preserve"> </w:t>
                      </w:r>
                    </w:p>
                    <w:p w14:paraId="45E972EF" w14:textId="3888AFCA" w:rsidR="00B50E3F" w:rsidRDefault="00081BDF" w:rsidP="00345652">
                      <w:pPr>
                        <w:spacing w:before="120" w:after="120" w:line="240" w:lineRule="auto"/>
                        <w:ind w:left="1417" w:right="1417"/>
                        <w:jc w:val="both"/>
                        <w:rPr>
                          <w:rFonts w:ascii="Franklin Gothic Book" w:hAnsi="Franklin Gothic Book"/>
                          <w:color w:val="FFFFFF" w:themeColor="background1"/>
                          <w:sz w:val="20"/>
                          <w:szCs w:val="20"/>
                        </w:rPr>
                      </w:pPr>
                      <w:r w:rsidRPr="00081BDF">
                        <w:rPr>
                          <w:rFonts w:ascii="Franklin Gothic Book" w:hAnsi="Franklin Gothic Book"/>
                          <w:color w:val="FFFFFF" w:themeColor="background1"/>
                          <w:sz w:val="20"/>
                          <w:szCs w:val="20"/>
                        </w:rPr>
                        <w:t xml:space="preserve">Majoriteten negativa </w:t>
                      </w:r>
                      <w:r w:rsidR="009761B8">
                        <w:rPr>
                          <w:rFonts w:ascii="Franklin Gothic Book" w:hAnsi="Franklin Gothic Book"/>
                          <w:color w:val="FFFFFF" w:themeColor="background1"/>
                          <w:sz w:val="20"/>
                          <w:szCs w:val="20"/>
                        </w:rPr>
                        <w:t>resenärs</w:t>
                      </w:r>
                      <w:r w:rsidRPr="00081BDF">
                        <w:rPr>
                          <w:rFonts w:ascii="Franklin Gothic Book" w:hAnsi="Franklin Gothic Book"/>
                          <w:color w:val="FFFFFF" w:themeColor="background1"/>
                          <w:sz w:val="20"/>
                          <w:szCs w:val="20"/>
                        </w:rPr>
                        <w:t>synpunkter fortsatt relaterat till inställda turer och förseningar. Antale</w:t>
                      </w:r>
                      <w:r w:rsidR="00023AE8">
                        <w:rPr>
                          <w:rFonts w:ascii="Franklin Gothic Book" w:hAnsi="Franklin Gothic Book"/>
                          <w:color w:val="FFFFFF" w:themeColor="background1"/>
                          <w:sz w:val="20"/>
                          <w:szCs w:val="20"/>
                        </w:rPr>
                        <w:t>t resenärs</w:t>
                      </w:r>
                      <w:r w:rsidRPr="00081BDF">
                        <w:rPr>
                          <w:rFonts w:ascii="Franklin Gothic Book" w:hAnsi="Franklin Gothic Book"/>
                          <w:color w:val="FFFFFF" w:themeColor="background1"/>
                          <w:sz w:val="20"/>
                          <w:szCs w:val="20"/>
                        </w:rPr>
                        <w:t>synpunkter för övriga kategorier såsom förare och fordon är också på normalnivå.</w:t>
                      </w:r>
                      <w:r w:rsidR="00900FF5" w:rsidRPr="00900FF5">
                        <w:rPr>
                          <w:rFonts w:ascii="Franklin Gothic Book" w:hAnsi="Franklin Gothic Book"/>
                          <w:color w:val="FFFFFF" w:themeColor="background1"/>
                          <w:sz w:val="20"/>
                          <w:szCs w:val="20"/>
                        </w:rPr>
                        <w:t xml:space="preserve"> </w:t>
                      </w:r>
                      <w:r w:rsidR="00581C82">
                        <w:rPr>
                          <w:rFonts w:ascii="Franklin Gothic Book" w:hAnsi="Franklin Gothic Book"/>
                          <w:color w:val="FFFFFF" w:themeColor="background1"/>
                          <w:sz w:val="20"/>
                          <w:szCs w:val="20"/>
                        </w:rPr>
                        <w:t xml:space="preserve">Se </w:t>
                      </w:r>
                      <w:r w:rsidR="0057663A">
                        <w:rPr>
                          <w:rFonts w:ascii="Franklin Gothic Book" w:hAnsi="Franklin Gothic Book"/>
                          <w:color w:val="FFFFFF" w:themeColor="background1"/>
                          <w:sz w:val="20"/>
                          <w:szCs w:val="20"/>
                        </w:rPr>
                        <w:t>4.1.7 för ytterligare analys.</w:t>
                      </w:r>
                    </w:p>
                    <w:p w14:paraId="08A639A0" w14:textId="77777777" w:rsidR="002F711B" w:rsidRDefault="00C229DF" w:rsidP="00544B9B">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7251CF30" w14:textId="34825FE9" w:rsidR="00C229DF" w:rsidRDefault="008352CA" w:rsidP="00544B9B">
                      <w:pPr>
                        <w:spacing w:before="120" w:after="120" w:line="240" w:lineRule="auto"/>
                        <w:ind w:left="1417" w:right="1417"/>
                        <w:jc w:val="both"/>
                        <w:rPr>
                          <w:rFonts w:ascii="Franklin Gothic Book" w:hAnsi="Franklin Gothic Book"/>
                          <w:color w:val="FFFFFF" w:themeColor="background1"/>
                          <w:sz w:val="20"/>
                          <w:szCs w:val="20"/>
                        </w:rPr>
                      </w:pPr>
                      <w:r w:rsidRPr="008352CA">
                        <w:rPr>
                          <w:rFonts w:ascii="Franklin Gothic Book" w:hAnsi="Franklin Gothic Book"/>
                          <w:color w:val="FFFFFF" w:themeColor="background1"/>
                          <w:sz w:val="20"/>
                          <w:szCs w:val="20"/>
                        </w:rPr>
                        <w:t>Se 4.1.7.</w:t>
                      </w:r>
                    </w:p>
                  </w:txbxContent>
                </v:textbox>
                <w10:wrap anchorx="margin"/>
              </v:rect>
            </w:pict>
          </mc:Fallback>
        </mc:AlternateContent>
      </w:r>
      <w:r w:rsidR="00252B85" w:rsidRPr="00981B82">
        <w:rPr>
          <w:rFonts w:ascii="Franklin Gothic Book" w:hAnsi="Franklin Gothic Book"/>
          <w:i/>
          <w:noProof/>
          <w:sz w:val="16"/>
          <w:szCs w:val="16"/>
        </w:rPr>
        <mc:AlternateContent>
          <mc:Choice Requires="wps">
            <w:drawing>
              <wp:anchor distT="0" distB="0" distL="114300" distR="114300" simplePos="0" relativeHeight="251658342" behindDoc="0" locked="0" layoutInCell="1" allowOverlap="1" wp14:anchorId="466DA53C" wp14:editId="7768BF44">
                <wp:simplePos x="0" y="0"/>
                <wp:positionH relativeFrom="column">
                  <wp:posOffset>-995964</wp:posOffset>
                </wp:positionH>
                <wp:positionV relativeFrom="paragraph">
                  <wp:posOffset>-900430</wp:posOffset>
                </wp:positionV>
                <wp:extent cx="0" cy="447778"/>
                <wp:effectExtent l="0" t="0" r="38100" b="28575"/>
                <wp:wrapNone/>
                <wp:docPr id="89" name="Rak koppling 88">
                  <a:extLst xmlns:a="http://schemas.openxmlformats.org/drawingml/2006/main">
                    <a:ext uri="{FF2B5EF4-FFF2-40B4-BE49-F238E27FC236}">
                      <a16:creationId xmlns:a16="http://schemas.microsoft.com/office/drawing/2014/main" id="{E6D60C9D-96EA-4CB0-A4DA-8E6E11BD18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778"/>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97FFE5" id="Rak koppling 88" o:spid="_x0000_s1026" style="position:absolute;z-index:251658342;visibility:visible;mso-wrap-style:square;mso-wrap-distance-left:9pt;mso-wrap-distance-top:0;mso-wrap-distance-right:9pt;mso-wrap-distance-bottom:0;mso-position-horizontal:absolute;mso-position-horizontal-relative:text;mso-position-vertical:absolute;mso-position-vertical-relative:text" from="-78.4pt,-70.9pt" to="-78.4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" strokecolor="red" strokeweight="1.5pt">
                <v:stroke dashstyle="dash" joinstyle="miter"/>
                <o:lock v:ext="edit" shapetype="f"/>
              </v:line>
            </w:pict>
          </mc:Fallback>
        </mc:AlternateContent>
      </w:r>
      <w:r w:rsidR="00022544" w:rsidRPr="00981B82">
        <w:rPr>
          <w:rFonts w:ascii="Franklin Gothic Book" w:hAnsi="Franklin Gothic Book"/>
          <w:i/>
          <w:sz w:val="16"/>
          <w:szCs w:val="16"/>
        </w:rPr>
        <w:t>Källa:</w:t>
      </w:r>
      <w:r w:rsidR="00311089" w:rsidRPr="00981B82">
        <w:rPr>
          <w:rFonts w:ascii="Franklin Gothic Book" w:hAnsi="Franklin Gothic Book"/>
          <w:i/>
          <w:sz w:val="16"/>
          <w:szCs w:val="16"/>
        </w:rPr>
        <w:t xml:space="preserve"> Västtrafiks </w:t>
      </w:r>
      <w:r w:rsidR="00CB400A" w:rsidRPr="00981B82">
        <w:rPr>
          <w:rFonts w:ascii="Franklin Gothic Book" w:hAnsi="Franklin Gothic Book"/>
          <w:i/>
          <w:sz w:val="16"/>
          <w:szCs w:val="16"/>
        </w:rPr>
        <w:t xml:space="preserve">rapport </w:t>
      </w:r>
      <w:r w:rsidR="007B10EF" w:rsidRPr="00981B82">
        <w:rPr>
          <w:rFonts w:ascii="Franklin Gothic Book" w:hAnsi="Franklin Gothic Book"/>
          <w:i/>
          <w:sz w:val="16"/>
          <w:szCs w:val="16"/>
        </w:rPr>
        <w:t>Synpunkter</w:t>
      </w:r>
      <w:r w:rsidR="00735D30" w:rsidRPr="00981B82">
        <w:rPr>
          <w:rFonts w:ascii="Franklin Gothic Book" w:hAnsi="Franklin Gothic Book"/>
          <w:i/>
          <w:sz w:val="16"/>
          <w:szCs w:val="16"/>
        </w:rPr>
        <w:t xml:space="preserve"> </w:t>
      </w:r>
      <w:r w:rsidR="007B10EF" w:rsidRPr="00981B82">
        <w:rPr>
          <w:rFonts w:ascii="Franklin Gothic Book" w:hAnsi="Franklin Gothic Book"/>
          <w:i/>
          <w:sz w:val="16"/>
          <w:szCs w:val="16"/>
        </w:rPr>
        <w:t>Göteborgs Spårvägar Spårvagn.qvw</w:t>
      </w:r>
    </w:p>
    <w:p w14:paraId="3457A23E" w14:textId="5A38991A" w:rsidR="00BA0682" w:rsidRDefault="00022544" w:rsidP="00A84719">
      <w:pPr>
        <w:jc w:val="both"/>
      </w:pPr>
      <w:r>
        <w:rPr>
          <w:noProof/>
        </w:rPr>
        <w:t xml:space="preserve"> </w:t>
      </w:r>
    </w:p>
    <w:p w14:paraId="22E4E562" w14:textId="6B019FAF" w:rsidR="00281B36" w:rsidRDefault="00281B36" w:rsidP="00A84719">
      <w:pPr>
        <w:jc w:val="both"/>
        <w:rPr>
          <w:noProof/>
        </w:rPr>
      </w:pPr>
    </w:p>
    <w:p w14:paraId="2212D9D2" w14:textId="74BEA900" w:rsidR="00281B36" w:rsidRDefault="00281B36" w:rsidP="00A84719">
      <w:pPr>
        <w:jc w:val="both"/>
        <w:rPr>
          <w:noProof/>
        </w:rPr>
      </w:pPr>
    </w:p>
    <w:p w14:paraId="3B03B803" w14:textId="701DF17D" w:rsidR="00D770A7" w:rsidRDefault="00D770A7" w:rsidP="00A84719">
      <w:pPr>
        <w:jc w:val="both"/>
        <w:rPr>
          <w:noProof/>
        </w:rPr>
      </w:pPr>
    </w:p>
    <w:p w14:paraId="394A2741" w14:textId="6D1A56D3" w:rsidR="002E1CB4" w:rsidRDefault="002E1CB4" w:rsidP="00A84719">
      <w:pPr>
        <w:jc w:val="both"/>
        <w:rPr>
          <w:rFonts w:ascii="Franklin Gothic Book" w:hAnsi="Franklin Gothic Book"/>
        </w:rPr>
      </w:pPr>
    </w:p>
    <w:p w14:paraId="3627890B" w14:textId="77777777" w:rsidR="00E23566" w:rsidRPr="00A84719" w:rsidRDefault="00E23566" w:rsidP="00A84719">
      <w:pPr>
        <w:jc w:val="both"/>
        <w:rPr>
          <w:rFonts w:ascii="Franklin Gothic Book" w:hAnsi="Franklin Gothic Book"/>
        </w:rPr>
      </w:pPr>
    </w:p>
    <w:p w14:paraId="38D5777B" w14:textId="17C5A78C" w:rsidR="00BA0682" w:rsidRPr="00BB5C90" w:rsidRDefault="00BA0682" w:rsidP="007D727D">
      <w:pPr>
        <w:rPr>
          <w:color w:val="00B050"/>
        </w:rPr>
      </w:pPr>
    </w:p>
    <w:p w14:paraId="6D256073" w14:textId="5032A061" w:rsidR="00F56B80" w:rsidRDefault="00E23566" w:rsidP="002E1BBB">
      <w:pPr>
        <w:pStyle w:val="Heading3"/>
        <w:numPr>
          <w:ilvl w:val="2"/>
          <w:numId w:val="8"/>
        </w:numPr>
        <w:spacing w:before="120" w:after="120" w:line="240" w:lineRule="auto"/>
        <w:ind w:left="720"/>
        <w:jc w:val="both"/>
      </w:pPr>
      <w:r w:rsidRPr="00311089">
        <w:rPr>
          <w:rFonts w:ascii="Franklin Gothic Book" w:hAnsi="Franklin Gothic Book"/>
          <w:b/>
          <w:i/>
          <w:noProof/>
          <w:sz w:val="20"/>
          <w:szCs w:val="20"/>
        </w:rPr>
        <w:lastRenderedPageBreak/>
        <mc:AlternateContent>
          <mc:Choice Requires="wps">
            <w:drawing>
              <wp:anchor distT="0" distB="0" distL="114300" distR="114300" simplePos="0" relativeHeight="251658307" behindDoc="0" locked="0" layoutInCell="1" allowOverlap="1" wp14:anchorId="4894D29D" wp14:editId="76DDC525">
                <wp:simplePos x="0" y="0"/>
                <wp:positionH relativeFrom="margin">
                  <wp:align>center</wp:align>
                </wp:positionH>
                <wp:positionV relativeFrom="paragraph">
                  <wp:posOffset>-929676</wp:posOffset>
                </wp:positionV>
                <wp:extent cx="7739380" cy="719455"/>
                <wp:effectExtent l="0" t="0" r="13970" b="23495"/>
                <wp:wrapNone/>
                <wp:docPr id="267" name="Rectangle 15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A3AA07" w14:textId="7EC6A527" w:rsidR="00D52DDE"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r w:rsidR="00D52DDE">
                              <w:rPr>
                                <w:color w:val="FFFFFF" w:themeColor="background1"/>
                                <w:sz w:val="44"/>
                                <w:szCs w:val="44"/>
                                <w:lang w:val="en-US"/>
                              </w:rPr>
                              <w:t>Marknad och produkt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4D29D" id="Rectangle 151" o:spid="_x0000_s1128" style="position:absolute;left:0;text-align:left;margin-left:0;margin-top:-73.2pt;width:609.4pt;height:56.65pt;z-index:25165830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4br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" fillcolor="#2b4c8d" strokecolor="#2b4c8d" strokeweight="1pt">
                <v:textbox>
                  <w:txbxContent>
                    <w:p w14:paraId="1DA3AA07" w14:textId="7EC6A527" w:rsidR="00D52DDE"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r w:rsidR="00D52DDE">
                        <w:rPr>
                          <w:color w:val="FFFFFF" w:themeColor="background1"/>
                          <w:sz w:val="44"/>
                          <w:szCs w:val="44"/>
                          <w:lang w:val="en-US"/>
                        </w:rPr>
                        <w:t>Marknad och produkt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v:textbox>
                <w10:wrap anchorx="margin"/>
              </v:rect>
            </w:pict>
          </mc:Fallback>
        </mc:AlternateContent>
      </w:r>
      <w:r w:rsidR="00F56B80">
        <w:t xml:space="preserve"> </w:t>
      </w:r>
      <w:r w:rsidR="00D27C4D">
        <w:t>Andel g</w:t>
      </w:r>
      <w:r w:rsidR="00F56B80" w:rsidRPr="006A2B31">
        <w:t>enomför</w:t>
      </w:r>
      <w:r w:rsidR="00BE7793">
        <w:t>da</w:t>
      </w:r>
      <w:r w:rsidR="00F56B80" w:rsidRPr="006A2B31">
        <w:t xml:space="preserve"> marknadsföringsåtgärder i samarbete med Västtrafik enligt plan</w:t>
      </w:r>
    </w:p>
    <w:p w14:paraId="4D308310" w14:textId="47CB3F65" w:rsidR="0012403C" w:rsidRDefault="002635A3" w:rsidP="00B45BD6">
      <w:pPr>
        <w:spacing w:before="120" w:after="0" w:line="240" w:lineRule="auto"/>
        <w:rPr>
          <w:rFonts w:ascii="Franklin Gothic Book" w:hAnsi="Franklin Gothic Book"/>
        </w:rPr>
      </w:pPr>
      <w:r>
        <w:rPr>
          <w:rFonts w:ascii="Franklin Gothic Book" w:hAnsi="Franklin Gothic Book"/>
        </w:rPr>
        <w:t>Denna punkt är v</w:t>
      </w:r>
      <w:r w:rsidR="006B4538" w:rsidRPr="00E75444">
        <w:rPr>
          <w:rFonts w:ascii="Franklin Gothic Book" w:hAnsi="Franklin Gothic Book"/>
        </w:rPr>
        <w:t>ilande, V</w:t>
      </w:r>
      <w:r w:rsidR="002D151F" w:rsidRPr="00E75444">
        <w:rPr>
          <w:rFonts w:ascii="Franklin Gothic Book" w:hAnsi="Franklin Gothic Book"/>
        </w:rPr>
        <w:t>ästtrafik</w:t>
      </w:r>
      <w:r w:rsidR="006B4538" w:rsidRPr="00E75444">
        <w:rPr>
          <w:rFonts w:ascii="Franklin Gothic Book" w:hAnsi="Franklin Gothic Book"/>
        </w:rPr>
        <w:t xml:space="preserve"> återkommer</w:t>
      </w:r>
      <w:r w:rsidR="0054497C" w:rsidRPr="00E75444">
        <w:rPr>
          <w:rFonts w:ascii="Franklin Gothic Book" w:hAnsi="Franklin Gothic Book"/>
        </w:rPr>
        <w:t xml:space="preserve">. </w:t>
      </w:r>
      <w:r w:rsidR="00AE00F6" w:rsidRPr="00E75444">
        <w:rPr>
          <w:rFonts w:ascii="Franklin Gothic Book" w:hAnsi="Franklin Gothic Book"/>
        </w:rPr>
        <w:t>G</w:t>
      </w:r>
      <w:r w:rsidR="00622778">
        <w:rPr>
          <w:rFonts w:ascii="Franklin Gothic Book" w:hAnsi="Franklin Gothic Book"/>
        </w:rPr>
        <w:t>S</w:t>
      </w:r>
      <w:r w:rsidR="00AE00F6" w:rsidRPr="00E75444">
        <w:rPr>
          <w:rFonts w:ascii="Franklin Gothic Book" w:hAnsi="Franklin Gothic Book"/>
        </w:rPr>
        <w:t xml:space="preserve"> står till förfogande </w:t>
      </w:r>
      <w:r w:rsidR="009F6C24" w:rsidRPr="00E75444">
        <w:rPr>
          <w:rFonts w:ascii="Franklin Gothic Book" w:hAnsi="Franklin Gothic Book"/>
        </w:rPr>
        <w:t>vid övriga marknads</w:t>
      </w:r>
      <w:r w:rsidR="00622778">
        <w:rPr>
          <w:rFonts w:ascii="Franklin Gothic Book" w:hAnsi="Franklin Gothic Book"/>
        </w:rPr>
        <w:t>-</w:t>
      </w:r>
      <w:r w:rsidR="009F6C24" w:rsidRPr="00E75444">
        <w:rPr>
          <w:rFonts w:ascii="Franklin Gothic Book" w:hAnsi="Franklin Gothic Book"/>
        </w:rPr>
        <w:t xml:space="preserve">aktiviteter </w:t>
      </w:r>
      <w:r w:rsidR="00A76FCB" w:rsidRPr="00E75444">
        <w:rPr>
          <w:rFonts w:ascii="Franklin Gothic Book" w:hAnsi="Franklin Gothic Book"/>
        </w:rPr>
        <w:t>som Västtrafik leder som resurs.</w:t>
      </w:r>
    </w:p>
    <w:p w14:paraId="1269DF3B" w14:textId="78D80465" w:rsidR="0012403C" w:rsidRDefault="0012403C" w:rsidP="00E75444">
      <w:pPr>
        <w:spacing w:before="120" w:after="0" w:line="240" w:lineRule="auto"/>
        <w:jc w:val="both"/>
        <w:rPr>
          <w:rFonts w:ascii="Franklin Gothic Book" w:hAnsi="Franklin Gothic Book"/>
        </w:rPr>
      </w:pPr>
    </w:p>
    <w:p w14:paraId="12C415EE" w14:textId="23C6C2DF" w:rsidR="00252B85" w:rsidRPr="00E75444" w:rsidRDefault="00252B85" w:rsidP="00E75444">
      <w:pPr>
        <w:spacing w:before="120" w:after="0" w:line="240" w:lineRule="auto"/>
        <w:jc w:val="both"/>
        <w:rPr>
          <w:rFonts w:ascii="Franklin Gothic Book" w:hAnsi="Franklin Gothic Book"/>
        </w:rPr>
      </w:pPr>
    </w:p>
    <w:p w14:paraId="0CAF1FB5" w14:textId="77777777" w:rsidR="00390FE8" w:rsidRDefault="00390FE8" w:rsidP="00E75444">
      <w:pPr>
        <w:spacing w:before="120" w:after="0" w:line="240" w:lineRule="auto"/>
        <w:jc w:val="both"/>
        <w:rPr>
          <w:rFonts w:ascii="Franklin Gothic Book" w:hAnsi="Franklin Gothic Book"/>
        </w:rPr>
      </w:pPr>
    </w:p>
    <w:p w14:paraId="423BE75D" w14:textId="77777777" w:rsidR="00390FE8" w:rsidRDefault="00390FE8" w:rsidP="00E75444">
      <w:pPr>
        <w:spacing w:before="120" w:after="0" w:line="240" w:lineRule="auto"/>
        <w:jc w:val="both"/>
        <w:rPr>
          <w:rFonts w:ascii="Franklin Gothic Book" w:hAnsi="Franklin Gothic Book"/>
        </w:rPr>
      </w:pPr>
    </w:p>
    <w:p w14:paraId="0274225A" w14:textId="77777777" w:rsidR="00390FE8" w:rsidRDefault="00390FE8" w:rsidP="00E75444">
      <w:pPr>
        <w:spacing w:before="120" w:after="0" w:line="240" w:lineRule="auto"/>
        <w:jc w:val="both"/>
        <w:rPr>
          <w:rFonts w:ascii="Franklin Gothic Book" w:hAnsi="Franklin Gothic Book"/>
        </w:rPr>
      </w:pPr>
    </w:p>
    <w:p w14:paraId="5DF157D0" w14:textId="77777777" w:rsidR="00390FE8" w:rsidRDefault="00390FE8" w:rsidP="00E75444">
      <w:pPr>
        <w:spacing w:before="120" w:after="0" w:line="240" w:lineRule="auto"/>
        <w:jc w:val="both"/>
        <w:rPr>
          <w:rFonts w:ascii="Franklin Gothic Book" w:hAnsi="Franklin Gothic Book"/>
        </w:rPr>
      </w:pPr>
    </w:p>
    <w:p w14:paraId="6DB7EA1C" w14:textId="77777777" w:rsidR="00A3506B" w:rsidRDefault="00A3506B" w:rsidP="00E75444">
      <w:pPr>
        <w:spacing w:before="120" w:after="0" w:line="240" w:lineRule="auto"/>
        <w:jc w:val="both"/>
        <w:rPr>
          <w:rFonts w:ascii="Franklin Gothic Book" w:hAnsi="Franklin Gothic Book"/>
        </w:rPr>
      </w:pPr>
    </w:p>
    <w:p w14:paraId="69841CE8" w14:textId="77777777" w:rsidR="008E13E6" w:rsidRDefault="008E13E6" w:rsidP="00E75444">
      <w:pPr>
        <w:spacing w:before="120" w:after="0" w:line="240" w:lineRule="auto"/>
        <w:jc w:val="both"/>
        <w:rPr>
          <w:rFonts w:ascii="Franklin Gothic Book" w:hAnsi="Franklin Gothic Book"/>
        </w:rPr>
      </w:pPr>
    </w:p>
    <w:p w14:paraId="6C03AD99" w14:textId="77777777" w:rsidR="008E13E6" w:rsidRDefault="008E13E6" w:rsidP="00E75444">
      <w:pPr>
        <w:spacing w:before="120" w:after="0" w:line="240" w:lineRule="auto"/>
        <w:jc w:val="both"/>
        <w:rPr>
          <w:rFonts w:ascii="Franklin Gothic Book" w:hAnsi="Franklin Gothic Book"/>
        </w:rPr>
      </w:pPr>
    </w:p>
    <w:p w14:paraId="5F8153B2" w14:textId="77777777" w:rsidR="00390FE8" w:rsidRDefault="00390FE8" w:rsidP="00E75444">
      <w:pPr>
        <w:spacing w:before="120" w:after="0" w:line="240" w:lineRule="auto"/>
        <w:jc w:val="both"/>
        <w:rPr>
          <w:rFonts w:ascii="Franklin Gothic Book" w:hAnsi="Franklin Gothic Book"/>
        </w:rPr>
      </w:pPr>
    </w:p>
    <w:p w14:paraId="6690B464" w14:textId="77777777" w:rsidR="00390FE8" w:rsidRDefault="00390FE8" w:rsidP="00E75444">
      <w:pPr>
        <w:spacing w:before="120" w:after="0" w:line="240" w:lineRule="auto"/>
        <w:jc w:val="both"/>
        <w:rPr>
          <w:rFonts w:ascii="Franklin Gothic Book" w:hAnsi="Franklin Gothic Book"/>
        </w:rPr>
      </w:pPr>
    </w:p>
    <w:p w14:paraId="3FB746CF" w14:textId="77777777" w:rsidR="00390FE8" w:rsidRPr="00E75444" w:rsidRDefault="00390FE8" w:rsidP="00E75444">
      <w:pPr>
        <w:spacing w:before="120" w:after="0" w:line="240" w:lineRule="auto"/>
        <w:jc w:val="both"/>
        <w:rPr>
          <w:rFonts w:ascii="Franklin Gothic Book" w:hAnsi="Franklin Gothic Book"/>
        </w:rPr>
      </w:pPr>
    </w:p>
    <w:p w14:paraId="590921E2" w14:textId="7B98A160" w:rsidR="00F56B80" w:rsidRDefault="00F56B80" w:rsidP="002E1BBB">
      <w:pPr>
        <w:pStyle w:val="Heading3"/>
        <w:numPr>
          <w:ilvl w:val="2"/>
          <w:numId w:val="8"/>
        </w:numPr>
        <w:spacing w:before="120" w:after="120" w:line="240" w:lineRule="auto"/>
        <w:ind w:left="720"/>
      </w:pPr>
      <w:r>
        <w:t xml:space="preserve"> </w:t>
      </w:r>
      <w:r w:rsidR="00567EE5">
        <w:t>Andel g</w:t>
      </w:r>
      <w:r w:rsidRPr="006A2B31">
        <w:t>enomför</w:t>
      </w:r>
      <w:r w:rsidR="007B2351">
        <w:t>da</w:t>
      </w:r>
      <w:r w:rsidRPr="006A2B31">
        <w:t xml:space="preserve"> marknadsföringsåtgärder i enlighet med plan för G</w:t>
      </w:r>
      <w:r w:rsidR="00D73370">
        <w:t>öteborgs Spårvägar</w:t>
      </w:r>
      <w:r w:rsidRPr="006A2B31">
        <w:t xml:space="preserve"> </w:t>
      </w:r>
      <w:r w:rsidR="00A12274">
        <w:t>och</w:t>
      </w:r>
      <w:r w:rsidRPr="006A2B31">
        <w:t xml:space="preserve"> G</w:t>
      </w:r>
      <w:r w:rsidR="00D73370">
        <w:t>öteborgs Stad</w:t>
      </w:r>
      <w:r w:rsidRPr="006A2B31">
        <w:t xml:space="preserve"> helhet </w:t>
      </w:r>
    </w:p>
    <w:p w14:paraId="161466AA" w14:textId="2C10F715" w:rsidR="00252B85" w:rsidRPr="002D1925" w:rsidRDefault="00D73370" w:rsidP="00F040A6">
      <w:pPr>
        <w:jc w:val="both"/>
        <w:rPr>
          <w:rFonts w:ascii="Franklin Gothic Book" w:hAnsi="Franklin Gothic Book"/>
        </w:rPr>
      </w:pPr>
      <w:r>
        <w:rPr>
          <w:rFonts w:ascii="Franklin Gothic Book" w:hAnsi="Franklin Gothic Book"/>
        </w:rPr>
        <w:t>Varje år genomförs kulturpris</w:t>
      </w:r>
      <w:r w:rsidR="00FC35C3">
        <w:rPr>
          <w:rFonts w:ascii="Franklin Gothic Book" w:hAnsi="Franklin Gothic Book"/>
        </w:rPr>
        <w:t xml:space="preserve"> utav juryn som består av Kulturnämnden och styrelsen</w:t>
      </w:r>
      <w:r w:rsidR="00674A06">
        <w:rPr>
          <w:rFonts w:ascii="Franklin Gothic Book" w:hAnsi="Franklin Gothic Book"/>
        </w:rPr>
        <w:t xml:space="preserve">. Människan bakom uniformen (MBU) genomförs tillsammans med räddningstjänsten, polisen, </w:t>
      </w:r>
      <w:r w:rsidR="3925F133" w:rsidRPr="00372C20">
        <w:rPr>
          <w:rFonts w:ascii="Franklin Gothic Book" w:hAnsi="Franklin Gothic Book"/>
        </w:rPr>
        <w:t>stadsdels</w:t>
      </w:r>
      <w:r w:rsidR="00372C20">
        <w:rPr>
          <w:rFonts w:ascii="Franklin Gothic Book" w:hAnsi="Franklin Gothic Book"/>
        </w:rPr>
        <w:t>-</w:t>
      </w:r>
      <w:r w:rsidR="3925F133" w:rsidRPr="00372C20">
        <w:rPr>
          <w:rFonts w:ascii="Franklin Gothic Book" w:hAnsi="Franklin Gothic Book"/>
        </w:rPr>
        <w:t>nämnder</w:t>
      </w:r>
      <w:r w:rsidR="009B40C6">
        <w:rPr>
          <w:rFonts w:ascii="Franklin Gothic Book" w:hAnsi="Franklin Gothic Book"/>
        </w:rPr>
        <w:t xml:space="preserve"> och</w:t>
      </w:r>
      <w:r w:rsidR="00674A06">
        <w:rPr>
          <w:rFonts w:ascii="Franklin Gothic Book" w:hAnsi="Franklin Gothic Book"/>
        </w:rPr>
        <w:t xml:space="preserve"> ambulans</w:t>
      </w:r>
      <w:r w:rsidR="009B40C6">
        <w:rPr>
          <w:rFonts w:ascii="Franklin Gothic Book" w:hAnsi="Franklin Gothic Book"/>
        </w:rPr>
        <w:t xml:space="preserve"> för att samverka med ungdomar</w:t>
      </w:r>
      <w:r w:rsidR="00537265">
        <w:rPr>
          <w:rFonts w:ascii="Franklin Gothic Book" w:hAnsi="Franklin Gothic Book"/>
        </w:rPr>
        <w:t xml:space="preserve"> som sker både vår och höst i två om</w:t>
      </w:r>
      <w:r w:rsidR="00693A81">
        <w:rPr>
          <w:rFonts w:ascii="Franklin Gothic Book" w:hAnsi="Franklin Gothic Book"/>
        </w:rPr>
        <w:t>råden.</w:t>
      </w:r>
      <w:r w:rsidR="00674A06">
        <w:rPr>
          <w:rFonts w:ascii="Franklin Gothic Book" w:hAnsi="Franklin Gothic Book"/>
        </w:rPr>
        <w:t xml:space="preserve"> </w:t>
      </w:r>
      <w:r w:rsidR="00601E22">
        <w:rPr>
          <w:rFonts w:ascii="Franklin Gothic Book" w:hAnsi="Franklin Gothic Book"/>
        </w:rPr>
        <w:t xml:space="preserve">Vi har ett partneravtal med Stadsmissionen för att stödja </w:t>
      </w:r>
      <w:r w:rsidR="00FA513B">
        <w:rPr>
          <w:rFonts w:ascii="Franklin Gothic Book" w:hAnsi="Franklin Gothic Book"/>
        </w:rPr>
        <w:t>hemlösa som reser på våra spårvagnar till en bättre framtid</w:t>
      </w:r>
      <w:r w:rsidR="00203A7A">
        <w:rPr>
          <w:rFonts w:ascii="Franklin Gothic Book" w:hAnsi="Franklin Gothic Book"/>
        </w:rPr>
        <w:t>, detta är en kontinuerlig process</w:t>
      </w:r>
      <w:r w:rsidR="00592020">
        <w:rPr>
          <w:rFonts w:ascii="Franklin Gothic Book" w:hAnsi="Franklin Gothic Book"/>
        </w:rPr>
        <w:t>. Gratifikationer sker en gång om året</w:t>
      </w:r>
      <w:r w:rsidR="0056062B">
        <w:rPr>
          <w:rFonts w:ascii="Franklin Gothic Book" w:hAnsi="Franklin Gothic Book"/>
        </w:rPr>
        <w:t>, oftast på våren</w:t>
      </w:r>
      <w:r w:rsidR="00A2233E">
        <w:rPr>
          <w:rFonts w:ascii="Franklin Gothic Book" w:hAnsi="Franklin Gothic Book"/>
        </w:rPr>
        <w:t>.</w:t>
      </w:r>
      <w:r w:rsidR="00270233">
        <w:rPr>
          <w:rFonts w:ascii="Franklin Gothic Book" w:hAnsi="Franklin Gothic Book"/>
        </w:rPr>
        <w:t xml:space="preserve"> </w:t>
      </w:r>
      <w:r w:rsidR="4A7AB2C0" w:rsidRPr="068D9A18">
        <w:rPr>
          <w:rFonts w:ascii="Franklin Gothic Book" w:hAnsi="Franklin Gothic Book"/>
        </w:rPr>
        <w:t>Anti</w:t>
      </w:r>
      <w:r w:rsidR="5BDD30A6" w:rsidRPr="068D9A18">
        <w:rPr>
          <w:rFonts w:ascii="Franklin Gothic Book" w:hAnsi="Franklin Gothic Book"/>
        </w:rPr>
        <w:t>ngen</w:t>
      </w:r>
      <w:r w:rsidR="00327614">
        <w:rPr>
          <w:rFonts w:ascii="Franklin Gothic Book" w:hAnsi="Franklin Gothic Book"/>
        </w:rPr>
        <w:t xml:space="preserve"> </w:t>
      </w:r>
      <w:r w:rsidR="00327614" w:rsidRPr="6972AD3F">
        <w:rPr>
          <w:rFonts w:ascii="Franklin Gothic Book" w:hAnsi="Franklin Gothic Book"/>
        </w:rPr>
        <w:t>har</w:t>
      </w:r>
      <w:r w:rsidR="00327614">
        <w:rPr>
          <w:rFonts w:ascii="Franklin Gothic Book" w:hAnsi="Franklin Gothic Book"/>
        </w:rPr>
        <w:t xml:space="preserve"> vi en sommar- och/eller julgåva eller aktivitet</w:t>
      </w:r>
      <w:r w:rsidR="796983EC" w:rsidRPr="068D9A18">
        <w:rPr>
          <w:rFonts w:ascii="Franklin Gothic Book" w:hAnsi="Franklin Gothic Book"/>
        </w:rPr>
        <w:t xml:space="preserve"> under året</w:t>
      </w:r>
      <w:r w:rsidR="316D7F6D" w:rsidRPr="068D9A18">
        <w:rPr>
          <w:rFonts w:ascii="Franklin Gothic Book" w:hAnsi="Franklin Gothic Book"/>
        </w:rPr>
        <w:t>.</w:t>
      </w:r>
      <w:r w:rsidR="00270233">
        <w:rPr>
          <w:rFonts w:ascii="Franklin Gothic Book" w:hAnsi="Franklin Gothic Book"/>
        </w:rPr>
        <w:t xml:space="preserve"> </w:t>
      </w:r>
      <w:r w:rsidR="00BC5645">
        <w:rPr>
          <w:rFonts w:ascii="Franklin Gothic Book" w:hAnsi="Franklin Gothic Book"/>
        </w:rPr>
        <w:t>2022 är vi partner till West Pride</w:t>
      </w:r>
      <w:r w:rsidR="00FD037B">
        <w:rPr>
          <w:rFonts w:ascii="Franklin Gothic Book" w:hAnsi="Franklin Gothic Book"/>
        </w:rPr>
        <w:t xml:space="preserve">. </w:t>
      </w:r>
      <w:r w:rsidR="001B76B2">
        <w:rPr>
          <w:rFonts w:ascii="Franklin Gothic Book" w:hAnsi="Franklin Gothic Book"/>
        </w:rPr>
        <w:t xml:space="preserve">Vi </w:t>
      </w:r>
      <w:r w:rsidR="00731E6D">
        <w:rPr>
          <w:rFonts w:ascii="Franklin Gothic Book" w:hAnsi="Franklin Gothic Book"/>
        </w:rPr>
        <w:t xml:space="preserve">uppmärksammar och hedrar offren och anhöriga </w:t>
      </w:r>
      <w:r w:rsidR="007B3DE6">
        <w:rPr>
          <w:rFonts w:ascii="Franklin Gothic Book" w:hAnsi="Franklin Gothic Book"/>
        </w:rPr>
        <w:t xml:space="preserve">kring olyckan </w:t>
      </w:r>
      <w:r w:rsidR="005B6269">
        <w:rPr>
          <w:rFonts w:ascii="Franklin Gothic Book" w:hAnsi="Franklin Gothic Book"/>
        </w:rPr>
        <w:t xml:space="preserve">på Vasaplatsen </w:t>
      </w:r>
      <w:r w:rsidR="00E35791">
        <w:rPr>
          <w:rFonts w:ascii="Franklin Gothic Book" w:hAnsi="Franklin Gothic Book"/>
        </w:rPr>
        <w:t xml:space="preserve">1992 </w:t>
      </w:r>
      <w:r w:rsidR="007B3DE6">
        <w:rPr>
          <w:rFonts w:ascii="Franklin Gothic Book" w:hAnsi="Franklin Gothic Book"/>
        </w:rPr>
        <w:t>genom en minnesstund</w:t>
      </w:r>
      <w:r w:rsidR="005B6269">
        <w:rPr>
          <w:rFonts w:ascii="Franklin Gothic Book" w:hAnsi="Franklin Gothic Book"/>
        </w:rPr>
        <w:t xml:space="preserve">, vår roll är att beställa produkter i samband med detta. </w:t>
      </w:r>
      <w:r w:rsidR="001A17BC">
        <w:rPr>
          <w:rFonts w:ascii="Franklin Gothic Book" w:hAnsi="Franklin Gothic Book"/>
        </w:rPr>
        <w:t xml:space="preserve">Profilprodukter behövs i många sammanhang </w:t>
      </w:r>
      <w:r w:rsidR="00C10CD8">
        <w:rPr>
          <w:rFonts w:ascii="Franklin Gothic Book" w:hAnsi="Franklin Gothic Book"/>
        </w:rPr>
        <w:t xml:space="preserve">både internt och externt. Vid behov genomför vi beställningar. </w:t>
      </w:r>
      <w:r w:rsidR="00E7737A">
        <w:rPr>
          <w:rFonts w:ascii="Franklin Gothic Book" w:hAnsi="Franklin Gothic Book"/>
        </w:rPr>
        <w:t>Göteborgs Stad firas från 2021 till och med 2023</w:t>
      </w:r>
      <w:r w:rsidR="00750FF9">
        <w:rPr>
          <w:rFonts w:ascii="Franklin Gothic Book" w:hAnsi="Franklin Gothic Book"/>
        </w:rPr>
        <w:t xml:space="preserve">. 2022 </w:t>
      </w:r>
      <w:r w:rsidR="00A106E5">
        <w:rPr>
          <w:rFonts w:ascii="Franklin Gothic Book" w:hAnsi="Franklin Gothic Book"/>
        </w:rPr>
        <w:t>fokuserar vi på hälsa och 2023 är det stora firandet som har fått vänta på grund av pandemin.</w:t>
      </w:r>
    </w:p>
    <w:tbl>
      <w:tblPr>
        <w:tblStyle w:val="TableGrid"/>
        <w:tblW w:w="5000" w:type="pct"/>
        <w:tblCellMar>
          <w:top w:w="28" w:type="dxa"/>
          <w:left w:w="45" w:type="dxa"/>
          <w:bottom w:w="28" w:type="dxa"/>
          <w:right w:w="45" w:type="dxa"/>
        </w:tblCellMar>
        <w:tblLook w:val="04A0" w:firstRow="1" w:lastRow="0" w:firstColumn="1" w:lastColumn="0" w:noHBand="0" w:noVBand="1"/>
      </w:tblPr>
      <w:tblGrid>
        <w:gridCol w:w="4231"/>
        <w:gridCol w:w="3276"/>
        <w:gridCol w:w="1553"/>
      </w:tblGrid>
      <w:tr w:rsidR="0013101D" w:rsidRPr="00657FEF" w14:paraId="75B22CB7" w14:textId="16162F32" w:rsidTr="00F51C5C">
        <w:tc>
          <w:tcPr>
            <w:tcW w:w="2335" w:type="pct"/>
            <w:shd w:val="clear" w:color="auto" w:fill="2B4C8D" w:themeFill="accent1"/>
            <w:tcMar>
              <w:top w:w="57" w:type="dxa"/>
              <w:bottom w:w="57" w:type="dxa"/>
            </w:tcMar>
            <w:vAlign w:val="center"/>
          </w:tcPr>
          <w:p w14:paraId="78B3CE1E" w14:textId="7146F2D1" w:rsidR="0094791E" w:rsidRPr="00B46A89" w:rsidRDefault="00092E1B" w:rsidP="00092E1B">
            <w:pPr>
              <w:rPr>
                <w:rFonts w:ascii="Franklin Gothic Demi" w:hAnsi="Franklin Gothic Demi"/>
                <w:color w:val="FFFFFF" w:themeColor="background1"/>
                <w:sz w:val="24"/>
                <w:szCs w:val="24"/>
              </w:rPr>
            </w:pPr>
            <w:r>
              <w:rPr>
                <w:rFonts w:ascii="Franklin Gothic Demi" w:hAnsi="Franklin Gothic Demi"/>
                <w:color w:val="FFFFFF" w:themeColor="background1"/>
                <w:sz w:val="24"/>
                <w:szCs w:val="24"/>
              </w:rPr>
              <w:t>M</w:t>
            </w:r>
            <w:r w:rsidRPr="00092E1B">
              <w:rPr>
                <w:rFonts w:ascii="Franklin Gothic Demi" w:hAnsi="Franklin Gothic Demi"/>
                <w:color w:val="FFFFFF" w:themeColor="background1"/>
                <w:sz w:val="24"/>
                <w:szCs w:val="24"/>
              </w:rPr>
              <w:t>arknadsföringsåtgärder</w:t>
            </w:r>
          </w:p>
        </w:tc>
        <w:tc>
          <w:tcPr>
            <w:tcW w:w="1808" w:type="pct"/>
            <w:shd w:val="clear" w:color="auto" w:fill="2B4C8D" w:themeFill="accent1"/>
            <w:tcMar>
              <w:top w:w="57" w:type="dxa"/>
              <w:bottom w:w="57" w:type="dxa"/>
            </w:tcMar>
            <w:vAlign w:val="center"/>
          </w:tcPr>
          <w:p w14:paraId="1107A4EE" w14:textId="0605AB0D" w:rsidR="0094791E" w:rsidRPr="00B46A89" w:rsidRDefault="00523E78" w:rsidP="0093610B">
            <w:pPr>
              <w:spacing w:line="259" w:lineRule="auto"/>
              <w:jc w:val="center"/>
            </w:pPr>
            <w:r w:rsidRPr="2C941179">
              <w:rPr>
                <w:rFonts w:ascii="Franklin Gothic Demi" w:hAnsi="Franklin Gothic Demi"/>
                <w:color w:val="FFFFFF" w:themeColor="background1"/>
                <w:sz w:val="24"/>
                <w:szCs w:val="24"/>
              </w:rPr>
              <w:t>Datum</w:t>
            </w:r>
          </w:p>
        </w:tc>
        <w:tc>
          <w:tcPr>
            <w:tcW w:w="857" w:type="pct"/>
            <w:shd w:val="clear" w:color="auto" w:fill="2B4C8D" w:themeFill="accent1"/>
            <w:tcMar>
              <w:top w:w="57" w:type="dxa"/>
              <w:bottom w:w="57" w:type="dxa"/>
            </w:tcMar>
            <w:vAlign w:val="center"/>
          </w:tcPr>
          <w:p w14:paraId="6C1D3DF8" w14:textId="187C45A5" w:rsidR="0094791E" w:rsidRPr="00E6299B" w:rsidRDefault="0094791E" w:rsidP="00371FB5">
            <w:pPr>
              <w:jc w:val="center"/>
              <w:rPr>
                <w:rFonts w:ascii="Franklin Gothic Demi" w:hAnsi="Franklin Gothic Demi"/>
                <w:color w:val="FFFFFF" w:themeColor="background1"/>
                <w:sz w:val="24"/>
                <w:szCs w:val="24"/>
              </w:rPr>
            </w:pPr>
            <w:r w:rsidRPr="00E6299B">
              <w:rPr>
                <w:rFonts w:ascii="Franklin Gothic Demi" w:hAnsi="Franklin Gothic Demi"/>
                <w:color w:val="FFFFFF" w:themeColor="background1"/>
                <w:sz w:val="24"/>
                <w:szCs w:val="24"/>
              </w:rPr>
              <w:t xml:space="preserve">Andel </w:t>
            </w:r>
            <w:r w:rsidR="00523E78" w:rsidRPr="00E6299B">
              <w:rPr>
                <w:rFonts w:ascii="Franklin Gothic Demi" w:hAnsi="Franklin Gothic Demi"/>
                <w:color w:val="FFFFFF" w:themeColor="background1"/>
                <w:sz w:val="24"/>
                <w:szCs w:val="24"/>
              </w:rPr>
              <w:t>genomför</w:t>
            </w:r>
            <w:r w:rsidR="007B2351">
              <w:rPr>
                <w:rFonts w:ascii="Franklin Gothic Demi" w:hAnsi="Franklin Gothic Demi"/>
                <w:color w:val="FFFFFF" w:themeColor="background1"/>
                <w:sz w:val="24"/>
                <w:szCs w:val="24"/>
              </w:rPr>
              <w:t>da</w:t>
            </w:r>
          </w:p>
        </w:tc>
      </w:tr>
      <w:tr w:rsidR="0094791E" w:rsidRPr="00657FEF" w14:paraId="5FAD533D" w14:textId="6E06B0A0" w:rsidTr="00F51C5C">
        <w:trPr>
          <w:trHeight w:val="227"/>
        </w:trPr>
        <w:tc>
          <w:tcPr>
            <w:tcW w:w="2335" w:type="pct"/>
            <w:tcMar>
              <w:top w:w="57" w:type="dxa"/>
              <w:bottom w:w="57" w:type="dxa"/>
            </w:tcMar>
          </w:tcPr>
          <w:p w14:paraId="4F6A5BA5" w14:textId="2CFBC625"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Kulturpriset</w:t>
            </w:r>
          </w:p>
        </w:tc>
        <w:tc>
          <w:tcPr>
            <w:tcW w:w="1808" w:type="pct"/>
            <w:tcMar>
              <w:top w:w="57" w:type="dxa"/>
              <w:bottom w:w="57" w:type="dxa"/>
            </w:tcMar>
          </w:tcPr>
          <w:p w14:paraId="262F2228" w14:textId="0AC50EC4" w:rsidR="0094791E" w:rsidRPr="00E220B9" w:rsidRDefault="00523E78" w:rsidP="0093610B">
            <w:pPr>
              <w:spacing w:line="259" w:lineRule="auto"/>
              <w:jc w:val="center"/>
              <w:rPr>
                <w:rFonts w:ascii="Franklin Gothic Book" w:eastAsia="Franklin Gothic Book" w:hAnsi="Franklin Gothic Book" w:cs="Franklin Gothic Book"/>
                <w:color w:val="404040" w:themeColor="text1" w:themeTint="BF"/>
              </w:rPr>
            </w:pPr>
            <w:r w:rsidRPr="00E220B9">
              <w:rPr>
                <w:rFonts w:ascii="Franklin Gothic Book" w:eastAsia="Franklin Gothic Book" w:hAnsi="Franklin Gothic Book" w:cs="Franklin Gothic Book"/>
                <w:color w:val="404040" w:themeColor="text1" w:themeTint="BF"/>
              </w:rPr>
              <w:t>20 maj och 30 september</w:t>
            </w:r>
          </w:p>
        </w:tc>
        <w:tc>
          <w:tcPr>
            <w:tcW w:w="857" w:type="pct"/>
            <w:tcMar>
              <w:top w:w="57" w:type="dxa"/>
              <w:bottom w:w="57" w:type="dxa"/>
            </w:tcMar>
            <w:vAlign w:val="center"/>
          </w:tcPr>
          <w:p w14:paraId="11B2DEA4" w14:textId="4A539821" w:rsidR="0094791E" w:rsidRDefault="00AD1D16" w:rsidP="0093610B">
            <w:pPr>
              <w:jc w:val="center"/>
            </w:pPr>
            <w:r>
              <w:rPr>
                <w:rFonts w:ascii="Franklin Gothic Book" w:hAnsi="Franklin Gothic Book"/>
              </w:rPr>
              <w:t>100</w:t>
            </w:r>
            <w:r w:rsidR="00523E78" w:rsidRPr="2C941179">
              <w:rPr>
                <w:rFonts w:ascii="Franklin Gothic Book" w:hAnsi="Franklin Gothic Book"/>
              </w:rPr>
              <w:t xml:space="preserve"> %</w:t>
            </w:r>
          </w:p>
        </w:tc>
      </w:tr>
      <w:tr w:rsidR="0094791E" w:rsidRPr="00657FEF" w14:paraId="05F7FC5A" w14:textId="74BEF97F" w:rsidTr="00F51C5C">
        <w:trPr>
          <w:trHeight w:val="227"/>
        </w:trPr>
        <w:tc>
          <w:tcPr>
            <w:tcW w:w="2335" w:type="pct"/>
            <w:tcMar>
              <w:top w:w="57" w:type="dxa"/>
              <w:bottom w:w="57" w:type="dxa"/>
            </w:tcMar>
          </w:tcPr>
          <w:p w14:paraId="175F2574" w14:textId="6B98BEDE"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MBU (människan bakom uniformen)</w:t>
            </w:r>
          </w:p>
        </w:tc>
        <w:tc>
          <w:tcPr>
            <w:tcW w:w="1808" w:type="pct"/>
            <w:tcMar>
              <w:top w:w="57" w:type="dxa"/>
              <w:bottom w:w="57" w:type="dxa"/>
            </w:tcMar>
          </w:tcPr>
          <w:p w14:paraId="4C40B0BF" w14:textId="67E12E40" w:rsidR="0094791E" w:rsidRPr="00E220B9" w:rsidRDefault="00523E78" w:rsidP="0093610B">
            <w:pPr>
              <w:jc w:val="center"/>
              <w:rPr>
                <w:rFonts w:ascii="Franklin Gothic Book" w:eastAsia="Franklin Gothic Book" w:hAnsi="Franklin Gothic Book"/>
              </w:rPr>
            </w:pPr>
            <w:r w:rsidRPr="00E220B9">
              <w:rPr>
                <w:rFonts w:ascii="Franklin Gothic Book" w:eastAsia="Franklin Gothic Book" w:hAnsi="Franklin Gothic Book"/>
              </w:rPr>
              <w:t>Vår och höst</w:t>
            </w:r>
          </w:p>
        </w:tc>
        <w:tc>
          <w:tcPr>
            <w:tcW w:w="857" w:type="pct"/>
            <w:tcMar>
              <w:top w:w="57" w:type="dxa"/>
              <w:bottom w:w="57" w:type="dxa"/>
            </w:tcMar>
            <w:vAlign w:val="center"/>
          </w:tcPr>
          <w:p w14:paraId="5D767BEA" w14:textId="328AA32A" w:rsidR="0094791E" w:rsidRDefault="00523E78" w:rsidP="0093610B">
            <w:pPr>
              <w:jc w:val="center"/>
            </w:pPr>
            <w:r>
              <w:rPr>
                <w:rFonts w:ascii="Franklin Gothic Book" w:hAnsi="Franklin Gothic Book"/>
              </w:rPr>
              <w:t>100 %</w:t>
            </w:r>
          </w:p>
        </w:tc>
      </w:tr>
      <w:tr w:rsidR="0094791E" w:rsidRPr="00657FEF" w14:paraId="01E76450" w14:textId="5F74B272" w:rsidTr="00F51C5C">
        <w:trPr>
          <w:trHeight w:val="227"/>
        </w:trPr>
        <w:tc>
          <w:tcPr>
            <w:tcW w:w="2335" w:type="pct"/>
            <w:tcMar>
              <w:top w:w="57" w:type="dxa"/>
              <w:bottom w:w="57" w:type="dxa"/>
            </w:tcMar>
          </w:tcPr>
          <w:p w14:paraId="1598AD7D" w14:textId="0223CD45"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MUB (människan utan bostad) - Stadsmissionen</w:t>
            </w:r>
          </w:p>
        </w:tc>
        <w:tc>
          <w:tcPr>
            <w:tcW w:w="1808" w:type="pct"/>
            <w:tcMar>
              <w:top w:w="57" w:type="dxa"/>
              <w:bottom w:w="57" w:type="dxa"/>
            </w:tcMar>
          </w:tcPr>
          <w:p w14:paraId="260619B3" w14:textId="7A3D62DE" w:rsidR="0094791E" w:rsidRPr="00E220B9" w:rsidRDefault="00523E78" w:rsidP="0093610B">
            <w:pPr>
              <w:jc w:val="center"/>
              <w:rPr>
                <w:rFonts w:ascii="Franklin Gothic Book" w:hAnsi="Franklin Gothic Book"/>
              </w:rPr>
            </w:pPr>
            <w:r w:rsidRPr="00E220B9">
              <w:rPr>
                <w:rFonts w:ascii="Franklin Gothic Book" w:hAnsi="Franklin Gothic Book"/>
              </w:rPr>
              <w:t>Löpande under året</w:t>
            </w:r>
          </w:p>
        </w:tc>
        <w:tc>
          <w:tcPr>
            <w:tcW w:w="857" w:type="pct"/>
            <w:tcMar>
              <w:top w:w="57" w:type="dxa"/>
              <w:bottom w:w="57" w:type="dxa"/>
            </w:tcMar>
            <w:vAlign w:val="center"/>
          </w:tcPr>
          <w:p w14:paraId="1AEEA7B8" w14:textId="0BA26086" w:rsidR="0094791E" w:rsidRDefault="00523E78" w:rsidP="0093610B">
            <w:pPr>
              <w:jc w:val="center"/>
            </w:pPr>
            <w:r>
              <w:rPr>
                <w:rFonts w:ascii="Franklin Gothic Book" w:hAnsi="Franklin Gothic Book"/>
              </w:rPr>
              <w:t>100 %</w:t>
            </w:r>
          </w:p>
        </w:tc>
      </w:tr>
      <w:tr w:rsidR="0094791E" w:rsidRPr="00657FEF" w14:paraId="44D647BA" w14:textId="1DAC7902" w:rsidTr="00F51C5C">
        <w:trPr>
          <w:trHeight w:val="227"/>
        </w:trPr>
        <w:tc>
          <w:tcPr>
            <w:tcW w:w="2335" w:type="pct"/>
            <w:tcMar>
              <w:top w:w="57" w:type="dxa"/>
              <w:bottom w:w="57" w:type="dxa"/>
            </w:tcMar>
          </w:tcPr>
          <w:p w14:paraId="33E85369" w14:textId="4F1276C0"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Gratifikationer</w:t>
            </w:r>
          </w:p>
        </w:tc>
        <w:tc>
          <w:tcPr>
            <w:tcW w:w="1808" w:type="pct"/>
            <w:tcMar>
              <w:top w:w="57" w:type="dxa"/>
              <w:bottom w:w="57" w:type="dxa"/>
            </w:tcMar>
          </w:tcPr>
          <w:p w14:paraId="2D41FB51" w14:textId="47181CFE" w:rsidR="0094791E" w:rsidRPr="00E220B9" w:rsidRDefault="00523E78" w:rsidP="0093610B">
            <w:pPr>
              <w:jc w:val="center"/>
              <w:rPr>
                <w:rFonts w:ascii="Franklin Gothic Book" w:hAnsi="Franklin Gothic Book"/>
              </w:rPr>
            </w:pPr>
            <w:r w:rsidRPr="00E220B9">
              <w:rPr>
                <w:rFonts w:ascii="Franklin Gothic Book" w:hAnsi="Franklin Gothic Book"/>
              </w:rPr>
              <w:t>Mars-maj</w:t>
            </w:r>
          </w:p>
        </w:tc>
        <w:tc>
          <w:tcPr>
            <w:tcW w:w="857" w:type="pct"/>
            <w:tcMar>
              <w:top w:w="57" w:type="dxa"/>
              <w:bottom w:w="57" w:type="dxa"/>
            </w:tcMar>
          </w:tcPr>
          <w:p w14:paraId="7CAAF1FA" w14:textId="6F5DA09F"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5656BDD6" w14:textId="51220CC4" w:rsidTr="00F51C5C">
        <w:trPr>
          <w:trHeight w:val="227"/>
        </w:trPr>
        <w:tc>
          <w:tcPr>
            <w:tcW w:w="2335" w:type="pct"/>
            <w:tcMar>
              <w:top w:w="57" w:type="dxa"/>
              <w:bottom w:w="57" w:type="dxa"/>
            </w:tcMar>
          </w:tcPr>
          <w:p w14:paraId="250004EA" w14:textId="41CDD2EF"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Sommar- och julgåva/aktivitet</w:t>
            </w:r>
          </w:p>
        </w:tc>
        <w:tc>
          <w:tcPr>
            <w:tcW w:w="1808" w:type="pct"/>
            <w:tcMar>
              <w:top w:w="57" w:type="dxa"/>
              <w:bottom w:w="57" w:type="dxa"/>
            </w:tcMar>
          </w:tcPr>
          <w:p w14:paraId="7CFFA702" w14:textId="14DA547C" w:rsidR="0094791E" w:rsidRPr="00E220B9" w:rsidRDefault="00523E78" w:rsidP="0093610B">
            <w:pPr>
              <w:jc w:val="center"/>
              <w:rPr>
                <w:rFonts w:ascii="Franklin Gothic Book" w:hAnsi="Franklin Gothic Book"/>
              </w:rPr>
            </w:pPr>
            <w:r w:rsidRPr="00E220B9">
              <w:rPr>
                <w:rFonts w:ascii="Franklin Gothic Book" w:hAnsi="Franklin Gothic Book"/>
              </w:rPr>
              <w:t>11 juni familjedag</w:t>
            </w:r>
            <w:r w:rsidR="0008143F">
              <w:rPr>
                <w:rFonts w:ascii="Franklin Gothic Book" w:hAnsi="Franklin Gothic Book"/>
              </w:rPr>
              <w:t xml:space="preserve"> och </w:t>
            </w:r>
            <w:r w:rsidRPr="00E220B9">
              <w:rPr>
                <w:rFonts w:ascii="Franklin Gothic Book" w:hAnsi="Franklin Gothic Book"/>
              </w:rPr>
              <w:t xml:space="preserve">julgåva </w:t>
            </w:r>
            <w:r w:rsidR="0047081A">
              <w:rPr>
                <w:rFonts w:ascii="Franklin Gothic Book" w:hAnsi="Franklin Gothic Book"/>
              </w:rPr>
              <w:t xml:space="preserve">i </w:t>
            </w:r>
            <w:r w:rsidRPr="00E220B9">
              <w:rPr>
                <w:rFonts w:ascii="Franklin Gothic Book" w:hAnsi="Franklin Gothic Book"/>
              </w:rPr>
              <w:t>december</w:t>
            </w:r>
          </w:p>
        </w:tc>
        <w:tc>
          <w:tcPr>
            <w:tcW w:w="857" w:type="pct"/>
            <w:tcMar>
              <w:top w:w="57" w:type="dxa"/>
              <w:bottom w:w="57" w:type="dxa"/>
            </w:tcMar>
          </w:tcPr>
          <w:p w14:paraId="2250A72D" w14:textId="27092489" w:rsidR="0094791E" w:rsidRPr="005401D2" w:rsidRDefault="5E72DACB" w:rsidP="0093610B">
            <w:pPr>
              <w:jc w:val="center"/>
              <w:rPr>
                <w:rFonts w:ascii="Franklin Gothic Book" w:hAnsi="Franklin Gothic Book"/>
              </w:rPr>
            </w:pPr>
            <w:r w:rsidRPr="068D9A18">
              <w:rPr>
                <w:rFonts w:ascii="Franklin Gothic Book" w:hAnsi="Franklin Gothic Book"/>
              </w:rPr>
              <w:t>100</w:t>
            </w:r>
            <w:r w:rsidR="5A702240" w:rsidRPr="5A702240">
              <w:rPr>
                <w:rFonts w:ascii="Franklin Gothic Book" w:hAnsi="Franklin Gothic Book"/>
              </w:rPr>
              <w:t xml:space="preserve"> %</w:t>
            </w:r>
          </w:p>
        </w:tc>
      </w:tr>
      <w:tr w:rsidR="0094791E" w:rsidRPr="00657FEF" w14:paraId="41F9DEA3" w14:textId="70658DE2" w:rsidTr="00F51C5C">
        <w:trPr>
          <w:trHeight w:val="227"/>
        </w:trPr>
        <w:tc>
          <w:tcPr>
            <w:tcW w:w="2335" w:type="pct"/>
            <w:tcMar>
              <w:top w:w="57" w:type="dxa"/>
              <w:bottom w:w="57" w:type="dxa"/>
            </w:tcMar>
          </w:tcPr>
          <w:p w14:paraId="2CA14442" w14:textId="7B1E1D7D"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West Pride</w:t>
            </w:r>
          </w:p>
        </w:tc>
        <w:tc>
          <w:tcPr>
            <w:tcW w:w="1808" w:type="pct"/>
            <w:tcMar>
              <w:top w:w="57" w:type="dxa"/>
              <w:bottom w:w="57" w:type="dxa"/>
            </w:tcMar>
          </w:tcPr>
          <w:p w14:paraId="2DF82FD0" w14:textId="0F4596C5" w:rsidR="0094791E" w:rsidRPr="00E220B9" w:rsidRDefault="001F0F92" w:rsidP="0093610B">
            <w:pPr>
              <w:jc w:val="center"/>
              <w:rPr>
                <w:rFonts w:ascii="Franklin Gothic Book" w:hAnsi="Franklin Gothic Book"/>
              </w:rPr>
            </w:pPr>
            <w:r w:rsidRPr="00E220B9">
              <w:rPr>
                <w:rFonts w:ascii="Franklin Gothic Book" w:hAnsi="Franklin Gothic Book"/>
              </w:rPr>
              <w:t>12–19</w:t>
            </w:r>
            <w:r w:rsidR="00523E78" w:rsidRPr="00E220B9">
              <w:rPr>
                <w:rFonts w:ascii="Franklin Gothic Book" w:hAnsi="Franklin Gothic Book"/>
              </w:rPr>
              <w:t xml:space="preserve"> juni</w:t>
            </w:r>
          </w:p>
        </w:tc>
        <w:tc>
          <w:tcPr>
            <w:tcW w:w="857" w:type="pct"/>
            <w:tcMar>
              <w:top w:w="57" w:type="dxa"/>
              <w:bottom w:w="57" w:type="dxa"/>
            </w:tcMar>
          </w:tcPr>
          <w:p w14:paraId="03010121" w14:textId="75E7F533"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14EE0579" w14:textId="3ABB6500" w:rsidTr="00F51C5C">
        <w:trPr>
          <w:trHeight w:val="227"/>
        </w:trPr>
        <w:tc>
          <w:tcPr>
            <w:tcW w:w="2335" w:type="pct"/>
            <w:tcMar>
              <w:top w:w="57" w:type="dxa"/>
              <w:bottom w:w="57" w:type="dxa"/>
            </w:tcMar>
          </w:tcPr>
          <w:p w14:paraId="36AF0679" w14:textId="0FDD23DB"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Minnesstund olycka</w:t>
            </w:r>
          </w:p>
        </w:tc>
        <w:tc>
          <w:tcPr>
            <w:tcW w:w="1808" w:type="pct"/>
            <w:tcMar>
              <w:top w:w="57" w:type="dxa"/>
              <w:bottom w:w="57" w:type="dxa"/>
            </w:tcMar>
          </w:tcPr>
          <w:p w14:paraId="2D1EB411" w14:textId="7EFEDEBB" w:rsidR="0094791E" w:rsidRPr="00E220B9" w:rsidRDefault="00523E78" w:rsidP="0093610B">
            <w:pPr>
              <w:spacing w:line="259" w:lineRule="auto"/>
              <w:jc w:val="center"/>
              <w:rPr>
                <w:rFonts w:ascii="Franklin Gothic Book" w:hAnsi="Franklin Gothic Book"/>
              </w:rPr>
            </w:pPr>
            <w:r w:rsidRPr="00E220B9">
              <w:rPr>
                <w:rFonts w:ascii="Franklin Gothic Book" w:hAnsi="Franklin Gothic Book"/>
              </w:rPr>
              <w:t>12 mars</w:t>
            </w:r>
          </w:p>
        </w:tc>
        <w:tc>
          <w:tcPr>
            <w:tcW w:w="857" w:type="pct"/>
            <w:tcMar>
              <w:top w:w="57" w:type="dxa"/>
              <w:bottom w:w="57" w:type="dxa"/>
            </w:tcMar>
          </w:tcPr>
          <w:p w14:paraId="421E7AA8" w14:textId="5EB68A4E"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084C698F" w14:textId="380F3E01" w:rsidTr="00F51C5C">
        <w:trPr>
          <w:trHeight w:val="227"/>
        </w:trPr>
        <w:tc>
          <w:tcPr>
            <w:tcW w:w="2335" w:type="pct"/>
            <w:tcMar>
              <w:top w:w="57" w:type="dxa"/>
              <w:bottom w:w="57" w:type="dxa"/>
            </w:tcMar>
          </w:tcPr>
          <w:p w14:paraId="1E792C94" w14:textId="6407CF7F" w:rsidR="0094791E" w:rsidRPr="00AD35DA" w:rsidRDefault="0094791E" w:rsidP="0094791E">
            <w:pPr>
              <w:rPr>
                <w:rFonts w:ascii="Franklin Gothic Book" w:eastAsia="Franklin Gothic Book" w:hAnsi="Franklin Gothic Book" w:cs="Franklin Gothic Book"/>
                <w:color w:val="404040" w:themeColor="text1" w:themeTint="BF"/>
              </w:rPr>
            </w:pPr>
            <w:r w:rsidRPr="00AD35DA">
              <w:rPr>
                <w:rFonts w:ascii="Franklin Gothic Book" w:eastAsia="Calibri" w:hAnsi="Franklin Gothic Book" w:cs="Arial"/>
                <w:color w:val="404040" w:themeColor="text1" w:themeTint="BF"/>
              </w:rPr>
              <w:t>Profilprodukter</w:t>
            </w:r>
          </w:p>
        </w:tc>
        <w:tc>
          <w:tcPr>
            <w:tcW w:w="1808" w:type="pct"/>
            <w:tcMar>
              <w:top w:w="57" w:type="dxa"/>
              <w:bottom w:w="57" w:type="dxa"/>
            </w:tcMar>
          </w:tcPr>
          <w:p w14:paraId="19567AF4" w14:textId="753A679D" w:rsidR="0094791E" w:rsidRPr="00E220B9" w:rsidRDefault="00523E78" w:rsidP="0093610B">
            <w:pPr>
              <w:jc w:val="center"/>
              <w:rPr>
                <w:rFonts w:ascii="Franklin Gothic Book" w:hAnsi="Franklin Gothic Book"/>
              </w:rPr>
            </w:pPr>
            <w:r w:rsidRPr="00E220B9">
              <w:rPr>
                <w:rFonts w:ascii="Franklin Gothic Book" w:hAnsi="Franklin Gothic Book"/>
              </w:rPr>
              <w:t>Löpande vid behov under året</w:t>
            </w:r>
          </w:p>
        </w:tc>
        <w:tc>
          <w:tcPr>
            <w:tcW w:w="857" w:type="pct"/>
            <w:tcMar>
              <w:top w:w="57" w:type="dxa"/>
              <w:bottom w:w="57" w:type="dxa"/>
            </w:tcMar>
          </w:tcPr>
          <w:p w14:paraId="3BCA7186" w14:textId="2A0D01F8" w:rsidR="0094791E" w:rsidRPr="00B82EFF" w:rsidRDefault="43813044" w:rsidP="0093610B">
            <w:pPr>
              <w:jc w:val="center"/>
              <w:rPr>
                <w:rFonts w:ascii="Franklin Gothic Book" w:hAnsi="Franklin Gothic Book"/>
              </w:rPr>
            </w:pPr>
            <w:r w:rsidRPr="00B82EFF">
              <w:rPr>
                <w:rFonts w:ascii="Franklin Gothic Book" w:hAnsi="Franklin Gothic Book"/>
              </w:rPr>
              <w:t>100 %</w:t>
            </w:r>
          </w:p>
        </w:tc>
      </w:tr>
      <w:tr w:rsidR="00C35E26" w:rsidRPr="00657FEF" w14:paraId="146D9CED" w14:textId="77777777" w:rsidTr="00F51C5C">
        <w:trPr>
          <w:trHeight w:val="227"/>
        </w:trPr>
        <w:tc>
          <w:tcPr>
            <w:tcW w:w="2335" w:type="pct"/>
            <w:tcMar>
              <w:top w:w="57" w:type="dxa"/>
              <w:bottom w:w="57" w:type="dxa"/>
            </w:tcMar>
          </w:tcPr>
          <w:p w14:paraId="286AA6E6" w14:textId="0026F0F2" w:rsidR="00C35E26" w:rsidRPr="00AD35DA" w:rsidRDefault="00523E78" w:rsidP="0094791E">
            <w:pPr>
              <w:rPr>
                <w:rFonts w:ascii="Franklin Gothic Book" w:eastAsia="Calibri" w:hAnsi="Franklin Gothic Book" w:cs="Arial"/>
                <w:color w:val="404040" w:themeColor="text1" w:themeTint="BF"/>
              </w:rPr>
            </w:pPr>
            <w:r w:rsidRPr="2C941179">
              <w:rPr>
                <w:rFonts w:ascii="Franklin Gothic Book" w:eastAsia="Calibri" w:hAnsi="Franklin Gothic Book" w:cs="Arial"/>
                <w:color w:val="404040" w:themeColor="text1" w:themeTint="BF"/>
              </w:rPr>
              <w:t xml:space="preserve">Övrigt 400 års jubileum, </w:t>
            </w:r>
            <w:r w:rsidR="001F0F92" w:rsidRPr="2C941179">
              <w:rPr>
                <w:rFonts w:ascii="Franklin Gothic Book" w:eastAsia="Calibri" w:hAnsi="Franklin Gothic Book" w:cs="Arial"/>
                <w:color w:val="404040" w:themeColor="text1" w:themeTint="BF"/>
              </w:rPr>
              <w:t>etc.</w:t>
            </w:r>
          </w:p>
        </w:tc>
        <w:tc>
          <w:tcPr>
            <w:tcW w:w="1808" w:type="pct"/>
            <w:tcMar>
              <w:top w:w="57" w:type="dxa"/>
              <w:bottom w:w="57" w:type="dxa"/>
            </w:tcMar>
          </w:tcPr>
          <w:p w14:paraId="5368F9B1" w14:textId="1620856C" w:rsidR="00C35E26" w:rsidRPr="00E220B9" w:rsidRDefault="00523E78" w:rsidP="001C1583">
            <w:pPr>
              <w:jc w:val="center"/>
              <w:rPr>
                <w:rFonts w:ascii="Franklin Gothic Book" w:hAnsi="Franklin Gothic Book"/>
              </w:rPr>
            </w:pPr>
            <w:r w:rsidRPr="00E220B9">
              <w:rPr>
                <w:rFonts w:ascii="Franklin Gothic Book" w:hAnsi="Franklin Gothic Book"/>
              </w:rPr>
              <w:t>Firandet sker 2023</w:t>
            </w:r>
          </w:p>
        </w:tc>
        <w:tc>
          <w:tcPr>
            <w:tcW w:w="857" w:type="pct"/>
            <w:tcMar>
              <w:top w:w="57" w:type="dxa"/>
              <w:bottom w:w="57" w:type="dxa"/>
            </w:tcMar>
          </w:tcPr>
          <w:p w14:paraId="7D3FD224" w14:textId="24EDC17C" w:rsidR="00C35E26" w:rsidRPr="00B82EFF" w:rsidRDefault="4E6A9904" w:rsidP="0047081A">
            <w:pPr>
              <w:jc w:val="center"/>
              <w:rPr>
                <w:rFonts w:ascii="Franklin Gothic Book" w:hAnsi="Franklin Gothic Book"/>
              </w:rPr>
            </w:pPr>
            <w:r w:rsidRPr="00B82EFF">
              <w:rPr>
                <w:rFonts w:ascii="Franklin Gothic Book" w:hAnsi="Franklin Gothic Book"/>
              </w:rPr>
              <w:t>100 %</w:t>
            </w:r>
          </w:p>
        </w:tc>
      </w:tr>
    </w:tbl>
    <w:p w14:paraId="5540C392" w14:textId="29561E61" w:rsidR="0012403C" w:rsidRPr="008E13E6" w:rsidRDefault="0012403C" w:rsidP="00313F30">
      <w:pPr>
        <w:rPr>
          <w:color w:val="FFFFFF" w:themeColor="background1"/>
        </w:rPr>
      </w:pPr>
    </w:p>
    <w:p w14:paraId="1DC34EF2" w14:textId="576A96A2" w:rsidR="00252B85" w:rsidRPr="00390FE8" w:rsidRDefault="00252B85" w:rsidP="00313F30">
      <w:pPr>
        <w:rPr>
          <w:color w:val="FFFFFF" w:themeColor="background1"/>
        </w:rPr>
      </w:pPr>
    </w:p>
    <w:p w14:paraId="297CA7D4" w14:textId="376B3A74" w:rsidR="00584353" w:rsidRDefault="00390FE8" w:rsidP="00FE071B">
      <w:pPr>
        <w:pStyle w:val="Heading3"/>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91" behindDoc="0" locked="0" layoutInCell="1" allowOverlap="1" wp14:anchorId="796E9ED8" wp14:editId="04EE1A20">
                <wp:simplePos x="0" y="0"/>
                <wp:positionH relativeFrom="margin">
                  <wp:align>center</wp:align>
                </wp:positionH>
                <wp:positionV relativeFrom="paragraph">
                  <wp:posOffset>-899998</wp:posOffset>
                </wp:positionV>
                <wp:extent cx="7739380" cy="719455"/>
                <wp:effectExtent l="0" t="0" r="13970" b="23495"/>
                <wp:wrapNone/>
                <wp:docPr id="245" name="Rectangle 15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D8B3C1" w14:textId="1F1AB8E2" w:rsidR="00313F3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r w:rsidR="00313F30">
                              <w:rPr>
                                <w:color w:val="FFFFFF" w:themeColor="background1"/>
                                <w:sz w:val="44"/>
                                <w:szCs w:val="44"/>
                                <w:lang w:val="en-US"/>
                              </w:rPr>
                              <w:t>Trafikledning och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E9ED8" id="Rectangle 153" o:spid="_x0000_s1129" style="position:absolute;margin-left:0;margin-top:-70.85pt;width:609.4pt;height:56.65pt;z-index:25165829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" fillcolor="#2b4c8d" strokecolor="#2b4c8d" strokeweight="1pt">
                <v:textbox>
                  <w:txbxContent>
                    <w:p w14:paraId="2FD8B3C1" w14:textId="1F1AB8E2" w:rsidR="00313F3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r w:rsidR="00313F30">
                        <w:rPr>
                          <w:color w:val="FFFFFF" w:themeColor="background1"/>
                          <w:sz w:val="44"/>
                          <w:szCs w:val="44"/>
                          <w:lang w:val="en-US"/>
                        </w:rPr>
                        <w:t>Trafikledning och information</w:t>
                      </w:r>
                    </w:p>
                  </w:txbxContent>
                </v:textbox>
                <w10:wrap anchorx="margin"/>
              </v:rect>
            </w:pict>
          </mc:Fallback>
        </mc:AlternateContent>
      </w:r>
      <w:r w:rsidR="00B76423">
        <w:t>Andel k</w:t>
      </w:r>
      <w:r w:rsidR="00584353" w:rsidRPr="00B5178F">
        <w:t xml:space="preserve">ommersiell </w:t>
      </w:r>
      <w:r w:rsidR="00584353" w:rsidRPr="00D26A63">
        <w:rPr>
          <w:color w:val="2B4C8D" w:themeColor="accent1"/>
        </w:rPr>
        <w:t xml:space="preserve">punktlighet </w:t>
      </w:r>
      <w:r w:rsidR="00584353" w:rsidRPr="000875C4">
        <w:rPr>
          <w:color w:val="2B4C8D" w:themeColor="accent1"/>
        </w:rPr>
        <w:t xml:space="preserve">på </w:t>
      </w:r>
      <w:r w:rsidR="000875C4" w:rsidRPr="000875C4">
        <w:rPr>
          <w:color w:val="2B4C8D" w:themeColor="accent1"/>
        </w:rPr>
        <w:t>utvalda</w:t>
      </w:r>
      <w:r w:rsidR="00026F85" w:rsidRPr="000875C4">
        <w:rPr>
          <w:color w:val="2B4C8D" w:themeColor="accent1"/>
        </w:rPr>
        <w:t xml:space="preserve"> </w:t>
      </w:r>
      <w:r w:rsidR="00B76423" w:rsidRPr="000875C4">
        <w:rPr>
          <w:color w:val="2B4C8D" w:themeColor="accent1"/>
        </w:rPr>
        <w:t>regler</w:t>
      </w:r>
      <w:r w:rsidR="00584353" w:rsidRPr="000875C4">
        <w:rPr>
          <w:color w:val="2B4C8D" w:themeColor="accent1"/>
        </w:rPr>
        <w:t>hållplatser</w:t>
      </w:r>
    </w:p>
    <w:p w14:paraId="07D8304E" w14:textId="5AB68626" w:rsidR="008C36E2" w:rsidRDefault="00B76423" w:rsidP="004C44CC">
      <w:pPr>
        <w:spacing w:before="120" w:after="120" w:line="240" w:lineRule="auto"/>
        <w:jc w:val="both"/>
        <w:rPr>
          <w:rFonts w:ascii="Franklin Gothic Book" w:hAnsi="Franklin Gothic Book"/>
        </w:rPr>
      </w:pPr>
      <w:r>
        <w:rPr>
          <w:rFonts w:ascii="Franklin Gothic Book" w:hAnsi="Franklin Gothic Book"/>
        </w:rPr>
        <w:t>Göteborgs Spårvägar väljer att följa upp kommersiell punktlig</w:t>
      </w:r>
      <w:r w:rsidR="00DF721B">
        <w:rPr>
          <w:rFonts w:ascii="Franklin Gothic Book" w:hAnsi="Franklin Gothic Book"/>
        </w:rPr>
        <w:t xml:space="preserve">het på </w:t>
      </w:r>
      <w:r w:rsidR="000875C4">
        <w:rPr>
          <w:rFonts w:ascii="Franklin Gothic Book" w:hAnsi="Franklin Gothic Book"/>
        </w:rPr>
        <w:t>utvalda</w:t>
      </w:r>
      <w:r w:rsidR="00DF721B">
        <w:rPr>
          <w:rFonts w:ascii="Franklin Gothic Book" w:hAnsi="Franklin Gothic Book"/>
        </w:rPr>
        <w:t xml:space="preserve"> reglerhållplatser.</w:t>
      </w:r>
      <w:r w:rsidR="004A0A82">
        <w:rPr>
          <w:rFonts w:ascii="Franklin Gothic Book" w:hAnsi="Franklin Gothic Book"/>
        </w:rPr>
        <w:t xml:space="preserve"> Punktlighet </w:t>
      </w:r>
      <w:r w:rsidR="00484502">
        <w:rPr>
          <w:rFonts w:ascii="Franklin Gothic Book" w:hAnsi="Franklin Gothic Book"/>
        </w:rPr>
        <w:t>mäts per avgång</w:t>
      </w:r>
      <w:r w:rsidR="00990B39">
        <w:rPr>
          <w:rFonts w:ascii="Franklin Gothic Book" w:hAnsi="Franklin Gothic Book"/>
        </w:rPr>
        <w:t>.</w:t>
      </w:r>
      <w:r w:rsidR="005E6159">
        <w:rPr>
          <w:rFonts w:ascii="Franklin Gothic Book" w:hAnsi="Franklin Gothic Book"/>
        </w:rPr>
        <w:t xml:space="preserve"> </w:t>
      </w:r>
      <w:r w:rsidR="00D367FF">
        <w:rPr>
          <w:rFonts w:ascii="Franklin Gothic Book" w:hAnsi="Franklin Gothic Book"/>
        </w:rPr>
        <w:t xml:space="preserve">En avgång beaktas som i tid om </w:t>
      </w:r>
      <w:r w:rsidR="00F84837">
        <w:rPr>
          <w:rFonts w:ascii="Franklin Gothic Book" w:hAnsi="Franklin Gothic Book"/>
        </w:rPr>
        <w:t xml:space="preserve">avvikelsen </w:t>
      </w:r>
      <w:r w:rsidR="00FC2892">
        <w:rPr>
          <w:rFonts w:ascii="Franklin Gothic Book" w:hAnsi="Franklin Gothic Book"/>
        </w:rPr>
        <w:t>(</w:t>
      </w:r>
      <w:r w:rsidR="00BE2F2E">
        <w:rPr>
          <w:rFonts w:ascii="Franklin Gothic Book" w:hAnsi="Franklin Gothic Book"/>
        </w:rPr>
        <w:t>verklig</w:t>
      </w:r>
      <w:r w:rsidR="00724245">
        <w:rPr>
          <w:rFonts w:ascii="Franklin Gothic Book" w:hAnsi="Franklin Gothic Book"/>
        </w:rPr>
        <w:t xml:space="preserve"> vs. planerad avgångstid</w:t>
      </w:r>
      <w:r w:rsidR="00D646E2">
        <w:rPr>
          <w:rFonts w:ascii="Franklin Gothic Book" w:hAnsi="Franklin Gothic Book"/>
        </w:rPr>
        <w:t>)</w:t>
      </w:r>
      <w:r w:rsidR="00F84837">
        <w:rPr>
          <w:rFonts w:ascii="Franklin Gothic Book" w:hAnsi="Franklin Gothic Book"/>
        </w:rPr>
        <w:t xml:space="preserve"> är mindre än </w:t>
      </w:r>
      <w:r w:rsidR="00F76E35">
        <w:rPr>
          <w:rFonts w:ascii="Franklin Gothic Book" w:hAnsi="Franklin Gothic Book"/>
        </w:rPr>
        <w:t>30</w:t>
      </w:r>
      <w:r w:rsidR="00F84837">
        <w:rPr>
          <w:rFonts w:ascii="Franklin Gothic Book" w:hAnsi="Franklin Gothic Book"/>
        </w:rPr>
        <w:t xml:space="preserve"> sekunder </w:t>
      </w:r>
      <w:r w:rsidR="00F76E35">
        <w:rPr>
          <w:rFonts w:ascii="Franklin Gothic Book" w:hAnsi="Franklin Gothic Book"/>
        </w:rPr>
        <w:t>eller</w:t>
      </w:r>
      <w:r w:rsidR="00F84837">
        <w:rPr>
          <w:rFonts w:ascii="Franklin Gothic Book" w:hAnsi="Franklin Gothic Book"/>
        </w:rPr>
        <w:t xml:space="preserve"> </w:t>
      </w:r>
      <w:r w:rsidR="00F76E35">
        <w:rPr>
          <w:rFonts w:ascii="Franklin Gothic Book" w:hAnsi="Franklin Gothic Book"/>
        </w:rPr>
        <w:t xml:space="preserve">inte </w:t>
      </w:r>
      <w:r w:rsidR="00C87F37">
        <w:rPr>
          <w:rFonts w:ascii="Franklin Gothic Book" w:hAnsi="Franklin Gothic Book"/>
        </w:rPr>
        <w:t>längre än 2 minuter 59 sekunder.</w:t>
      </w:r>
    </w:p>
    <w:p w14:paraId="24F32E92" w14:textId="27C1A2B8" w:rsidR="00E566A4" w:rsidRDefault="00AC6A3A" w:rsidP="00E566A4">
      <w:pPr>
        <w:spacing w:before="120" w:after="120" w:line="240" w:lineRule="auto"/>
        <w:jc w:val="both"/>
        <w:rPr>
          <w:rFonts w:ascii="Franklin Gothic Book" w:hAnsi="Franklin Gothic Book"/>
        </w:rPr>
      </w:pPr>
      <w:r>
        <w:rPr>
          <w:noProof/>
        </w:rPr>
        <w:drawing>
          <wp:inline distT="0" distB="0" distL="0" distR="0" wp14:anchorId="6226B0DF" wp14:editId="1C42BABD">
            <wp:extent cx="5759450" cy="3194685"/>
            <wp:effectExtent l="0" t="0" r="12700" b="5715"/>
            <wp:docPr id="287" name="Chart 287">
              <a:extLst xmlns:a="http://schemas.openxmlformats.org/drawingml/2006/main">
                <a:ext uri="{FF2B5EF4-FFF2-40B4-BE49-F238E27FC236}">
                  <a16:creationId xmlns:a16="http://schemas.microsoft.com/office/drawing/2014/main" id="{7D3AA3BC-35CF-47D4-B20C-E03F87469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0489256" w14:textId="4A8C30CE" w:rsidR="00C62264" w:rsidRDefault="00FE0DB5" w:rsidP="008A7B0F">
      <w:pPr>
        <w:spacing w:after="20" w:line="240" w:lineRule="auto"/>
      </w:pPr>
      <w:r>
        <w:rPr>
          <w:noProof/>
        </w:rPr>
        <w:drawing>
          <wp:inline distT="0" distB="0" distL="0" distR="0" wp14:anchorId="7515B401" wp14:editId="6069F38C">
            <wp:extent cx="5759450" cy="2321560"/>
            <wp:effectExtent l="0" t="0" r="12700" b="2540"/>
            <wp:docPr id="284" name="Chart 284">
              <a:extLst xmlns:a="http://schemas.openxmlformats.org/drawingml/2006/main">
                <a:ext uri="{FF2B5EF4-FFF2-40B4-BE49-F238E27FC236}">
                  <a16:creationId xmlns:a16="http://schemas.microsoft.com/office/drawing/2014/main" id="{D1CE852E-48D4-4499-A06C-5B09050546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F213381" w14:textId="5E173675" w:rsidR="00025698" w:rsidRPr="00981B82" w:rsidRDefault="008D3FA3" w:rsidP="00981B82">
      <w:pPr>
        <w:spacing w:after="0" w:line="240" w:lineRule="auto"/>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22" behindDoc="0" locked="0" layoutInCell="1" allowOverlap="1" wp14:anchorId="66BAE43D" wp14:editId="17DDF9A4">
                <wp:simplePos x="0" y="0"/>
                <wp:positionH relativeFrom="margin">
                  <wp:align>center</wp:align>
                </wp:positionH>
                <wp:positionV relativeFrom="paragraph">
                  <wp:posOffset>231140</wp:posOffset>
                </wp:positionV>
                <wp:extent cx="7739380" cy="2202511"/>
                <wp:effectExtent l="0" t="0" r="13970" b="26670"/>
                <wp:wrapNone/>
                <wp:docPr id="71" name="Rectangle 156"/>
                <wp:cNvGraphicFramePr/>
                <a:graphic xmlns:a="http://schemas.openxmlformats.org/drawingml/2006/main">
                  <a:graphicData uri="http://schemas.microsoft.com/office/word/2010/wordprocessingShape">
                    <wps:wsp>
                      <wps:cNvSpPr/>
                      <wps:spPr>
                        <a:xfrm>
                          <a:off x="0" y="0"/>
                          <a:ext cx="7739380" cy="220251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691A81" w14:textId="22089908" w:rsidR="000E2980" w:rsidRDefault="005B75C1" w:rsidP="000E2980">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4644B26" w14:textId="2D9A1E83" w:rsidR="00544B9B" w:rsidRPr="00617860" w:rsidRDefault="008D001B" w:rsidP="000E2980">
                            <w:pPr>
                              <w:spacing w:before="120" w:after="120" w:line="240" w:lineRule="auto"/>
                              <w:ind w:left="1417" w:right="1418"/>
                              <w:jc w:val="both"/>
                              <w:rPr>
                                <w:rFonts w:ascii="Franklin Gothic Book" w:hAnsi="Franklin Gothic Book"/>
                                <w:color w:val="FFFFFF" w:themeColor="background1"/>
                                <w:sz w:val="20"/>
                                <w:szCs w:val="20"/>
                              </w:rPr>
                            </w:pPr>
                            <w:r w:rsidRPr="000117A7">
                              <w:rPr>
                                <w:rFonts w:ascii="Franklin Gothic Book" w:hAnsi="Franklin Gothic Book"/>
                                <w:color w:val="FFFFFF" w:themeColor="background1"/>
                                <w:sz w:val="20"/>
                                <w:szCs w:val="20"/>
                              </w:rPr>
                              <w:t>Decembers resultat på 70,8</w:t>
                            </w:r>
                            <w:r w:rsidR="000117A7">
                              <w:rPr>
                                <w:rFonts w:ascii="Franklin Gothic Book" w:hAnsi="Franklin Gothic Book"/>
                                <w:color w:val="FFFFFF" w:themeColor="background1"/>
                                <w:sz w:val="20"/>
                                <w:szCs w:val="20"/>
                              </w:rPr>
                              <w:t xml:space="preserve"> procent</w:t>
                            </w:r>
                            <w:r w:rsidRPr="000117A7">
                              <w:rPr>
                                <w:rFonts w:ascii="Franklin Gothic Book" w:hAnsi="Franklin Gothic Book"/>
                                <w:color w:val="FFFFFF" w:themeColor="background1"/>
                                <w:sz w:val="20"/>
                                <w:szCs w:val="20"/>
                              </w:rPr>
                              <w:t xml:space="preserve"> </w:t>
                            </w:r>
                            <w:r w:rsidR="00D37B4A" w:rsidRPr="000117A7">
                              <w:rPr>
                                <w:rFonts w:ascii="Franklin Gothic Book" w:hAnsi="Franklin Gothic Book"/>
                                <w:color w:val="FFFFFF" w:themeColor="background1"/>
                                <w:sz w:val="20"/>
                                <w:szCs w:val="20"/>
                              </w:rPr>
                              <w:t>är fortfarande lång</w:t>
                            </w:r>
                            <w:r w:rsidR="00B014E7" w:rsidRPr="000117A7">
                              <w:rPr>
                                <w:rFonts w:ascii="Franklin Gothic Book" w:hAnsi="Franklin Gothic Book"/>
                                <w:color w:val="FFFFFF" w:themeColor="background1"/>
                                <w:sz w:val="20"/>
                                <w:szCs w:val="20"/>
                              </w:rPr>
                              <w:t xml:space="preserve">t ifrån </w:t>
                            </w:r>
                            <w:r w:rsidR="006C79AD" w:rsidRPr="000117A7">
                              <w:rPr>
                                <w:rFonts w:ascii="Franklin Gothic Book" w:hAnsi="Franklin Gothic Book"/>
                                <w:color w:val="FFFFFF" w:themeColor="background1"/>
                                <w:sz w:val="20"/>
                                <w:szCs w:val="20"/>
                              </w:rPr>
                              <w:t>det satta målet på 82</w:t>
                            </w:r>
                            <w:r w:rsidR="000117A7">
                              <w:rPr>
                                <w:rFonts w:ascii="Franklin Gothic Book" w:hAnsi="Franklin Gothic Book"/>
                                <w:color w:val="FFFFFF" w:themeColor="background1"/>
                                <w:sz w:val="20"/>
                                <w:szCs w:val="20"/>
                              </w:rPr>
                              <w:t xml:space="preserve"> procent</w:t>
                            </w:r>
                            <w:r w:rsidR="00075AF1" w:rsidRPr="000117A7">
                              <w:rPr>
                                <w:rFonts w:ascii="Franklin Gothic Book" w:hAnsi="Franklin Gothic Book"/>
                                <w:color w:val="FFFFFF" w:themeColor="background1"/>
                                <w:sz w:val="20"/>
                                <w:szCs w:val="20"/>
                              </w:rPr>
                              <w:t xml:space="preserve">. </w:t>
                            </w:r>
                            <w:r w:rsidR="006918DF">
                              <w:rPr>
                                <w:rFonts w:ascii="Franklin Gothic Book" w:hAnsi="Franklin Gothic Book"/>
                                <w:color w:val="FFFFFF" w:themeColor="background1"/>
                                <w:sz w:val="20"/>
                                <w:szCs w:val="20"/>
                              </w:rPr>
                              <w:t>E</w:t>
                            </w:r>
                            <w:r w:rsidR="006918DF" w:rsidRPr="000117A7">
                              <w:rPr>
                                <w:rFonts w:ascii="Franklin Gothic Book" w:hAnsi="Franklin Gothic Book"/>
                                <w:color w:val="FFFFFF" w:themeColor="background1"/>
                                <w:sz w:val="20"/>
                                <w:szCs w:val="20"/>
                              </w:rPr>
                              <w:t xml:space="preserve">n stor avvikelse </w:t>
                            </w:r>
                            <w:r w:rsidR="00104CE5" w:rsidRPr="000117A7">
                              <w:rPr>
                                <w:rFonts w:ascii="Franklin Gothic Book" w:hAnsi="Franklin Gothic Book"/>
                                <w:color w:val="FFFFFF" w:themeColor="background1"/>
                                <w:sz w:val="20"/>
                                <w:szCs w:val="20"/>
                              </w:rPr>
                              <w:t>rapporterades vi Brunnsparken (läge C2)</w:t>
                            </w:r>
                            <w:r w:rsidR="004A5941" w:rsidRPr="000117A7">
                              <w:rPr>
                                <w:rFonts w:ascii="Franklin Gothic Book" w:hAnsi="Franklin Gothic Book"/>
                                <w:color w:val="FFFFFF" w:themeColor="background1"/>
                                <w:sz w:val="20"/>
                                <w:szCs w:val="20"/>
                              </w:rPr>
                              <w:t xml:space="preserve"> där 30,22</w:t>
                            </w:r>
                            <w:r w:rsidR="00617860">
                              <w:rPr>
                                <w:rFonts w:ascii="Franklin Gothic Book" w:hAnsi="Franklin Gothic Book"/>
                                <w:color w:val="FFFFFF" w:themeColor="background1"/>
                                <w:sz w:val="20"/>
                                <w:szCs w:val="20"/>
                              </w:rPr>
                              <w:t xml:space="preserve"> procent</w:t>
                            </w:r>
                            <w:r w:rsidR="00A17428" w:rsidRPr="000117A7">
                              <w:rPr>
                                <w:rFonts w:ascii="Franklin Gothic Book" w:hAnsi="Franklin Gothic Book"/>
                                <w:color w:val="FFFFFF" w:themeColor="background1"/>
                                <w:sz w:val="20"/>
                                <w:szCs w:val="20"/>
                              </w:rPr>
                              <w:t xml:space="preserve"> </w:t>
                            </w:r>
                            <w:r w:rsidR="003E23ED" w:rsidRPr="000117A7">
                              <w:rPr>
                                <w:rFonts w:ascii="Franklin Gothic Book" w:hAnsi="Franklin Gothic Book"/>
                                <w:color w:val="FFFFFF" w:themeColor="background1"/>
                                <w:sz w:val="20"/>
                                <w:szCs w:val="20"/>
                              </w:rPr>
                              <w:t xml:space="preserve">av samtliga avgångar avgått för tidigt. </w:t>
                            </w:r>
                            <w:r w:rsidR="00EC0045" w:rsidRPr="000117A7">
                              <w:rPr>
                                <w:rFonts w:ascii="Franklin Gothic Book" w:hAnsi="Franklin Gothic Book"/>
                                <w:color w:val="FFFFFF" w:themeColor="background1"/>
                                <w:sz w:val="20"/>
                                <w:szCs w:val="20"/>
                              </w:rPr>
                              <w:t xml:space="preserve">Vid Centralstationen </w:t>
                            </w:r>
                            <w:r w:rsidR="00036139" w:rsidRPr="000117A7">
                              <w:rPr>
                                <w:rFonts w:ascii="Franklin Gothic Book" w:hAnsi="Franklin Gothic Book"/>
                                <w:color w:val="FFFFFF" w:themeColor="background1"/>
                                <w:sz w:val="20"/>
                                <w:szCs w:val="20"/>
                              </w:rPr>
                              <w:t>hade siffran däremot sjunkit till 1,6</w:t>
                            </w:r>
                            <w:r w:rsidR="00617860">
                              <w:rPr>
                                <w:rFonts w:ascii="Franklin Gothic Book" w:hAnsi="Franklin Gothic Book"/>
                                <w:color w:val="FFFFFF" w:themeColor="background1"/>
                                <w:sz w:val="20"/>
                                <w:szCs w:val="20"/>
                              </w:rPr>
                              <w:t xml:space="preserve"> procent</w:t>
                            </w:r>
                            <w:r w:rsidR="00A957EC" w:rsidRPr="000117A7">
                              <w:rPr>
                                <w:rFonts w:ascii="Franklin Gothic Book" w:hAnsi="Franklin Gothic Book"/>
                                <w:color w:val="FFFFFF" w:themeColor="background1"/>
                                <w:sz w:val="20"/>
                                <w:szCs w:val="20"/>
                              </w:rPr>
                              <w:t xml:space="preserve"> i samma riktning. </w:t>
                            </w:r>
                            <w:r w:rsidR="00A46CC9" w:rsidRPr="000117A7">
                              <w:rPr>
                                <w:rFonts w:ascii="Franklin Gothic Book" w:hAnsi="Franklin Gothic Book"/>
                                <w:color w:val="FFFFFF" w:themeColor="background1"/>
                                <w:sz w:val="20"/>
                                <w:szCs w:val="20"/>
                              </w:rPr>
                              <w:t xml:space="preserve">Rapporten tyder på att reglering </w:t>
                            </w:r>
                            <w:r w:rsidR="00263AAF" w:rsidRPr="000117A7">
                              <w:rPr>
                                <w:rFonts w:ascii="Franklin Gothic Book" w:hAnsi="Franklin Gothic Book"/>
                                <w:color w:val="FFFFFF" w:themeColor="background1"/>
                                <w:sz w:val="20"/>
                                <w:szCs w:val="20"/>
                              </w:rPr>
                              <w:t>av tid sker vi Centralstationen</w:t>
                            </w:r>
                            <w:r w:rsidR="009908A9" w:rsidRPr="000117A7">
                              <w:rPr>
                                <w:rFonts w:ascii="Franklin Gothic Book" w:hAnsi="Franklin Gothic Book"/>
                                <w:color w:val="FFFFFF" w:themeColor="background1"/>
                                <w:sz w:val="20"/>
                                <w:szCs w:val="20"/>
                              </w:rPr>
                              <w:t>, dä</w:t>
                            </w:r>
                            <w:r w:rsidR="00665393" w:rsidRPr="000117A7">
                              <w:rPr>
                                <w:rFonts w:ascii="Franklin Gothic Book" w:hAnsi="Franklin Gothic Book"/>
                                <w:color w:val="FFFFFF" w:themeColor="background1"/>
                                <w:sz w:val="20"/>
                                <w:szCs w:val="20"/>
                              </w:rPr>
                              <w:t>r</w:t>
                            </w:r>
                            <w:r w:rsidR="009908A9" w:rsidRPr="000117A7">
                              <w:rPr>
                                <w:rFonts w:ascii="Franklin Gothic Book" w:hAnsi="Franklin Gothic Book"/>
                                <w:color w:val="FFFFFF" w:themeColor="background1"/>
                                <w:sz w:val="20"/>
                                <w:szCs w:val="20"/>
                              </w:rPr>
                              <w:t xml:space="preserve"> man i</w:t>
                            </w:r>
                            <w:r w:rsidR="00665393" w:rsidRPr="000117A7">
                              <w:rPr>
                                <w:rFonts w:ascii="Franklin Gothic Book" w:hAnsi="Franklin Gothic Book"/>
                                <w:color w:val="FFFFFF" w:themeColor="background1"/>
                                <w:sz w:val="20"/>
                                <w:szCs w:val="20"/>
                              </w:rPr>
                              <w:t xml:space="preserve"> större utsträckning </w:t>
                            </w:r>
                            <w:r w:rsidR="00BD448C" w:rsidRPr="000117A7">
                              <w:rPr>
                                <w:rFonts w:ascii="Franklin Gothic Book" w:hAnsi="Franklin Gothic Book"/>
                                <w:color w:val="FFFFFF" w:themeColor="background1"/>
                                <w:sz w:val="20"/>
                                <w:szCs w:val="20"/>
                              </w:rPr>
                              <w:t>avgår enligt tidtabell.</w:t>
                            </w:r>
                            <w:r w:rsidR="009908A9" w:rsidRPr="000117A7">
                              <w:rPr>
                                <w:rFonts w:ascii="Franklin Gothic Book" w:hAnsi="Franklin Gothic Book"/>
                                <w:color w:val="FFFFFF" w:themeColor="background1"/>
                                <w:sz w:val="20"/>
                                <w:szCs w:val="20"/>
                              </w:rPr>
                              <w:t xml:space="preserve"> </w:t>
                            </w:r>
                          </w:p>
                          <w:p w14:paraId="4389758D" w14:textId="7DD41B89" w:rsidR="00C4324F" w:rsidRDefault="00616CFA" w:rsidP="00544B9B">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r w:rsidR="00186306">
                              <w:rPr>
                                <w:rFonts w:ascii="Franklin Gothic Book" w:hAnsi="Franklin Gothic Book"/>
                                <w:b/>
                                <w:bCs/>
                                <w:color w:val="FFFFFF" w:themeColor="background1"/>
                                <w:sz w:val="20"/>
                                <w:szCs w:val="20"/>
                              </w:rPr>
                              <w:t xml:space="preserve">  </w:t>
                            </w:r>
                          </w:p>
                          <w:p w14:paraId="204E860C" w14:textId="770A941A" w:rsidR="00C4324F" w:rsidRPr="00544B9B" w:rsidRDefault="00186306" w:rsidP="00544B9B">
                            <w:pPr>
                              <w:spacing w:before="120" w:after="120" w:line="240" w:lineRule="auto"/>
                              <w:ind w:left="1417" w:right="1418"/>
                              <w:jc w:val="both"/>
                              <w:rPr>
                                <w:rFonts w:ascii="Franklin Gothic Book" w:hAnsi="Franklin Gothic Book"/>
                                <w:b/>
                                <w:bCs/>
                                <w:color w:val="FFFFFF" w:themeColor="background1"/>
                                <w:sz w:val="20"/>
                                <w:szCs w:val="20"/>
                              </w:rPr>
                            </w:pPr>
                            <w:bookmarkStart w:id="75" w:name="_Hlk123563162"/>
                            <w:r w:rsidRPr="00617860">
                              <w:rPr>
                                <w:rFonts w:ascii="Franklin Gothic Book" w:hAnsi="Franklin Gothic Book"/>
                                <w:color w:val="FFFFFF" w:themeColor="background1"/>
                                <w:sz w:val="20"/>
                                <w:szCs w:val="20"/>
                              </w:rPr>
                              <w:t>För att turerna skall avgå i tid och hålla en mer korrekt hastighet så synkar Trafikledningen</w:t>
                            </w:r>
                            <w:r w:rsidR="00B60343" w:rsidRPr="00617860">
                              <w:rPr>
                                <w:rFonts w:ascii="Franklin Gothic Book" w:hAnsi="Franklin Gothic Book"/>
                                <w:color w:val="FFFFFF" w:themeColor="background1"/>
                                <w:sz w:val="20"/>
                                <w:szCs w:val="20"/>
                              </w:rPr>
                              <w:t xml:space="preserve"> </w:t>
                            </w:r>
                            <w:r w:rsidRPr="00617860">
                              <w:rPr>
                                <w:rFonts w:ascii="Franklin Gothic Book" w:hAnsi="Franklin Gothic Book"/>
                                <w:color w:val="FFFFFF" w:themeColor="background1"/>
                                <w:sz w:val="20"/>
                                <w:szCs w:val="20"/>
                              </w:rPr>
                              <w:t>med Trafik</w:t>
                            </w:r>
                            <w:r w:rsidR="00E7605F">
                              <w:rPr>
                                <w:rFonts w:ascii="Franklin Gothic Book" w:hAnsi="Franklin Gothic Book"/>
                                <w:color w:val="FFFFFF" w:themeColor="background1"/>
                                <w:sz w:val="20"/>
                                <w:szCs w:val="20"/>
                              </w:rPr>
                              <w:t>-</w:t>
                            </w:r>
                            <w:r w:rsidRPr="00617860">
                              <w:rPr>
                                <w:rFonts w:ascii="Franklin Gothic Book" w:hAnsi="Franklin Gothic Book"/>
                                <w:color w:val="FFFFFF" w:themeColor="background1"/>
                                <w:sz w:val="20"/>
                                <w:szCs w:val="20"/>
                              </w:rPr>
                              <w:t>personal och service</w:t>
                            </w:r>
                            <w:r w:rsidR="002B5929" w:rsidRPr="00617860">
                              <w:rPr>
                                <w:rFonts w:ascii="Franklin Gothic Book" w:hAnsi="Franklin Gothic Book"/>
                                <w:color w:val="FFFFFF" w:themeColor="background1"/>
                                <w:sz w:val="20"/>
                                <w:szCs w:val="20"/>
                              </w:rPr>
                              <w:t>, uppdragen hastighet och tidiga avgångar</w:t>
                            </w:r>
                            <w:r w:rsidRPr="00617860">
                              <w:rPr>
                                <w:rFonts w:ascii="Franklin Gothic Book" w:hAnsi="Franklin Gothic Book"/>
                                <w:color w:val="FFFFFF" w:themeColor="background1"/>
                                <w:sz w:val="20"/>
                                <w:szCs w:val="20"/>
                              </w:rPr>
                              <w:t xml:space="preserve">. Löpande möten med Västtrafik kring dörrstyrning på våra fordon där förhoppningen är att uppnå ett effektivare system än dagens. </w:t>
                            </w:r>
                            <w:bookmarkEnd w:id="7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AE43D" id="Rectangle 156" o:spid="_x0000_s1130" style="position:absolute;margin-left:0;margin-top:18.2pt;width:609.4pt;height:173.45pt;z-index:25165832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" fillcolor="#2b4c8d" strokecolor="#2b4c8d" strokeweight="1pt">
                <v:textbox>
                  <w:txbxContent>
                    <w:p w14:paraId="03691A81" w14:textId="22089908" w:rsidR="000E2980" w:rsidRDefault="005B75C1" w:rsidP="000E2980">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4644B26" w14:textId="2D9A1E83" w:rsidR="00544B9B" w:rsidRPr="00617860" w:rsidRDefault="008D001B" w:rsidP="000E2980">
                      <w:pPr>
                        <w:spacing w:before="120" w:after="120" w:line="240" w:lineRule="auto"/>
                        <w:ind w:left="1417" w:right="1418"/>
                        <w:jc w:val="both"/>
                        <w:rPr>
                          <w:rFonts w:ascii="Franklin Gothic Book" w:hAnsi="Franklin Gothic Book"/>
                          <w:color w:val="FFFFFF" w:themeColor="background1"/>
                          <w:sz w:val="20"/>
                          <w:szCs w:val="20"/>
                        </w:rPr>
                      </w:pPr>
                      <w:r w:rsidRPr="000117A7">
                        <w:rPr>
                          <w:rFonts w:ascii="Franklin Gothic Book" w:hAnsi="Franklin Gothic Book"/>
                          <w:color w:val="FFFFFF" w:themeColor="background1"/>
                          <w:sz w:val="20"/>
                          <w:szCs w:val="20"/>
                        </w:rPr>
                        <w:t>Decembers resultat på 70,8</w:t>
                      </w:r>
                      <w:r w:rsidR="000117A7">
                        <w:rPr>
                          <w:rFonts w:ascii="Franklin Gothic Book" w:hAnsi="Franklin Gothic Book"/>
                          <w:color w:val="FFFFFF" w:themeColor="background1"/>
                          <w:sz w:val="20"/>
                          <w:szCs w:val="20"/>
                        </w:rPr>
                        <w:t xml:space="preserve"> procent</w:t>
                      </w:r>
                      <w:r w:rsidRPr="000117A7">
                        <w:rPr>
                          <w:rFonts w:ascii="Franklin Gothic Book" w:hAnsi="Franklin Gothic Book"/>
                          <w:color w:val="FFFFFF" w:themeColor="background1"/>
                          <w:sz w:val="20"/>
                          <w:szCs w:val="20"/>
                        </w:rPr>
                        <w:t xml:space="preserve"> </w:t>
                      </w:r>
                      <w:r w:rsidR="00D37B4A" w:rsidRPr="000117A7">
                        <w:rPr>
                          <w:rFonts w:ascii="Franklin Gothic Book" w:hAnsi="Franklin Gothic Book"/>
                          <w:color w:val="FFFFFF" w:themeColor="background1"/>
                          <w:sz w:val="20"/>
                          <w:szCs w:val="20"/>
                        </w:rPr>
                        <w:t>är fortfarande lång</w:t>
                      </w:r>
                      <w:r w:rsidR="00B014E7" w:rsidRPr="000117A7">
                        <w:rPr>
                          <w:rFonts w:ascii="Franklin Gothic Book" w:hAnsi="Franklin Gothic Book"/>
                          <w:color w:val="FFFFFF" w:themeColor="background1"/>
                          <w:sz w:val="20"/>
                          <w:szCs w:val="20"/>
                        </w:rPr>
                        <w:t xml:space="preserve">t ifrån </w:t>
                      </w:r>
                      <w:r w:rsidR="006C79AD" w:rsidRPr="000117A7">
                        <w:rPr>
                          <w:rFonts w:ascii="Franklin Gothic Book" w:hAnsi="Franklin Gothic Book"/>
                          <w:color w:val="FFFFFF" w:themeColor="background1"/>
                          <w:sz w:val="20"/>
                          <w:szCs w:val="20"/>
                        </w:rPr>
                        <w:t>det satta målet på 82</w:t>
                      </w:r>
                      <w:r w:rsidR="000117A7">
                        <w:rPr>
                          <w:rFonts w:ascii="Franklin Gothic Book" w:hAnsi="Franklin Gothic Book"/>
                          <w:color w:val="FFFFFF" w:themeColor="background1"/>
                          <w:sz w:val="20"/>
                          <w:szCs w:val="20"/>
                        </w:rPr>
                        <w:t xml:space="preserve"> procent</w:t>
                      </w:r>
                      <w:r w:rsidR="00075AF1" w:rsidRPr="000117A7">
                        <w:rPr>
                          <w:rFonts w:ascii="Franklin Gothic Book" w:hAnsi="Franklin Gothic Book"/>
                          <w:color w:val="FFFFFF" w:themeColor="background1"/>
                          <w:sz w:val="20"/>
                          <w:szCs w:val="20"/>
                        </w:rPr>
                        <w:t xml:space="preserve">. </w:t>
                      </w:r>
                      <w:r w:rsidR="006918DF">
                        <w:rPr>
                          <w:rFonts w:ascii="Franklin Gothic Book" w:hAnsi="Franklin Gothic Book"/>
                          <w:color w:val="FFFFFF" w:themeColor="background1"/>
                          <w:sz w:val="20"/>
                          <w:szCs w:val="20"/>
                        </w:rPr>
                        <w:t>E</w:t>
                      </w:r>
                      <w:r w:rsidR="006918DF" w:rsidRPr="000117A7">
                        <w:rPr>
                          <w:rFonts w:ascii="Franklin Gothic Book" w:hAnsi="Franklin Gothic Book"/>
                          <w:color w:val="FFFFFF" w:themeColor="background1"/>
                          <w:sz w:val="20"/>
                          <w:szCs w:val="20"/>
                        </w:rPr>
                        <w:t xml:space="preserve">n stor avvikelse </w:t>
                      </w:r>
                      <w:r w:rsidR="00104CE5" w:rsidRPr="000117A7">
                        <w:rPr>
                          <w:rFonts w:ascii="Franklin Gothic Book" w:hAnsi="Franklin Gothic Book"/>
                          <w:color w:val="FFFFFF" w:themeColor="background1"/>
                          <w:sz w:val="20"/>
                          <w:szCs w:val="20"/>
                        </w:rPr>
                        <w:t>rapporterades vi Brunnsparken (läge C2)</w:t>
                      </w:r>
                      <w:r w:rsidR="004A5941" w:rsidRPr="000117A7">
                        <w:rPr>
                          <w:rFonts w:ascii="Franklin Gothic Book" w:hAnsi="Franklin Gothic Book"/>
                          <w:color w:val="FFFFFF" w:themeColor="background1"/>
                          <w:sz w:val="20"/>
                          <w:szCs w:val="20"/>
                        </w:rPr>
                        <w:t xml:space="preserve"> där 30,22</w:t>
                      </w:r>
                      <w:r w:rsidR="00617860">
                        <w:rPr>
                          <w:rFonts w:ascii="Franklin Gothic Book" w:hAnsi="Franklin Gothic Book"/>
                          <w:color w:val="FFFFFF" w:themeColor="background1"/>
                          <w:sz w:val="20"/>
                          <w:szCs w:val="20"/>
                        </w:rPr>
                        <w:t xml:space="preserve"> procent</w:t>
                      </w:r>
                      <w:r w:rsidR="00A17428" w:rsidRPr="000117A7">
                        <w:rPr>
                          <w:rFonts w:ascii="Franklin Gothic Book" w:hAnsi="Franklin Gothic Book"/>
                          <w:color w:val="FFFFFF" w:themeColor="background1"/>
                          <w:sz w:val="20"/>
                          <w:szCs w:val="20"/>
                        </w:rPr>
                        <w:t xml:space="preserve"> </w:t>
                      </w:r>
                      <w:r w:rsidR="003E23ED" w:rsidRPr="000117A7">
                        <w:rPr>
                          <w:rFonts w:ascii="Franklin Gothic Book" w:hAnsi="Franklin Gothic Book"/>
                          <w:color w:val="FFFFFF" w:themeColor="background1"/>
                          <w:sz w:val="20"/>
                          <w:szCs w:val="20"/>
                        </w:rPr>
                        <w:t xml:space="preserve">av samtliga avgångar avgått för tidigt. </w:t>
                      </w:r>
                      <w:r w:rsidR="00EC0045" w:rsidRPr="000117A7">
                        <w:rPr>
                          <w:rFonts w:ascii="Franklin Gothic Book" w:hAnsi="Franklin Gothic Book"/>
                          <w:color w:val="FFFFFF" w:themeColor="background1"/>
                          <w:sz w:val="20"/>
                          <w:szCs w:val="20"/>
                        </w:rPr>
                        <w:t xml:space="preserve">Vid Centralstationen </w:t>
                      </w:r>
                      <w:r w:rsidR="00036139" w:rsidRPr="000117A7">
                        <w:rPr>
                          <w:rFonts w:ascii="Franklin Gothic Book" w:hAnsi="Franklin Gothic Book"/>
                          <w:color w:val="FFFFFF" w:themeColor="background1"/>
                          <w:sz w:val="20"/>
                          <w:szCs w:val="20"/>
                        </w:rPr>
                        <w:t>hade siffran däremot sjunkit till 1,6</w:t>
                      </w:r>
                      <w:r w:rsidR="00617860">
                        <w:rPr>
                          <w:rFonts w:ascii="Franklin Gothic Book" w:hAnsi="Franklin Gothic Book"/>
                          <w:color w:val="FFFFFF" w:themeColor="background1"/>
                          <w:sz w:val="20"/>
                          <w:szCs w:val="20"/>
                        </w:rPr>
                        <w:t xml:space="preserve"> procent</w:t>
                      </w:r>
                      <w:r w:rsidR="00A957EC" w:rsidRPr="000117A7">
                        <w:rPr>
                          <w:rFonts w:ascii="Franklin Gothic Book" w:hAnsi="Franklin Gothic Book"/>
                          <w:color w:val="FFFFFF" w:themeColor="background1"/>
                          <w:sz w:val="20"/>
                          <w:szCs w:val="20"/>
                        </w:rPr>
                        <w:t xml:space="preserve"> i samma riktning. </w:t>
                      </w:r>
                      <w:r w:rsidR="00A46CC9" w:rsidRPr="000117A7">
                        <w:rPr>
                          <w:rFonts w:ascii="Franklin Gothic Book" w:hAnsi="Franklin Gothic Book"/>
                          <w:color w:val="FFFFFF" w:themeColor="background1"/>
                          <w:sz w:val="20"/>
                          <w:szCs w:val="20"/>
                        </w:rPr>
                        <w:t xml:space="preserve">Rapporten tyder på att reglering </w:t>
                      </w:r>
                      <w:r w:rsidR="00263AAF" w:rsidRPr="000117A7">
                        <w:rPr>
                          <w:rFonts w:ascii="Franklin Gothic Book" w:hAnsi="Franklin Gothic Book"/>
                          <w:color w:val="FFFFFF" w:themeColor="background1"/>
                          <w:sz w:val="20"/>
                          <w:szCs w:val="20"/>
                        </w:rPr>
                        <w:t>av tid sker vi Centralstationen</w:t>
                      </w:r>
                      <w:r w:rsidR="009908A9" w:rsidRPr="000117A7">
                        <w:rPr>
                          <w:rFonts w:ascii="Franklin Gothic Book" w:hAnsi="Franklin Gothic Book"/>
                          <w:color w:val="FFFFFF" w:themeColor="background1"/>
                          <w:sz w:val="20"/>
                          <w:szCs w:val="20"/>
                        </w:rPr>
                        <w:t>, dä</w:t>
                      </w:r>
                      <w:r w:rsidR="00665393" w:rsidRPr="000117A7">
                        <w:rPr>
                          <w:rFonts w:ascii="Franklin Gothic Book" w:hAnsi="Franklin Gothic Book"/>
                          <w:color w:val="FFFFFF" w:themeColor="background1"/>
                          <w:sz w:val="20"/>
                          <w:szCs w:val="20"/>
                        </w:rPr>
                        <w:t>r</w:t>
                      </w:r>
                      <w:r w:rsidR="009908A9" w:rsidRPr="000117A7">
                        <w:rPr>
                          <w:rFonts w:ascii="Franklin Gothic Book" w:hAnsi="Franklin Gothic Book"/>
                          <w:color w:val="FFFFFF" w:themeColor="background1"/>
                          <w:sz w:val="20"/>
                          <w:szCs w:val="20"/>
                        </w:rPr>
                        <w:t xml:space="preserve"> man i</w:t>
                      </w:r>
                      <w:r w:rsidR="00665393" w:rsidRPr="000117A7">
                        <w:rPr>
                          <w:rFonts w:ascii="Franklin Gothic Book" w:hAnsi="Franklin Gothic Book"/>
                          <w:color w:val="FFFFFF" w:themeColor="background1"/>
                          <w:sz w:val="20"/>
                          <w:szCs w:val="20"/>
                        </w:rPr>
                        <w:t xml:space="preserve"> större utsträckning </w:t>
                      </w:r>
                      <w:r w:rsidR="00BD448C" w:rsidRPr="000117A7">
                        <w:rPr>
                          <w:rFonts w:ascii="Franklin Gothic Book" w:hAnsi="Franklin Gothic Book"/>
                          <w:color w:val="FFFFFF" w:themeColor="background1"/>
                          <w:sz w:val="20"/>
                          <w:szCs w:val="20"/>
                        </w:rPr>
                        <w:t>avgår enligt tidtabell.</w:t>
                      </w:r>
                      <w:r w:rsidR="009908A9" w:rsidRPr="000117A7">
                        <w:rPr>
                          <w:rFonts w:ascii="Franklin Gothic Book" w:hAnsi="Franklin Gothic Book"/>
                          <w:color w:val="FFFFFF" w:themeColor="background1"/>
                          <w:sz w:val="20"/>
                          <w:szCs w:val="20"/>
                        </w:rPr>
                        <w:t xml:space="preserve"> </w:t>
                      </w:r>
                    </w:p>
                    <w:p w14:paraId="4389758D" w14:textId="7DD41B89" w:rsidR="00C4324F" w:rsidRDefault="00616CFA" w:rsidP="00544B9B">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r w:rsidR="00186306">
                        <w:rPr>
                          <w:rFonts w:ascii="Franklin Gothic Book" w:hAnsi="Franklin Gothic Book"/>
                          <w:b/>
                          <w:bCs/>
                          <w:color w:val="FFFFFF" w:themeColor="background1"/>
                          <w:sz w:val="20"/>
                          <w:szCs w:val="20"/>
                        </w:rPr>
                        <w:t xml:space="preserve">  </w:t>
                      </w:r>
                    </w:p>
                    <w:p w14:paraId="204E860C" w14:textId="770A941A" w:rsidR="00C4324F" w:rsidRPr="00544B9B" w:rsidRDefault="00186306" w:rsidP="00544B9B">
                      <w:pPr>
                        <w:spacing w:before="120" w:after="120" w:line="240" w:lineRule="auto"/>
                        <w:ind w:left="1417" w:right="1418"/>
                        <w:jc w:val="both"/>
                        <w:rPr>
                          <w:rFonts w:ascii="Franklin Gothic Book" w:hAnsi="Franklin Gothic Book"/>
                          <w:b/>
                          <w:bCs/>
                          <w:color w:val="FFFFFF" w:themeColor="background1"/>
                          <w:sz w:val="20"/>
                          <w:szCs w:val="20"/>
                        </w:rPr>
                      </w:pPr>
                      <w:bookmarkStart w:id="76" w:name="_Hlk123563162"/>
                      <w:r w:rsidRPr="00617860">
                        <w:rPr>
                          <w:rFonts w:ascii="Franklin Gothic Book" w:hAnsi="Franklin Gothic Book"/>
                          <w:color w:val="FFFFFF" w:themeColor="background1"/>
                          <w:sz w:val="20"/>
                          <w:szCs w:val="20"/>
                        </w:rPr>
                        <w:t>För att turerna skall avgå i tid och hålla en mer korrekt hastighet så synkar Trafikledningen</w:t>
                      </w:r>
                      <w:r w:rsidR="00B60343" w:rsidRPr="00617860">
                        <w:rPr>
                          <w:rFonts w:ascii="Franklin Gothic Book" w:hAnsi="Franklin Gothic Book"/>
                          <w:color w:val="FFFFFF" w:themeColor="background1"/>
                          <w:sz w:val="20"/>
                          <w:szCs w:val="20"/>
                        </w:rPr>
                        <w:t xml:space="preserve"> </w:t>
                      </w:r>
                      <w:r w:rsidRPr="00617860">
                        <w:rPr>
                          <w:rFonts w:ascii="Franklin Gothic Book" w:hAnsi="Franklin Gothic Book"/>
                          <w:color w:val="FFFFFF" w:themeColor="background1"/>
                          <w:sz w:val="20"/>
                          <w:szCs w:val="20"/>
                        </w:rPr>
                        <w:t>med Trafik</w:t>
                      </w:r>
                      <w:r w:rsidR="00E7605F">
                        <w:rPr>
                          <w:rFonts w:ascii="Franklin Gothic Book" w:hAnsi="Franklin Gothic Book"/>
                          <w:color w:val="FFFFFF" w:themeColor="background1"/>
                          <w:sz w:val="20"/>
                          <w:szCs w:val="20"/>
                        </w:rPr>
                        <w:t>-</w:t>
                      </w:r>
                      <w:r w:rsidRPr="00617860">
                        <w:rPr>
                          <w:rFonts w:ascii="Franklin Gothic Book" w:hAnsi="Franklin Gothic Book"/>
                          <w:color w:val="FFFFFF" w:themeColor="background1"/>
                          <w:sz w:val="20"/>
                          <w:szCs w:val="20"/>
                        </w:rPr>
                        <w:t>personal och service</w:t>
                      </w:r>
                      <w:r w:rsidR="002B5929" w:rsidRPr="00617860">
                        <w:rPr>
                          <w:rFonts w:ascii="Franklin Gothic Book" w:hAnsi="Franklin Gothic Book"/>
                          <w:color w:val="FFFFFF" w:themeColor="background1"/>
                          <w:sz w:val="20"/>
                          <w:szCs w:val="20"/>
                        </w:rPr>
                        <w:t>, uppdragen hastighet och tidiga avgångar</w:t>
                      </w:r>
                      <w:r w:rsidRPr="00617860">
                        <w:rPr>
                          <w:rFonts w:ascii="Franklin Gothic Book" w:hAnsi="Franklin Gothic Book"/>
                          <w:color w:val="FFFFFF" w:themeColor="background1"/>
                          <w:sz w:val="20"/>
                          <w:szCs w:val="20"/>
                        </w:rPr>
                        <w:t xml:space="preserve">. Löpande möten med Västtrafik kring dörrstyrning på våra fordon där förhoppningen är att uppnå ett effektivare system än dagens. </w:t>
                      </w:r>
                      <w:bookmarkEnd w:id="76"/>
                    </w:p>
                  </w:txbxContent>
                </v:textbox>
                <w10:wrap anchorx="margin"/>
              </v:rect>
            </w:pict>
          </mc:Fallback>
        </mc:AlternateContent>
      </w:r>
      <w:r w:rsidR="00174EF6" w:rsidRPr="00981B82">
        <w:rPr>
          <w:rFonts w:ascii="Franklin Gothic Book" w:hAnsi="Franklin Gothic Book"/>
          <w:i/>
          <w:sz w:val="16"/>
          <w:szCs w:val="16"/>
        </w:rPr>
        <w:t>Källa: Västtrafik</w:t>
      </w:r>
      <w:r w:rsidR="004F012D" w:rsidRPr="00981B82">
        <w:rPr>
          <w:rFonts w:ascii="Franklin Gothic Book" w:hAnsi="Franklin Gothic Book"/>
          <w:i/>
          <w:sz w:val="16"/>
          <w:szCs w:val="16"/>
        </w:rPr>
        <w:t>s Leveranskvalitet</w:t>
      </w:r>
      <w:r w:rsidR="0063212A">
        <w:rPr>
          <w:rFonts w:ascii="Franklin Gothic Book" w:hAnsi="Franklin Gothic Book"/>
          <w:i/>
          <w:sz w:val="16"/>
          <w:szCs w:val="16"/>
        </w:rPr>
        <w:t>-</w:t>
      </w:r>
      <w:r w:rsidR="004F012D" w:rsidRPr="00981B82">
        <w:rPr>
          <w:rFonts w:ascii="Franklin Gothic Book" w:hAnsi="Franklin Gothic Book"/>
          <w:i/>
          <w:sz w:val="16"/>
          <w:szCs w:val="16"/>
        </w:rPr>
        <w:t xml:space="preserve"> rapport</w:t>
      </w:r>
      <w:r w:rsidR="00ED68AF" w:rsidRPr="00981B82">
        <w:rPr>
          <w:rFonts w:ascii="Franklin Gothic Book" w:hAnsi="Franklin Gothic Book"/>
          <w:i/>
          <w:sz w:val="16"/>
          <w:szCs w:val="16"/>
        </w:rPr>
        <w:t xml:space="preserve"> </w:t>
      </w:r>
    </w:p>
    <w:p w14:paraId="29379BB0" w14:textId="38B06C1F" w:rsidR="00C62264" w:rsidRDefault="00C62264" w:rsidP="00584353"/>
    <w:p w14:paraId="1D71C108" w14:textId="223D04AD" w:rsidR="00583410" w:rsidRDefault="00583410" w:rsidP="00584353"/>
    <w:p w14:paraId="1ADF9855" w14:textId="21A0CEBC" w:rsidR="00583410" w:rsidRDefault="00583410" w:rsidP="00584353"/>
    <w:p w14:paraId="18F706B2" w14:textId="171923B0" w:rsidR="00E249BA" w:rsidRDefault="00E249BA" w:rsidP="00584353"/>
    <w:p w14:paraId="45691C96" w14:textId="5BA45027" w:rsidR="00E249BA" w:rsidRPr="00817575" w:rsidRDefault="00E249BA" w:rsidP="00584353"/>
    <w:p w14:paraId="0395BE7B" w14:textId="0076CF6F" w:rsidR="009222E0" w:rsidRPr="00817575" w:rsidRDefault="009222E0" w:rsidP="00584353"/>
    <w:p w14:paraId="03D7A47A" w14:textId="6EDD4818" w:rsidR="00DE25C1" w:rsidRDefault="00DE25C1" w:rsidP="00584353"/>
    <w:p w14:paraId="247F665C" w14:textId="7155F8AA" w:rsidR="00DE25C1" w:rsidRPr="00817575" w:rsidRDefault="00DE25C1" w:rsidP="00584353"/>
    <w:p w14:paraId="160B93A7" w14:textId="67DC1391" w:rsidR="00104CE1" w:rsidRPr="00817575" w:rsidRDefault="00104CE1" w:rsidP="00584353"/>
    <w:p w14:paraId="3AC63ED7" w14:textId="79080384" w:rsidR="00584353" w:rsidRDefault="00E2670F" w:rsidP="002E1BBB">
      <w:pPr>
        <w:pStyle w:val="Heading3"/>
        <w:numPr>
          <w:ilvl w:val="2"/>
          <w:numId w:val="6"/>
        </w:numPr>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92" behindDoc="0" locked="0" layoutInCell="1" allowOverlap="1" wp14:anchorId="7D573906" wp14:editId="61DBF349">
                <wp:simplePos x="0" y="0"/>
                <wp:positionH relativeFrom="margin">
                  <wp:align>center</wp:align>
                </wp:positionH>
                <wp:positionV relativeFrom="paragraph">
                  <wp:posOffset>-902239</wp:posOffset>
                </wp:positionV>
                <wp:extent cx="7739380" cy="719455"/>
                <wp:effectExtent l="0" t="0" r="13970" b="23495"/>
                <wp:wrapNone/>
                <wp:docPr id="247" name="Rectangle 15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54F75" w14:textId="05A31295" w:rsidR="0021084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210840">
                              <w:rPr>
                                <w:color w:val="FFFFFF" w:themeColor="background1"/>
                                <w:sz w:val="44"/>
                                <w:szCs w:val="44"/>
                                <w:lang w:val="en-US"/>
                              </w:rPr>
                              <w:t>Infrastruktur och driftsäkring</w:t>
                            </w:r>
                            <w:r w:rsidR="00D80CCD">
                              <w:rPr>
                                <w:color w:val="FFFFFF" w:themeColor="background1"/>
                                <w:sz w:val="44"/>
                                <w:szCs w:val="44"/>
                                <w:lang w:val="en-US"/>
                              </w:rPr>
                              <w:t xml:space="preserve"> (1|</w:t>
                            </w:r>
                            <w:r w:rsidR="003128C8">
                              <w:rPr>
                                <w:color w:val="FFFFFF" w:themeColor="background1"/>
                                <w:sz w:val="44"/>
                                <w:szCs w:val="44"/>
                                <w:lang w:val="en-US"/>
                              </w:rPr>
                              <w:t>6</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73906" id="Rectangle 157" o:spid="_x0000_s1131" style="position:absolute;left:0;text-align:left;margin-left:0;margin-top:-71.05pt;width:609.4pt;height:56.65pt;z-index:2516582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x38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" fillcolor="#2b4c8d" strokecolor="#2b4c8d" strokeweight="1pt">
                <v:textbox>
                  <w:txbxContent>
                    <w:p w14:paraId="57654F75" w14:textId="05A31295" w:rsidR="0021084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210840">
                        <w:rPr>
                          <w:color w:val="FFFFFF" w:themeColor="background1"/>
                          <w:sz w:val="44"/>
                          <w:szCs w:val="44"/>
                          <w:lang w:val="en-US"/>
                        </w:rPr>
                        <w:t>Infrastruktur och driftsäkring</w:t>
                      </w:r>
                      <w:r w:rsidR="00D80CCD">
                        <w:rPr>
                          <w:color w:val="FFFFFF" w:themeColor="background1"/>
                          <w:sz w:val="44"/>
                          <w:szCs w:val="44"/>
                          <w:lang w:val="en-US"/>
                        </w:rPr>
                        <w:t xml:space="preserve"> (1|</w:t>
                      </w:r>
                      <w:r w:rsidR="003128C8">
                        <w:rPr>
                          <w:color w:val="FFFFFF" w:themeColor="background1"/>
                          <w:sz w:val="44"/>
                          <w:szCs w:val="44"/>
                          <w:lang w:val="en-US"/>
                        </w:rPr>
                        <w:t>6</w:t>
                      </w:r>
                      <w:r w:rsidR="00D80CCD">
                        <w:rPr>
                          <w:color w:val="FFFFFF" w:themeColor="background1"/>
                          <w:sz w:val="44"/>
                          <w:szCs w:val="44"/>
                          <w:lang w:val="en-US"/>
                        </w:rPr>
                        <w:t>)</w:t>
                      </w:r>
                    </w:p>
                  </w:txbxContent>
                </v:textbox>
                <w10:wrap anchorx="margin"/>
              </v:rect>
            </w:pict>
          </mc:Fallback>
        </mc:AlternateContent>
      </w:r>
      <w:r w:rsidR="0089162D">
        <w:t>Andel g</w:t>
      </w:r>
      <w:r w:rsidR="00584353" w:rsidRPr="00DF2546">
        <w:t>enomför</w:t>
      </w:r>
      <w:r w:rsidR="00F51C5C">
        <w:t>da</w:t>
      </w:r>
      <w:r w:rsidR="00584353" w:rsidRPr="00DF2546">
        <w:t xml:space="preserve"> banbesiktningar enligt plan</w:t>
      </w:r>
    </w:p>
    <w:p w14:paraId="414BC22B" w14:textId="7E98BD89" w:rsidR="00054CF0" w:rsidRDefault="42E88A9C" w:rsidP="00E3056D">
      <w:pPr>
        <w:spacing w:before="120" w:after="120" w:line="240" w:lineRule="auto"/>
        <w:jc w:val="both"/>
        <w:rPr>
          <w:rFonts w:ascii="Franklin Gothic Book" w:hAnsi="Franklin Gothic Book"/>
        </w:rPr>
      </w:pPr>
      <w:r w:rsidRPr="42E88A9C">
        <w:rPr>
          <w:rFonts w:ascii="Franklin Gothic Book" w:hAnsi="Franklin Gothic Book"/>
        </w:rPr>
        <w:t xml:space="preserve">Anger </w:t>
      </w:r>
      <w:bookmarkStart w:id="77" w:name="_Hlk112672404"/>
      <w:r w:rsidRPr="42E88A9C">
        <w:rPr>
          <w:rFonts w:ascii="Franklin Gothic Book" w:hAnsi="Franklin Gothic Book"/>
        </w:rPr>
        <w:t>andelen utförda besiktningar enligt plan</w:t>
      </w:r>
      <w:r w:rsidR="003C2146">
        <w:rPr>
          <w:rFonts w:ascii="Franklin Gothic Book" w:hAnsi="Franklin Gothic Book"/>
        </w:rPr>
        <w:t xml:space="preserve">. </w:t>
      </w:r>
      <w:r w:rsidR="003E6829">
        <w:rPr>
          <w:rFonts w:ascii="Franklin Gothic Book" w:hAnsi="Franklin Gothic Book"/>
        </w:rPr>
        <w:t>Banbesik</w:t>
      </w:r>
      <w:r w:rsidR="003E6829" w:rsidRPr="00C313A2">
        <w:rPr>
          <w:rFonts w:ascii="Franklin Gothic Book" w:hAnsi="Franklin Gothic Book"/>
        </w:rPr>
        <w:t>tningar</w:t>
      </w:r>
      <w:r w:rsidR="00E56B89" w:rsidRPr="00C313A2">
        <w:rPr>
          <w:rFonts w:ascii="Franklin Gothic Book" w:hAnsi="Franklin Gothic Book"/>
        </w:rPr>
        <w:t xml:space="preserve"> under 2022</w:t>
      </w:r>
      <w:r w:rsidRPr="00C313A2">
        <w:rPr>
          <w:rFonts w:ascii="Franklin Gothic Book" w:hAnsi="Franklin Gothic Book"/>
        </w:rPr>
        <w:t xml:space="preserve"> </w:t>
      </w:r>
      <w:r w:rsidR="00146F73" w:rsidRPr="00C313A2">
        <w:rPr>
          <w:rFonts w:ascii="Franklin Gothic Book" w:hAnsi="Franklin Gothic Book"/>
        </w:rPr>
        <w:t>dela</w:t>
      </w:r>
      <w:r w:rsidR="004860FF" w:rsidRPr="00C313A2">
        <w:rPr>
          <w:rFonts w:ascii="Franklin Gothic Book" w:hAnsi="Franklin Gothic Book"/>
        </w:rPr>
        <w:t>s</w:t>
      </w:r>
      <w:r w:rsidR="00146F73" w:rsidRPr="00C313A2">
        <w:rPr>
          <w:rFonts w:ascii="Franklin Gothic Book" w:hAnsi="Franklin Gothic Book"/>
        </w:rPr>
        <w:t xml:space="preserve"> i </w:t>
      </w:r>
      <w:r w:rsidR="007A5B76" w:rsidRPr="00C313A2">
        <w:rPr>
          <w:rFonts w:ascii="Franklin Gothic Book" w:hAnsi="Franklin Gothic Book"/>
        </w:rPr>
        <w:t>tre</w:t>
      </w:r>
      <w:r w:rsidR="00146F73" w:rsidRPr="00C313A2">
        <w:rPr>
          <w:rFonts w:ascii="Franklin Gothic Book" w:hAnsi="Franklin Gothic Book"/>
        </w:rPr>
        <w:t xml:space="preserve"> </w:t>
      </w:r>
      <w:r w:rsidR="00DD3CED" w:rsidRPr="00C313A2">
        <w:rPr>
          <w:rFonts w:ascii="Franklin Gothic Book" w:hAnsi="Franklin Gothic Book"/>
        </w:rPr>
        <w:t>grupper:</w:t>
      </w:r>
      <w:r w:rsidR="00C313A2" w:rsidRPr="00C313A2">
        <w:rPr>
          <w:rFonts w:ascii="Franklin Gothic Book" w:hAnsi="Franklin Gothic Book"/>
        </w:rPr>
        <w:t xml:space="preserve"> Spårbesiktningar, Kontaktledning</w:t>
      </w:r>
      <w:r w:rsidR="00740B65">
        <w:rPr>
          <w:rFonts w:ascii="Franklin Gothic Book" w:hAnsi="Franklin Gothic Book"/>
        </w:rPr>
        <w:t xml:space="preserve"> (KTL)</w:t>
      </w:r>
      <w:r w:rsidR="00C313A2" w:rsidRPr="00C313A2">
        <w:rPr>
          <w:rFonts w:ascii="Franklin Gothic Book" w:hAnsi="Franklin Gothic Book"/>
        </w:rPr>
        <w:t xml:space="preserve">, och Signal </w:t>
      </w:r>
      <w:r w:rsidR="007A3596">
        <w:rPr>
          <w:rFonts w:ascii="Franklin Gothic Book" w:hAnsi="Franklin Gothic Book"/>
        </w:rPr>
        <w:t>&amp;</w:t>
      </w:r>
      <w:r w:rsidR="00C313A2" w:rsidRPr="00C313A2">
        <w:rPr>
          <w:rFonts w:ascii="Franklin Gothic Book" w:hAnsi="Franklin Gothic Book"/>
        </w:rPr>
        <w:t xml:space="preserve"> växel. </w:t>
      </w:r>
      <w:r w:rsidR="00E442AA">
        <w:rPr>
          <w:rFonts w:ascii="Franklin Gothic Book" w:hAnsi="Franklin Gothic Book"/>
        </w:rPr>
        <w:t xml:space="preserve">Spårbesiktningar består av </w:t>
      </w:r>
      <w:r w:rsidR="00183A1F">
        <w:rPr>
          <w:rFonts w:ascii="Franklin Gothic Book" w:hAnsi="Franklin Gothic Book"/>
        </w:rPr>
        <w:t>4 undergrupper:</w:t>
      </w:r>
    </w:p>
    <w:p w14:paraId="1264B14F" w14:textId="77777777" w:rsidR="0052619B" w:rsidRPr="00C8292C" w:rsidRDefault="0052619B" w:rsidP="0052619B">
      <w:pPr>
        <w:spacing w:before="120" w:after="120" w:line="240" w:lineRule="auto"/>
        <w:jc w:val="both"/>
        <w:rPr>
          <w:rFonts w:ascii="Franklin Gothic Book" w:hAnsi="Franklin Gothic Book"/>
        </w:rPr>
      </w:pPr>
      <w:r>
        <w:rPr>
          <w:rFonts w:ascii="Franklin Gothic Book" w:hAnsi="Franklin Gothic Book"/>
        </w:rPr>
        <w:t>Allmän tillsyn och riktad besiktning</w:t>
      </w:r>
      <w:r w:rsidRPr="00C8292C">
        <w:rPr>
          <w:rFonts w:ascii="Franklin Gothic Book" w:hAnsi="Franklin Gothic Book"/>
        </w:rPr>
        <w:t>:</w:t>
      </w:r>
      <w:r>
        <w:rPr>
          <w:rFonts w:ascii="Franklin Gothic Book" w:hAnsi="Franklin Gothic Book"/>
        </w:rPr>
        <w:t xml:space="preserve"> </w:t>
      </w:r>
      <w:r w:rsidR="003C5B2D" w:rsidRPr="006215BE">
        <w:rPr>
          <w:rFonts w:ascii="Franklin Gothic Book" w:hAnsi="Franklin Gothic Book"/>
        </w:rPr>
        <w:t xml:space="preserve">Allmän </w:t>
      </w:r>
      <w:r w:rsidRPr="006215BE">
        <w:rPr>
          <w:rFonts w:ascii="Franklin Gothic Book" w:hAnsi="Franklin Gothic Book"/>
        </w:rPr>
        <w:t xml:space="preserve">tillsyn </w:t>
      </w:r>
      <w:r w:rsidR="00B12147" w:rsidRPr="006215BE">
        <w:rPr>
          <w:rFonts w:ascii="Franklin Gothic Book" w:hAnsi="Franklin Gothic Book"/>
        </w:rPr>
        <w:t xml:space="preserve">är kontroll </w:t>
      </w:r>
      <w:r w:rsidRPr="006215BE">
        <w:rPr>
          <w:rFonts w:ascii="Franklin Gothic Book" w:hAnsi="Franklin Gothic Book"/>
        </w:rPr>
        <w:t xml:space="preserve">av anläggningen </w:t>
      </w:r>
      <w:r w:rsidR="00CA5E8C" w:rsidRPr="006215BE">
        <w:rPr>
          <w:rFonts w:ascii="Franklin Gothic Book" w:hAnsi="Franklin Gothic Book"/>
        </w:rPr>
        <w:t>på</w:t>
      </w:r>
      <w:r w:rsidR="003A5898" w:rsidRPr="006215BE">
        <w:rPr>
          <w:rFonts w:ascii="Franklin Gothic Book" w:hAnsi="Franklin Gothic Book"/>
        </w:rPr>
        <w:t xml:space="preserve"> </w:t>
      </w:r>
      <w:r w:rsidRPr="006215BE">
        <w:rPr>
          <w:rFonts w:ascii="Franklin Gothic Book" w:hAnsi="Franklin Gothic Book"/>
        </w:rPr>
        <w:t xml:space="preserve">hela spårnätet. </w:t>
      </w:r>
      <w:r>
        <w:rPr>
          <w:rFonts w:ascii="Franklin Gothic Book" w:hAnsi="Franklin Gothic Book"/>
        </w:rPr>
        <w:t>Riktad besiktning</w:t>
      </w:r>
      <w:r w:rsidR="003C5B2D">
        <w:rPr>
          <w:rFonts w:ascii="Franklin Gothic Book" w:hAnsi="Franklin Gothic Book"/>
        </w:rPr>
        <w:t xml:space="preserve"> är </w:t>
      </w:r>
      <w:r>
        <w:rPr>
          <w:rFonts w:ascii="Franklin Gothic Book" w:hAnsi="Franklin Gothic Book"/>
        </w:rPr>
        <w:t xml:space="preserve">kortare planerade besiktningar </w:t>
      </w:r>
      <w:r w:rsidR="003C5B2D">
        <w:rPr>
          <w:rFonts w:ascii="Franklin Gothic Book" w:hAnsi="Franklin Gothic Book"/>
        </w:rPr>
        <w:t xml:space="preserve">som </w:t>
      </w:r>
      <w:r>
        <w:rPr>
          <w:rFonts w:ascii="Franklin Gothic Book" w:hAnsi="Franklin Gothic Book"/>
        </w:rPr>
        <w:t>sker varje månad</w:t>
      </w:r>
      <w:r w:rsidR="003C5B2D">
        <w:rPr>
          <w:rFonts w:ascii="Franklin Gothic Book" w:hAnsi="Franklin Gothic Book"/>
        </w:rPr>
        <w:t>.</w:t>
      </w:r>
      <w:r w:rsidR="003E3529">
        <w:rPr>
          <w:rFonts w:ascii="Franklin Gothic Book" w:hAnsi="Franklin Gothic Book"/>
        </w:rPr>
        <w:t xml:space="preserve"> </w:t>
      </w:r>
      <w:r w:rsidR="00FD741E">
        <w:rPr>
          <w:rFonts w:ascii="Franklin Gothic Book" w:hAnsi="Franklin Gothic Book"/>
        </w:rPr>
        <w:t>Aktiviteter genomföras varje månad.</w:t>
      </w:r>
    </w:p>
    <w:p w14:paraId="3BF2D454" w14:textId="77777777" w:rsidR="0052619B" w:rsidRDefault="0052619B" w:rsidP="0052619B">
      <w:pPr>
        <w:spacing w:before="120" w:after="120" w:line="240" w:lineRule="auto"/>
        <w:jc w:val="both"/>
        <w:rPr>
          <w:rFonts w:ascii="Franklin Gothic Book" w:hAnsi="Franklin Gothic Book"/>
        </w:rPr>
      </w:pPr>
      <w:r>
        <w:rPr>
          <w:rFonts w:ascii="Franklin Gothic Book" w:hAnsi="Franklin Gothic Book"/>
        </w:rPr>
        <w:t>Säkerhetsbesiktning 1 (Säk1) och Underhållsbesiktning spår (UB spår): Besiktning av hela spåranläggningen med fokus på långsiktiga åtgärder (ej växlar)</w:t>
      </w:r>
      <w:r w:rsidR="00290F71">
        <w:rPr>
          <w:rFonts w:ascii="Franklin Gothic Book" w:hAnsi="Franklin Gothic Book"/>
        </w:rPr>
        <w:t xml:space="preserve">. Aktiviteter genomföras </w:t>
      </w:r>
      <w:r w:rsidR="00743DA4">
        <w:rPr>
          <w:rFonts w:ascii="Franklin Gothic Book" w:hAnsi="Franklin Gothic Book"/>
        </w:rPr>
        <w:t>mellan februari och april varje år.</w:t>
      </w:r>
    </w:p>
    <w:p w14:paraId="6DC86FEE" w14:textId="77777777" w:rsidR="0052619B" w:rsidRDefault="0052619B" w:rsidP="0052619B">
      <w:pPr>
        <w:spacing w:before="120" w:after="120" w:line="240" w:lineRule="auto"/>
        <w:jc w:val="both"/>
        <w:rPr>
          <w:rFonts w:ascii="Franklin Gothic Book" w:hAnsi="Franklin Gothic Book"/>
        </w:rPr>
      </w:pPr>
      <w:r>
        <w:rPr>
          <w:rFonts w:ascii="Franklin Gothic Book" w:hAnsi="Franklin Gothic Book"/>
        </w:rPr>
        <w:t>Säkerhetsbesiktning 1 (Säk1) och Underhållsbesiktning växelområden (UB vxlomr): Besiktning av alla växelområden med fokus på långsiktiga åtgärder (ej spår)</w:t>
      </w:r>
      <w:r w:rsidR="00743DA4">
        <w:rPr>
          <w:rFonts w:ascii="Franklin Gothic Book" w:hAnsi="Franklin Gothic Book"/>
        </w:rPr>
        <w:t xml:space="preserve">. Aktiviteter genomföras mellan augusti </w:t>
      </w:r>
      <w:r w:rsidR="00D63EC8">
        <w:rPr>
          <w:rFonts w:ascii="Franklin Gothic Book" w:hAnsi="Franklin Gothic Book"/>
        </w:rPr>
        <w:t xml:space="preserve">och </w:t>
      </w:r>
      <w:r w:rsidR="00743DA4">
        <w:rPr>
          <w:rFonts w:ascii="Franklin Gothic Book" w:hAnsi="Franklin Gothic Book"/>
        </w:rPr>
        <w:t>oktober varje år.</w:t>
      </w:r>
    </w:p>
    <w:p w14:paraId="0B73EF89" w14:textId="6346915A" w:rsidR="0052619B" w:rsidRDefault="0052619B" w:rsidP="00E3056D">
      <w:pPr>
        <w:spacing w:before="120" w:after="120" w:line="240" w:lineRule="auto"/>
        <w:jc w:val="both"/>
        <w:rPr>
          <w:rFonts w:ascii="Franklin Gothic Book" w:hAnsi="Franklin Gothic Book"/>
        </w:rPr>
      </w:pPr>
      <w:r>
        <w:rPr>
          <w:rFonts w:ascii="Franklin Gothic Book" w:hAnsi="Franklin Gothic Book"/>
        </w:rPr>
        <w:t>Och Säkerhetsbesiktning 2 (Säk2) vxlomr</w:t>
      </w:r>
      <w:r w:rsidRPr="00885FD3">
        <w:rPr>
          <w:rFonts w:ascii="Franklin Gothic Book" w:hAnsi="Franklin Gothic Book"/>
        </w:rPr>
        <w:t>: mindre omfattande besiktningar, visuella kontroller, inte alla mätningar som genomföras i Säk1</w:t>
      </w:r>
      <w:r w:rsidR="00D63EC8">
        <w:rPr>
          <w:rFonts w:ascii="Franklin Gothic Book" w:hAnsi="Franklin Gothic Book"/>
        </w:rPr>
        <w:t xml:space="preserve">. Aktiviteter genomföras </w:t>
      </w:r>
      <w:r w:rsidR="009F6F8F">
        <w:rPr>
          <w:rFonts w:ascii="Franklin Gothic Book" w:hAnsi="Franklin Gothic Book"/>
        </w:rPr>
        <w:t>mellan februari och mars</w:t>
      </w:r>
      <w:r w:rsidR="006E44B1">
        <w:rPr>
          <w:rFonts w:ascii="Franklin Gothic Book" w:hAnsi="Franklin Gothic Book"/>
        </w:rPr>
        <w:t xml:space="preserve"> varje år</w:t>
      </w:r>
      <w:bookmarkEnd w:id="77"/>
      <w:r w:rsidR="006E44B1">
        <w:rPr>
          <w:rFonts w:ascii="Franklin Gothic Book" w:hAnsi="Franklin Gothic Book"/>
        </w:rPr>
        <w:t>.</w:t>
      </w:r>
    </w:p>
    <w:p w14:paraId="1462B022" w14:textId="25E920BB" w:rsidR="006B3E2A" w:rsidRPr="00806056" w:rsidRDefault="0092365B" w:rsidP="00806056">
      <w:pPr>
        <w:spacing w:before="120" w:after="120" w:line="240" w:lineRule="auto"/>
        <w:rPr>
          <w:rFonts w:ascii="Franklin Gothic Book" w:hAnsi="Franklin Gothic Book"/>
        </w:rPr>
      </w:pPr>
      <w:r>
        <w:rPr>
          <w:noProof/>
        </w:rPr>
        <w:drawing>
          <wp:inline distT="0" distB="0" distL="0" distR="0" wp14:anchorId="59175FFE" wp14:editId="2823FCF9">
            <wp:extent cx="5759450" cy="2334260"/>
            <wp:effectExtent l="0" t="0" r="12700" b="8890"/>
            <wp:docPr id="2128661481" name="Chart 2128661481">
              <a:extLst xmlns:a="http://schemas.openxmlformats.org/drawingml/2006/main">
                <a:ext uri="{FF2B5EF4-FFF2-40B4-BE49-F238E27FC236}">
                  <a16:creationId xmlns:a16="http://schemas.microsoft.com/office/drawing/2014/main" id="{EB575608-779A-4AF1-86DA-B7F2053190FD}"/>
                </a:ext>
                <a:ext uri="{147F2762-F138-4A5C-976F-8EAC2B608ADB}">
                  <a16:predDERef xmlns:a16="http://schemas.microsoft.com/office/drawing/2014/main" pred="{67DD5688-7C3F-44DD-A92D-22970A87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66665AB4" w14:textId="7B9963BF" w:rsidR="00DE07DB" w:rsidRDefault="008017FC" w:rsidP="008A7B0F">
      <w:pPr>
        <w:spacing w:after="20" w:line="240" w:lineRule="auto"/>
        <w:rPr>
          <w:noProof/>
        </w:rPr>
      </w:pPr>
      <w:r>
        <w:rPr>
          <w:noProof/>
        </w:rPr>
        <w:drawing>
          <wp:inline distT="0" distB="0" distL="0" distR="0" wp14:anchorId="55BD39E1" wp14:editId="664B9EF4">
            <wp:extent cx="5759450" cy="2334260"/>
            <wp:effectExtent l="0" t="0" r="12700" b="8890"/>
            <wp:docPr id="2128661484" name="Chart 2128661484">
              <a:extLst xmlns:a="http://schemas.openxmlformats.org/drawingml/2006/main">
                <a:ext uri="{FF2B5EF4-FFF2-40B4-BE49-F238E27FC236}">
                  <a16:creationId xmlns:a16="http://schemas.microsoft.com/office/drawing/2014/main" id="{AAA06B9D-5A34-4357-B8E3-2578F964F3A4}"/>
                </a:ext>
                <a:ext uri="{147F2762-F138-4A5C-976F-8EAC2B608ADB}">
                  <a16:predDERef xmlns:a16="http://schemas.microsoft.com/office/drawing/2014/main" pred="{1311E9D9-1B3B-4539-801F-8B07621BF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AE1F728" w14:textId="27DD0174" w:rsidR="0030057C" w:rsidRPr="00981B82" w:rsidRDefault="003D35E1" w:rsidP="001006ED">
      <w:pPr>
        <w:spacing w:after="0" w:line="240" w:lineRule="auto"/>
        <w:rPr>
          <w:rFonts w:ascii="Franklin Gothic Book" w:hAnsi="Franklin Gothic Book"/>
          <w:i/>
          <w:sz w:val="16"/>
          <w:szCs w:val="16"/>
        </w:rPr>
      </w:pPr>
      <w:r w:rsidRPr="00981B82">
        <w:rPr>
          <w:rFonts w:ascii="Franklin Gothic Book" w:hAnsi="Franklin Gothic Book"/>
          <w:i/>
          <w:iCs/>
          <w:noProof/>
          <w:sz w:val="16"/>
          <w:szCs w:val="16"/>
        </w:rPr>
        <mc:AlternateContent>
          <mc:Choice Requires="wps">
            <w:drawing>
              <wp:anchor distT="0" distB="0" distL="114300" distR="114300" simplePos="0" relativeHeight="251658321" behindDoc="0" locked="0" layoutInCell="1" allowOverlap="1" wp14:anchorId="705D2D62" wp14:editId="3F642F6C">
                <wp:simplePos x="0" y="0"/>
                <wp:positionH relativeFrom="margin">
                  <wp:posOffset>-995846</wp:posOffset>
                </wp:positionH>
                <wp:positionV relativeFrom="paragraph">
                  <wp:posOffset>183708</wp:posOffset>
                </wp:positionV>
                <wp:extent cx="7739380" cy="2130950"/>
                <wp:effectExtent l="0" t="0" r="13970" b="22225"/>
                <wp:wrapNone/>
                <wp:docPr id="263" name="Rectangle 160"/>
                <wp:cNvGraphicFramePr/>
                <a:graphic xmlns:a="http://schemas.openxmlformats.org/drawingml/2006/main">
                  <a:graphicData uri="http://schemas.microsoft.com/office/word/2010/wordprocessingShape">
                    <wps:wsp>
                      <wps:cNvSpPr/>
                      <wps:spPr>
                        <a:xfrm>
                          <a:off x="0" y="0"/>
                          <a:ext cx="7739380" cy="213095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80D687"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1B6BC37D" w14:textId="1348C420" w:rsidR="00217DBC" w:rsidRPr="009B1B2A" w:rsidRDefault="0050509D" w:rsidP="00F020F9">
                            <w:pPr>
                              <w:spacing w:before="120" w:after="120" w:line="240" w:lineRule="auto"/>
                              <w:ind w:left="1418" w:right="1418"/>
                              <w:jc w:val="both"/>
                              <w:rPr>
                                <w:rFonts w:ascii="Franklin Gothic Book" w:hAnsi="Franklin Gothic Book"/>
                                <w:color w:val="FFFFFF" w:themeColor="background1"/>
                                <w:sz w:val="20"/>
                                <w:szCs w:val="20"/>
                              </w:rPr>
                            </w:pPr>
                            <w:r w:rsidRPr="0050509D">
                              <w:rPr>
                                <w:rFonts w:ascii="Franklin Gothic Book" w:hAnsi="Franklin Gothic Book"/>
                                <w:color w:val="FFFFFF" w:themeColor="background1"/>
                                <w:sz w:val="20"/>
                                <w:szCs w:val="20"/>
                              </w:rPr>
                              <w:t>Kontaktledningsbesiktning: Riktad besiktning V52 ej utförd i tid pga personalbrist</w:t>
                            </w:r>
                            <w:r w:rsidR="009B1B2A">
                              <w:rPr>
                                <w:rFonts w:ascii="Franklin Gothic Book" w:hAnsi="Franklin Gothic Book"/>
                                <w:color w:val="FFFFFF" w:themeColor="background1"/>
                                <w:sz w:val="20"/>
                                <w:szCs w:val="20"/>
                              </w:rPr>
                              <w:t xml:space="preserve">. </w:t>
                            </w:r>
                            <w:r w:rsidRPr="0050509D">
                              <w:rPr>
                                <w:rFonts w:ascii="Franklin Gothic Book" w:hAnsi="Franklin Gothic Book"/>
                                <w:color w:val="FFFFFF" w:themeColor="background1"/>
                                <w:sz w:val="20"/>
                                <w:szCs w:val="20"/>
                              </w:rPr>
                              <w:t xml:space="preserve">Signal/vxlmek: Planerade besiktningar i </w:t>
                            </w:r>
                            <w:r w:rsidR="0064293D">
                              <w:rPr>
                                <w:rFonts w:ascii="Franklin Gothic Book" w:hAnsi="Franklin Gothic Book"/>
                                <w:color w:val="FFFFFF" w:themeColor="background1"/>
                                <w:sz w:val="20"/>
                                <w:szCs w:val="20"/>
                              </w:rPr>
                              <w:t>d</w:t>
                            </w:r>
                            <w:r w:rsidRPr="0050509D">
                              <w:rPr>
                                <w:rFonts w:ascii="Franklin Gothic Book" w:hAnsi="Franklin Gothic Book"/>
                                <w:color w:val="FFFFFF" w:themeColor="background1"/>
                                <w:sz w:val="20"/>
                                <w:szCs w:val="20"/>
                              </w:rPr>
                              <w:t>ec utfördes enl plan</w:t>
                            </w:r>
                            <w:r w:rsidR="009B1B2A">
                              <w:rPr>
                                <w:rFonts w:ascii="Franklin Gothic Book" w:hAnsi="Franklin Gothic Book"/>
                                <w:color w:val="FFFFFF" w:themeColor="background1"/>
                                <w:sz w:val="20"/>
                                <w:szCs w:val="20"/>
                              </w:rPr>
                              <w:t xml:space="preserve">. </w:t>
                            </w:r>
                            <w:r w:rsidRPr="0050509D">
                              <w:rPr>
                                <w:rFonts w:ascii="Franklin Gothic Book" w:hAnsi="Franklin Gothic Book"/>
                                <w:color w:val="FFFFFF" w:themeColor="background1"/>
                                <w:sz w:val="20"/>
                                <w:szCs w:val="20"/>
                              </w:rPr>
                              <w:t xml:space="preserve">Spårbesiktning: Planerade besiktningar i </w:t>
                            </w:r>
                            <w:r w:rsidR="0064293D">
                              <w:rPr>
                                <w:rFonts w:ascii="Franklin Gothic Book" w:hAnsi="Franklin Gothic Book"/>
                                <w:color w:val="FFFFFF" w:themeColor="background1"/>
                                <w:sz w:val="20"/>
                                <w:szCs w:val="20"/>
                              </w:rPr>
                              <w:t>d</w:t>
                            </w:r>
                            <w:r w:rsidRPr="0050509D">
                              <w:rPr>
                                <w:rFonts w:ascii="Franklin Gothic Book" w:hAnsi="Franklin Gothic Book"/>
                                <w:color w:val="FFFFFF" w:themeColor="background1"/>
                                <w:sz w:val="20"/>
                                <w:szCs w:val="20"/>
                              </w:rPr>
                              <w:t>ec utfördes enl plan</w:t>
                            </w:r>
                          </w:p>
                          <w:p w14:paraId="5582FE3D" w14:textId="73EF8298" w:rsidR="005A2038" w:rsidRDefault="005A2038"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57E3F8B5" w14:textId="7CE7A324" w:rsidR="00D14924" w:rsidRPr="00D14924" w:rsidRDefault="00D14924" w:rsidP="00D14924">
                            <w:pPr>
                              <w:spacing w:before="120" w:after="120" w:line="240" w:lineRule="auto"/>
                              <w:ind w:left="1418" w:right="1418"/>
                              <w:jc w:val="both"/>
                              <w:rPr>
                                <w:rFonts w:ascii="Franklin Gothic Book" w:hAnsi="Franklin Gothic Book"/>
                                <w:color w:val="FFFFFF" w:themeColor="background1"/>
                                <w:sz w:val="20"/>
                                <w:szCs w:val="20"/>
                              </w:rPr>
                            </w:pPr>
                            <w:r w:rsidRPr="00D14924">
                              <w:rPr>
                                <w:rFonts w:ascii="Franklin Gothic Book" w:hAnsi="Franklin Gothic Book"/>
                                <w:color w:val="FFFFFF" w:themeColor="background1"/>
                                <w:sz w:val="20"/>
                                <w:szCs w:val="20"/>
                              </w:rPr>
                              <w:t>Kontaktledningsbesiktning: Riktad besiktning för V52 utförs V1</w:t>
                            </w:r>
                            <w:r>
                              <w:rPr>
                                <w:rFonts w:ascii="Franklin Gothic Book" w:hAnsi="Franklin Gothic Book"/>
                                <w:color w:val="FFFFFF" w:themeColor="background1"/>
                                <w:sz w:val="20"/>
                                <w:szCs w:val="20"/>
                              </w:rPr>
                              <w:t xml:space="preserve">. </w:t>
                            </w:r>
                            <w:r w:rsidRPr="00D14924">
                              <w:rPr>
                                <w:rFonts w:ascii="Franklin Gothic Book" w:hAnsi="Franklin Gothic Book"/>
                                <w:color w:val="FFFFFF" w:themeColor="background1"/>
                                <w:sz w:val="20"/>
                                <w:szCs w:val="20"/>
                              </w:rPr>
                              <w:t>Signal/vxlmek: Missade besiktningar under Nov är utförda i Dec</w:t>
                            </w:r>
                            <w:r>
                              <w:rPr>
                                <w:rFonts w:ascii="Franklin Gothic Book" w:hAnsi="Franklin Gothic Book"/>
                                <w:color w:val="FFFFFF" w:themeColor="background1"/>
                                <w:sz w:val="20"/>
                                <w:szCs w:val="20"/>
                              </w:rPr>
                              <w:t xml:space="preserve">. </w:t>
                            </w:r>
                            <w:r w:rsidRPr="00D14924">
                              <w:rPr>
                                <w:rFonts w:ascii="Franklin Gothic Book" w:hAnsi="Franklin Gothic Book"/>
                                <w:color w:val="FFFFFF" w:themeColor="background1"/>
                                <w:sz w:val="20"/>
                                <w:szCs w:val="20"/>
                                <w:lang w:val="en-US"/>
                              </w:rPr>
                              <w:t>Spårbesiktning: n/a</w:t>
                            </w:r>
                            <w:r>
                              <w:rPr>
                                <w:rFonts w:ascii="Franklin Gothic Book" w:hAnsi="Franklin Gothic Book"/>
                                <w:color w:val="FFFFFF" w:themeColor="background1"/>
                                <w:sz w:val="20"/>
                                <w:szCs w:val="20"/>
                                <w:lang w:val="en-US"/>
                              </w:rPr>
                              <w:t>.</w:t>
                            </w:r>
                          </w:p>
                          <w:p w14:paraId="19921A7E" w14:textId="77777777" w:rsidR="005A2038" w:rsidRPr="00544B9B" w:rsidRDefault="005A2038" w:rsidP="00217DBC">
                            <w:pPr>
                              <w:spacing w:before="120" w:after="120" w:line="240" w:lineRule="auto"/>
                              <w:ind w:left="1418"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D2D62" id="Rectangle 160" o:spid="_x0000_s1132" style="position:absolute;margin-left:-78.4pt;margin-top:14.45pt;width:609.4pt;height:167.8pt;z-index:2516583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" fillcolor="#2b4c8d" strokecolor="#2b4c8d" strokeweight="1pt">
                <v:textbox>
                  <w:txbxContent>
                    <w:p w14:paraId="7580D687"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1B6BC37D" w14:textId="1348C420" w:rsidR="00217DBC" w:rsidRPr="009B1B2A" w:rsidRDefault="0050509D" w:rsidP="00F020F9">
                      <w:pPr>
                        <w:spacing w:before="120" w:after="120" w:line="240" w:lineRule="auto"/>
                        <w:ind w:left="1418" w:right="1418"/>
                        <w:jc w:val="both"/>
                        <w:rPr>
                          <w:rFonts w:ascii="Franklin Gothic Book" w:hAnsi="Franklin Gothic Book"/>
                          <w:color w:val="FFFFFF" w:themeColor="background1"/>
                          <w:sz w:val="20"/>
                          <w:szCs w:val="20"/>
                        </w:rPr>
                      </w:pPr>
                      <w:r w:rsidRPr="0050509D">
                        <w:rPr>
                          <w:rFonts w:ascii="Franklin Gothic Book" w:hAnsi="Franklin Gothic Book"/>
                          <w:color w:val="FFFFFF" w:themeColor="background1"/>
                          <w:sz w:val="20"/>
                          <w:szCs w:val="20"/>
                        </w:rPr>
                        <w:t>Kontaktledningsbesiktning: Riktad besiktning V52 ej utförd i tid pga personalbrist</w:t>
                      </w:r>
                      <w:r w:rsidR="009B1B2A">
                        <w:rPr>
                          <w:rFonts w:ascii="Franklin Gothic Book" w:hAnsi="Franklin Gothic Book"/>
                          <w:color w:val="FFFFFF" w:themeColor="background1"/>
                          <w:sz w:val="20"/>
                          <w:szCs w:val="20"/>
                        </w:rPr>
                        <w:t xml:space="preserve">. </w:t>
                      </w:r>
                      <w:r w:rsidRPr="0050509D">
                        <w:rPr>
                          <w:rFonts w:ascii="Franklin Gothic Book" w:hAnsi="Franklin Gothic Book"/>
                          <w:color w:val="FFFFFF" w:themeColor="background1"/>
                          <w:sz w:val="20"/>
                          <w:szCs w:val="20"/>
                        </w:rPr>
                        <w:t xml:space="preserve">Signal/vxlmek: Planerade besiktningar i </w:t>
                      </w:r>
                      <w:r w:rsidR="0064293D">
                        <w:rPr>
                          <w:rFonts w:ascii="Franklin Gothic Book" w:hAnsi="Franklin Gothic Book"/>
                          <w:color w:val="FFFFFF" w:themeColor="background1"/>
                          <w:sz w:val="20"/>
                          <w:szCs w:val="20"/>
                        </w:rPr>
                        <w:t>d</w:t>
                      </w:r>
                      <w:r w:rsidRPr="0050509D">
                        <w:rPr>
                          <w:rFonts w:ascii="Franklin Gothic Book" w:hAnsi="Franklin Gothic Book"/>
                          <w:color w:val="FFFFFF" w:themeColor="background1"/>
                          <w:sz w:val="20"/>
                          <w:szCs w:val="20"/>
                        </w:rPr>
                        <w:t>ec utfördes enl plan</w:t>
                      </w:r>
                      <w:r w:rsidR="009B1B2A">
                        <w:rPr>
                          <w:rFonts w:ascii="Franklin Gothic Book" w:hAnsi="Franklin Gothic Book"/>
                          <w:color w:val="FFFFFF" w:themeColor="background1"/>
                          <w:sz w:val="20"/>
                          <w:szCs w:val="20"/>
                        </w:rPr>
                        <w:t xml:space="preserve">. </w:t>
                      </w:r>
                      <w:r w:rsidRPr="0050509D">
                        <w:rPr>
                          <w:rFonts w:ascii="Franklin Gothic Book" w:hAnsi="Franklin Gothic Book"/>
                          <w:color w:val="FFFFFF" w:themeColor="background1"/>
                          <w:sz w:val="20"/>
                          <w:szCs w:val="20"/>
                        </w:rPr>
                        <w:t xml:space="preserve">Spårbesiktning: Planerade besiktningar i </w:t>
                      </w:r>
                      <w:r w:rsidR="0064293D">
                        <w:rPr>
                          <w:rFonts w:ascii="Franklin Gothic Book" w:hAnsi="Franklin Gothic Book"/>
                          <w:color w:val="FFFFFF" w:themeColor="background1"/>
                          <w:sz w:val="20"/>
                          <w:szCs w:val="20"/>
                        </w:rPr>
                        <w:t>d</w:t>
                      </w:r>
                      <w:r w:rsidRPr="0050509D">
                        <w:rPr>
                          <w:rFonts w:ascii="Franklin Gothic Book" w:hAnsi="Franklin Gothic Book"/>
                          <w:color w:val="FFFFFF" w:themeColor="background1"/>
                          <w:sz w:val="20"/>
                          <w:szCs w:val="20"/>
                        </w:rPr>
                        <w:t>ec utfördes enl plan</w:t>
                      </w:r>
                    </w:p>
                    <w:p w14:paraId="5582FE3D" w14:textId="73EF8298" w:rsidR="005A2038" w:rsidRDefault="005A2038"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57E3F8B5" w14:textId="7CE7A324" w:rsidR="00D14924" w:rsidRPr="00D14924" w:rsidRDefault="00D14924" w:rsidP="00D14924">
                      <w:pPr>
                        <w:spacing w:before="120" w:after="120" w:line="240" w:lineRule="auto"/>
                        <w:ind w:left="1418" w:right="1418"/>
                        <w:jc w:val="both"/>
                        <w:rPr>
                          <w:rFonts w:ascii="Franklin Gothic Book" w:hAnsi="Franklin Gothic Book"/>
                          <w:color w:val="FFFFFF" w:themeColor="background1"/>
                          <w:sz w:val="20"/>
                          <w:szCs w:val="20"/>
                        </w:rPr>
                      </w:pPr>
                      <w:r w:rsidRPr="00D14924">
                        <w:rPr>
                          <w:rFonts w:ascii="Franklin Gothic Book" w:hAnsi="Franklin Gothic Book"/>
                          <w:color w:val="FFFFFF" w:themeColor="background1"/>
                          <w:sz w:val="20"/>
                          <w:szCs w:val="20"/>
                        </w:rPr>
                        <w:t>Kontaktledningsbesiktning: Riktad besiktning för V52 utförs V1</w:t>
                      </w:r>
                      <w:r>
                        <w:rPr>
                          <w:rFonts w:ascii="Franklin Gothic Book" w:hAnsi="Franklin Gothic Book"/>
                          <w:color w:val="FFFFFF" w:themeColor="background1"/>
                          <w:sz w:val="20"/>
                          <w:szCs w:val="20"/>
                        </w:rPr>
                        <w:t xml:space="preserve">. </w:t>
                      </w:r>
                      <w:r w:rsidRPr="00D14924">
                        <w:rPr>
                          <w:rFonts w:ascii="Franklin Gothic Book" w:hAnsi="Franklin Gothic Book"/>
                          <w:color w:val="FFFFFF" w:themeColor="background1"/>
                          <w:sz w:val="20"/>
                          <w:szCs w:val="20"/>
                        </w:rPr>
                        <w:t>Signal/vxlmek: Missade besiktningar under Nov är utförda i Dec</w:t>
                      </w:r>
                      <w:r>
                        <w:rPr>
                          <w:rFonts w:ascii="Franklin Gothic Book" w:hAnsi="Franklin Gothic Book"/>
                          <w:color w:val="FFFFFF" w:themeColor="background1"/>
                          <w:sz w:val="20"/>
                          <w:szCs w:val="20"/>
                        </w:rPr>
                        <w:t xml:space="preserve">. </w:t>
                      </w:r>
                      <w:r w:rsidRPr="00D14924">
                        <w:rPr>
                          <w:rFonts w:ascii="Franklin Gothic Book" w:hAnsi="Franklin Gothic Book"/>
                          <w:color w:val="FFFFFF" w:themeColor="background1"/>
                          <w:sz w:val="20"/>
                          <w:szCs w:val="20"/>
                          <w:lang w:val="en-US"/>
                        </w:rPr>
                        <w:t>Spårbesiktning: n/a</w:t>
                      </w:r>
                      <w:r>
                        <w:rPr>
                          <w:rFonts w:ascii="Franklin Gothic Book" w:hAnsi="Franklin Gothic Book"/>
                          <w:color w:val="FFFFFF" w:themeColor="background1"/>
                          <w:sz w:val="20"/>
                          <w:szCs w:val="20"/>
                          <w:lang w:val="en-US"/>
                        </w:rPr>
                        <w:t>.</w:t>
                      </w:r>
                    </w:p>
                    <w:p w14:paraId="19921A7E" w14:textId="77777777" w:rsidR="005A2038" w:rsidRPr="00544B9B" w:rsidRDefault="005A2038" w:rsidP="00217DBC">
                      <w:pPr>
                        <w:spacing w:before="120" w:after="120" w:line="240" w:lineRule="auto"/>
                        <w:ind w:left="1418" w:right="1418"/>
                        <w:jc w:val="both"/>
                        <w:rPr>
                          <w:rFonts w:ascii="Franklin Gothic Book" w:hAnsi="Franklin Gothic Book"/>
                          <w:b/>
                          <w:color w:val="FFFFFF" w:themeColor="background1"/>
                          <w:sz w:val="20"/>
                          <w:szCs w:val="20"/>
                        </w:rPr>
                      </w:pPr>
                    </w:p>
                  </w:txbxContent>
                </v:textbox>
                <w10:wrap anchorx="margin"/>
              </v:rect>
            </w:pict>
          </mc:Fallback>
        </mc:AlternateContent>
      </w:r>
      <w:r w:rsidR="004A3846" w:rsidRPr="00981B82">
        <w:rPr>
          <w:rFonts w:ascii="Franklin Gothic Book" w:hAnsi="Franklin Gothic Book"/>
          <w:i/>
          <w:sz w:val="16"/>
          <w:szCs w:val="16"/>
        </w:rPr>
        <w:t>Källa:</w:t>
      </w:r>
      <w:r w:rsidR="008D07A0" w:rsidRPr="00981B82">
        <w:rPr>
          <w:rFonts w:ascii="Franklin Gothic Book" w:hAnsi="Franklin Gothic Book"/>
          <w:i/>
          <w:sz w:val="16"/>
          <w:szCs w:val="16"/>
        </w:rPr>
        <w:t xml:space="preserve"> Besiktningsplan 2022</w:t>
      </w:r>
    </w:p>
    <w:p w14:paraId="1F8EEDFC" w14:textId="01736581" w:rsidR="004C2E13" w:rsidRDefault="004C2E13" w:rsidP="00806056">
      <w:pPr>
        <w:spacing w:before="120" w:after="120" w:line="240" w:lineRule="auto"/>
        <w:rPr>
          <w:noProof/>
        </w:rPr>
      </w:pPr>
    </w:p>
    <w:p w14:paraId="4F64BC51" w14:textId="18473A07" w:rsidR="00EE552E" w:rsidRDefault="00EE552E" w:rsidP="00806056">
      <w:pPr>
        <w:spacing w:before="120" w:after="120" w:line="240" w:lineRule="auto"/>
        <w:rPr>
          <w:noProof/>
        </w:rPr>
      </w:pPr>
    </w:p>
    <w:p w14:paraId="04280A77" w14:textId="5E92B957" w:rsidR="00104CE1" w:rsidRDefault="00104CE1" w:rsidP="00806056">
      <w:pPr>
        <w:spacing w:before="120" w:after="120" w:line="240" w:lineRule="auto"/>
        <w:rPr>
          <w:noProof/>
        </w:rPr>
      </w:pPr>
    </w:p>
    <w:p w14:paraId="753D51F4" w14:textId="1D9FE289" w:rsidR="004C2E13" w:rsidRDefault="004C2E13" w:rsidP="00806056">
      <w:pPr>
        <w:spacing w:before="120" w:after="120" w:line="240" w:lineRule="auto"/>
        <w:rPr>
          <w:noProof/>
        </w:rPr>
      </w:pPr>
    </w:p>
    <w:p w14:paraId="2A68025D" w14:textId="7B39CDF3" w:rsidR="003C4397" w:rsidRDefault="004C2E13"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299" behindDoc="0" locked="0" layoutInCell="1" allowOverlap="1" wp14:anchorId="1162E083" wp14:editId="039AE39C">
                <wp:simplePos x="0" y="0"/>
                <wp:positionH relativeFrom="margin">
                  <wp:align>center</wp:align>
                </wp:positionH>
                <wp:positionV relativeFrom="paragraph">
                  <wp:posOffset>-899903</wp:posOffset>
                </wp:positionV>
                <wp:extent cx="7739380" cy="719455"/>
                <wp:effectExtent l="0" t="0" r="13970" b="23495"/>
                <wp:wrapNone/>
                <wp:docPr id="264" name="Rectangle 16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DC18C" w14:textId="32520EE6" w:rsidR="00D80CCD"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D80CCD">
                              <w:rPr>
                                <w:color w:val="FFFFFF" w:themeColor="background1"/>
                                <w:sz w:val="44"/>
                                <w:szCs w:val="44"/>
                                <w:lang w:val="en-US"/>
                              </w:rPr>
                              <w:t>Infrastruktur och driftsäkring (</w:t>
                            </w:r>
                            <w:r w:rsidR="00A96EFA">
                              <w:rPr>
                                <w:color w:val="FFFFFF" w:themeColor="background1"/>
                                <w:sz w:val="44"/>
                                <w:szCs w:val="44"/>
                                <w:lang w:val="en-US"/>
                              </w:rPr>
                              <w:t>2</w:t>
                            </w:r>
                            <w:r w:rsidR="00D80CCD">
                              <w:rPr>
                                <w:color w:val="FFFFFF" w:themeColor="background1"/>
                                <w:sz w:val="44"/>
                                <w:szCs w:val="44"/>
                                <w:lang w:val="en-US"/>
                              </w:rPr>
                              <w:t>|</w:t>
                            </w:r>
                            <w:r w:rsidR="003128C8">
                              <w:rPr>
                                <w:color w:val="FFFFFF" w:themeColor="background1"/>
                                <w:sz w:val="44"/>
                                <w:szCs w:val="44"/>
                                <w:lang w:val="en-US"/>
                              </w:rPr>
                              <w:t>6</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2E083" id="Rectangle 161" o:spid="_x0000_s1133" style="position:absolute;left:0;text-align:left;margin-left:0;margin-top:-70.85pt;width:609.4pt;height:56.65pt;z-index:25165829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" fillcolor="#2b4c8d" strokecolor="#2b4c8d" strokeweight="1pt">
                <v:textbox>
                  <w:txbxContent>
                    <w:p w14:paraId="6FCDC18C" w14:textId="32520EE6" w:rsidR="00D80CCD"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D80CCD">
                        <w:rPr>
                          <w:color w:val="FFFFFF" w:themeColor="background1"/>
                          <w:sz w:val="44"/>
                          <w:szCs w:val="44"/>
                          <w:lang w:val="en-US"/>
                        </w:rPr>
                        <w:t>Infrastruktur och driftsäkring (</w:t>
                      </w:r>
                      <w:r w:rsidR="00A96EFA">
                        <w:rPr>
                          <w:color w:val="FFFFFF" w:themeColor="background1"/>
                          <w:sz w:val="44"/>
                          <w:szCs w:val="44"/>
                          <w:lang w:val="en-US"/>
                        </w:rPr>
                        <w:t>2</w:t>
                      </w:r>
                      <w:r w:rsidR="00D80CCD">
                        <w:rPr>
                          <w:color w:val="FFFFFF" w:themeColor="background1"/>
                          <w:sz w:val="44"/>
                          <w:szCs w:val="44"/>
                          <w:lang w:val="en-US"/>
                        </w:rPr>
                        <w:t>|</w:t>
                      </w:r>
                      <w:r w:rsidR="003128C8">
                        <w:rPr>
                          <w:color w:val="FFFFFF" w:themeColor="background1"/>
                          <w:sz w:val="44"/>
                          <w:szCs w:val="44"/>
                          <w:lang w:val="en-US"/>
                        </w:rPr>
                        <w:t>6</w:t>
                      </w:r>
                      <w:r w:rsidR="00D80CCD">
                        <w:rPr>
                          <w:color w:val="FFFFFF" w:themeColor="background1"/>
                          <w:sz w:val="44"/>
                          <w:szCs w:val="44"/>
                          <w:lang w:val="en-US"/>
                        </w:rPr>
                        <w:t>)</w:t>
                      </w:r>
                    </w:p>
                  </w:txbxContent>
                </v:textbox>
                <w10:wrap anchorx="margin"/>
              </v:rect>
            </w:pict>
          </mc:Fallback>
        </mc:AlternateContent>
      </w:r>
      <w:r w:rsidR="0089162D">
        <w:rPr>
          <w:noProof/>
        </w:rPr>
        <w:t>Andel g</w:t>
      </w:r>
      <w:r w:rsidR="00275D93">
        <w:rPr>
          <w:noProof/>
        </w:rPr>
        <w:t>enomför</w:t>
      </w:r>
      <w:r w:rsidR="00C3335C">
        <w:rPr>
          <w:noProof/>
        </w:rPr>
        <w:t>da</w:t>
      </w:r>
      <w:r w:rsidR="00275D93">
        <w:rPr>
          <w:noProof/>
        </w:rPr>
        <w:t xml:space="preserve"> mätningar enligt plan</w:t>
      </w:r>
    </w:p>
    <w:p w14:paraId="7274296D" w14:textId="53054767" w:rsidR="002E3676" w:rsidRPr="002E3676" w:rsidRDefault="002E3676" w:rsidP="005D19A7">
      <w:pPr>
        <w:jc w:val="both"/>
        <w:rPr>
          <w:rFonts w:ascii="Franklin Gothic Book" w:hAnsi="Franklin Gothic Book"/>
        </w:rPr>
      </w:pPr>
      <w:r w:rsidRPr="002E3676">
        <w:rPr>
          <w:rFonts w:ascii="Franklin Gothic Book" w:hAnsi="Franklin Gothic Book"/>
        </w:rPr>
        <w:t>Mättningarna under 2022 delas i 3 grupper:</w:t>
      </w:r>
      <w:r w:rsidRPr="002E3676">
        <w:t xml:space="preserve"> </w:t>
      </w:r>
      <w:r w:rsidRPr="002E3676">
        <w:rPr>
          <w:rFonts w:ascii="Franklin Gothic Book" w:hAnsi="Franklin Gothic Book"/>
        </w:rPr>
        <w:t>Räffelmätningar</w:t>
      </w:r>
      <w:r>
        <w:rPr>
          <w:rFonts w:ascii="Franklin Gothic Book" w:hAnsi="Franklin Gothic Book"/>
        </w:rPr>
        <w:t xml:space="preserve">, </w:t>
      </w:r>
      <w:r w:rsidRPr="002E3676">
        <w:rPr>
          <w:rFonts w:ascii="Franklin Gothic Book" w:hAnsi="Franklin Gothic Book"/>
        </w:rPr>
        <w:t>Beläggning och Kontaktledning (KTL) mätning</w:t>
      </w:r>
      <w:r>
        <w:rPr>
          <w:rFonts w:ascii="Franklin Gothic Book" w:hAnsi="Franklin Gothic Book"/>
        </w:rPr>
        <w:t xml:space="preserve">, och </w:t>
      </w:r>
      <w:r w:rsidRPr="002E3676">
        <w:rPr>
          <w:rFonts w:ascii="Franklin Gothic Book" w:hAnsi="Franklin Gothic Book"/>
        </w:rPr>
        <w:t>Spårlägesmätning</w:t>
      </w:r>
      <w:r>
        <w:rPr>
          <w:rFonts w:ascii="Franklin Gothic Book" w:hAnsi="Franklin Gothic Book"/>
        </w:rPr>
        <w:t>.</w:t>
      </w:r>
    </w:p>
    <w:p w14:paraId="4B042C45" w14:textId="41104373" w:rsidR="005D19A7" w:rsidRPr="005D19A7" w:rsidRDefault="005D19A7" w:rsidP="005D19A7">
      <w:pPr>
        <w:jc w:val="both"/>
        <w:rPr>
          <w:rFonts w:ascii="Franklin Gothic Book" w:hAnsi="Franklin Gothic Book"/>
        </w:rPr>
      </w:pPr>
      <w:r w:rsidRPr="00647DDF">
        <w:rPr>
          <w:rFonts w:ascii="Franklin Gothic Book" w:hAnsi="Franklin Gothic Book"/>
        </w:rPr>
        <w:t>Räffelmätningar:</w:t>
      </w:r>
      <w:r w:rsidRPr="005D19A7">
        <w:rPr>
          <w:rFonts w:ascii="Franklin Gothic Book" w:hAnsi="Franklin Gothic Book"/>
        </w:rPr>
        <w:t xml:space="preserve"> Syftet med åtgärden </w:t>
      </w:r>
      <w:r w:rsidR="007B2225">
        <w:rPr>
          <w:rFonts w:ascii="Franklin Gothic Book" w:hAnsi="Franklin Gothic Book"/>
        </w:rPr>
        <w:t>r</w:t>
      </w:r>
      <w:r w:rsidRPr="005D19A7">
        <w:rPr>
          <w:rFonts w:ascii="Franklin Gothic Book" w:hAnsi="Franklin Gothic Book"/>
        </w:rPr>
        <w:t xml:space="preserve">äffelmätning är att upprätta underlag för att kunna genomföra räffelslipning genom att mäta räfflor som uppstår på rälen. Det är av stor vikt att minimera rälens räfflor för att minimera vibrationsskador på anläggningen/spårvagnarna då vibrationsskadorna har stor negativ påverkan på anläggningens/spårvagnarnas livslängd. </w:t>
      </w:r>
    </w:p>
    <w:p w14:paraId="30F7A38B" w14:textId="27F86F04" w:rsidR="005D19A7" w:rsidRPr="005D19A7" w:rsidRDefault="005D19A7" w:rsidP="002C798D">
      <w:pPr>
        <w:jc w:val="both"/>
        <w:rPr>
          <w:rFonts w:ascii="Franklin Gothic Book" w:hAnsi="Franklin Gothic Book"/>
        </w:rPr>
      </w:pPr>
      <w:r w:rsidRPr="00647DDF">
        <w:rPr>
          <w:rFonts w:ascii="Franklin Gothic Book" w:hAnsi="Franklin Gothic Book"/>
        </w:rPr>
        <w:t>Beläggning och K</w:t>
      </w:r>
      <w:r w:rsidR="007C4EEF" w:rsidRPr="00647DDF">
        <w:rPr>
          <w:rFonts w:ascii="Franklin Gothic Book" w:hAnsi="Franklin Gothic Book"/>
        </w:rPr>
        <w:t>ontaktledning (KTL)</w:t>
      </w:r>
      <w:r w:rsidRPr="00647DDF">
        <w:rPr>
          <w:rFonts w:ascii="Franklin Gothic Book" w:hAnsi="Franklin Gothic Book"/>
        </w:rPr>
        <w:t xml:space="preserve"> mätning:</w:t>
      </w:r>
      <w:r w:rsidRPr="005D19A7">
        <w:rPr>
          <w:rFonts w:ascii="Franklin Gothic Book" w:hAnsi="Franklin Gothic Book"/>
        </w:rPr>
        <w:t xml:space="preserve"> Mätning av kontaktledningens Position (zick-zack), Tjocklek samt Höjd i syfte att erhålla information till besiktningsman om förändringar inför kontaktledningens säkerhets- och underhållsbesiktning.</w:t>
      </w:r>
      <w:r w:rsidR="00AD1D45">
        <w:rPr>
          <w:rFonts w:ascii="Franklin Gothic Book" w:hAnsi="Franklin Gothic Book"/>
        </w:rPr>
        <w:t xml:space="preserve"> </w:t>
      </w:r>
      <w:r w:rsidRPr="005D19A7">
        <w:rPr>
          <w:rFonts w:ascii="Franklin Gothic Book" w:hAnsi="Franklin Gothic Book"/>
        </w:rPr>
        <w:t>Beläggningsmätning av</w:t>
      </w:r>
      <w:r w:rsidR="00AD1D45">
        <w:rPr>
          <w:rFonts w:ascii="Franklin Gothic Book" w:hAnsi="Franklin Gothic Book"/>
        </w:rPr>
        <w:br/>
      </w:r>
      <w:r w:rsidRPr="005D19A7">
        <w:rPr>
          <w:rFonts w:ascii="Franklin Gothic Book" w:hAnsi="Franklin Gothic Book"/>
        </w:rPr>
        <w:t xml:space="preserve">spårvägsanläggningen gatuspår i syfte att erhålla information till besiktningsman om brister i beläggningen. </w:t>
      </w:r>
    </w:p>
    <w:p w14:paraId="56EBF93A" w14:textId="00C7B6F0" w:rsidR="00747725" w:rsidRPr="005D19A7" w:rsidRDefault="005D19A7" w:rsidP="005D19A7">
      <w:pPr>
        <w:jc w:val="both"/>
        <w:rPr>
          <w:rFonts w:ascii="Franklin Gothic Book" w:hAnsi="Franklin Gothic Book"/>
        </w:rPr>
      </w:pPr>
      <w:r w:rsidRPr="00647DDF">
        <w:rPr>
          <w:rFonts w:ascii="Franklin Gothic Book" w:hAnsi="Franklin Gothic Book"/>
        </w:rPr>
        <w:t>Spårlägesmätning:</w:t>
      </w:r>
      <w:r w:rsidRPr="005D19A7">
        <w:rPr>
          <w:rFonts w:ascii="Franklin Gothic Book" w:hAnsi="Franklin Gothic Book"/>
        </w:rPr>
        <w:t xml:space="preserve"> Spårlägesmätning av hela spåranläggningens geometri i syfte att erhålla information till besiktningsman om förändringar avseende räl</w:t>
      </w:r>
      <w:r w:rsidR="005B08EE">
        <w:rPr>
          <w:rFonts w:ascii="Franklin Gothic Book" w:hAnsi="Franklin Gothic Book"/>
        </w:rPr>
        <w:t>s</w:t>
      </w:r>
      <w:r w:rsidRPr="005D19A7">
        <w:rPr>
          <w:rFonts w:ascii="Franklin Gothic Book" w:hAnsi="Franklin Gothic Book"/>
        </w:rPr>
        <w:t>förhöjningar, horisontalkurvor, och spårvidd.</w:t>
      </w:r>
      <w:r w:rsidR="00747725">
        <w:rPr>
          <w:rFonts w:ascii="Franklin Gothic Book" w:hAnsi="Franklin Gothic Book"/>
        </w:rPr>
        <w:t xml:space="preserve"> </w:t>
      </w:r>
    </w:p>
    <w:p w14:paraId="1A7C85DC" w14:textId="469490F8" w:rsidR="00593648" w:rsidRDefault="005A5BAE" w:rsidP="008A7B0F">
      <w:pPr>
        <w:spacing w:after="20" w:line="240" w:lineRule="auto"/>
        <w:rPr>
          <w:noProof/>
        </w:rPr>
      </w:pPr>
      <w:r>
        <w:rPr>
          <w:noProof/>
        </w:rPr>
        <w:drawing>
          <wp:inline distT="0" distB="0" distL="0" distR="0" wp14:anchorId="58B1F0D1" wp14:editId="7A871060">
            <wp:extent cx="5759450" cy="2505710"/>
            <wp:effectExtent l="0" t="0" r="12700" b="8890"/>
            <wp:docPr id="209" name="Chart 209">
              <a:extLst xmlns:a="http://schemas.openxmlformats.org/drawingml/2006/main">
                <a:ext uri="{FF2B5EF4-FFF2-40B4-BE49-F238E27FC236}">
                  <a16:creationId xmlns:a16="http://schemas.microsoft.com/office/drawing/2014/main" id="{1311E9D9-1B3B-4539-801F-8B07621BFB33}"/>
                </a:ext>
                <a:ext uri="{147F2762-F138-4A5C-976F-8EAC2B608ADB}">
                  <a16:predDERef xmlns:a16="http://schemas.microsoft.com/office/drawing/2014/main" pred="{EB575608-779A-4AF1-86DA-B7F2053190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007688F5" w14:textId="4A83CE1B" w:rsidR="00B95BA3" w:rsidRPr="00981B82" w:rsidRDefault="00952622" w:rsidP="00B95BA3">
      <w:pPr>
        <w:spacing w:after="0" w:line="240" w:lineRule="auto"/>
        <w:rPr>
          <w:rFonts w:ascii="Franklin Gothic Book" w:hAnsi="Franklin Gothic Book"/>
          <w:i/>
          <w:sz w:val="16"/>
          <w:szCs w:val="16"/>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23" behindDoc="0" locked="0" layoutInCell="1" allowOverlap="1" wp14:anchorId="421B9E88" wp14:editId="05FB72A5">
                <wp:simplePos x="0" y="0"/>
                <wp:positionH relativeFrom="margin">
                  <wp:posOffset>-995680</wp:posOffset>
                </wp:positionH>
                <wp:positionV relativeFrom="paragraph">
                  <wp:posOffset>235916</wp:posOffset>
                </wp:positionV>
                <wp:extent cx="7739380" cy="1423283"/>
                <wp:effectExtent l="0" t="0" r="13970" b="24765"/>
                <wp:wrapNone/>
                <wp:docPr id="272" name="Rectangle 163"/>
                <wp:cNvGraphicFramePr/>
                <a:graphic xmlns:a="http://schemas.openxmlformats.org/drawingml/2006/main">
                  <a:graphicData uri="http://schemas.microsoft.com/office/word/2010/wordprocessingShape">
                    <wps:wsp>
                      <wps:cNvSpPr/>
                      <wps:spPr>
                        <a:xfrm>
                          <a:off x="0" y="0"/>
                          <a:ext cx="7739380" cy="142328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B8EB65"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7D4606F4" w14:textId="213AB2F0" w:rsidR="00217DBC" w:rsidRPr="00F72641" w:rsidRDefault="00F72641" w:rsidP="000A56DF">
                            <w:pPr>
                              <w:spacing w:before="120" w:after="120" w:line="240" w:lineRule="auto"/>
                              <w:ind w:left="1418" w:right="1418"/>
                              <w:jc w:val="both"/>
                              <w:rPr>
                                <w:rFonts w:ascii="Franklin Gothic Book" w:hAnsi="Franklin Gothic Book"/>
                                <w:color w:val="FFFFFF" w:themeColor="background1"/>
                                <w:sz w:val="20"/>
                                <w:szCs w:val="20"/>
                              </w:rPr>
                            </w:pPr>
                            <w:r w:rsidRPr="00F72641">
                              <w:rPr>
                                <w:rFonts w:ascii="Franklin Gothic Book" w:hAnsi="Franklin Gothic Book"/>
                                <w:color w:val="FFFFFF" w:themeColor="background1"/>
                                <w:sz w:val="20"/>
                                <w:szCs w:val="20"/>
                              </w:rPr>
                              <w:t>Mätningar utförda enligt plan.</w:t>
                            </w:r>
                          </w:p>
                          <w:p w14:paraId="67176BB4" w14:textId="6AA46A56" w:rsidR="00896620" w:rsidRDefault="00896620"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2218503F" w14:textId="7236F14D" w:rsidR="00896620" w:rsidRPr="00F72641" w:rsidRDefault="00F72641" w:rsidP="00952622">
                            <w:pPr>
                              <w:spacing w:before="120" w:after="120" w:line="240" w:lineRule="auto"/>
                              <w:ind w:left="1418" w:right="1418"/>
                              <w:jc w:val="both"/>
                              <w:rPr>
                                <w:rFonts w:ascii="Franklin Gothic Book" w:hAnsi="Franklin Gothic Book"/>
                                <w:color w:val="FFFFFF" w:themeColor="background1"/>
                                <w:sz w:val="20"/>
                                <w:szCs w:val="20"/>
                              </w:rPr>
                            </w:pPr>
                            <w:r w:rsidRPr="00F72641">
                              <w:rPr>
                                <w:rFonts w:ascii="Franklin Gothic Book" w:hAnsi="Franklin Gothic Book"/>
                                <w:color w:val="FFFFFF" w:themeColor="background1"/>
                                <w:sz w:val="20"/>
                                <w:szCs w:val="20"/>
                              </w:rPr>
                              <w:t>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B9E88" id="Rectangle 163" o:spid="_x0000_s1134" style="position:absolute;margin-left:-78.4pt;margin-top:18.6pt;width:609.4pt;height:112.05pt;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" fillcolor="#2b4c8d" strokecolor="#2b4c8d" strokeweight="1pt">
                <v:textbox>
                  <w:txbxContent>
                    <w:p w14:paraId="11B8EB65"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7D4606F4" w14:textId="213AB2F0" w:rsidR="00217DBC" w:rsidRPr="00F72641" w:rsidRDefault="00F72641" w:rsidP="000A56DF">
                      <w:pPr>
                        <w:spacing w:before="120" w:after="120" w:line="240" w:lineRule="auto"/>
                        <w:ind w:left="1418" w:right="1418"/>
                        <w:jc w:val="both"/>
                        <w:rPr>
                          <w:rFonts w:ascii="Franklin Gothic Book" w:hAnsi="Franklin Gothic Book"/>
                          <w:color w:val="FFFFFF" w:themeColor="background1"/>
                          <w:sz w:val="20"/>
                          <w:szCs w:val="20"/>
                        </w:rPr>
                      </w:pPr>
                      <w:r w:rsidRPr="00F72641">
                        <w:rPr>
                          <w:rFonts w:ascii="Franklin Gothic Book" w:hAnsi="Franklin Gothic Book"/>
                          <w:color w:val="FFFFFF" w:themeColor="background1"/>
                          <w:sz w:val="20"/>
                          <w:szCs w:val="20"/>
                        </w:rPr>
                        <w:t>Mätningar utförda enligt plan.</w:t>
                      </w:r>
                    </w:p>
                    <w:p w14:paraId="67176BB4" w14:textId="6AA46A56" w:rsidR="00896620" w:rsidRDefault="00896620"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2218503F" w14:textId="7236F14D" w:rsidR="00896620" w:rsidRPr="00F72641" w:rsidRDefault="00F72641" w:rsidP="00952622">
                      <w:pPr>
                        <w:spacing w:before="120" w:after="120" w:line="240" w:lineRule="auto"/>
                        <w:ind w:left="1418" w:right="1418"/>
                        <w:jc w:val="both"/>
                        <w:rPr>
                          <w:rFonts w:ascii="Franklin Gothic Book" w:hAnsi="Franklin Gothic Book"/>
                          <w:color w:val="FFFFFF" w:themeColor="background1"/>
                          <w:sz w:val="20"/>
                          <w:szCs w:val="20"/>
                        </w:rPr>
                      </w:pPr>
                      <w:r w:rsidRPr="00F72641">
                        <w:rPr>
                          <w:rFonts w:ascii="Franklin Gothic Book" w:hAnsi="Franklin Gothic Book"/>
                          <w:color w:val="FFFFFF" w:themeColor="background1"/>
                          <w:sz w:val="20"/>
                          <w:szCs w:val="20"/>
                        </w:rPr>
                        <w:t>n/a</w:t>
                      </w:r>
                    </w:p>
                  </w:txbxContent>
                </v:textbox>
                <w10:wrap anchorx="margin"/>
              </v:rect>
            </w:pict>
          </mc:Fallback>
        </mc:AlternateContent>
      </w:r>
      <w:r w:rsidR="00B95BA3" w:rsidRPr="00981B82">
        <w:rPr>
          <w:rFonts w:ascii="Franklin Gothic Book" w:hAnsi="Franklin Gothic Book"/>
          <w:i/>
          <w:sz w:val="16"/>
          <w:szCs w:val="16"/>
        </w:rPr>
        <w:t>Källa: Besiktningsplan 2022</w:t>
      </w:r>
    </w:p>
    <w:p w14:paraId="2D7BDA1D" w14:textId="567974A8" w:rsidR="002F7E03" w:rsidRDefault="002F7E03" w:rsidP="00806056">
      <w:pPr>
        <w:spacing w:before="120" w:after="120" w:line="240" w:lineRule="auto"/>
        <w:rPr>
          <w:noProof/>
        </w:rPr>
      </w:pPr>
    </w:p>
    <w:p w14:paraId="2CCEDD20" w14:textId="2A0821A3" w:rsidR="002F7E03" w:rsidRDefault="002F7E03" w:rsidP="00806056">
      <w:pPr>
        <w:spacing w:before="120" w:after="120" w:line="240" w:lineRule="auto"/>
        <w:rPr>
          <w:noProof/>
        </w:rPr>
      </w:pPr>
    </w:p>
    <w:p w14:paraId="5891A8CD" w14:textId="3D0D517B" w:rsidR="002F7E03" w:rsidRDefault="002F7E03" w:rsidP="00806056">
      <w:pPr>
        <w:spacing w:before="120" w:after="120" w:line="240" w:lineRule="auto"/>
        <w:rPr>
          <w:noProof/>
        </w:rPr>
      </w:pPr>
    </w:p>
    <w:p w14:paraId="481C507E" w14:textId="77777777" w:rsidR="00896620" w:rsidRPr="00B06D87" w:rsidRDefault="00896620" w:rsidP="00806056">
      <w:pPr>
        <w:spacing w:before="120" w:after="120" w:line="240" w:lineRule="auto"/>
        <w:rPr>
          <w:noProof/>
        </w:rPr>
      </w:pPr>
    </w:p>
    <w:p w14:paraId="6FFD7B5F" w14:textId="39D9CA0E" w:rsidR="00F020F9" w:rsidRDefault="00F020F9" w:rsidP="00806056">
      <w:pPr>
        <w:spacing w:before="120" w:after="120" w:line="240" w:lineRule="auto"/>
        <w:rPr>
          <w:noProof/>
        </w:rPr>
      </w:pPr>
    </w:p>
    <w:p w14:paraId="56AD45E9" w14:textId="77777777" w:rsidR="00F020F9" w:rsidRPr="00B06D87" w:rsidRDefault="00F020F9" w:rsidP="00806056">
      <w:pPr>
        <w:spacing w:before="120" w:after="120" w:line="240" w:lineRule="auto"/>
        <w:rPr>
          <w:noProof/>
        </w:rPr>
      </w:pPr>
    </w:p>
    <w:p w14:paraId="3695601D" w14:textId="77777777" w:rsidR="003701CD" w:rsidRPr="00B06D87" w:rsidRDefault="003701CD" w:rsidP="00806056">
      <w:pPr>
        <w:spacing w:before="120" w:after="120" w:line="240" w:lineRule="auto"/>
        <w:rPr>
          <w:noProof/>
        </w:rPr>
      </w:pPr>
    </w:p>
    <w:p w14:paraId="3E1EE010" w14:textId="0184C57A" w:rsidR="001E758B" w:rsidRDefault="00FD1A6B" w:rsidP="002E1BBB">
      <w:pPr>
        <w:pStyle w:val="Heading3"/>
        <w:numPr>
          <w:ilvl w:val="2"/>
          <w:numId w:val="6"/>
        </w:numPr>
        <w:spacing w:before="120" w:after="120" w:line="240" w:lineRule="auto"/>
      </w:pPr>
      <w:r>
        <w:t>G</w:t>
      </w:r>
      <w:r w:rsidR="7D59A760">
        <w:t xml:space="preserve">enomfört banunderhåll enligt </w:t>
      </w:r>
      <w:r w:rsidR="431F99E3">
        <w:t>underhållsplan</w:t>
      </w:r>
    </w:p>
    <w:p w14:paraId="65FC93F3" w14:textId="270E20B6" w:rsidR="00E243F3" w:rsidRDefault="00BE67AA" w:rsidP="00E243F3">
      <w:pPr>
        <w:spacing w:before="120" w:after="120" w:line="240" w:lineRule="auto"/>
        <w:rPr>
          <w:rFonts w:ascii="Franklin Gothic Book" w:hAnsi="Franklin Gothic Book"/>
        </w:rPr>
      </w:pPr>
      <w:r>
        <w:rPr>
          <w:rFonts w:ascii="Franklin Gothic Book" w:hAnsi="Franklin Gothic Book"/>
        </w:rPr>
        <w:t xml:space="preserve">Anger </w:t>
      </w:r>
      <w:r w:rsidR="00FD1A6B">
        <w:rPr>
          <w:rFonts w:ascii="Franklin Gothic Book" w:hAnsi="Franklin Gothic Book"/>
        </w:rPr>
        <w:t>antal och</w:t>
      </w:r>
      <w:r>
        <w:rPr>
          <w:rFonts w:ascii="Franklin Gothic Book" w:hAnsi="Franklin Gothic Book"/>
        </w:rPr>
        <w:t xml:space="preserve"> a</w:t>
      </w:r>
      <w:r w:rsidR="000F5703" w:rsidRPr="000F5703">
        <w:rPr>
          <w:rFonts w:ascii="Franklin Gothic Book" w:hAnsi="Franklin Gothic Book"/>
        </w:rPr>
        <w:t>ndel genomförda planerade driftåtgärder i tid med godkänt resultat</w:t>
      </w:r>
      <w:r>
        <w:rPr>
          <w:rFonts w:ascii="Franklin Gothic Book" w:hAnsi="Franklin Gothic Book"/>
        </w:rPr>
        <w:t>.</w:t>
      </w:r>
    </w:p>
    <w:p w14:paraId="607E2AF2" w14:textId="302DC0E8" w:rsidR="00984B7D" w:rsidRDefault="00984B7D" w:rsidP="00E243F3">
      <w:pPr>
        <w:spacing w:before="120" w:after="120" w:line="240" w:lineRule="auto"/>
        <w:rPr>
          <w:rFonts w:ascii="Franklin Gothic Book" w:hAnsi="Franklin Gothic Book"/>
        </w:rPr>
      </w:pPr>
      <w:r>
        <w:rPr>
          <w:rFonts w:ascii="Franklin Gothic Book" w:hAnsi="Franklin Gothic Book"/>
        </w:rPr>
        <w:t>De plane</w:t>
      </w:r>
      <w:r w:rsidR="009D1A8C">
        <w:rPr>
          <w:rFonts w:ascii="Franklin Gothic Book" w:hAnsi="Franklin Gothic Book"/>
        </w:rPr>
        <w:t xml:space="preserve">rade driftåtgärderna är </w:t>
      </w:r>
      <w:r w:rsidR="002A6E5C">
        <w:rPr>
          <w:rFonts w:ascii="Franklin Gothic Book" w:hAnsi="Franklin Gothic Book"/>
        </w:rPr>
        <w:t>Rengöring</w:t>
      </w:r>
      <w:r w:rsidR="001839F4">
        <w:rPr>
          <w:rFonts w:ascii="Franklin Gothic Book" w:hAnsi="Franklin Gothic Book"/>
        </w:rPr>
        <w:t xml:space="preserve"> av spår, Spolning av växlar </w:t>
      </w:r>
      <w:r w:rsidR="00595060">
        <w:rPr>
          <w:rFonts w:ascii="Franklin Gothic Book" w:hAnsi="Franklin Gothic Book"/>
        </w:rPr>
        <w:t xml:space="preserve">och </w:t>
      </w:r>
      <w:r w:rsidR="002A6E5C">
        <w:rPr>
          <w:rFonts w:ascii="Franklin Gothic Book" w:hAnsi="Franklin Gothic Book"/>
        </w:rPr>
        <w:t>A</w:t>
      </w:r>
      <w:r w:rsidR="00595060">
        <w:rPr>
          <w:rFonts w:ascii="Franklin Gothic Book" w:hAnsi="Franklin Gothic Book"/>
        </w:rPr>
        <w:t>vvat</w:t>
      </w:r>
      <w:r w:rsidR="00DE47A9">
        <w:rPr>
          <w:rFonts w:ascii="Franklin Gothic Book" w:hAnsi="Franklin Gothic Book"/>
        </w:rPr>
        <w:t>t</w:t>
      </w:r>
      <w:r w:rsidR="00595060">
        <w:rPr>
          <w:rFonts w:ascii="Franklin Gothic Book" w:hAnsi="Franklin Gothic Book"/>
        </w:rPr>
        <w:t xml:space="preserve">ningsanordningar där vi </w:t>
      </w:r>
      <w:r w:rsidR="00AE0C15">
        <w:rPr>
          <w:rFonts w:ascii="Franklin Gothic Book" w:hAnsi="Franklin Gothic Book"/>
        </w:rPr>
        <w:t xml:space="preserve">gör en årsplan enligt krav ifrån </w:t>
      </w:r>
      <w:r w:rsidR="00A33438">
        <w:rPr>
          <w:rFonts w:ascii="Franklin Gothic Book" w:hAnsi="Franklin Gothic Book"/>
        </w:rPr>
        <w:t xml:space="preserve">Stadsmiljöförvaltningen (tidigare </w:t>
      </w:r>
      <w:r w:rsidR="00AE0C15">
        <w:rPr>
          <w:rFonts w:ascii="Franklin Gothic Book" w:hAnsi="Franklin Gothic Book"/>
        </w:rPr>
        <w:t>Trafikkontoret</w:t>
      </w:r>
      <w:r w:rsidR="00A33438">
        <w:rPr>
          <w:rFonts w:ascii="Franklin Gothic Book" w:hAnsi="Franklin Gothic Book"/>
        </w:rPr>
        <w:t>)</w:t>
      </w:r>
      <w:r w:rsidR="00DE47A9" w:rsidRPr="1DD31D35">
        <w:rPr>
          <w:rFonts w:ascii="Franklin Gothic Book" w:hAnsi="Franklin Gothic Book"/>
        </w:rPr>
        <w:t>.</w:t>
      </w:r>
    </w:p>
    <w:p w14:paraId="2A77C47B" w14:textId="58463A81" w:rsidR="00B1404E" w:rsidRDefault="008E79F5" w:rsidP="008A7B0F">
      <w:pPr>
        <w:spacing w:after="20" w:line="240" w:lineRule="auto"/>
        <w:rPr>
          <w:rFonts w:ascii="Franklin Gothic Book" w:hAnsi="Franklin Gothic Book"/>
        </w:rPr>
      </w:pPr>
      <w:r w:rsidRPr="008E79F5">
        <w:rPr>
          <w:noProof/>
        </w:rPr>
        <w:lastRenderedPageBreak/>
        <w:t xml:space="preserve"> </w:t>
      </w:r>
      <w:r w:rsidR="00315045">
        <w:rPr>
          <w:noProof/>
        </w:rPr>
        <w:drawing>
          <wp:inline distT="0" distB="0" distL="0" distR="0" wp14:anchorId="24A015D7" wp14:editId="327C2BAF">
            <wp:extent cx="5759450" cy="2463165"/>
            <wp:effectExtent l="0" t="0" r="12700" b="13335"/>
            <wp:docPr id="10" name="Chart 10">
              <a:extLst xmlns:a="http://schemas.openxmlformats.org/drawingml/2006/main">
                <a:ext uri="{FF2B5EF4-FFF2-40B4-BE49-F238E27FC236}">
                  <a16:creationId xmlns:a16="http://schemas.microsoft.com/office/drawing/2014/main" id="{67DD5688-7C3F-44DD-A92D-22970A87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sidR="00B95BA3" w:rsidRPr="009A0980">
        <w:rPr>
          <w:rFonts w:ascii="Franklin Gothic Book" w:hAnsi="Franklin Gothic Book"/>
          <w:b/>
          <w:bCs/>
          <w:noProof/>
        </w:rPr>
        <mc:AlternateContent>
          <mc:Choice Requires="wps">
            <w:drawing>
              <wp:anchor distT="0" distB="0" distL="114300" distR="114300" simplePos="0" relativeHeight="251658300" behindDoc="0" locked="0" layoutInCell="1" allowOverlap="1" wp14:anchorId="6018E3F4" wp14:editId="75BA36D2">
                <wp:simplePos x="0" y="0"/>
                <wp:positionH relativeFrom="margin">
                  <wp:align>center</wp:align>
                </wp:positionH>
                <wp:positionV relativeFrom="paragraph">
                  <wp:posOffset>-901700</wp:posOffset>
                </wp:positionV>
                <wp:extent cx="7739380" cy="719455"/>
                <wp:effectExtent l="0" t="0" r="13970" b="23495"/>
                <wp:wrapNone/>
                <wp:docPr id="282" name="Rectangle 16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0B92A3" w14:textId="5413D087" w:rsidR="0097206C"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97206C">
                              <w:rPr>
                                <w:color w:val="FFFFFF" w:themeColor="background1"/>
                                <w:sz w:val="44"/>
                                <w:szCs w:val="44"/>
                                <w:lang w:val="en-US"/>
                              </w:rPr>
                              <w:t>Infrastruktur och driftsäkring (</w:t>
                            </w:r>
                            <w:r w:rsidR="00C51DF2">
                              <w:rPr>
                                <w:color w:val="FFFFFF" w:themeColor="background1"/>
                                <w:sz w:val="44"/>
                                <w:szCs w:val="44"/>
                                <w:lang w:val="en-US"/>
                              </w:rPr>
                              <w:t>3</w:t>
                            </w:r>
                            <w:r w:rsidR="0097206C">
                              <w:rPr>
                                <w:color w:val="FFFFFF" w:themeColor="background1"/>
                                <w:sz w:val="44"/>
                                <w:szCs w:val="44"/>
                                <w:lang w:val="en-US"/>
                              </w:rPr>
                              <w:t>|</w:t>
                            </w:r>
                            <w:r w:rsidR="003128C8">
                              <w:rPr>
                                <w:color w:val="FFFFFF" w:themeColor="background1"/>
                                <w:sz w:val="44"/>
                                <w:szCs w:val="44"/>
                                <w:lang w:val="en-US"/>
                              </w:rPr>
                              <w:t>6</w:t>
                            </w:r>
                            <w:r w:rsidR="0097206C">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8E3F4" id="Rectangle 165" o:spid="_x0000_s1135" style="position:absolute;margin-left:0;margin-top:-71pt;width:609.4pt;height:56.65pt;z-index:2516583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BhPcoTjAIAAJwFAAAOAAAAAAAAAAAAAAAAAC4CAABkcnMvZTJvRG9jLnhtbFBLAQIt&#10;ABQABgAIAAAAIQBqw8pW4AAAAAoBAAAPAAAAAAAAAAAAAAAAAOYEAABkcnMvZG93bnJldi54bWxQ&#10;SwUGAAAAAAQABADzAAAA8wUAAAAA&#10;" fillcolor="#2b4c8d" strokecolor="#2b4c8d" strokeweight="1pt">
                <v:textbox>
                  <w:txbxContent>
                    <w:p w14:paraId="7B0B92A3" w14:textId="5413D087" w:rsidR="0097206C"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97206C">
                        <w:rPr>
                          <w:color w:val="FFFFFF" w:themeColor="background1"/>
                          <w:sz w:val="44"/>
                          <w:szCs w:val="44"/>
                          <w:lang w:val="en-US"/>
                        </w:rPr>
                        <w:t>Infrastruktur och driftsäkring (</w:t>
                      </w:r>
                      <w:r w:rsidR="00C51DF2">
                        <w:rPr>
                          <w:color w:val="FFFFFF" w:themeColor="background1"/>
                          <w:sz w:val="44"/>
                          <w:szCs w:val="44"/>
                          <w:lang w:val="en-US"/>
                        </w:rPr>
                        <w:t>3</w:t>
                      </w:r>
                      <w:r w:rsidR="0097206C">
                        <w:rPr>
                          <w:color w:val="FFFFFF" w:themeColor="background1"/>
                          <w:sz w:val="44"/>
                          <w:szCs w:val="44"/>
                          <w:lang w:val="en-US"/>
                        </w:rPr>
                        <w:t>|</w:t>
                      </w:r>
                      <w:r w:rsidR="003128C8">
                        <w:rPr>
                          <w:color w:val="FFFFFF" w:themeColor="background1"/>
                          <w:sz w:val="44"/>
                          <w:szCs w:val="44"/>
                          <w:lang w:val="en-US"/>
                        </w:rPr>
                        <w:t>6</w:t>
                      </w:r>
                      <w:r w:rsidR="0097206C">
                        <w:rPr>
                          <w:color w:val="FFFFFF" w:themeColor="background1"/>
                          <w:sz w:val="44"/>
                          <w:szCs w:val="44"/>
                          <w:lang w:val="en-US"/>
                        </w:rPr>
                        <w:t>)</w:t>
                      </w:r>
                    </w:p>
                  </w:txbxContent>
                </v:textbox>
                <w10:wrap anchorx="margin"/>
              </v:rect>
            </w:pict>
          </mc:Fallback>
        </mc:AlternateContent>
      </w:r>
    </w:p>
    <w:p w14:paraId="6673DE47" w14:textId="0BB06F70" w:rsidR="00CD0E3E" w:rsidRPr="00981B82" w:rsidRDefault="002108B4" w:rsidP="00ED31AF">
      <w:pPr>
        <w:spacing w:after="0" w:line="240" w:lineRule="auto"/>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28" behindDoc="0" locked="0" layoutInCell="1" allowOverlap="1" wp14:anchorId="1400E086" wp14:editId="0FD623C8">
                <wp:simplePos x="0" y="0"/>
                <wp:positionH relativeFrom="page">
                  <wp:posOffset>-94891</wp:posOffset>
                </wp:positionH>
                <wp:positionV relativeFrom="paragraph">
                  <wp:posOffset>159074</wp:posOffset>
                </wp:positionV>
                <wp:extent cx="7739380" cy="1285336"/>
                <wp:effectExtent l="0" t="0" r="13970" b="10160"/>
                <wp:wrapNone/>
                <wp:docPr id="309" name="Rectangle 166"/>
                <wp:cNvGraphicFramePr/>
                <a:graphic xmlns:a="http://schemas.openxmlformats.org/drawingml/2006/main">
                  <a:graphicData uri="http://schemas.microsoft.com/office/word/2010/wordprocessingShape">
                    <wps:wsp>
                      <wps:cNvSpPr/>
                      <wps:spPr>
                        <a:xfrm>
                          <a:off x="0" y="0"/>
                          <a:ext cx="7739380" cy="128533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6DA7E5" w14:textId="77777777" w:rsidR="00C621A5" w:rsidRDefault="00773A23" w:rsidP="00C621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1F5C530" w14:textId="521AA373" w:rsidR="00B50E3F" w:rsidRPr="00EC2341" w:rsidRDefault="00E6782C" w:rsidP="00C621A5">
                            <w:pPr>
                              <w:spacing w:before="120" w:after="120" w:line="240" w:lineRule="auto"/>
                              <w:ind w:left="1418" w:right="1418"/>
                              <w:jc w:val="both"/>
                              <w:rPr>
                                <w:rFonts w:ascii="Franklin Gothic Book" w:hAnsi="Franklin Gothic Book"/>
                                <w:b/>
                                <w:color w:val="FFFFFF" w:themeColor="background1"/>
                                <w:sz w:val="20"/>
                                <w:szCs w:val="20"/>
                              </w:rPr>
                            </w:pPr>
                            <w:r w:rsidRPr="00E6782C">
                              <w:rPr>
                                <w:rFonts w:ascii="Franklin Gothic Book" w:hAnsi="Franklin Gothic Book"/>
                                <w:color w:val="FFFFFF" w:themeColor="background1"/>
                                <w:sz w:val="20"/>
                                <w:szCs w:val="20"/>
                              </w:rPr>
                              <w:t>Vi har kunnat köra enligt plan med planerad personal och fordon</w:t>
                            </w:r>
                            <w:r>
                              <w:rPr>
                                <w:rFonts w:ascii="Franklin Gothic Book" w:hAnsi="Franklin Gothic Book"/>
                                <w:color w:val="FFFFFF" w:themeColor="background1"/>
                                <w:sz w:val="20"/>
                                <w:szCs w:val="20"/>
                              </w:rPr>
                              <w:t>.</w:t>
                            </w:r>
                          </w:p>
                          <w:p w14:paraId="3A73E3A3" w14:textId="0C7C38AF" w:rsidR="00773A23" w:rsidRDefault="00773A23"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CBF0F73" w14:textId="62FD445F" w:rsidR="00773A23" w:rsidRPr="00EC2341" w:rsidRDefault="00EC2341" w:rsidP="00952622">
                            <w:pPr>
                              <w:spacing w:before="120" w:after="120" w:line="240" w:lineRule="auto"/>
                              <w:ind w:left="1418" w:right="1418"/>
                              <w:jc w:val="both"/>
                              <w:rPr>
                                <w:rFonts w:ascii="Franklin Gothic Book" w:hAnsi="Franklin Gothic Book"/>
                                <w:color w:val="FFFFFF" w:themeColor="background1"/>
                                <w:sz w:val="20"/>
                                <w:szCs w:val="20"/>
                              </w:rPr>
                            </w:pPr>
                            <w:r w:rsidRPr="00EC2341">
                              <w:rPr>
                                <w:rFonts w:ascii="Franklin Gothic Book" w:hAnsi="Franklin Gothic Book"/>
                                <w:bCs/>
                                <w:color w:val="FFFFFF" w:themeColor="background1"/>
                                <w:sz w:val="20"/>
                                <w:szCs w:val="20"/>
                              </w:rPr>
                              <w:t>Ingen åtgärd då målet är uppfyllt</w:t>
                            </w:r>
                            <w:r>
                              <w:rPr>
                                <w:rFonts w:ascii="Franklin Gothic Book" w:hAnsi="Franklin Gothic Book"/>
                                <w:bCs/>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0E086" id="Rectangle 166" o:spid="_x0000_s1136" style="position:absolute;margin-left:-7.45pt;margin-top:12.55pt;width:609.4pt;height:101.2pt;z-index:251658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" fillcolor="#2b4c8d" strokecolor="#2b4c8d" strokeweight="1pt">
                <v:textbox>
                  <w:txbxContent>
                    <w:p w14:paraId="036DA7E5" w14:textId="77777777" w:rsidR="00C621A5" w:rsidRDefault="00773A23" w:rsidP="00C621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1F5C530" w14:textId="521AA373" w:rsidR="00B50E3F" w:rsidRPr="00EC2341" w:rsidRDefault="00E6782C" w:rsidP="00C621A5">
                      <w:pPr>
                        <w:spacing w:before="120" w:after="120" w:line="240" w:lineRule="auto"/>
                        <w:ind w:left="1418" w:right="1418"/>
                        <w:jc w:val="both"/>
                        <w:rPr>
                          <w:rFonts w:ascii="Franklin Gothic Book" w:hAnsi="Franklin Gothic Book"/>
                          <w:b/>
                          <w:color w:val="FFFFFF" w:themeColor="background1"/>
                          <w:sz w:val="20"/>
                          <w:szCs w:val="20"/>
                        </w:rPr>
                      </w:pPr>
                      <w:r w:rsidRPr="00E6782C">
                        <w:rPr>
                          <w:rFonts w:ascii="Franklin Gothic Book" w:hAnsi="Franklin Gothic Book"/>
                          <w:color w:val="FFFFFF" w:themeColor="background1"/>
                          <w:sz w:val="20"/>
                          <w:szCs w:val="20"/>
                        </w:rPr>
                        <w:t>Vi har kunnat köra enligt plan med planerad personal och fordon</w:t>
                      </w:r>
                      <w:r>
                        <w:rPr>
                          <w:rFonts w:ascii="Franklin Gothic Book" w:hAnsi="Franklin Gothic Book"/>
                          <w:color w:val="FFFFFF" w:themeColor="background1"/>
                          <w:sz w:val="20"/>
                          <w:szCs w:val="20"/>
                        </w:rPr>
                        <w:t>.</w:t>
                      </w:r>
                    </w:p>
                    <w:p w14:paraId="3A73E3A3" w14:textId="0C7C38AF" w:rsidR="00773A23" w:rsidRDefault="00773A23"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CBF0F73" w14:textId="62FD445F" w:rsidR="00773A23" w:rsidRPr="00EC2341" w:rsidRDefault="00EC2341" w:rsidP="00952622">
                      <w:pPr>
                        <w:spacing w:before="120" w:after="120" w:line="240" w:lineRule="auto"/>
                        <w:ind w:left="1418" w:right="1418"/>
                        <w:jc w:val="both"/>
                        <w:rPr>
                          <w:rFonts w:ascii="Franklin Gothic Book" w:hAnsi="Franklin Gothic Book"/>
                          <w:color w:val="FFFFFF" w:themeColor="background1"/>
                          <w:sz w:val="20"/>
                          <w:szCs w:val="20"/>
                        </w:rPr>
                      </w:pPr>
                      <w:r w:rsidRPr="00EC2341">
                        <w:rPr>
                          <w:rFonts w:ascii="Franklin Gothic Book" w:hAnsi="Franklin Gothic Book"/>
                          <w:bCs/>
                          <w:color w:val="FFFFFF" w:themeColor="background1"/>
                          <w:sz w:val="20"/>
                          <w:szCs w:val="20"/>
                        </w:rPr>
                        <w:t>Ingen åtgärd då målet är uppfyllt</w:t>
                      </w:r>
                      <w:r>
                        <w:rPr>
                          <w:rFonts w:ascii="Franklin Gothic Book" w:hAnsi="Franklin Gothic Book"/>
                          <w:bCs/>
                          <w:color w:val="FFFFFF" w:themeColor="background1"/>
                          <w:sz w:val="20"/>
                          <w:szCs w:val="20"/>
                        </w:rPr>
                        <w:t>.</w:t>
                      </w:r>
                    </w:p>
                  </w:txbxContent>
                </v:textbox>
                <w10:wrap anchorx="page"/>
              </v:rect>
            </w:pict>
          </mc:Fallback>
        </mc:AlternateContent>
      </w:r>
      <w:r w:rsidR="008019EB" w:rsidRPr="00981B82">
        <w:rPr>
          <w:rFonts w:ascii="Franklin Gothic Book" w:hAnsi="Franklin Gothic Book"/>
          <w:i/>
          <w:sz w:val="16"/>
          <w:szCs w:val="16"/>
        </w:rPr>
        <w:t>Källa:</w:t>
      </w:r>
      <w:r w:rsidR="002B6FD3" w:rsidRPr="00981B82">
        <w:rPr>
          <w:rFonts w:ascii="Franklin Gothic Book" w:hAnsi="Franklin Gothic Book"/>
          <w:i/>
          <w:sz w:val="16"/>
          <w:szCs w:val="16"/>
        </w:rPr>
        <w:t xml:space="preserve"> Underhållsplan 2022</w:t>
      </w:r>
    </w:p>
    <w:p w14:paraId="673FFD14" w14:textId="64AAE8C3" w:rsidR="002E17A5" w:rsidRDefault="002E17A5" w:rsidP="00ED31AF">
      <w:pPr>
        <w:spacing w:after="0" w:line="240" w:lineRule="auto"/>
        <w:rPr>
          <w:rFonts w:ascii="Franklin Gothic Book" w:hAnsi="Franklin Gothic Book"/>
          <w:i/>
          <w:iCs/>
          <w:sz w:val="20"/>
          <w:szCs w:val="20"/>
        </w:rPr>
      </w:pPr>
    </w:p>
    <w:p w14:paraId="71EAF963" w14:textId="77777777" w:rsidR="002E17A5" w:rsidRDefault="002E17A5" w:rsidP="00ED31AF">
      <w:pPr>
        <w:spacing w:after="0" w:line="240" w:lineRule="auto"/>
        <w:rPr>
          <w:rFonts w:ascii="Franklin Gothic Book" w:hAnsi="Franklin Gothic Book"/>
          <w:i/>
          <w:iCs/>
          <w:sz w:val="20"/>
          <w:szCs w:val="20"/>
        </w:rPr>
      </w:pPr>
    </w:p>
    <w:p w14:paraId="4513474D" w14:textId="77777777" w:rsidR="002E17A5" w:rsidRPr="00ED31AF" w:rsidRDefault="002E17A5" w:rsidP="00ED31AF">
      <w:pPr>
        <w:spacing w:after="0" w:line="240" w:lineRule="auto"/>
        <w:rPr>
          <w:rFonts w:ascii="Franklin Gothic Book" w:hAnsi="Franklin Gothic Book"/>
          <w:i/>
          <w:sz w:val="20"/>
          <w:szCs w:val="20"/>
        </w:rPr>
      </w:pPr>
    </w:p>
    <w:p w14:paraId="423AB316" w14:textId="4F8C4C07" w:rsidR="00275D93" w:rsidRDefault="00275D93" w:rsidP="00806056">
      <w:pPr>
        <w:spacing w:before="120" w:after="120" w:line="240" w:lineRule="auto"/>
        <w:rPr>
          <w:rFonts w:ascii="Franklin Gothic Book" w:hAnsi="Franklin Gothic Book"/>
        </w:rPr>
      </w:pPr>
    </w:p>
    <w:p w14:paraId="0D39B4C9" w14:textId="34650E7D" w:rsidR="0097206C" w:rsidRPr="00806056" w:rsidRDefault="0097206C" w:rsidP="00806056">
      <w:pPr>
        <w:spacing w:before="120" w:after="120" w:line="240" w:lineRule="auto"/>
        <w:rPr>
          <w:rFonts w:ascii="Franklin Gothic Book" w:hAnsi="Franklin Gothic Book"/>
        </w:rPr>
      </w:pPr>
    </w:p>
    <w:p w14:paraId="0DCBD61C" w14:textId="34C824F7" w:rsidR="00ED31AF" w:rsidRDefault="00ED31AF" w:rsidP="00806056">
      <w:pPr>
        <w:spacing w:before="120" w:after="120" w:line="240" w:lineRule="auto"/>
        <w:rPr>
          <w:rFonts w:ascii="Franklin Gothic Book" w:hAnsi="Franklin Gothic Book"/>
        </w:rPr>
      </w:pPr>
    </w:p>
    <w:p w14:paraId="6B9441E1" w14:textId="409B952F" w:rsidR="008019EB" w:rsidRPr="00806056" w:rsidRDefault="008019EB" w:rsidP="00806056">
      <w:pPr>
        <w:spacing w:before="120" w:after="120" w:line="240" w:lineRule="auto"/>
        <w:rPr>
          <w:rFonts w:ascii="Franklin Gothic Book" w:hAnsi="Franklin Gothic Book"/>
        </w:rPr>
      </w:pPr>
    </w:p>
    <w:p w14:paraId="4B136CED" w14:textId="37145EC9" w:rsidR="001E758B" w:rsidRDefault="001E758B" w:rsidP="002E1BBB">
      <w:pPr>
        <w:pStyle w:val="Heading3"/>
        <w:numPr>
          <w:ilvl w:val="2"/>
          <w:numId w:val="6"/>
        </w:numPr>
        <w:spacing w:before="120" w:after="120"/>
      </w:pPr>
      <w:r w:rsidRPr="00DF2546">
        <w:t>Antal tillfälliga hastighets</w:t>
      </w:r>
      <w:r w:rsidR="009D48ED">
        <w:t>nedsättningar</w:t>
      </w:r>
    </w:p>
    <w:p w14:paraId="2FFDC45B" w14:textId="7A27B4FD" w:rsidR="00374D97" w:rsidRDefault="00F92910" w:rsidP="009D48ED">
      <w:pPr>
        <w:jc w:val="both"/>
        <w:rPr>
          <w:rFonts w:ascii="Franklin Gothic Book" w:hAnsi="Franklin Gothic Book"/>
        </w:rPr>
      </w:pPr>
      <w:r w:rsidRPr="00F92910">
        <w:rPr>
          <w:rFonts w:ascii="Franklin Gothic Book" w:hAnsi="Franklin Gothic Book"/>
        </w:rPr>
        <w:t xml:space="preserve">Utmed spårvägsanläggningen får fordon framföras i olika hastigheter på olika sträckor. Av olika skäl tas ibland beslut om att tillfälligt sänka tillåten hastighet. Orsakerna varierar men beror oftast på något som upptäckts vid besiktning av spårvägsanläggningen. Besiktningen har gjort bedömningen att spåret inte behöver stängas av utan kan fortsätta trafikeras men med lägre hastighet fram till dess att åtgärd genomförts. GS ansvarar och genomför akuta åtgärder för att trafikering ska kunna fortsätta men </w:t>
      </w:r>
      <w:r w:rsidR="00FD58FA">
        <w:rPr>
          <w:rFonts w:ascii="Franklin Gothic Book" w:hAnsi="Franklin Gothic Book"/>
        </w:rPr>
        <w:t>med hastighetsned</w:t>
      </w:r>
      <w:r w:rsidR="00B07344">
        <w:rPr>
          <w:rFonts w:ascii="Franklin Gothic Book" w:hAnsi="Franklin Gothic Book"/>
        </w:rPr>
        <w:t>sättning.</w:t>
      </w:r>
      <w:r w:rsidRPr="00F92910">
        <w:rPr>
          <w:rFonts w:ascii="Franklin Gothic Book" w:hAnsi="Franklin Gothic Book"/>
        </w:rPr>
        <w:t xml:space="preserve"> </w:t>
      </w:r>
      <w:r w:rsidR="00B07344">
        <w:rPr>
          <w:rFonts w:ascii="Franklin Gothic Book" w:hAnsi="Franklin Gothic Book"/>
        </w:rPr>
        <w:t>D</w:t>
      </w:r>
      <w:r w:rsidRPr="00F92910">
        <w:rPr>
          <w:rFonts w:ascii="Franklin Gothic Book" w:hAnsi="Franklin Gothic Book"/>
        </w:rPr>
        <w:t>e åtgärder som krävs för att åt</w:t>
      </w:r>
      <w:r w:rsidR="00E91E26">
        <w:rPr>
          <w:rFonts w:ascii="Franklin Gothic Book" w:hAnsi="Franklin Gothic Book"/>
        </w:rPr>
        <w:t>erställa hastigheten</w:t>
      </w:r>
      <w:r w:rsidRPr="00F92910">
        <w:rPr>
          <w:rFonts w:ascii="Franklin Gothic Book" w:hAnsi="Franklin Gothic Book"/>
        </w:rPr>
        <w:t xml:space="preserve"> beslutas av </w:t>
      </w:r>
      <w:r w:rsidR="00987CBA">
        <w:rPr>
          <w:rFonts w:ascii="Franklin Gothic Book" w:hAnsi="Franklin Gothic Book"/>
        </w:rPr>
        <w:t>S</w:t>
      </w:r>
      <w:r w:rsidRPr="00F92910">
        <w:rPr>
          <w:rFonts w:ascii="Franklin Gothic Book" w:hAnsi="Franklin Gothic Book"/>
        </w:rPr>
        <w:t>tadsmiljöförvaltningen</w:t>
      </w:r>
      <w:r w:rsidR="00987CBA">
        <w:rPr>
          <w:rFonts w:ascii="Franklin Gothic Book" w:hAnsi="Franklin Gothic Book"/>
        </w:rPr>
        <w:t xml:space="preserve"> (tidigare Trafikkontoret).</w:t>
      </w:r>
    </w:p>
    <w:p w14:paraId="244A4C37" w14:textId="782BE300" w:rsidR="009C75B6" w:rsidRPr="009D48ED" w:rsidRDefault="001F2402" w:rsidP="006E0D49">
      <w:pPr>
        <w:spacing w:after="0" w:line="240" w:lineRule="auto"/>
        <w:jc w:val="both"/>
        <w:rPr>
          <w:rFonts w:ascii="Franklin Gothic Book" w:hAnsi="Franklin Gothic Book"/>
        </w:rPr>
      </w:pPr>
      <w:r w:rsidRPr="009D48ED">
        <w:rPr>
          <w:rFonts w:ascii="Franklin Gothic Book" w:hAnsi="Franklin Gothic Book"/>
        </w:rPr>
        <w:t xml:space="preserve">OBS! </w:t>
      </w:r>
      <w:r w:rsidR="00B744D0">
        <w:rPr>
          <w:rFonts w:ascii="Franklin Gothic Book" w:hAnsi="Franklin Gothic Book"/>
        </w:rPr>
        <w:t>F</w:t>
      </w:r>
      <w:r w:rsidR="005637A3">
        <w:rPr>
          <w:rFonts w:ascii="Franklin Gothic Book" w:hAnsi="Franklin Gothic Book"/>
        </w:rPr>
        <w:t>r</w:t>
      </w:r>
      <w:r w:rsidR="00B744D0">
        <w:rPr>
          <w:rFonts w:ascii="Franklin Gothic Book" w:hAnsi="Franklin Gothic Book"/>
        </w:rPr>
        <w:t>ån och med</w:t>
      </w:r>
      <w:r w:rsidRPr="009D48ED">
        <w:rPr>
          <w:rFonts w:ascii="Franklin Gothic Book" w:hAnsi="Franklin Gothic Book"/>
        </w:rPr>
        <w:t xml:space="preserve"> </w:t>
      </w:r>
      <w:r w:rsidR="0002153A">
        <w:rPr>
          <w:rFonts w:ascii="Franklin Gothic Book" w:hAnsi="Franklin Gothic Book"/>
        </w:rPr>
        <w:t>jan 2023</w:t>
      </w:r>
      <w:r w:rsidRPr="009D48ED">
        <w:rPr>
          <w:rFonts w:ascii="Franklin Gothic Book" w:hAnsi="Franklin Gothic Book"/>
        </w:rPr>
        <w:t xml:space="preserve"> </w:t>
      </w:r>
      <w:r w:rsidR="006531D9" w:rsidRPr="009D48ED">
        <w:rPr>
          <w:rFonts w:ascii="Franklin Gothic Book" w:hAnsi="Franklin Gothic Book"/>
          <w:noProof/>
        </w:rPr>
        <w:t>justera</w:t>
      </w:r>
      <w:r w:rsidR="009D48ED">
        <w:rPr>
          <w:rFonts w:ascii="Franklin Gothic Book" w:hAnsi="Franklin Gothic Book"/>
          <w:noProof/>
        </w:rPr>
        <w:t>r</w:t>
      </w:r>
      <w:r w:rsidR="006531D9" w:rsidRPr="009D48ED">
        <w:rPr>
          <w:rFonts w:ascii="Franklin Gothic Book" w:hAnsi="Franklin Gothic Book"/>
        </w:rPr>
        <w:t xml:space="preserve"> </w:t>
      </w:r>
      <w:r w:rsidR="00AF2DBD">
        <w:rPr>
          <w:rFonts w:ascii="Franklin Gothic Book" w:hAnsi="Franklin Gothic Book"/>
          <w:noProof/>
        </w:rPr>
        <w:t>vi</w:t>
      </w:r>
      <w:r w:rsidR="006531D9" w:rsidRPr="009D48ED">
        <w:rPr>
          <w:rFonts w:ascii="Franklin Gothic Book" w:hAnsi="Franklin Gothic Book"/>
        </w:rPr>
        <w:t xml:space="preserve"> hur vi rapporterar </w:t>
      </w:r>
      <w:r w:rsidR="006531D9" w:rsidRPr="009D48ED">
        <w:rPr>
          <w:rFonts w:ascii="Franklin Gothic Book" w:hAnsi="Franklin Gothic Book"/>
          <w:noProof/>
        </w:rPr>
        <w:t>hastighets</w:t>
      </w:r>
      <w:r w:rsidR="009D48ED">
        <w:rPr>
          <w:rFonts w:ascii="Franklin Gothic Book" w:hAnsi="Franklin Gothic Book"/>
          <w:noProof/>
        </w:rPr>
        <w:t>nedsättningar</w:t>
      </w:r>
      <w:r w:rsidR="005F1BC9">
        <w:rPr>
          <w:rFonts w:ascii="Franklin Gothic Book" w:hAnsi="Franklin Gothic Book"/>
          <w:noProof/>
        </w:rPr>
        <w:t xml:space="preserve"> </w:t>
      </w:r>
      <w:r w:rsidR="00BD2FBD">
        <w:rPr>
          <w:rFonts w:ascii="Franklin Gothic Book" w:hAnsi="Franklin Gothic Book"/>
          <w:noProof/>
        </w:rPr>
        <w:t>(</w:t>
      </w:r>
      <w:r w:rsidR="00F565B5">
        <w:rPr>
          <w:rFonts w:ascii="Franklin Gothic Book" w:hAnsi="Franklin Gothic Book"/>
          <w:noProof/>
        </w:rPr>
        <w:t>information</w:t>
      </w:r>
      <w:r w:rsidR="00BD2FBD">
        <w:rPr>
          <w:rFonts w:ascii="Franklin Gothic Book" w:hAnsi="Franklin Gothic Book"/>
          <w:noProof/>
        </w:rPr>
        <w:t xml:space="preserve"> kommer i</w:t>
      </w:r>
      <w:r w:rsidR="005F1BC9">
        <w:rPr>
          <w:rFonts w:ascii="Franklin Gothic Book" w:hAnsi="Franklin Gothic Book"/>
          <w:noProof/>
        </w:rPr>
        <w:t xml:space="preserve"> februari</w:t>
      </w:r>
      <w:r w:rsidR="00BD2FBD">
        <w:rPr>
          <w:rFonts w:ascii="Franklin Gothic Book" w:hAnsi="Franklin Gothic Book"/>
          <w:noProof/>
        </w:rPr>
        <w:t>)</w:t>
      </w:r>
      <w:r w:rsidR="002568B0">
        <w:rPr>
          <w:rFonts w:ascii="Franklin Gothic Book" w:hAnsi="Franklin Gothic Book"/>
          <w:noProof/>
        </w:rPr>
        <w:t>.</w:t>
      </w:r>
      <w:r w:rsidR="00BD2FBD">
        <w:rPr>
          <w:rFonts w:ascii="Franklin Gothic Book" w:hAnsi="Franklin Gothic Book"/>
          <w:noProof/>
        </w:rPr>
        <w:t xml:space="preserve"> Tid</w:t>
      </w:r>
      <w:r w:rsidR="00F565B5">
        <w:rPr>
          <w:rFonts w:ascii="Franklin Gothic Book" w:hAnsi="Franklin Gothic Book"/>
          <w:noProof/>
        </w:rPr>
        <w:t>igare hette denna punkten Antal tillfälliga hastighetsbegränsningar.</w:t>
      </w:r>
    </w:p>
    <w:p w14:paraId="413A0DDB" w14:textId="6DF16AED" w:rsidR="009C75B6" w:rsidRDefault="009C75B6" w:rsidP="009B2D01">
      <w:pPr>
        <w:spacing w:after="0" w:line="240" w:lineRule="auto"/>
        <w:rPr>
          <w:rFonts w:ascii="Franklin Gothic Book" w:hAnsi="Franklin Gothic Book"/>
        </w:rPr>
      </w:pPr>
    </w:p>
    <w:p w14:paraId="0FB269ED" w14:textId="77777777" w:rsidR="005526B8" w:rsidRDefault="005526B8" w:rsidP="009B2D01">
      <w:pPr>
        <w:spacing w:after="0" w:line="240" w:lineRule="auto"/>
        <w:rPr>
          <w:rFonts w:ascii="Franklin Gothic Book" w:hAnsi="Franklin Gothic Book"/>
        </w:rPr>
      </w:pPr>
    </w:p>
    <w:p w14:paraId="5F38201C" w14:textId="77777777" w:rsidR="005526B8" w:rsidRDefault="005526B8" w:rsidP="009B2D01">
      <w:pPr>
        <w:spacing w:after="0" w:line="240" w:lineRule="auto"/>
        <w:rPr>
          <w:rFonts w:ascii="Franklin Gothic Book" w:hAnsi="Franklin Gothic Book"/>
        </w:rPr>
      </w:pPr>
    </w:p>
    <w:p w14:paraId="0EE510A8" w14:textId="77777777" w:rsidR="005526B8" w:rsidRDefault="005526B8" w:rsidP="009B2D01">
      <w:pPr>
        <w:spacing w:after="0" w:line="240" w:lineRule="auto"/>
        <w:rPr>
          <w:rFonts w:ascii="Franklin Gothic Book" w:hAnsi="Franklin Gothic Book"/>
        </w:rPr>
      </w:pPr>
    </w:p>
    <w:p w14:paraId="55F47B16" w14:textId="77777777" w:rsidR="005526B8" w:rsidRDefault="005526B8" w:rsidP="009B2D01">
      <w:pPr>
        <w:spacing w:after="0" w:line="240" w:lineRule="auto"/>
        <w:rPr>
          <w:rFonts w:ascii="Franklin Gothic Book" w:hAnsi="Franklin Gothic Book"/>
        </w:rPr>
      </w:pPr>
    </w:p>
    <w:p w14:paraId="1914A0FB" w14:textId="77777777" w:rsidR="005526B8" w:rsidRDefault="005526B8" w:rsidP="009B2D01">
      <w:pPr>
        <w:spacing w:after="0" w:line="240" w:lineRule="auto"/>
        <w:rPr>
          <w:rFonts w:ascii="Franklin Gothic Book" w:hAnsi="Franklin Gothic Book"/>
        </w:rPr>
      </w:pPr>
    </w:p>
    <w:p w14:paraId="5F2DB4E6" w14:textId="77777777" w:rsidR="005526B8" w:rsidRDefault="005526B8" w:rsidP="009B2D01">
      <w:pPr>
        <w:spacing w:after="0" w:line="240" w:lineRule="auto"/>
        <w:rPr>
          <w:rFonts w:ascii="Franklin Gothic Book" w:hAnsi="Franklin Gothic Book"/>
        </w:rPr>
      </w:pPr>
    </w:p>
    <w:p w14:paraId="35C1D185" w14:textId="77777777" w:rsidR="000E7323" w:rsidRDefault="000E7323" w:rsidP="009B2D01">
      <w:pPr>
        <w:spacing w:after="0" w:line="240" w:lineRule="auto"/>
        <w:rPr>
          <w:rFonts w:ascii="Franklin Gothic Book" w:hAnsi="Franklin Gothic Book"/>
        </w:rPr>
      </w:pPr>
    </w:p>
    <w:p w14:paraId="72762768" w14:textId="77777777" w:rsidR="000E7323" w:rsidRDefault="000E7323" w:rsidP="009B2D01">
      <w:pPr>
        <w:spacing w:after="0" w:line="240" w:lineRule="auto"/>
        <w:rPr>
          <w:rFonts w:ascii="Franklin Gothic Book" w:hAnsi="Franklin Gothic Book"/>
        </w:rPr>
      </w:pPr>
    </w:p>
    <w:p w14:paraId="111D2D38" w14:textId="77777777" w:rsidR="000E7323" w:rsidRDefault="000E7323" w:rsidP="009B2D01">
      <w:pPr>
        <w:spacing w:after="0" w:line="240" w:lineRule="auto"/>
        <w:rPr>
          <w:rFonts w:ascii="Franklin Gothic Book" w:hAnsi="Franklin Gothic Book"/>
        </w:rPr>
      </w:pPr>
    </w:p>
    <w:p w14:paraId="601A155E" w14:textId="77777777" w:rsidR="005526B8" w:rsidRDefault="005526B8" w:rsidP="009B2D01">
      <w:pPr>
        <w:spacing w:after="0" w:line="240" w:lineRule="auto"/>
        <w:rPr>
          <w:rFonts w:ascii="Franklin Gothic Book" w:hAnsi="Franklin Gothic Book"/>
        </w:rPr>
      </w:pPr>
    </w:p>
    <w:p w14:paraId="419E7E0C" w14:textId="77777777" w:rsidR="005526B8" w:rsidRDefault="005526B8" w:rsidP="009B2D01">
      <w:pPr>
        <w:spacing w:after="0" w:line="240" w:lineRule="auto"/>
        <w:rPr>
          <w:rFonts w:ascii="Franklin Gothic Book" w:hAnsi="Franklin Gothic Book"/>
        </w:rPr>
      </w:pPr>
    </w:p>
    <w:p w14:paraId="1CB07BF3" w14:textId="0FEC24B2" w:rsidR="0097206C" w:rsidRPr="000E7323" w:rsidRDefault="009B2D01" w:rsidP="00803D55">
      <w:pPr>
        <w:spacing w:after="0" w:line="240" w:lineRule="auto"/>
        <w:rPr>
          <w:rFonts w:ascii="Franklin Gothic Book" w:hAnsi="Franklin Gothic Book"/>
          <w:i/>
          <w:sz w:val="16"/>
          <w:szCs w:val="16"/>
        </w:rPr>
      </w:pPr>
      <w:r w:rsidRPr="00981B82">
        <w:rPr>
          <w:rFonts w:ascii="Franklin Gothic Book" w:hAnsi="Franklin Gothic Book"/>
          <w:i/>
          <w:sz w:val="16"/>
          <w:szCs w:val="16"/>
        </w:rPr>
        <w:t>Källa: Dynamiska spårvägskartan</w:t>
      </w:r>
      <w:r w:rsidR="00803D55">
        <w:rPr>
          <w:rFonts w:ascii="Franklin Gothic Book" w:hAnsi="Franklin Gothic Book"/>
          <w:i/>
          <w:sz w:val="16"/>
          <w:szCs w:val="16"/>
        </w:rPr>
        <w:t>.</w:t>
      </w:r>
    </w:p>
    <w:p w14:paraId="5F273D55" w14:textId="38078B44" w:rsidR="0097206C" w:rsidRDefault="000E7323" w:rsidP="00806056">
      <w:pPr>
        <w:spacing w:before="120" w:after="120" w:line="240" w:lineRule="auto"/>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01" behindDoc="0" locked="0" layoutInCell="1" allowOverlap="1" wp14:anchorId="2C5DF7E0" wp14:editId="6F9CD440">
                <wp:simplePos x="0" y="0"/>
                <wp:positionH relativeFrom="margin">
                  <wp:align>center</wp:align>
                </wp:positionH>
                <wp:positionV relativeFrom="paragraph">
                  <wp:posOffset>112395</wp:posOffset>
                </wp:positionV>
                <wp:extent cx="7739380" cy="1549400"/>
                <wp:effectExtent l="0" t="0" r="13970" b="12700"/>
                <wp:wrapNone/>
                <wp:docPr id="283" name="Rectangle 168"/>
                <wp:cNvGraphicFramePr/>
                <a:graphic xmlns:a="http://schemas.openxmlformats.org/drawingml/2006/main">
                  <a:graphicData uri="http://schemas.microsoft.com/office/word/2010/wordprocessingShape">
                    <wps:wsp>
                      <wps:cNvSpPr/>
                      <wps:spPr>
                        <a:xfrm>
                          <a:off x="0" y="0"/>
                          <a:ext cx="7739380" cy="15494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F3C6A0" w14:textId="77777777" w:rsidR="00254DCB" w:rsidRDefault="0097206C" w:rsidP="00893D15">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CD1D44D" w14:textId="77777777" w:rsidR="00EE4F78" w:rsidRDefault="00EE4F78" w:rsidP="00893D15">
                            <w:pPr>
                              <w:spacing w:before="120" w:after="120" w:line="240" w:lineRule="auto"/>
                              <w:ind w:left="1417" w:right="1418"/>
                              <w:jc w:val="both"/>
                              <w:rPr>
                                <w:rFonts w:ascii="Franklin Gothic Book" w:hAnsi="Franklin Gothic Book"/>
                                <w:b/>
                                <w:color w:val="FFFFFF" w:themeColor="background1"/>
                                <w:sz w:val="20"/>
                                <w:szCs w:val="20"/>
                              </w:rPr>
                            </w:pPr>
                          </w:p>
                          <w:p w14:paraId="0F5EF3F2" w14:textId="1840A09B" w:rsidR="0097206C" w:rsidRPr="00217DBC" w:rsidRDefault="0097206C" w:rsidP="008E1545">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DF7E0" id="Rectangle 168" o:spid="_x0000_s1137" style="position:absolute;margin-left:0;margin-top:8.85pt;width:609.4pt;height:122pt;z-index:2516583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" fillcolor="#2b4c8d" strokecolor="#2b4c8d" strokeweight="1pt">
                <v:textbox>
                  <w:txbxContent>
                    <w:p w14:paraId="38F3C6A0" w14:textId="77777777" w:rsidR="00254DCB" w:rsidRDefault="0097206C" w:rsidP="00893D15">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CD1D44D" w14:textId="77777777" w:rsidR="00EE4F78" w:rsidRDefault="00EE4F78" w:rsidP="00893D15">
                      <w:pPr>
                        <w:spacing w:before="120" w:after="120" w:line="240" w:lineRule="auto"/>
                        <w:ind w:left="1417" w:right="1418"/>
                        <w:jc w:val="both"/>
                        <w:rPr>
                          <w:rFonts w:ascii="Franklin Gothic Book" w:hAnsi="Franklin Gothic Book"/>
                          <w:b/>
                          <w:color w:val="FFFFFF" w:themeColor="background1"/>
                          <w:sz w:val="20"/>
                          <w:szCs w:val="20"/>
                        </w:rPr>
                      </w:pPr>
                    </w:p>
                    <w:p w14:paraId="0F5EF3F2" w14:textId="1840A09B" w:rsidR="0097206C" w:rsidRPr="00217DBC" w:rsidRDefault="0097206C" w:rsidP="008E1545">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Åtgärd:</w:t>
                      </w:r>
                    </w:p>
                  </w:txbxContent>
                </v:textbox>
                <w10:wrap anchorx="margin"/>
              </v:rect>
            </w:pict>
          </mc:Fallback>
        </mc:AlternateContent>
      </w:r>
    </w:p>
    <w:p w14:paraId="177006A4" w14:textId="0DF469E7" w:rsidR="009C75B6" w:rsidRDefault="009C75B6" w:rsidP="00806056">
      <w:pPr>
        <w:spacing w:before="120" w:after="120" w:line="240" w:lineRule="auto"/>
        <w:rPr>
          <w:rFonts w:ascii="Franklin Gothic Book" w:hAnsi="Franklin Gothic Book"/>
        </w:rPr>
      </w:pPr>
    </w:p>
    <w:p w14:paraId="4B83D7DC" w14:textId="05FEE4C9" w:rsidR="009C75B6" w:rsidRDefault="009C75B6" w:rsidP="00806056">
      <w:pPr>
        <w:spacing w:before="120" w:after="120" w:line="240" w:lineRule="auto"/>
        <w:rPr>
          <w:rFonts w:ascii="Franklin Gothic Book" w:hAnsi="Franklin Gothic Book"/>
        </w:rPr>
      </w:pPr>
    </w:p>
    <w:p w14:paraId="420E71E3" w14:textId="18EBBE4C" w:rsidR="004027E8" w:rsidRPr="00806056" w:rsidRDefault="004027E8" w:rsidP="00806056">
      <w:pPr>
        <w:spacing w:before="120" w:after="120" w:line="240" w:lineRule="auto"/>
        <w:rPr>
          <w:rFonts w:ascii="Franklin Gothic Book" w:hAnsi="Franklin Gothic Book"/>
        </w:rPr>
      </w:pPr>
    </w:p>
    <w:p w14:paraId="4E423CB4" w14:textId="4BA520E5" w:rsidR="003247BA" w:rsidRPr="003247BA" w:rsidRDefault="009C75B6"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02" behindDoc="0" locked="0" layoutInCell="1" allowOverlap="1" wp14:anchorId="19F524C3" wp14:editId="30BC5924">
                <wp:simplePos x="0" y="0"/>
                <wp:positionH relativeFrom="margin">
                  <wp:align>center</wp:align>
                </wp:positionH>
                <wp:positionV relativeFrom="paragraph">
                  <wp:posOffset>-897255</wp:posOffset>
                </wp:positionV>
                <wp:extent cx="7739380" cy="719455"/>
                <wp:effectExtent l="0" t="0" r="13970" b="23495"/>
                <wp:wrapNone/>
                <wp:docPr id="286" name="Rectangle 16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00DC0" w14:textId="41100ECD" w:rsidR="00C704A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C704AB">
                              <w:rPr>
                                <w:color w:val="FFFFFF" w:themeColor="background1"/>
                                <w:sz w:val="44"/>
                                <w:szCs w:val="44"/>
                                <w:lang w:val="en-US"/>
                              </w:rPr>
                              <w:t>Infrastruktur och driftsäkring (4|</w:t>
                            </w:r>
                            <w:r w:rsidR="003128C8">
                              <w:rPr>
                                <w:color w:val="FFFFFF" w:themeColor="background1"/>
                                <w:sz w:val="44"/>
                                <w:szCs w:val="44"/>
                                <w:lang w:val="en-US"/>
                              </w:rPr>
                              <w:t>6</w:t>
                            </w:r>
                            <w:r w:rsidR="00C704A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524C3" id="Rectangle 169" o:spid="_x0000_s1138" style="position:absolute;left:0;text-align:left;margin-left:0;margin-top:-70.65pt;width:609.4pt;height:56.65pt;z-index:25165830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u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" fillcolor="#2b4c8d" strokecolor="#2b4c8d" strokeweight="1pt">
                <v:textbox>
                  <w:txbxContent>
                    <w:p w14:paraId="6ED00DC0" w14:textId="41100ECD" w:rsidR="00C704A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C704AB">
                        <w:rPr>
                          <w:color w:val="FFFFFF" w:themeColor="background1"/>
                          <w:sz w:val="44"/>
                          <w:szCs w:val="44"/>
                          <w:lang w:val="en-US"/>
                        </w:rPr>
                        <w:t>Infrastruktur och driftsäkring (4|</w:t>
                      </w:r>
                      <w:r w:rsidR="003128C8">
                        <w:rPr>
                          <w:color w:val="FFFFFF" w:themeColor="background1"/>
                          <w:sz w:val="44"/>
                          <w:szCs w:val="44"/>
                          <w:lang w:val="en-US"/>
                        </w:rPr>
                        <w:t>6</w:t>
                      </w:r>
                      <w:r w:rsidR="00C704AB">
                        <w:rPr>
                          <w:color w:val="FFFFFF" w:themeColor="background1"/>
                          <w:sz w:val="44"/>
                          <w:szCs w:val="44"/>
                          <w:lang w:val="en-US"/>
                        </w:rPr>
                        <w:t>)</w:t>
                      </w:r>
                    </w:p>
                  </w:txbxContent>
                </v:textbox>
                <w10:wrap anchorx="margin"/>
              </v:rect>
            </w:pict>
          </mc:Fallback>
        </mc:AlternateContent>
      </w:r>
      <w:r w:rsidR="007510A9">
        <w:t>Andel g</w:t>
      </w:r>
      <w:r w:rsidR="001108BB">
        <w:t>enomför</w:t>
      </w:r>
      <w:r w:rsidR="008D196C">
        <w:t>da</w:t>
      </w:r>
      <w:r w:rsidR="001108BB">
        <w:t xml:space="preserve"> fastighetsbesikt</w:t>
      </w:r>
      <w:r w:rsidR="000F18A9">
        <w:t>ningar enligt plan</w:t>
      </w:r>
    </w:p>
    <w:p w14:paraId="2FFCC555" w14:textId="72BCC7EE" w:rsidR="00A55AA7" w:rsidRDefault="006C4D17" w:rsidP="006C4D17">
      <w:pPr>
        <w:spacing w:before="120" w:after="120" w:line="240" w:lineRule="auto"/>
        <w:jc w:val="both"/>
        <w:rPr>
          <w:rFonts w:ascii="Franklin Gothic Book" w:hAnsi="Franklin Gothic Book"/>
        </w:rPr>
      </w:pPr>
      <w:r>
        <w:rPr>
          <w:rFonts w:ascii="Franklin Gothic Book" w:hAnsi="Franklin Gothic Book"/>
        </w:rPr>
        <w:t>F</w:t>
      </w:r>
      <w:r w:rsidRPr="006C4D17">
        <w:rPr>
          <w:rFonts w:ascii="Franklin Gothic Book" w:hAnsi="Franklin Gothic Book"/>
        </w:rPr>
        <w:t>astighetsbesiktningsplan</w:t>
      </w:r>
      <w:r w:rsidR="00637BF9">
        <w:rPr>
          <w:rFonts w:ascii="Franklin Gothic Book" w:hAnsi="Franklin Gothic Book"/>
        </w:rPr>
        <w:t xml:space="preserve"> </w:t>
      </w:r>
      <w:r w:rsidR="00C3305E">
        <w:rPr>
          <w:rFonts w:ascii="Franklin Gothic Book" w:hAnsi="Franklin Gothic Book"/>
        </w:rPr>
        <w:t>innefattar</w:t>
      </w:r>
      <w:r w:rsidR="00637BF9">
        <w:rPr>
          <w:rFonts w:ascii="Franklin Gothic Book" w:hAnsi="Franklin Gothic Book"/>
        </w:rPr>
        <w:t xml:space="preserve"> alla</w:t>
      </w:r>
      <w:r w:rsidR="00192D34">
        <w:rPr>
          <w:rFonts w:ascii="Franklin Gothic Book" w:hAnsi="Franklin Gothic Book"/>
        </w:rPr>
        <w:t xml:space="preserve"> </w:t>
      </w:r>
      <w:r w:rsidR="781BB03C" w:rsidRPr="07DC9E60">
        <w:rPr>
          <w:rFonts w:ascii="Franklin Gothic Book" w:hAnsi="Franklin Gothic Book"/>
        </w:rPr>
        <w:t>my</w:t>
      </w:r>
      <w:r w:rsidR="00192D34">
        <w:rPr>
          <w:rFonts w:ascii="Franklin Gothic Book" w:hAnsi="Franklin Gothic Book"/>
        </w:rPr>
        <w:t>n</w:t>
      </w:r>
      <w:r w:rsidR="781BB03C" w:rsidRPr="07DC9E60">
        <w:rPr>
          <w:rFonts w:ascii="Franklin Gothic Book" w:hAnsi="Franklin Gothic Book"/>
        </w:rPr>
        <w:t xml:space="preserve">dighetsbesiktningar </w:t>
      </w:r>
      <w:r w:rsidR="004D36E1">
        <w:rPr>
          <w:rFonts w:ascii="Franklin Gothic Book" w:hAnsi="Franklin Gothic Book"/>
        </w:rPr>
        <w:t xml:space="preserve">av </w:t>
      </w:r>
      <w:r w:rsidR="781BB03C" w:rsidRPr="07DC9E60">
        <w:rPr>
          <w:rFonts w:ascii="Franklin Gothic Book" w:hAnsi="Franklin Gothic Book"/>
        </w:rPr>
        <w:t>hiss</w:t>
      </w:r>
      <w:r w:rsidR="00412C3E">
        <w:rPr>
          <w:rFonts w:ascii="Franklin Gothic Book" w:hAnsi="Franklin Gothic Book"/>
        </w:rPr>
        <w:t>ar</w:t>
      </w:r>
      <w:r w:rsidR="781BB03C" w:rsidRPr="07DC9E60">
        <w:rPr>
          <w:rFonts w:ascii="Franklin Gothic Book" w:hAnsi="Franklin Gothic Book"/>
        </w:rPr>
        <w:t xml:space="preserve">, </w:t>
      </w:r>
      <w:r w:rsidR="00412C3E">
        <w:rPr>
          <w:rFonts w:ascii="Franklin Gothic Book" w:hAnsi="Franklin Gothic Book"/>
        </w:rPr>
        <w:t>portar</w:t>
      </w:r>
      <w:r w:rsidR="781BB03C" w:rsidRPr="07DC9E60">
        <w:rPr>
          <w:rFonts w:ascii="Franklin Gothic Book" w:hAnsi="Franklin Gothic Book"/>
        </w:rPr>
        <w:t xml:space="preserve">, </w:t>
      </w:r>
      <w:r w:rsidR="00D30042">
        <w:rPr>
          <w:rFonts w:ascii="Franklin Gothic Book" w:hAnsi="Franklin Gothic Book"/>
        </w:rPr>
        <w:t>obligatorisk ventilation kontroll</w:t>
      </w:r>
      <w:r w:rsidR="00192D34">
        <w:rPr>
          <w:rFonts w:ascii="Franklin Gothic Book" w:hAnsi="Franklin Gothic Book"/>
        </w:rPr>
        <w:t xml:space="preserve"> (OVK</w:t>
      </w:r>
      <w:r w:rsidR="00F74E0A">
        <w:rPr>
          <w:rFonts w:ascii="Franklin Gothic Book" w:hAnsi="Franklin Gothic Book"/>
        </w:rPr>
        <w:t xml:space="preserve">), </w:t>
      </w:r>
      <w:r w:rsidRPr="006C4D17">
        <w:rPr>
          <w:rFonts w:ascii="Franklin Gothic Book" w:hAnsi="Franklin Gothic Book"/>
        </w:rPr>
        <w:t>rev</w:t>
      </w:r>
      <w:r w:rsidR="00C02C9A">
        <w:rPr>
          <w:rFonts w:ascii="Franklin Gothic Book" w:hAnsi="Franklin Gothic Book"/>
        </w:rPr>
        <w:t>ision</w:t>
      </w:r>
      <w:r w:rsidR="007A2FAC">
        <w:rPr>
          <w:rFonts w:ascii="Franklin Gothic Book" w:hAnsi="Franklin Gothic Book"/>
        </w:rPr>
        <w:t>s</w:t>
      </w:r>
      <w:r w:rsidRPr="006C4D17">
        <w:rPr>
          <w:rFonts w:ascii="Franklin Gothic Book" w:hAnsi="Franklin Gothic Book"/>
        </w:rPr>
        <w:t>bes</w:t>
      </w:r>
      <w:r w:rsidR="00C02C9A">
        <w:rPr>
          <w:rFonts w:ascii="Franklin Gothic Book" w:hAnsi="Franklin Gothic Book"/>
        </w:rPr>
        <w:t>iktningar</w:t>
      </w:r>
      <w:r w:rsidR="001A02A2">
        <w:rPr>
          <w:rFonts w:ascii="Franklin Gothic Book" w:hAnsi="Franklin Gothic Book"/>
        </w:rPr>
        <w:t xml:space="preserve"> </w:t>
      </w:r>
      <w:r w:rsidR="00BF037E">
        <w:rPr>
          <w:rFonts w:ascii="Franklin Gothic Book" w:hAnsi="Franklin Gothic Book"/>
        </w:rPr>
        <w:t xml:space="preserve">av brand, sprinkler och el, </w:t>
      </w:r>
      <w:r w:rsidR="00760DCE">
        <w:rPr>
          <w:rFonts w:ascii="Franklin Gothic Book" w:hAnsi="Franklin Gothic Book"/>
        </w:rPr>
        <w:t>oljeavskiljare och köldmediekontroll</w:t>
      </w:r>
      <w:r w:rsidRPr="006C4D17">
        <w:rPr>
          <w:rFonts w:ascii="Franklin Gothic Book" w:hAnsi="Franklin Gothic Book"/>
        </w:rPr>
        <w:t xml:space="preserve"> som ska genomföras</w:t>
      </w:r>
      <w:r w:rsidR="007A6A46">
        <w:rPr>
          <w:rFonts w:ascii="Franklin Gothic Book" w:hAnsi="Franklin Gothic Book"/>
        </w:rPr>
        <w:t xml:space="preserve"> </w:t>
      </w:r>
      <w:r w:rsidR="008C2CB2">
        <w:rPr>
          <w:rFonts w:ascii="Franklin Gothic Book" w:hAnsi="Franklin Gothic Book"/>
        </w:rPr>
        <w:t>för GS fastigheter</w:t>
      </w:r>
      <w:r w:rsidR="002233EA">
        <w:rPr>
          <w:rFonts w:ascii="Franklin Gothic Book" w:hAnsi="Franklin Gothic Book"/>
        </w:rPr>
        <w:t xml:space="preserve"> </w:t>
      </w:r>
      <w:r w:rsidR="007A45D5">
        <w:rPr>
          <w:rFonts w:ascii="Franklin Gothic Book" w:hAnsi="Franklin Gothic Book"/>
        </w:rPr>
        <w:t>(</w:t>
      </w:r>
      <w:r w:rsidR="002233EA">
        <w:rPr>
          <w:rFonts w:ascii="Franklin Gothic Book" w:hAnsi="Franklin Gothic Book"/>
        </w:rPr>
        <w:t>Rantorget, Majorna, Slott</w:t>
      </w:r>
      <w:r w:rsidR="003D2824">
        <w:rPr>
          <w:rFonts w:ascii="Franklin Gothic Book" w:hAnsi="Franklin Gothic Book"/>
        </w:rPr>
        <w:t>s</w:t>
      </w:r>
      <w:r w:rsidR="002233EA">
        <w:rPr>
          <w:rFonts w:ascii="Franklin Gothic Book" w:hAnsi="Franklin Gothic Book"/>
        </w:rPr>
        <w:t xml:space="preserve">skogen och </w:t>
      </w:r>
      <w:r w:rsidR="00136776">
        <w:rPr>
          <w:rFonts w:ascii="Franklin Gothic Book" w:hAnsi="Franklin Gothic Book"/>
        </w:rPr>
        <w:t>Nya Ringön</w:t>
      </w:r>
      <w:r w:rsidR="007A45D5">
        <w:rPr>
          <w:rFonts w:ascii="Franklin Gothic Book" w:hAnsi="Franklin Gothic Book"/>
        </w:rPr>
        <w:t>)</w:t>
      </w:r>
      <w:r w:rsidR="00270179">
        <w:rPr>
          <w:rFonts w:ascii="Franklin Gothic Book" w:hAnsi="Franklin Gothic Book"/>
        </w:rPr>
        <w:t xml:space="preserve"> varje månad</w:t>
      </w:r>
      <w:r w:rsidRPr="006C4D17">
        <w:rPr>
          <w:rFonts w:ascii="Franklin Gothic Book" w:hAnsi="Franklin Gothic Book"/>
        </w:rPr>
        <w:t>.</w:t>
      </w:r>
      <w:r w:rsidR="00673D66">
        <w:rPr>
          <w:rFonts w:ascii="Franklin Gothic Book" w:hAnsi="Franklin Gothic Book"/>
        </w:rPr>
        <w:t xml:space="preserve"> </w:t>
      </w:r>
      <w:r w:rsidR="00412E76">
        <w:rPr>
          <w:rFonts w:ascii="Franklin Gothic Book" w:hAnsi="Franklin Gothic Book"/>
        </w:rPr>
        <w:t>Nedre diagram anger a</w:t>
      </w:r>
      <w:r w:rsidR="781BB03C" w:rsidRPr="07DC9E60">
        <w:rPr>
          <w:rFonts w:ascii="Franklin Gothic Book" w:hAnsi="Franklin Gothic Book"/>
        </w:rPr>
        <w:t xml:space="preserve">ndel genomförda besiktningar enligt </w:t>
      </w:r>
      <w:r>
        <w:rPr>
          <w:rFonts w:ascii="Franklin Gothic Book" w:hAnsi="Franklin Gothic Book"/>
        </w:rPr>
        <w:t>plan</w:t>
      </w:r>
      <w:r w:rsidR="00CD7B8C">
        <w:rPr>
          <w:rFonts w:ascii="Franklin Gothic Book" w:hAnsi="Franklin Gothic Book"/>
        </w:rPr>
        <w:t>.</w:t>
      </w:r>
    </w:p>
    <w:p w14:paraId="6F1ED5B9" w14:textId="4D677734" w:rsidR="009426E1" w:rsidRPr="00B46D3B" w:rsidRDefault="00E32DDF" w:rsidP="00B46D3B">
      <w:pPr>
        <w:spacing w:before="120" w:after="0" w:line="240" w:lineRule="auto"/>
        <w:jc w:val="both"/>
        <w:rPr>
          <w:rFonts w:ascii="Franklin Gothic Book" w:hAnsi="Franklin Gothic Book"/>
        </w:rPr>
      </w:pPr>
      <w:r>
        <w:rPr>
          <w:noProof/>
        </w:rPr>
        <w:drawing>
          <wp:inline distT="0" distB="0" distL="0" distR="0" wp14:anchorId="338D4760" wp14:editId="7097B08B">
            <wp:extent cx="5759450" cy="2870200"/>
            <wp:effectExtent l="0" t="0" r="12700" b="6350"/>
            <wp:docPr id="277" name="Chart 277">
              <a:extLst xmlns:a="http://schemas.openxmlformats.org/drawingml/2006/main">
                <a:ext uri="{FF2B5EF4-FFF2-40B4-BE49-F238E27FC236}">
                  <a16:creationId xmlns:a16="http://schemas.microsoft.com/office/drawing/2014/main" id="{0ECCDCBC-E28C-41F7-9460-0EB1DCAE90F4}"/>
                </a:ext>
                <a:ext uri="{147F2762-F138-4A5C-976F-8EAC2B608ADB}">
                  <a16:predDERef xmlns:a16="http://schemas.microsoft.com/office/drawing/2014/main" pred="{AAA06B9D-5A34-4357-B8E3-2578F964F3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2EECB32" w14:textId="6BAABD0C" w:rsidR="00B13F90" w:rsidRPr="00981B82" w:rsidRDefault="00A463DF" w:rsidP="00812DFE">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324" behindDoc="0" locked="0" layoutInCell="1" allowOverlap="1" wp14:anchorId="193F62A5" wp14:editId="70D13EF5">
                <wp:simplePos x="0" y="0"/>
                <wp:positionH relativeFrom="page">
                  <wp:align>left</wp:align>
                </wp:positionH>
                <wp:positionV relativeFrom="paragraph">
                  <wp:posOffset>177165</wp:posOffset>
                </wp:positionV>
                <wp:extent cx="7739380" cy="1517650"/>
                <wp:effectExtent l="0" t="0" r="13970" b="25400"/>
                <wp:wrapNone/>
                <wp:docPr id="275" name="Rectangle 171"/>
                <wp:cNvGraphicFramePr/>
                <a:graphic xmlns:a="http://schemas.openxmlformats.org/drawingml/2006/main">
                  <a:graphicData uri="http://schemas.microsoft.com/office/word/2010/wordprocessingShape">
                    <wps:wsp>
                      <wps:cNvSpPr/>
                      <wps:spPr>
                        <a:xfrm>
                          <a:off x="0" y="0"/>
                          <a:ext cx="7739380" cy="151765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76D951" w14:textId="77777777" w:rsidR="00806BBA" w:rsidRDefault="00896620" w:rsidP="00806BBA">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659F1CAD" w14:textId="632D7F3D" w:rsidR="00217DBC" w:rsidRPr="00E81D7D" w:rsidRDefault="00E81D7D" w:rsidP="00806BBA">
                            <w:pPr>
                              <w:spacing w:before="120" w:after="120" w:line="240" w:lineRule="auto"/>
                              <w:ind w:left="1418" w:right="1418"/>
                              <w:jc w:val="both"/>
                              <w:rPr>
                                <w:rFonts w:ascii="Franklin Gothic Book" w:hAnsi="Franklin Gothic Book"/>
                                <w:color w:val="FFFFFF" w:themeColor="background1"/>
                                <w:sz w:val="20"/>
                                <w:szCs w:val="20"/>
                              </w:rPr>
                            </w:pPr>
                            <w:r w:rsidRPr="00E81D7D">
                              <w:rPr>
                                <w:rFonts w:ascii="Franklin Gothic Book" w:hAnsi="Franklin Gothic Book"/>
                                <w:color w:val="FFFFFF" w:themeColor="background1"/>
                                <w:sz w:val="20"/>
                                <w:szCs w:val="20"/>
                              </w:rPr>
                              <w:t>100 %</w:t>
                            </w:r>
                          </w:p>
                          <w:p w14:paraId="2B913FD4" w14:textId="7C2BA741" w:rsidR="00896620" w:rsidRDefault="00896620"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8D586A3" w14:textId="2C0C705F" w:rsidR="00896620" w:rsidRPr="00E81D7D" w:rsidRDefault="00E81D7D" w:rsidP="00217DBC">
                            <w:pPr>
                              <w:spacing w:before="120" w:after="120" w:line="240" w:lineRule="auto"/>
                              <w:ind w:left="1418" w:right="1418"/>
                              <w:jc w:val="both"/>
                              <w:rPr>
                                <w:rFonts w:ascii="Franklin Gothic Book" w:hAnsi="Franklin Gothic Book"/>
                                <w:color w:val="FFFFFF" w:themeColor="background1"/>
                                <w:sz w:val="20"/>
                                <w:szCs w:val="20"/>
                              </w:rPr>
                            </w:pPr>
                            <w:r w:rsidRPr="00E81D7D">
                              <w:rPr>
                                <w:rFonts w:ascii="Franklin Gothic Book" w:hAnsi="Franklin Gothic Book"/>
                                <w:color w:val="FFFFFF" w:themeColor="background1"/>
                                <w:sz w:val="20"/>
                                <w:szCs w:val="20"/>
                              </w:rPr>
                              <w:t>Ingen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F62A5" id="Rectangle 171" o:spid="_x0000_s1139" style="position:absolute;margin-left:0;margin-top:13.95pt;width:609.4pt;height:119.5pt;z-index:2516583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" fillcolor="#2b4c8d" strokecolor="#2b4c8d" strokeweight="1pt">
                <v:textbox>
                  <w:txbxContent>
                    <w:p w14:paraId="2176D951" w14:textId="77777777" w:rsidR="00806BBA" w:rsidRDefault="00896620" w:rsidP="00806BBA">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659F1CAD" w14:textId="632D7F3D" w:rsidR="00217DBC" w:rsidRPr="00E81D7D" w:rsidRDefault="00E81D7D" w:rsidP="00806BBA">
                      <w:pPr>
                        <w:spacing w:before="120" w:after="120" w:line="240" w:lineRule="auto"/>
                        <w:ind w:left="1418" w:right="1418"/>
                        <w:jc w:val="both"/>
                        <w:rPr>
                          <w:rFonts w:ascii="Franklin Gothic Book" w:hAnsi="Franklin Gothic Book"/>
                          <w:color w:val="FFFFFF" w:themeColor="background1"/>
                          <w:sz w:val="20"/>
                          <w:szCs w:val="20"/>
                        </w:rPr>
                      </w:pPr>
                      <w:r w:rsidRPr="00E81D7D">
                        <w:rPr>
                          <w:rFonts w:ascii="Franklin Gothic Book" w:hAnsi="Franklin Gothic Book"/>
                          <w:color w:val="FFFFFF" w:themeColor="background1"/>
                          <w:sz w:val="20"/>
                          <w:szCs w:val="20"/>
                        </w:rPr>
                        <w:t>100 %</w:t>
                      </w:r>
                    </w:p>
                    <w:p w14:paraId="2B913FD4" w14:textId="7C2BA741" w:rsidR="00896620" w:rsidRDefault="00896620"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8D586A3" w14:textId="2C0C705F" w:rsidR="00896620" w:rsidRPr="00E81D7D" w:rsidRDefault="00E81D7D" w:rsidP="00217DBC">
                      <w:pPr>
                        <w:spacing w:before="120" w:after="120" w:line="240" w:lineRule="auto"/>
                        <w:ind w:left="1418" w:right="1418"/>
                        <w:jc w:val="both"/>
                        <w:rPr>
                          <w:rFonts w:ascii="Franklin Gothic Book" w:hAnsi="Franklin Gothic Book"/>
                          <w:color w:val="FFFFFF" w:themeColor="background1"/>
                          <w:sz w:val="20"/>
                          <w:szCs w:val="20"/>
                        </w:rPr>
                      </w:pPr>
                      <w:r w:rsidRPr="00E81D7D">
                        <w:rPr>
                          <w:rFonts w:ascii="Franklin Gothic Book" w:hAnsi="Franklin Gothic Book"/>
                          <w:color w:val="FFFFFF" w:themeColor="background1"/>
                          <w:sz w:val="20"/>
                          <w:szCs w:val="20"/>
                        </w:rPr>
                        <w:t>Ingen åtgärd.</w:t>
                      </w:r>
                    </w:p>
                  </w:txbxContent>
                </v:textbox>
                <w10:wrap anchorx="page"/>
              </v:rect>
            </w:pict>
          </mc:Fallback>
        </mc:AlternateContent>
      </w:r>
      <w:r w:rsidR="00812DFE" w:rsidRPr="00981B82">
        <w:rPr>
          <w:rFonts w:ascii="Franklin Gothic Book" w:hAnsi="Franklin Gothic Book"/>
          <w:i/>
          <w:sz w:val="16"/>
          <w:szCs w:val="16"/>
        </w:rPr>
        <w:t>Källa:</w:t>
      </w:r>
      <w:r w:rsidR="00F61AB6" w:rsidRPr="00981B82">
        <w:rPr>
          <w:rFonts w:ascii="Franklin Gothic Book" w:hAnsi="Franklin Gothic Book"/>
          <w:i/>
          <w:sz w:val="16"/>
          <w:szCs w:val="16"/>
        </w:rPr>
        <w:t xml:space="preserve"> </w:t>
      </w:r>
      <w:r w:rsidR="00F61AB6" w:rsidRPr="00566327">
        <w:rPr>
          <w:rFonts w:ascii="Franklin Gothic Book" w:hAnsi="Franklin Gothic Book"/>
          <w:i/>
          <w:sz w:val="16"/>
          <w:szCs w:val="16"/>
        </w:rPr>
        <w:t>Besiktningsjournal</w:t>
      </w:r>
      <w:r w:rsidR="00566327" w:rsidRPr="00566327">
        <w:rPr>
          <w:rFonts w:ascii="Franklin Gothic Book" w:hAnsi="Franklin Gothic Book"/>
          <w:i/>
          <w:sz w:val="16"/>
          <w:szCs w:val="16"/>
        </w:rPr>
        <w:t xml:space="preserve"> (Inga besiktningar planerade för ju</w:t>
      </w:r>
      <w:r w:rsidR="00AD15B3">
        <w:rPr>
          <w:rFonts w:ascii="Franklin Gothic Book" w:hAnsi="Franklin Gothic Book"/>
          <w:i/>
          <w:sz w:val="16"/>
          <w:szCs w:val="16"/>
        </w:rPr>
        <w:t>n</w:t>
      </w:r>
      <w:r w:rsidR="00566327" w:rsidRPr="00566327">
        <w:rPr>
          <w:rFonts w:ascii="Franklin Gothic Book" w:hAnsi="Franklin Gothic Book"/>
          <w:i/>
          <w:sz w:val="16"/>
          <w:szCs w:val="16"/>
        </w:rPr>
        <w:t>, jul eller aug</w:t>
      </w:r>
      <w:r w:rsidR="00AD15B3">
        <w:rPr>
          <w:rFonts w:ascii="Franklin Gothic Book" w:hAnsi="Franklin Gothic Book"/>
          <w:i/>
          <w:sz w:val="16"/>
          <w:szCs w:val="16"/>
        </w:rPr>
        <w:t>.)</w:t>
      </w:r>
    </w:p>
    <w:p w14:paraId="20998BF2" w14:textId="1923D56E" w:rsidR="00A157F7" w:rsidRDefault="00A157F7" w:rsidP="00812DFE">
      <w:pPr>
        <w:spacing w:after="0" w:line="240" w:lineRule="auto"/>
        <w:rPr>
          <w:rFonts w:ascii="Franklin Gothic Book" w:hAnsi="Franklin Gothic Book"/>
          <w:i/>
          <w:iCs/>
          <w:color w:val="FF0000"/>
          <w:sz w:val="20"/>
          <w:szCs w:val="20"/>
        </w:rPr>
      </w:pPr>
    </w:p>
    <w:p w14:paraId="33159B05" w14:textId="77777777" w:rsidR="00A463DF" w:rsidRDefault="00A463DF" w:rsidP="00812DFE">
      <w:pPr>
        <w:spacing w:after="0" w:line="240" w:lineRule="auto"/>
        <w:rPr>
          <w:rFonts w:ascii="Franklin Gothic Book" w:hAnsi="Franklin Gothic Book"/>
          <w:i/>
          <w:iCs/>
          <w:color w:val="FF0000"/>
          <w:sz w:val="20"/>
          <w:szCs w:val="20"/>
        </w:rPr>
      </w:pPr>
    </w:p>
    <w:p w14:paraId="6E00FADB" w14:textId="7B154485" w:rsidR="00A157F7" w:rsidRDefault="00A157F7" w:rsidP="00812DFE">
      <w:pPr>
        <w:spacing w:after="0" w:line="240" w:lineRule="auto"/>
        <w:rPr>
          <w:rFonts w:ascii="Franklin Gothic Book" w:hAnsi="Franklin Gothic Book"/>
          <w:i/>
          <w:iCs/>
          <w:color w:val="FF0000"/>
          <w:sz w:val="20"/>
          <w:szCs w:val="20"/>
        </w:rPr>
      </w:pPr>
    </w:p>
    <w:p w14:paraId="1A6E4C65" w14:textId="77777777" w:rsidR="00A463DF" w:rsidRDefault="00A463DF" w:rsidP="00812DFE">
      <w:pPr>
        <w:spacing w:after="0" w:line="240" w:lineRule="auto"/>
        <w:rPr>
          <w:rFonts w:ascii="Franklin Gothic Book" w:hAnsi="Franklin Gothic Book"/>
          <w:i/>
          <w:iCs/>
          <w:color w:val="FF0000"/>
          <w:sz w:val="20"/>
          <w:szCs w:val="20"/>
        </w:rPr>
      </w:pPr>
    </w:p>
    <w:p w14:paraId="7D27798F" w14:textId="77777777" w:rsidR="00A463DF" w:rsidRDefault="00A463DF" w:rsidP="00812DFE">
      <w:pPr>
        <w:spacing w:after="0" w:line="240" w:lineRule="auto"/>
        <w:rPr>
          <w:rFonts w:ascii="Franklin Gothic Book" w:hAnsi="Franklin Gothic Book"/>
          <w:i/>
          <w:iCs/>
          <w:color w:val="FF0000"/>
          <w:sz w:val="20"/>
          <w:szCs w:val="20"/>
        </w:rPr>
      </w:pPr>
    </w:p>
    <w:p w14:paraId="42585F9F" w14:textId="77777777" w:rsidR="00A463DF" w:rsidRDefault="00A463DF" w:rsidP="00812DFE">
      <w:pPr>
        <w:spacing w:after="0" w:line="240" w:lineRule="auto"/>
        <w:rPr>
          <w:rFonts w:ascii="Franklin Gothic Book" w:hAnsi="Franklin Gothic Book"/>
          <w:i/>
          <w:iCs/>
          <w:color w:val="FF0000"/>
          <w:sz w:val="20"/>
          <w:szCs w:val="20"/>
        </w:rPr>
      </w:pPr>
    </w:p>
    <w:p w14:paraId="203A0F27" w14:textId="77777777" w:rsidR="00A463DF" w:rsidRDefault="00A463DF" w:rsidP="00812DFE">
      <w:pPr>
        <w:spacing w:after="0" w:line="240" w:lineRule="auto"/>
        <w:rPr>
          <w:rFonts w:ascii="Franklin Gothic Book" w:hAnsi="Franklin Gothic Book"/>
          <w:i/>
          <w:iCs/>
          <w:color w:val="FF0000"/>
          <w:sz w:val="20"/>
          <w:szCs w:val="20"/>
        </w:rPr>
      </w:pPr>
    </w:p>
    <w:p w14:paraId="10B928C0" w14:textId="4F43B7E8" w:rsidR="00A463DF" w:rsidRDefault="00A463DF" w:rsidP="00812DFE">
      <w:pPr>
        <w:spacing w:after="0" w:line="240" w:lineRule="auto"/>
        <w:rPr>
          <w:rFonts w:ascii="Franklin Gothic Book" w:hAnsi="Franklin Gothic Book"/>
          <w:i/>
          <w:iCs/>
          <w:color w:val="FF0000"/>
          <w:sz w:val="20"/>
          <w:szCs w:val="20"/>
        </w:rPr>
      </w:pPr>
    </w:p>
    <w:p w14:paraId="30D97E0F" w14:textId="77777777" w:rsidR="00E37D2D" w:rsidRDefault="00E37D2D" w:rsidP="00812DFE">
      <w:pPr>
        <w:spacing w:after="0" w:line="240" w:lineRule="auto"/>
        <w:rPr>
          <w:rFonts w:ascii="Franklin Gothic Book" w:hAnsi="Franklin Gothic Book"/>
          <w:i/>
          <w:iCs/>
          <w:color w:val="FF0000"/>
          <w:sz w:val="20"/>
          <w:szCs w:val="20"/>
        </w:rPr>
      </w:pPr>
    </w:p>
    <w:p w14:paraId="4D49DCA3" w14:textId="46D09814" w:rsidR="00A463DF" w:rsidRDefault="00A463DF" w:rsidP="00812DFE">
      <w:pPr>
        <w:spacing w:after="0" w:line="240" w:lineRule="auto"/>
        <w:rPr>
          <w:rFonts w:ascii="Franklin Gothic Book" w:hAnsi="Franklin Gothic Book"/>
          <w:i/>
          <w:iCs/>
          <w:color w:val="FF0000"/>
          <w:sz w:val="20"/>
          <w:szCs w:val="20"/>
        </w:rPr>
      </w:pPr>
    </w:p>
    <w:p w14:paraId="1AC61D56" w14:textId="77777777" w:rsidR="00273B71" w:rsidRDefault="00273B71" w:rsidP="00812DFE">
      <w:pPr>
        <w:spacing w:after="0" w:line="240" w:lineRule="auto"/>
        <w:rPr>
          <w:rFonts w:ascii="Franklin Gothic Book" w:hAnsi="Franklin Gothic Book"/>
          <w:i/>
          <w:iCs/>
          <w:color w:val="FF0000"/>
          <w:sz w:val="20"/>
          <w:szCs w:val="20"/>
        </w:rPr>
      </w:pPr>
    </w:p>
    <w:p w14:paraId="1E63B4FB" w14:textId="77777777" w:rsidR="00273B71" w:rsidRDefault="00273B71" w:rsidP="00812DFE">
      <w:pPr>
        <w:spacing w:after="0" w:line="240" w:lineRule="auto"/>
        <w:rPr>
          <w:rFonts w:ascii="Franklin Gothic Book" w:hAnsi="Franklin Gothic Book"/>
          <w:i/>
          <w:iCs/>
          <w:color w:val="FF0000"/>
          <w:sz w:val="20"/>
          <w:szCs w:val="20"/>
        </w:rPr>
      </w:pPr>
    </w:p>
    <w:p w14:paraId="39FD979C" w14:textId="77777777" w:rsidR="00273B71" w:rsidRDefault="00273B71" w:rsidP="00812DFE">
      <w:pPr>
        <w:spacing w:after="0" w:line="240" w:lineRule="auto"/>
        <w:rPr>
          <w:rFonts w:ascii="Franklin Gothic Book" w:hAnsi="Franklin Gothic Book"/>
          <w:i/>
          <w:iCs/>
          <w:color w:val="FF0000"/>
          <w:sz w:val="20"/>
          <w:szCs w:val="20"/>
        </w:rPr>
      </w:pPr>
    </w:p>
    <w:p w14:paraId="3E8AF625" w14:textId="77777777" w:rsidR="00273B71" w:rsidRDefault="00273B71" w:rsidP="00812DFE">
      <w:pPr>
        <w:spacing w:after="0" w:line="240" w:lineRule="auto"/>
        <w:rPr>
          <w:rFonts w:ascii="Franklin Gothic Book" w:hAnsi="Franklin Gothic Book"/>
          <w:i/>
          <w:iCs/>
          <w:color w:val="FF0000"/>
          <w:sz w:val="20"/>
          <w:szCs w:val="20"/>
        </w:rPr>
      </w:pPr>
    </w:p>
    <w:p w14:paraId="6940EA08" w14:textId="77777777" w:rsidR="00273B71" w:rsidRDefault="00273B71" w:rsidP="00812DFE">
      <w:pPr>
        <w:spacing w:after="0" w:line="240" w:lineRule="auto"/>
        <w:rPr>
          <w:rFonts w:ascii="Franklin Gothic Book" w:hAnsi="Franklin Gothic Book"/>
          <w:i/>
          <w:iCs/>
          <w:color w:val="FF0000"/>
          <w:sz w:val="20"/>
          <w:szCs w:val="20"/>
        </w:rPr>
      </w:pPr>
    </w:p>
    <w:p w14:paraId="2FB9598A" w14:textId="77777777" w:rsidR="00273B71" w:rsidRDefault="00273B71" w:rsidP="00812DFE">
      <w:pPr>
        <w:spacing w:after="0" w:line="240" w:lineRule="auto"/>
        <w:rPr>
          <w:rFonts w:ascii="Franklin Gothic Book" w:hAnsi="Franklin Gothic Book"/>
          <w:i/>
          <w:iCs/>
          <w:color w:val="FF0000"/>
          <w:sz w:val="20"/>
          <w:szCs w:val="20"/>
        </w:rPr>
      </w:pPr>
    </w:p>
    <w:p w14:paraId="21EEC473" w14:textId="77777777" w:rsidR="00273B71" w:rsidRDefault="00273B71" w:rsidP="00812DFE">
      <w:pPr>
        <w:spacing w:after="0" w:line="240" w:lineRule="auto"/>
        <w:rPr>
          <w:rFonts w:ascii="Franklin Gothic Book" w:hAnsi="Franklin Gothic Book"/>
          <w:i/>
          <w:iCs/>
          <w:color w:val="FF0000"/>
          <w:sz w:val="20"/>
          <w:szCs w:val="20"/>
        </w:rPr>
      </w:pPr>
    </w:p>
    <w:p w14:paraId="0E3D3F0C" w14:textId="77777777" w:rsidR="00273B71" w:rsidRDefault="00273B71" w:rsidP="00812DFE">
      <w:pPr>
        <w:spacing w:after="0" w:line="240" w:lineRule="auto"/>
        <w:rPr>
          <w:rFonts w:ascii="Franklin Gothic Book" w:hAnsi="Franklin Gothic Book"/>
          <w:i/>
          <w:iCs/>
          <w:color w:val="FF0000"/>
          <w:sz w:val="20"/>
          <w:szCs w:val="20"/>
        </w:rPr>
      </w:pPr>
    </w:p>
    <w:p w14:paraId="7CBC3F39" w14:textId="77777777" w:rsidR="00273B71" w:rsidRDefault="00273B71" w:rsidP="00812DFE">
      <w:pPr>
        <w:spacing w:after="0" w:line="240" w:lineRule="auto"/>
        <w:rPr>
          <w:rFonts w:ascii="Franklin Gothic Book" w:hAnsi="Franklin Gothic Book"/>
          <w:i/>
          <w:iCs/>
          <w:color w:val="FF0000"/>
          <w:sz w:val="20"/>
          <w:szCs w:val="20"/>
        </w:rPr>
      </w:pPr>
    </w:p>
    <w:p w14:paraId="0CE3F705" w14:textId="77777777" w:rsidR="00273B71" w:rsidRDefault="00273B71" w:rsidP="00812DFE">
      <w:pPr>
        <w:spacing w:after="0" w:line="240" w:lineRule="auto"/>
        <w:rPr>
          <w:rFonts w:ascii="Franklin Gothic Book" w:hAnsi="Franklin Gothic Book"/>
          <w:i/>
          <w:iCs/>
          <w:color w:val="FF0000"/>
          <w:sz w:val="20"/>
          <w:szCs w:val="20"/>
        </w:rPr>
      </w:pPr>
    </w:p>
    <w:p w14:paraId="23F75E53" w14:textId="77777777" w:rsidR="00273B71" w:rsidRDefault="00273B71" w:rsidP="00812DFE">
      <w:pPr>
        <w:spacing w:after="0" w:line="240" w:lineRule="auto"/>
        <w:rPr>
          <w:rFonts w:ascii="Franklin Gothic Book" w:hAnsi="Franklin Gothic Book"/>
          <w:i/>
          <w:iCs/>
          <w:color w:val="FF0000"/>
          <w:sz w:val="20"/>
          <w:szCs w:val="20"/>
        </w:rPr>
      </w:pPr>
    </w:p>
    <w:p w14:paraId="3105B568" w14:textId="77777777" w:rsidR="00273B71" w:rsidRDefault="00273B71" w:rsidP="00812DFE">
      <w:pPr>
        <w:spacing w:after="0" w:line="240" w:lineRule="auto"/>
        <w:rPr>
          <w:rFonts w:ascii="Franklin Gothic Book" w:hAnsi="Franklin Gothic Book"/>
          <w:i/>
          <w:iCs/>
          <w:color w:val="FF0000"/>
          <w:sz w:val="20"/>
          <w:szCs w:val="20"/>
        </w:rPr>
      </w:pPr>
    </w:p>
    <w:p w14:paraId="6BC738AA" w14:textId="77777777" w:rsidR="00273B71" w:rsidRDefault="00273B71" w:rsidP="00812DFE">
      <w:pPr>
        <w:spacing w:after="0" w:line="240" w:lineRule="auto"/>
        <w:rPr>
          <w:rFonts w:ascii="Franklin Gothic Book" w:hAnsi="Franklin Gothic Book"/>
          <w:i/>
          <w:iCs/>
          <w:color w:val="FF0000"/>
          <w:sz w:val="20"/>
          <w:szCs w:val="20"/>
        </w:rPr>
      </w:pPr>
    </w:p>
    <w:p w14:paraId="280491A3" w14:textId="77777777" w:rsidR="00273B71" w:rsidRDefault="00273B71" w:rsidP="00812DFE">
      <w:pPr>
        <w:spacing w:after="0" w:line="240" w:lineRule="auto"/>
        <w:rPr>
          <w:rFonts w:ascii="Franklin Gothic Book" w:hAnsi="Franklin Gothic Book"/>
          <w:i/>
          <w:iCs/>
          <w:color w:val="FF0000"/>
          <w:sz w:val="20"/>
          <w:szCs w:val="20"/>
        </w:rPr>
      </w:pPr>
    </w:p>
    <w:p w14:paraId="795C338A" w14:textId="77777777" w:rsidR="00273B71" w:rsidRDefault="00273B71" w:rsidP="00812DFE">
      <w:pPr>
        <w:spacing w:after="0" w:line="240" w:lineRule="auto"/>
        <w:rPr>
          <w:rFonts w:ascii="Franklin Gothic Book" w:hAnsi="Franklin Gothic Book"/>
          <w:i/>
          <w:iCs/>
          <w:color w:val="FF0000"/>
          <w:sz w:val="20"/>
          <w:szCs w:val="20"/>
        </w:rPr>
      </w:pPr>
    </w:p>
    <w:p w14:paraId="5DFE585F" w14:textId="77777777" w:rsidR="00273B71" w:rsidRDefault="00273B71" w:rsidP="00812DFE">
      <w:pPr>
        <w:spacing w:after="0" w:line="240" w:lineRule="auto"/>
        <w:rPr>
          <w:rFonts w:ascii="Franklin Gothic Book" w:hAnsi="Franklin Gothic Book"/>
          <w:i/>
          <w:iCs/>
          <w:color w:val="FF0000"/>
          <w:sz w:val="20"/>
          <w:szCs w:val="20"/>
        </w:rPr>
      </w:pPr>
    </w:p>
    <w:p w14:paraId="350B826E" w14:textId="77777777" w:rsidR="00273B71" w:rsidRDefault="00273B71" w:rsidP="00812DFE">
      <w:pPr>
        <w:spacing w:after="0" w:line="240" w:lineRule="auto"/>
        <w:rPr>
          <w:rFonts w:ascii="Franklin Gothic Book" w:hAnsi="Franklin Gothic Book"/>
          <w:i/>
          <w:iCs/>
          <w:color w:val="FF0000"/>
          <w:sz w:val="20"/>
          <w:szCs w:val="20"/>
        </w:rPr>
      </w:pPr>
    </w:p>
    <w:p w14:paraId="6EDF91E6" w14:textId="77777777" w:rsidR="00273B71" w:rsidRDefault="00273B71" w:rsidP="00812DFE">
      <w:pPr>
        <w:spacing w:after="0" w:line="240" w:lineRule="auto"/>
        <w:rPr>
          <w:rFonts w:ascii="Franklin Gothic Book" w:hAnsi="Franklin Gothic Book"/>
          <w:i/>
          <w:iCs/>
          <w:color w:val="FF0000"/>
          <w:sz w:val="20"/>
          <w:szCs w:val="20"/>
        </w:rPr>
      </w:pPr>
    </w:p>
    <w:p w14:paraId="4F92C02D" w14:textId="77777777" w:rsidR="00273B71" w:rsidRDefault="00273B71" w:rsidP="00812DFE">
      <w:pPr>
        <w:spacing w:after="0" w:line="240" w:lineRule="auto"/>
        <w:rPr>
          <w:rFonts w:ascii="Franklin Gothic Book" w:hAnsi="Franklin Gothic Book"/>
          <w:i/>
          <w:iCs/>
          <w:color w:val="FF0000"/>
          <w:sz w:val="20"/>
          <w:szCs w:val="20"/>
        </w:rPr>
      </w:pPr>
    </w:p>
    <w:p w14:paraId="6BC39AB8" w14:textId="77777777" w:rsidR="00273B71" w:rsidRDefault="00273B71" w:rsidP="00812DFE">
      <w:pPr>
        <w:spacing w:after="0" w:line="240" w:lineRule="auto"/>
        <w:rPr>
          <w:rFonts w:ascii="Franklin Gothic Book" w:hAnsi="Franklin Gothic Book"/>
          <w:i/>
          <w:iCs/>
          <w:color w:val="FF0000"/>
          <w:sz w:val="20"/>
          <w:szCs w:val="20"/>
        </w:rPr>
      </w:pPr>
    </w:p>
    <w:p w14:paraId="67F86525" w14:textId="77777777" w:rsidR="00273B71" w:rsidRDefault="00273B71" w:rsidP="00812DFE">
      <w:pPr>
        <w:spacing w:after="0" w:line="240" w:lineRule="auto"/>
        <w:rPr>
          <w:rFonts w:ascii="Franklin Gothic Book" w:hAnsi="Franklin Gothic Book"/>
          <w:i/>
          <w:iCs/>
          <w:color w:val="FF0000"/>
          <w:sz w:val="20"/>
          <w:szCs w:val="20"/>
        </w:rPr>
      </w:pPr>
    </w:p>
    <w:p w14:paraId="0D6AA22A" w14:textId="77777777" w:rsidR="00273B71" w:rsidRDefault="00273B71" w:rsidP="00812DFE">
      <w:pPr>
        <w:spacing w:after="0" w:line="240" w:lineRule="auto"/>
        <w:rPr>
          <w:rFonts w:ascii="Franklin Gothic Book" w:hAnsi="Franklin Gothic Book"/>
          <w:i/>
          <w:iCs/>
          <w:color w:val="FF0000"/>
          <w:sz w:val="20"/>
          <w:szCs w:val="20"/>
        </w:rPr>
      </w:pPr>
    </w:p>
    <w:p w14:paraId="64FC401C" w14:textId="77777777" w:rsidR="00273B71" w:rsidRPr="007B42EB" w:rsidRDefault="00273B71" w:rsidP="00812DFE">
      <w:pPr>
        <w:spacing w:after="0" w:line="240" w:lineRule="auto"/>
        <w:rPr>
          <w:rFonts w:ascii="Franklin Gothic Book" w:hAnsi="Franklin Gothic Book"/>
          <w:i/>
          <w:iCs/>
          <w:color w:val="FF0000"/>
          <w:sz w:val="20"/>
          <w:szCs w:val="20"/>
        </w:rPr>
      </w:pPr>
    </w:p>
    <w:p w14:paraId="5108D843" w14:textId="40A26B7A" w:rsidR="0033747D" w:rsidRDefault="00273B71"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50" behindDoc="0" locked="0" layoutInCell="1" allowOverlap="1" wp14:anchorId="38EB70CC" wp14:editId="327006CE">
                <wp:simplePos x="0" y="0"/>
                <wp:positionH relativeFrom="margin">
                  <wp:align>center</wp:align>
                </wp:positionH>
                <wp:positionV relativeFrom="paragraph">
                  <wp:posOffset>-889965</wp:posOffset>
                </wp:positionV>
                <wp:extent cx="7739380" cy="719455"/>
                <wp:effectExtent l="0" t="0" r="13970" b="23495"/>
                <wp:wrapNone/>
                <wp:docPr id="51" name="Rectangle 17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086FF" w14:textId="05322AFA" w:rsidR="00352B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352B9A">
                              <w:rPr>
                                <w:color w:val="FFFFFF" w:themeColor="background1"/>
                                <w:sz w:val="44"/>
                                <w:szCs w:val="44"/>
                                <w:lang w:val="en-US"/>
                              </w:rPr>
                              <w:t>Infrastruktur och driftsäkring (5|</w:t>
                            </w:r>
                            <w:r w:rsidR="003128C8">
                              <w:rPr>
                                <w:color w:val="FFFFFF" w:themeColor="background1"/>
                                <w:sz w:val="44"/>
                                <w:szCs w:val="44"/>
                                <w:lang w:val="en-US"/>
                              </w:rPr>
                              <w:t>6</w:t>
                            </w:r>
                            <w:r w:rsidR="00352B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B70CC" id="Rectangle 172" o:spid="_x0000_s1140" style="position:absolute;left:0;text-align:left;margin-left:0;margin-top:-70.1pt;width:609.4pt;height:56.65pt;z-index:2516583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g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SbMPZFvLjoyUW2gZzht+W+Oh3zPlHZrGj&#10;sE5wSvgHXKSCOqPQSZQUYH+9dR7ssdBRS0mNHZpR93PPrKBEfdPYAlfpZBJaOm4m09kYN/Zcsz3X&#10;6H21BqylFOeR4VEM9l71orRQveAwWYVbUcU0x7szyr3tN2vfTg4cR1ysVtEM29gwf6efDA/ggelQ&#10;1M/NC7Omq3yPPXMPfTezxasGaG2Dp4bV3oMsY3eceO3eAEdALKZuXIUZc76PVqehuvwNAAD//wMA&#10;UEsDBBQABgAIAAAAIQBMdD2G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" fillcolor="#2b4c8d" strokecolor="#2b4c8d" strokeweight="1pt">
                <v:textbox>
                  <w:txbxContent>
                    <w:p w14:paraId="088086FF" w14:textId="05322AFA" w:rsidR="00352B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352B9A">
                        <w:rPr>
                          <w:color w:val="FFFFFF" w:themeColor="background1"/>
                          <w:sz w:val="44"/>
                          <w:szCs w:val="44"/>
                          <w:lang w:val="en-US"/>
                        </w:rPr>
                        <w:t>Infrastruktur och driftsäkring (5|</w:t>
                      </w:r>
                      <w:r w:rsidR="003128C8">
                        <w:rPr>
                          <w:color w:val="FFFFFF" w:themeColor="background1"/>
                          <w:sz w:val="44"/>
                          <w:szCs w:val="44"/>
                          <w:lang w:val="en-US"/>
                        </w:rPr>
                        <w:t>6</w:t>
                      </w:r>
                      <w:r w:rsidR="00352B9A">
                        <w:rPr>
                          <w:color w:val="FFFFFF" w:themeColor="background1"/>
                          <w:sz w:val="44"/>
                          <w:szCs w:val="44"/>
                          <w:lang w:val="en-US"/>
                        </w:rPr>
                        <w:t>)</w:t>
                      </w:r>
                    </w:p>
                  </w:txbxContent>
                </v:textbox>
                <w10:wrap anchorx="margin"/>
              </v:rect>
            </w:pict>
          </mc:Fallback>
        </mc:AlternateContent>
      </w:r>
      <w:r w:rsidR="00A023F9">
        <w:t>Andel</w:t>
      </w:r>
      <w:r w:rsidR="001172CC">
        <w:t xml:space="preserve"> f</w:t>
      </w:r>
      <w:r w:rsidR="0033747D">
        <w:t>astighet felanmälningar</w:t>
      </w:r>
    </w:p>
    <w:p w14:paraId="402CCD31" w14:textId="7B275A77" w:rsidR="00B252BB" w:rsidRDefault="00A95676" w:rsidP="00CE61BA">
      <w:pPr>
        <w:spacing w:before="120" w:after="0" w:line="240" w:lineRule="auto"/>
        <w:jc w:val="both"/>
        <w:rPr>
          <w:rFonts w:ascii="Franklin Gothic Book" w:hAnsi="Franklin Gothic Book"/>
        </w:rPr>
      </w:pPr>
      <w:r>
        <w:rPr>
          <w:rFonts w:ascii="Franklin Gothic Book" w:hAnsi="Franklin Gothic Book"/>
        </w:rPr>
        <w:t>Fastighet felanmäl</w:t>
      </w:r>
      <w:r w:rsidR="0086297D">
        <w:rPr>
          <w:rFonts w:ascii="Franklin Gothic Book" w:hAnsi="Franklin Gothic Book"/>
        </w:rPr>
        <w:t>ningar</w:t>
      </w:r>
      <w:r>
        <w:rPr>
          <w:rFonts w:ascii="Franklin Gothic Book" w:hAnsi="Franklin Gothic Book"/>
        </w:rPr>
        <w:t xml:space="preserve"> </w:t>
      </w:r>
      <w:r w:rsidR="00DA1F2B">
        <w:rPr>
          <w:rFonts w:ascii="Franklin Gothic Book" w:hAnsi="Franklin Gothic Book"/>
        </w:rPr>
        <w:t xml:space="preserve">rapporteras </w:t>
      </w:r>
      <w:r w:rsidR="00D05215">
        <w:rPr>
          <w:rFonts w:ascii="Franklin Gothic Book" w:hAnsi="Franklin Gothic Book"/>
        </w:rPr>
        <w:t xml:space="preserve">på </w:t>
      </w:r>
      <w:r w:rsidR="00897D70">
        <w:rPr>
          <w:rFonts w:ascii="Franklin Gothic Book" w:hAnsi="Franklin Gothic Book"/>
        </w:rPr>
        <w:t>vårt</w:t>
      </w:r>
      <w:r w:rsidR="00A129B1">
        <w:rPr>
          <w:rFonts w:ascii="Franklin Gothic Book" w:hAnsi="Franklin Gothic Book"/>
        </w:rPr>
        <w:t xml:space="preserve"> </w:t>
      </w:r>
      <w:r w:rsidR="000359A8">
        <w:rPr>
          <w:rFonts w:ascii="Franklin Gothic Book" w:hAnsi="Franklin Gothic Book"/>
        </w:rPr>
        <w:t>M32</w:t>
      </w:r>
      <w:r w:rsidR="00B252BB">
        <w:rPr>
          <w:rFonts w:ascii="Franklin Gothic Book" w:hAnsi="Franklin Gothic Book"/>
        </w:rPr>
        <w:t xml:space="preserve"> antal avslutade ärenden</w:t>
      </w:r>
      <w:r w:rsidR="00897D70">
        <w:rPr>
          <w:rFonts w:ascii="Franklin Gothic Book" w:hAnsi="Franklin Gothic Book"/>
        </w:rPr>
        <w:t xml:space="preserve"> för varje månad</w:t>
      </w:r>
      <w:r w:rsidR="00421A26">
        <w:rPr>
          <w:rFonts w:ascii="Franklin Gothic Book" w:hAnsi="Franklin Gothic Book"/>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400"/>
        <w:gridCol w:w="4670"/>
      </w:tblGrid>
      <w:tr w:rsidR="00043A20" w14:paraId="53632068" w14:textId="77777777" w:rsidTr="004D7454">
        <w:trPr>
          <w:jc w:val="center"/>
        </w:trPr>
        <w:tc>
          <w:tcPr>
            <w:tcW w:w="4400" w:type="dxa"/>
            <w:vAlign w:val="bottom"/>
          </w:tcPr>
          <w:p w14:paraId="0218BD47" w14:textId="7DAE6235" w:rsidR="00043A20" w:rsidRDefault="004D7454" w:rsidP="00CE61BA">
            <w:pPr>
              <w:spacing w:before="120"/>
              <w:jc w:val="both"/>
              <w:rPr>
                <w:rFonts w:ascii="Franklin Gothic Book" w:hAnsi="Franklin Gothic Book"/>
              </w:rPr>
            </w:pPr>
            <w:r>
              <w:rPr>
                <w:noProof/>
              </w:rPr>
              <w:drawing>
                <wp:inline distT="0" distB="0" distL="0" distR="0" wp14:anchorId="25FA9473" wp14:editId="191DC9BC">
                  <wp:extent cx="2700000" cy="2432325"/>
                  <wp:effectExtent l="0" t="0" r="5715" b="6350"/>
                  <wp:docPr id="280" name="Chart 280">
                    <a:extLst xmlns:a="http://schemas.openxmlformats.org/drawingml/2006/main">
                      <a:ext uri="{FF2B5EF4-FFF2-40B4-BE49-F238E27FC236}">
                        <a16:creationId xmlns:a16="http://schemas.microsoft.com/office/drawing/2014/main" id="{5B889E92-0BE9-46F4-8B13-D5A68D0144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c>
        <w:tc>
          <w:tcPr>
            <w:tcW w:w="4670" w:type="dxa"/>
            <w:vAlign w:val="bottom"/>
          </w:tcPr>
          <w:p w14:paraId="0A21F28F" w14:textId="74514277" w:rsidR="00860E00" w:rsidRDefault="004D7454" w:rsidP="00693AAA">
            <w:pPr>
              <w:spacing w:before="120"/>
              <w:jc w:val="both"/>
              <w:rPr>
                <w:rFonts w:ascii="Franklin Gothic Book" w:hAnsi="Franklin Gothic Book"/>
              </w:rPr>
            </w:pPr>
            <w:r>
              <w:rPr>
                <w:noProof/>
              </w:rPr>
              <w:drawing>
                <wp:inline distT="0" distB="0" distL="0" distR="0" wp14:anchorId="6C6FB282" wp14:editId="6EEB0BE5">
                  <wp:extent cx="2700000" cy="2431050"/>
                  <wp:effectExtent l="0" t="0" r="5715" b="7620"/>
                  <wp:docPr id="281" name="Chart 281">
                    <a:extLst xmlns:a="http://schemas.openxmlformats.org/drawingml/2006/main">
                      <a:ext uri="{FF2B5EF4-FFF2-40B4-BE49-F238E27FC236}">
                        <a16:creationId xmlns:a16="http://schemas.microsoft.com/office/drawing/2014/main" id="{5148BB70-54F3-4635-811B-4F7B0093FD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tc>
      </w:tr>
    </w:tbl>
    <w:p w14:paraId="3DF0CAE1" w14:textId="548D205F" w:rsidR="00860E00" w:rsidRPr="00DE77CC" w:rsidRDefault="00860E00" w:rsidP="00860E00">
      <w:pPr>
        <w:spacing w:after="0" w:line="240" w:lineRule="auto"/>
        <w:rPr>
          <w:rFonts w:ascii="Franklin Gothic Book" w:hAnsi="Franklin Gothic Book"/>
          <w:i/>
          <w:sz w:val="16"/>
          <w:szCs w:val="16"/>
        </w:rPr>
      </w:pPr>
      <w:r w:rsidRPr="00981B82">
        <w:rPr>
          <w:rFonts w:ascii="Franklin Gothic Book" w:hAnsi="Franklin Gothic Book"/>
          <w:i/>
          <w:sz w:val="16"/>
          <w:szCs w:val="16"/>
        </w:rPr>
        <w:t xml:space="preserve">Källa: </w:t>
      </w:r>
      <w:r w:rsidRPr="00981B82">
        <w:rPr>
          <w:rFonts w:ascii="Franklin Gothic Book" w:hAnsi="Franklin Gothic Book" w:cs="Segoe UI"/>
          <w:i/>
          <w:color w:val="242424"/>
          <w:sz w:val="16"/>
          <w:szCs w:val="16"/>
          <w:shd w:val="clear" w:color="auto" w:fill="FFFFFF"/>
        </w:rPr>
        <w:t>Felanmälan-appen, Power Apps</w:t>
      </w:r>
      <w:r w:rsidR="004A600D">
        <w:rPr>
          <w:rFonts w:ascii="Franklin Gothic Book" w:hAnsi="Franklin Gothic Book" w:cs="Segoe UI"/>
          <w:i/>
          <w:color w:val="242424"/>
          <w:sz w:val="16"/>
          <w:szCs w:val="16"/>
          <w:shd w:val="clear" w:color="auto" w:fill="FFFFFF"/>
        </w:rPr>
        <w:t>. G</w:t>
      </w:r>
      <w:r w:rsidR="00FC2CBB">
        <w:rPr>
          <w:rFonts w:ascii="Franklin Gothic Book" w:hAnsi="Franklin Gothic Book" w:cs="Segoe UI"/>
          <w:i/>
          <w:color w:val="242424"/>
          <w:sz w:val="16"/>
          <w:szCs w:val="16"/>
          <w:shd w:val="clear" w:color="auto" w:fill="FFFFFF"/>
        </w:rPr>
        <w:t>enomsnitt</w:t>
      </w:r>
      <w:r>
        <w:rPr>
          <w:rFonts w:ascii="Franklin Gothic Book" w:hAnsi="Franklin Gothic Book"/>
          <w:i/>
          <w:sz w:val="16"/>
          <w:szCs w:val="16"/>
        </w:rPr>
        <w:t xml:space="preserve"> </w:t>
      </w:r>
      <w:r w:rsidR="004A600D">
        <w:rPr>
          <w:rFonts w:ascii="Franklin Gothic Book" w:hAnsi="Franklin Gothic Book"/>
          <w:i/>
          <w:sz w:val="16"/>
          <w:szCs w:val="16"/>
        </w:rPr>
        <w:t xml:space="preserve">(gen.) </w:t>
      </w:r>
      <w:r>
        <w:rPr>
          <w:rFonts w:ascii="Franklin Gothic Book" w:hAnsi="Franklin Gothic Book"/>
          <w:i/>
          <w:sz w:val="16"/>
          <w:szCs w:val="16"/>
        </w:rPr>
        <w:t>avser samma månader 2021 &amp; 2022 även om alla månader är med i diagrammet för 2021.</w:t>
      </w:r>
      <w:r w:rsidR="004D2B7F">
        <w:rPr>
          <w:rFonts w:ascii="Franklin Gothic Book" w:hAnsi="Franklin Gothic Book"/>
          <w:i/>
          <w:sz w:val="16"/>
          <w:szCs w:val="16"/>
        </w:rPr>
        <w:t xml:space="preserve"> </w:t>
      </w:r>
    </w:p>
    <w:p w14:paraId="324828BD" w14:textId="76FF7117" w:rsidR="00043A20" w:rsidRPr="000A0091" w:rsidRDefault="00AD1B37" w:rsidP="00AF77C8">
      <w:pPr>
        <w:spacing w:before="120" w:after="120" w:line="240" w:lineRule="auto"/>
        <w:jc w:val="both"/>
        <w:rPr>
          <w:rFonts w:ascii="Franklin Gothic Book" w:hAnsi="Franklin Gothic Book"/>
        </w:rPr>
      </w:pPr>
      <w:r w:rsidRPr="00981B82">
        <w:rPr>
          <w:rFonts w:ascii="Franklin Gothic Book" w:hAnsi="Franklin Gothic Book" w:cs="Times New Roman"/>
          <w:i/>
          <w:iCs/>
          <w:noProof/>
          <w:color w:val="FF0000"/>
          <w:sz w:val="16"/>
          <w:szCs w:val="16"/>
          <w:lang w:val="en-US"/>
        </w:rPr>
        <mc:AlternateContent>
          <mc:Choice Requires="wps">
            <w:drawing>
              <wp:anchor distT="0" distB="0" distL="114300" distR="114300" simplePos="0" relativeHeight="251658338" behindDoc="0" locked="0" layoutInCell="1" allowOverlap="1" wp14:anchorId="10DC8652" wp14:editId="4A2DE156">
                <wp:simplePos x="0" y="0"/>
                <wp:positionH relativeFrom="margin">
                  <wp:posOffset>-979805</wp:posOffset>
                </wp:positionH>
                <wp:positionV relativeFrom="paragraph">
                  <wp:posOffset>148894</wp:posOffset>
                </wp:positionV>
                <wp:extent cx="7739380" cy="1296063"/>
                <wp:effectExtent l="0" t="0" r="13970" b="18415"/>
                <wp:wrapNone/>
                <wp:docPr id="2039503064" name="Rectangle 175"/>
                <wp:cNvGraphicFramePr/>
                <a:graphic xmlns:a="http://schemas.openxmlformats.org/drawingml/2006/main">
                  <a:graphicData uri="http://schemas.microsoft.com/office/word/2010/wordprocessingShape">
                    <wps:wsp>
                      <wps:cNvSpPr/>
                      <wps:spPr>
                        <a:xfrm>
                          <a:off x="0" y="0"/>
                          <a:ext cx="7739380" cy="129606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C78874" w14:textId="77777777" w:rsidR="00E6451A" w:rsidRDefault="002A1A26" w:rsidP="001D31F6">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Analys:</w:t>
                            </w:r>
                            <w:r w:rsidR="00984606">
                              <w:rPr>
                                <w:rFonts w:ascii="Franklin Gothic Book" w:hAnsi="Franklin Gothic Book"/>
                                <w:b/>
                                <w:bCs/>
                                <w:color w:val="FFFFFF" w:themeColor="background1"/>
                                <w:sz w:val="20"/>
                                <w:szCs w:val="20"/>
                              </w:rPr>
                              <w:t xml:space="preserve"> </w:t>
                            </w:r>
                          </w:p>
                          <w:p w14:paraId="344DDFE3" w14:textId="5E7731E6" w:rsidR="001D31F6" w:rsidRDefault="00411F26" w:rsidP="00B27EB7">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bCs/>
                                <w:color w:val="FFFFFF" w:themeColor="background1"/>
                                <w:sz w:val="20"/>
                                <w:szCs w:val="20"/>
                              </w:rPr>
                              <w:t xml:space="preserve">Begränsning </w:t>
                            </w:r>
                            <w:r w:rsidR="00864CD1" w:rsidRPr="00864CD1">
                              <w:rPr>
                                <w:rFonts w:ascii="Franklin Gothic Book" w:hAnsi="Franklin Gothic Book"/>
                                <w:bCs/>
                                <w:color w:val="FFFFFF" w:themeColor="background1"/>
                                <w:sz w:val="20"/>
                                <w:szCs w:val="20"/>
                              </w:rPr>
                              <w:t>i datan från mätningar i Sharepoint. Går nu över till EAM.</w:t>
                            </w:r>
                          </w:p>
                          <w:p w14:paraId="0A2CC874" w14:textId="77777777" w:rsidR="00B27EB7" w:rsidRDefault="002A1A26" w:rsidP="00B27EB7">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766D9EAE" w14:textId="7F625488" w:rsidR="00B27EB7" w:rsidRPr="00864CD1" w:rsidRDefault="00864CD1" w:rsidP="00B27EB7">
                            <w:pPr>
                              <w:spacing w:before="120" w:after="120" w:line="240" w:lineRule="auto"/>
                              <w:ind w:left="1418" w:right="1418"/>
                              <w:jc w:val="both"/>
                              <w:rPr>
                                <w:rFonts w:ascii="Franklin Gothic Book" w:hAnsi="Franklin Gothic Book"/>
                                <w:color w:val="FFFFFF" w:themeColor="background1"/>
                                <w:sz w:val="20"/>
                                <w:szCs w:val="20"/>
                              </w:rPr>
                            </w:pPr>
                            <w:r w:rsidRPr="00864CD1">
                              <w:rPr>
                                <w:rFonts w:ascii="Franklin Gothic Book" w:hAnsi="Franklin Gothic Book"/>
                                <w:bCs/>
                                <w:color w:val="FFFFFF" w:themeColor="background1"/>
                                <w:sz w:val="20"/>
                                <w:szCs w:val="20"/>
                              </w:rPr>
                              <w:t>Möte januari med Prevas hur vi kan få bra visuella mätningar från EAM</w:t>
                            </w:r>
                            <w:r w:rsidR="00661069">
                              <w:rPr>
                                <w:rFonts w:ascii="Franklin Gothic Book" w:hAnsi="Franklin Gothic Book"/>
                                <w:bCs/>
                                <w:color w:val="FFFFFF" w:themeColor="background1"/>
                                <w:sz w:val="20"/>
                                <w:szCs w:val="20"/>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C8652" id="Rectangle 175" o:spid="_x0000_s1141" style="position:absolute;left:0;text-align:left;margin-left:-77.15pt;margin-top:11.7pt;width:609.4pt;height:102.05pt;z-index:251658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" fillcolor="#2b4c8d" strokecolor="#2b4c8d" strokeweight="1pt">
                <v:textbox>
                  <w:txbxContent>
                    <w:p w14:paraId="45C78874" w14:textId="77777777" w:rsidR="00E6451A" w:rsidRDefault="002A1A26" w:rsidP="001D31F6">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Analys:</w:t>
                      </w:r>
                      <w:r w:rsidR="00984606">
                        <w:rPr>
                          <w:rFonts w:ascii="Franklin Gothic Book" w:hAnsi="Franklin Gothic Book"/>
                          <w:b/>
                          <w:bCs/>
                          <w:color w:val="FFFFFF" w:themeColor="background1"/>
                          <w:sz w:val="20"/>
                          <w:szCs w:val="20"/>
                        </w:rPr>
                        <w:t xml:space="preserve"> </w:t>
                      </w:r>
                    </w:p>
                    <w:p w14:paraId="344DDFE3" w14:textId="5E7731E6" w:rsidR="001D31F6" w:rsidRDefault="00411F26" w:rsidP="00B27EB7">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bCs/>
                          <w:color w:val="FFFFFF" w:themeColor="background1"/>
                          <w:sz w:val="20"/>
                          <w:szCs w:val="20"/>
                        </w:rPr>
                        <w:t xml:space="preserve">Begränsning </w:t>
                      </w:r>
                      <w:r w:rsidR="00864CD1" w:rsidRPr="00864CD1">
                        <w:rPr>
                          <w:rFonts w:ascii="Franklin Gothic Book" w:hAnsi="Franklin Gothic Book"/>
                          <w:bCs/>
                          <w:color w:val="FFFFFF" w:themeColor="background1"/>
                          <w:sz w:val="20"/>
                          <w:szCs w:val="20"/>
                        </w:rPr>
                        <w:t>i datan från mätningar i Sharepoint. Går nu över till EAM.</w:t>
                      </w:r>
                    </w:p>
                    <w:p w14:paraId="0A2CC874" w14:textId="77777777" w:rsidR="00B27EB7" w:rsidRDefault="002A1A26" w:rsidP="00B27EB7">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766D9EAE" w14:textId="7F625488" w:rsidR="00B27EB7" w:rsidRPr="00864CD1" w:rsidRDefault="00864CD1" w:rsidP="00B27EB7">
                      <w:pPr>
                        <w:spacing w:before="120" w:after="120" w:line="240" w:lineRule="auto"/>
                        <w:ind w:left="1418" w:right="1418"/>
                        <w:jc w:val="both"/>
                        <w:rPr>
                          <w:rFonts w:ascii="Franklin Gothic Book" w:hAnsi="Franklin Gothic Book"/>
                          <w:color w:val="FFFFFF" w:themeColor="background1"/>
                          <w:sz w:val="20"/>
                          <w:szCs w:val="20"/>
                        </w:rPr>
                      </w:pPr>
                      <w:r w:rsidRPr="00864CD1">
                        <w:rPr>
                          <w:rFonts w:ascii="Franklin Gothic Book" w:hAnsi="Franklin Gothic Book"/>
                          <w:bCs/>
                          <w:color w:val="FFFFFF" w:themeColor="background1"/>
                          <w:sz w:val="20"/>
                          <w:szCs w:val="20"/>
                        </w:rPr>
                        <w:t>Möte januari med Prevas hur vi kan få bra visuella mätningar från EAM</w:t>
                      </w:r>
                      <w:r w:rsidR="00661069">
                        <w:rPr>
                          <w:rFonts w:ascii="Franklin Gothic Book" w:hAnsi="Franklin Gothic Book"/>
                          <w:bCs/>
                          <w:color w:val="FFFFFF" w:themeColor="background1"/>
                          <w:sz w:val="20"/>
                          <w:szCs w:val="20"/>
                        </w:rPr>
                        <w:t>.</w:t>
                      </w:r>
                    </w:p>
                  </w:txbxContent>
                </v:textbox>
                <w10:wrap anchorx="margin"/>
              </v:rect>
            </w:pict>
          </mc:Fallback>
        </mc:AlternateContent>
      </w:r>
    </w:p>
    <w:p w14:paraId="0316F615" w14:textId="2397DE38" w:rsidR="00477EDE" w:rsidRDefault="00477EDE" w:rsidP="0024498C">
      <w:pPr>
        <w:spacing w:before="120" w:after="0" w:line="240" w:lineRule="auto"/>
        <w:rPr>
          <w:noProof/>
        </w:rPr>
      </w:pPr>
    </w:p>
    <w:p w14:paraId="2E46929A" w14:textId="4A190A0B" w:rsidR="001B40C8" w:rsidRDefault="001B40C8" w:rsidP="00995AAD">
      <w:pPr>
        <w:spacing w:after="0" w:line="240" w:lineRule="auto"/>
        <w:rPr>
          <w:rFonts w:ascii="Franklin Gothic Book" w:hAnsi="Franklin Gothic Book"/>
        </w:rPr>
      </w:pPr>
    </w:p>
    <w:p w14:paraId="6F67ADE3" w14:textId="7CAE3621" w:rsidR="00995AAD" w:rsidRPr="002D26E4" w:rsidRDefault="00995AAD" w:rsidP="002D26E4">
      <w:pPr>
        <w:spacing w:after="0" w:line="240" w:lineRule="auto"/>
        <w:rPr>
          <w:rFonts w:ascii="Franklin Gothic Book" w:hAnsi="Franklin Gothic Book"/>
          <w:i/>
          <w:sz w:val="20"/>
          <w:szCs w:val="20"/>
        </w:rPr>
      </w:pPr>
    </w:p>
    <w:p w14:paraId="7B36A607" w14:textId="0B3A42CF" w:rsidR="00D04A9E" w:rsidRDefault="00D04A9E" w:rsidP="00806056">
      <w:pPr>
        <w:spacing w:before="120" w:after="120" w:line="240" w:lineRule="auto"/>
        <w:rPr>
          <w:rFonts w:ascii="Franklin Gothic Book" w:hAnsi="Franklin Gothic Book"/>
        </w:rPr>
      </w:pPr>
    </w:p>
    <w:p w14:paraId="2A3E9860" w14:textId="7591A19B" w:rsidR="00CB7580" w:rsidRPr="0033747D" w:rsidRDefault="00CB7580" w:rsidP="00806056">
      <w:pPr>
        <w:spacing w:before="120" w:after="120" w:line="240" w:lineRule="auto"/>
      </w:pPr>
    </w:p>
    <w:p w14:paraId="5589FDFC" w14:textId="69EBAF47" w:rsidR="001B40C8" w:rsidRDefault="001B40C8" w:rsidP="00806056">
      <w:pPr>
        <w:spacing w:before="120" w:after="120" w:line="240" w:lineRule="auto"/>
      </w:pPr>
    </w:p>
    <w:p w14:paraId="61F74A2C" w14:textId="77777777" w:rsidR="00510396" w:rsidRDefault="00510396" w:rsidP="00806056">
      <w:pPr>
        <w:spacing w:before="120" w:after="120" w:line="240" w:lineRule="auto"/>
      </w:pPr>
    </w:p>
    <w:p w14:paraId="79C9D8A6" w14:textId="77777777" w:rsidR="00E902D8" w:rsidRDefault="00E902D8" w:rsidP="00806056">
      <w:pPr>
        <w:spacing w:before="120" w:after="120" w:line="240" w:lineRule="auto"/>
      </w:pPr>
    </w:p>
    <w:p w14:paraId="6323A440" w14:textId="77777777" w:rsidR="00E902D8" w:rsidRDefault="00E902D8" w:rsidP="00806056">
      <w:pPr>
        <w:spacing w:before="120" w:after="120" w:line="240" w:lineRule="auto"/>
      </w:pPr>
    </w:p>
    <w:p w14:paraId="4CA51727" w14:textId="77777777" w:rsidR="00E902D8" w:rsidRDefault="00E902D8" w:rsidP="00806056">
      <w:pPr>
        <w:spacing w:before="120" w:after="120" w:line="240" w:lineRule="auto"/>
      </w:pPr>
    </w:p>
    <w:p w14:paraId="70DDABE3" w14:textId="77777777" w:rsidR="00E902D8" w:rsidRDefault="00E902D8" w:rsidP="00806056">
      <w:pPr>
        <w:spacing w:before="120" w:after="120" w:line="240" w:lineRule="auto"/>
      </w:pPr>
    </w:p>
    <w:p w14:paraId="4CD5CEA1" w14:textId="77777777" w:rsidR="00E902D8" w:rsidRDefault="00E902D8" w:rsidP="00806056">
      <w:pPr>
        <w:spacing w:before="120" w:after="120" w:line="240" w:lineRule="auto"/>
      </w:pPr>
    </w:p>
    <w:p w14:paraId="56AF8BA0" w14:textId="77777777" w:rsidR="00E902D8" w:rsidRDefault="00E902D8" w:rsidP="00806056">
      <w:pPr>
        <w:spacing w:before="120" w:after="120" w:line="240" w:lineRule="auto"/>
      </w:pPr>
    </w:p>
    <w:p w14:paraId="4E8E116F" w14:textId="77777777" w:rsidR="00E902D8" w:rsidRDefault="00E902D8" w:rsidP="00806056">
      <w:pPr>
        <w:spacing w:before="120" w:after="120" w:line="240" w:lineRule="auto"/>
      </w:pPr>
    </w:p>
    <w:p w14:paraId="234F9667" w14:textId="77777777" w:rsidR="00A156DD" w:rsidRDefault="00A156DD" w:rsidP="00806056">
      <w:pPr>
        <w:spacing w:before="120" w:after="120" w:line="240" w:lineRule="auto"/>
      </w:pPr>
    </w:p>
    <w:p w14:paraId="0BAD6951" w14:textId="77777777" w:rsidR="00A156DD" w:rsidRDefault="00A156DD" w:rsidP="00806056">
      <w:pPr>
        <w:spacing w:before="120" w:after="120" w:line="240" w:lineRule="auto"/>
      </w:pPr>
    </w:p>
    <w:p w14:paraId="517F7146" w14:textId="77777777" w:rsidR="001B1D2A" w:rsidRDefault="001B1D2A" w:rsidP="00806056">
      <w:pPr>
        <w:spacing w:before="120" w:after="120" w:line="240" w:lineRule="auto"/>
      </w:pPr>
    </w:p>
    <w:p w14:paraId="1682A853" w14:textId="77777777" w:rsidR="00E902D8" w:rsidRDefault="00E902D8" w:rsidP="00806056">
      <w:pPr>
        <w:spacing w:before="120" w:after="120" w:line="240" w:lineRule="auto"/>
      </w:pPr>
    </w:p>
    <w:p w14:paraId="2D386192" w14:textId="77777777" w:rsidR="00E902D8" w:rsidRDefault="00E902D8" w:rsidP="00806056">
      <w:pPr>
        <w:spacing w:before="120" w:after="120" w:line="240" w:lineRule="auto"/>
      </w:pPr>
    </w:p>
    <w:p w14:paraId="1B2A285E" w14:textId="77777777" w:rsidR="00E902D8" w:rsidRDefault="00E902D8" w:rsidP="00806056">
      <w:pPr>
        <w:spacing w:before="120" w:after="120" w:line="240" w:lineRule="auto"/>
      </w:pPr>
    </w:p>
    <w:p w14:paraId="387CC2A0" w14:textId="77777777" w:rsidR="00E902D8" w:rsidRDefault="00E902D8" w:rsidP="00806056">
      <w:pPr>
        <w:spacing w:before="120" w:after="120" w:line="240" w:lineRule="auto"/>
      </w:pPr>
    </w:p>
    <w:p w14:paraId="22F30451" w14:textId="77777777" w:rsidR="00E902D8" w:rsidRDefault="00E902D8" w:rsidP="00806056">
      <w:pPr>
        <w:spacing w:before="120" w:after="120" w:line="240" w:lineRule="auto"/>
      </w:pPr>
    </w:p>
    <w:p w14:paraId="7D3C293D" w14:textId="1AE049CE" w:rsidR="00E902D8" w:rsidRPr="0033747D" w:rsidRDefault="00E902D8" w:rsidP="00806056">
      <w:pPr>
        <w:spacing w:before="120" w:after="120" w:line="240" w:lineRule="auto"/>
      </w:pPr>
    </w:p>
    <w:p w14:paraId="48AE32C3" w14:textId="31971678" w:rsidR="001E758B" w:rsidRDefault="00E902D8"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67" behindDoc="0" locked="0" layoutInCell="1" allowOverlap="1" wp14:anchorId="27E8A14C" wp14:editId="6A15A5CD">
                <wp:simplePos x="0" y="0"/>
                <wp:positionH relativeFrom="margin">
                  <wp:posOffset>-996950</wp:posOffset>
                </wp:positionH>
                <wp:positionV relativeFrom="paragraph">
                  <wp:posOffset>-880440</wp:posOffset>
                </wp:positionV>
                <wp:extent cx="7739380" cy="719455"/>
                <wp:effectExtent l="0" t="0" r="13970" b="23495"/>
                <wp:wrapNone/>
                <wp:docPr id="192" name="Rectangle 17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A9133CC" w14:textId="46FC016D"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4.3 Infrastruktur och driftsäkring (</w:t>
                            </w:r>
                            <w:r w:rsidR="003128C8">
                              <w:rPr>
                                <w:color w:val="FFFFFF" w:themeColor="background1"/>
                                <w:sz w:val="44"/>
                                <w:szCs w:val="44"/>
                                <w:lang w:val="en-US"/>
                              </w:rPr>
                              <w:t>6</w:t>
                            </w:r>
                            <w:r>
                              <w:rPr>
                                <w:color w:val="FFFFFF" w:themeColor="background1"/>
                                <w:sz w:val="44"/>
                                <w:szCs w:val="44"/>
                                <w:lang w:val="en-US"/>
                              </w:rPr>
                              <w:t>|</w:t>
                            </w:r>
                            <w:r w:rsidR="003128C8">
                              <w:rPr>
                                <w:color w:val="FFFFFF" w:themeColor="background1"/>
                                <w:sz w:val="44"/>
                                <w:szCs w:val="44"/>
                                <w:lang w:val="en-US"/>
                              </w:rPr>
                              <w:t>6</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8A14C" id="_x0000_s1142" style="position:absolute;left:0;text-align:left;margin-left:-78.5pt;margin-top:-69.35pt;width:609.4pt;height:56.65pt;z-index:2516583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" fillcolor="#2b4c8d" strokecolor="#2b4c8d" strokeweight="1pt">
                <v:textbox>
                  <w:txbxContent>
                    <w:p w14:paraId="3A9133CC" w14:textId="46FC016D"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4.3 Infrastruktur och driftsäkring (</w:t>
                      </w:r>
                      <w:r w:rsidR="003128C8">
                        <w:rPr>
                          <w:color w:val="FFFFFF" w:themeColor="background1"/>
                          <w:sz w:val="44"/>
                          <w:szCs w:val="44"/>
                          <w:lang w:val="en-US"/>
                        </w:rPr>
                        <w:t>6</w:t>
                      </w:r>
                      <w:r>
                        <w:rPr>
                          <w:color w:val="FFFFFF" w:themeColor="background1"/>
                          <w:sz w:val="44"/>
                          <w:szCs w:val="44"/>
                          <w:lang w:val="en-US"/>
                        </w:rPr>
                        <w:t>|</w:t>
                      </w:r>
                      <w:r w:rsidR="003128C8">
                        <w:rPr>
                          <w:color w:val="FFFFFF" w:themeColor="background1"/>
                          <w:sz w:val="44"/>
                          <w:szCs w:val="44"/>
                          <w:lang w:val="en-US"/>
                        </w:rPr>
                        <w:t>6</w:t>
                      </w:r>
                      <w:r>
                        <w:rPr>
                          <w:color w:val="FFFFFF" w:themeColor="background1"/>
                          <w:sz w:val="44"/>
                          <w:szCs w:val="44"/>
                          <w:lang w:val="en-US"/>
                        </w:rPr>
                        <w:t>)</w:t>
                      </w:r>
                    </w:p>
                  </w:txbxContent>
                </v:textbox>
                <w10:wrap anchorx="margin"/>
              </v:rect>
            </w:pict>
          </mc:Fallback>
        </mc:AlternateContent>
      </w:r>
      <w:r w:rsidR="00D14366">
        <w:t>Andel g</w:t>
      </w:r>
      <w:r w:rsidR="000F18A9">
        <w:t xml:space="preserve">enomfört </w:t>
      </w:r>
      <w:r w:rsidR="00236783">
        <w:t>godkända lokalvårdskontroller</w:t>
      </w:r>
    </w:p>
    <w:p w14:paraId="54235142" w14:textId="77777777" w:rsidR="00E902D8" w:rsidRDefault="00CA2661" w:rsidP="001D31F6">
      <w:pPr>
        <w:spacing w:before="120" w:after="120" w:line="240" w:lineRule="auto"/>
        <w:jc w:val="both"/>
        <w:rPr>
          <w:rFonts w:ascii="Franklin Gothic Book" w:hAnsi="Franklin Gothic Book"/>
        </w:rPr>
      </w:pPr>
      <w:r>
        <w:rPr>
          <w:rFonts w:ascii="Franklin Gothic Book" w:hAnsi="Franklin Gothic Book"/>
        </w:rPr>
        <w:t>A</w:t>
      </w:r>
      <w:r w:rsidR="000F6ADC">
        <w:rPr>
          <w:rFonts w:ascii="Franklin Gothic Book" w:hAnsi="Franklin Gothic Book"/>
        </w:rPr>
        <w:t>nger a</w:t>
      </w:r>
      <w:r>
        <w:rPr>
          <w:rFonts w:ascii="Franklin Gothic Book" w:hAnsi="Franklin Gothic Book"/>
        </w:rPr>
        <w:t xml:space="preserve">ndel genomförda lokalvårdskontroller </w:t>
      </w:r>
      <w:r w:rsidR="000F6ADC">
        <w:rPr>
          <w:rFonts w:ascii="Franklin Gothic Book" w:hAnsi="Franklin Gothic Book"/>
        </w:rPr>
        <w:t>varje månad.</w:t>
      </w:r>
      <w:r>
        <w:rPr>
          <w:rFonts w:ascii="Franklin Gothic Book" w:hAnsi="Franklin Gothic Book"/>
        </w:rPr>
        <w:t xml:space="preserve"> </w:t>
      </w:r>
      <w:r w:rsidR="006069E2" w:rsidRPr="006069E2">
        <w:rPr>
          <w:rFonts w:ascii="Franklin Gothic Book" w:hAnsi="Franklin Gothic Book"/>
        </w:rPr>
        <w:t>Kontrollområdena är inventarier, väggar, golv, tak (inspektera skräp och lös smuts, damm och fläckar)</w:t>
      </w:r>
      <w:r w:rsidR="000A0E47">
        <w:rPr>
          <w:rFonts w:ascii="Franklin Gothic Book" w:hAnsi="Franklin Gothic Book"/>
        </w:rPr>
        <w:t>.</w:t>
      </w:r>
      <w:r w:rsidR="007F6C5B">
        <w:rPr>
          <w:rFonts w:ascii="Franklin Gothic Book" w:hAnsi="Franklin Gothic Book"/>
        </w:rPr>
        <w:t xml:space="preserve"> Lokaler </w:t>
      </w:r>
      <w:r w:rsidR="00C71DBA">
        <w:rPr>
          <w:rFonts w:ascii="Franklin Gothic Book" w:hAnsi="Franklin Gothic Book"/>
        </w:rPr>
        <w:t>som</w:t>
      </w:r>
      <w:r w:rsidR="007F6C5B">
        <w:rPr>
          <w:rFonts w:ascii="Franklin Gothic Book" w:hAnsi="Franklin Gothic Book"/>
        </w:rPr>
        <w:t xml:space="preserve"> ingår</w:t>
      </w:r>
      <w:r w:rsidR="00C71DBA">
        <w:rPr>
          <w:rFonts w:ascii="Franklin Gothic Book" w:hAnsi="Franklin Gothic Book"/>
        </w:rPr>
        <w:t xml:space="preserve"> är</w:t>
      </w:r>
      <w:r w:rsidR="007F6C5B">
        <w:rPr>
          <w:rFonts w:ascii="Franklin Gothic Book" w:hAnsi="Franklin Gothic Book"/>
        </w:rPr>
        <w:t xml:space="preserve"> </w:t>
      </w:r>
      <w:r w:rsidR="00AE101C">
        <w:rPr>
          <w:rFonts w:ascii="Franklin Gothic Book" w:hAnsi="Franklin Gothic Book"/>
        </w:rPr>
        <w:t xml:space="preserve">Rantorget, Ringlinjen/Museet, Göta Källare, </w:t>
      </w:r>
      <w:r w:rsidR="00B019A6">
        <w:rPr>
          <w:rFonts w:ascii="Franklin Gothic Book" w:hAnsi="Franklin Gothic Book"/>
        </w:rPr>
        <w:t xml:space="preserve">depå </w:t>
      </w:r>
      <w:r w:rsidR="00AE101C">
        <w:rPr>
          <w:rFonts w:ascii="Franklin Gothic Book" w:hAnsi="Franklin Gothic Book"/>
        </w:rPr>
        <w:t>Majorna</w:t>
      </w:r>
      <w:r w:rsidR="00B019A6">
        <w:rPr>
          <w:rFonts w:ascii="Franklin Gothic Book" w:hAnsi="Franklin Gothic Book"/>
        </w:rPr>
        <w:t xml:space="preserve">, depå </w:t>
      </w:r>
      <w:r w:rsidR="00825C61">
        <w:rPr>
          <w:rFonts w:ascii="Franklin Gothic Book" w:hAnsi="Franklin Gothic Book"/>
        </w:rPr>
        <w:t>Slottsskogen</w:t>
      </w:r>
      <w:r w:rsidR="00B019A6">
        <w:rPr>
          <w:rFonts w:ascii="Franklin Gothic Book" w:hAnsi="Franklin Gothic Book"/>
        </w:rPr>
        <w:t>, depå Ringö</w:t>
      </w:r>
      <w:r w:rsidR="00C71DBA">
        <w:rPr>
          <w:rFonts w:ascii="Franklin Gothic Book" w:hAnsi="Franklin Gothic Book"/>
        </w:rPr>
        <w:t>n</w:t>
      </w:r>
      <w:r w:rsidR="00DE66B5">
        <w:rPr>
          <w:rFonts w:ascii="Franklin Gothic Book" w:hAnsi="Franklin Gothic Book"/>
        </w:rPr>
        <w:t xml:space="preserve">, Gullbergsvass, Hammarkullen samt </w:t>
      </w:r>
      <w:r w:rsidR="00CC0860">
        <w:rPr>
          <w:rFonts w:ascii="Franklin Gothic Book" w:hAnsi="Franklin Gothic Book"/>
        </w:rPr>
        <w:t>personalrum</w:t>
      </w:r>
      <w:r w:rsidR="00862FBB">
        <w:rPr>
          <w:rFonts w:ascii="Franklin Gothic Book" w:hAnsi="Franklin Gothic Book"/>
        </w:rPr>
        <w:t xml:space="preserve"> som </w:t>
      </w:r>
      <w:r w:rsidR="005E00C3">
        <w:rPr>
          <w:rFonts w:ascii="Franklin Gothic Book" w:hAnsi="Franklin Gothic Book"/>
        </w:rPr>
        <w:t>ligger runt om i staden.</w:t>
      </w:r>
    </w:p>
    <w:p w14:paraId="5D92FC5F" w14:textId="38B6023A" w:rsidR="00CA2661" w:rsidRDefault="006B576D" w:rsidP="00A678A5">
      <w:pPr>
        <w:spacing w:before="120" w:after="0" w:line="240" w:lineRule="auto"/>
        <w:jc w:val="both"/>
        <w:rPr>
          <w:rFonts w:ascii="Franklin Gothic Book" w:hAnsi="Franklin Gothic Book"/>
        </w:rPr>
      </w:pPr>
      <w:r>
        <w:rPr>
          <w:noProof/>
        </w:rPr>
        <w:drawing>
          <wp:inline distT="0" distB="0" distL="0" distR="0" wp14:anchorId="5CF2F852" wp14:editId="2B02EBEA">
            <wp:extent cx="5759450" cy="2591435"/>
            <wp:effectExtent l="0" t="0" r="12700" b="18415"/>
            <wp:docPr id="274" name="Chart 274">
              <a:extLst xmlns:a="http://schemas.openxmlformats.org/drawingml/2006/main">
                <a:ext uri="{FF2B5EF4-FFF2-40B4-BE49-F238E27FC236}">
                  <a16:creationId xmlns:a16="http://schemas.microsoft.com/office/drawing/2014/main" id="{08B45D51-EFC1-41A5-961D-8D0B99E2B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E9BF64F" w14:textId="207CD7C1" w:rsidR="00A463DF" w:rsidRPr="00981B82" w:rsidRDefault="00851418" w:rsidP="00CC0860">
      <w:pPr>
        <w:spacing w:after="0" w:line="240" w:lineRule="auto"/>
        <w:rPr>
          <w:rFonts w:ascii="Franklin Gothic Book" w:hAnsi="Franklin Gothic Book"/>
          <w:i/>
          <w:sz w:val="16"/>
          <w:szCs w:val="16"/>
        </w:rPr>
      </w:pPr>
      <w:r w:rsidRPr="00981B82">
        <w:rPr>
          <w:rFonts w:ascii="Franklin Gothic Book" w:hAnsi="Franklin Gothic Book"/>
          <w:i/>
          <w:sz w:val="16"/>
          <w:szCs w:val="16"/>
        </w:rPr>
        <w:t>Källa:</w:t>
      </w:r>
      <w:r w:rsidR="0081290D" w:rsidRPr="00981B82">
        <w:rPr>
          <w:rFonts w:ascii="Franklin Gothic Book" w:hAnsi="Franklin Gothic Book"/>
          <w:i/>
          <w:sz w:val="16"/>
          <w:szCs w:val="16"/>
        </w:rPr>
        <w:t xml:space="preserve"> Lokalvård</w:t>
      </w:r>
      <w:r w:rsidR="008705CF" w:rsidRPr="00981B82">
        <w:rPr>
          <w:rFonts w:ascii="Franklin Gothic Book" w:hAnsi="Franklin Gothic Book"/>
          <w:i/>
          <w:sz w:val="16"/>
          <w:szCs w:val="16"/>
        </w:rPr>
        <w:t>s</w:t>
      </w:r>
      <w:r w:rsidR="0081290D" w:rsidRPr="00981B82">
        <w:rPr>
          <w:rFonts w:ascii="Franklin Gothic Book" w:hAnsi="Franklin Gothic Book"/>
          <w:i/>
          <w:sz w:val="16"/>
          <w:szCs w:val="16"/>
        </w:rPr>
        <w:t>journal</w:t>
      </w:r>
      <w:r w:rsidR="0018451D">
        <w:rPr>
          <w:rFonts w:ascii="Franklin Gothic Book" w:hAnsi="Franklin Gothic Book"/>
          <w:i/>
          <w:sz w:val="16"/>
          <w:szCs w:val="16"/>
        </w:rPr>
        <w:t xml:space="preserve">. Genomsnitt avser samma månader 2021 &amp; 2022 även om alla månader är med i </w:t>
      </w:r>
      <w:r w:rsidR="00DF1F89">
        <w:rPr>
          <w:rFonts w:ascii="Franklin Gothic Book" w:hAnsi="Franklin Gothic Book"/>
          <w:i/>
          <w:sz w:val="16"/>
          <w:szCs w:val="16"/>
        </w:rPr>
        <w:t>diagrammet</w:t>
      </w:r>
      <w:r w:rsidR="0018451D">
        <w:rPr>
          <w:rFonts w:ascii="Franklin Gothic Book" w:hAnsi="Franklin Gothic Book"/>
          <w:i/>
          <w:sz w:val="16"/>
          <w:szCs w:val="16"/>
        </w:rPr>
        <w:t xml:space="preserve"> för 2021.</w:t>
      </w:r>
    </w:p>
    <w:p w14:paraId="286D664A" w14:textId="41AA3F4B" w:rsidR="00806056" w:rsidRDefault="00E902D8" w:rsidP="00806056">
      <w:pPr>
        <w:spacing w:before="120" w:after="120" w:line="240" w:lineRule="auto"/>
        <w:rPr>
          <w:rFonts w:ascii="Franklin Gothic Book" w:hAnsi="Franklin Gothic Book"/>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326" behindDoc="0" locked="0" layoutInCell="1" allowOverlap="1" wp14:anchorId="3BBD0212" wp14:editId="4814B6F1">
                <wp:simplePos x="0" y="0"/>
                <wp:positionH relativeFrom="margin">
                  <wp:posOffset>-916333</wp:posOffset>
                </wp:positionH>
                <wp:positionV relativeFrom="paragraph">
                  <wp:posOffset>132990</wp:posOffset>
                </wp:positionV>
                <wp:extent cx="7739380" cy="1455089"/>
                <wp:effectExtent l="0" t="0" r="13970" b="12065"/>
                <wp:wrapNone/>
                <wp:docPr id="15" name="Rectangle 176"/>
                <wp:cNvGraphicFramePr/>
                <a:graphic xmlns:a="http://schemas.openxmlformats.org/drawingml/2006/main">
                  <a:graphicData uri="http://schemas.microsoft.com/office/word/2010/wordprocessingShape">
                    <wps:wsp>
                      <wps:cNvSpPr/>
                      <wps:spPr>
                        <a:xfrm>
                          <a:off x="0" y="0"/>
                          <a:ext cx="7739380" cy="145508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FD1296" w14:textId="77777777" w:rsidR="00441110" w:rsidRDefault="007107CB" w:rsidP="00534C8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B2D07">
                              <w:rPr>
                                <w:rFonts w:ascii="Franklin Gothic Book" w:hAnsi="Franklin Gothic Book"/>
                                <w:b/>
                                <w:bCs/>
                                <w:color w:val="FFFFFF" w:themeColor="background1"/>
                                <w:sz w:val="20"/>
                                <w:szCs w:val="20"/>
                              </w:rPr>
                              <w:t xml:space="preserve"> </w:t>
                            </w:r>
                          </w:p>
                          <w:p w14:paraId="64B40490" w14:textId="5F876503" w:rsidR="00E6451A" w:rsidRPr="008C0581" w:rsidRDefault="00BE4D67" w:rsidP="00534C81">
                            <w:pPr>
                              <w:spacing w:before="120" w:after="120" w:line="240" w:lineRule="auto"/>
                              <w:ind w:left="1417" w:right="1418"/>
                              <w:jc w:val="both"/>
                              <w:rPr>
                                <w:rFonts w:ascii="Franklin Gothic Book" w:hAnsi="Franklin Gothic Book"/>
                                <w:color w:val="FFFFFF" w:themeColor="background1"/>
                                <w:sz w:val="20"/>
                                <w:szCs w:val="20"/>
                              </w:rPr>
                            </w:pPr>
                            <w:r w:rsidRPr="00BE4D67">
                              <w:rPr>
                                <w:rFonts w:ascii="Franklin Gothic Book" w:hAnsi="Franklin Gothic Book"/>
                                <w:color w:val="FFFFFF" w:themeColor="background1"/>
                                <w:sz w:val="20"/>
                                <w:szCs w:val="20"/>
                              </w:rPr>
                              <w:t>87</w:t>
                            </w:r>
                            <w:r w:rsidR="000A4B48">
                              <w:rPr>
                                <w:rFonts w:ascii="Franklin Gothic Book" w:hAnsi="Franklin Gothic Book"/>
                                <w:color w:val="FFFFFF" w:themeColor="background1"/>
                                <w:sz w:val="20"/>
                                <w:szCs w:val="20"/>
                              </w:rPr>
                              <w:t xml:space="preserve"> procent</w:t>
                            </w:r>
                            <w:r w:rsidRPr="00BE4D67">
                              <w:rPr>
                                <w:rFonts w:ascii="Franklin Gothic Book" w:hAnsi="Franklin Gothic Book"/>
                                <w:color w:val="FFFFFF" w:themeColor="background1"/>
                                <w:sz w:val="20"/>
                                <w:szCs w:val="20"/>
                              </w:rPr>
                              <w:t xml:space="preserve"> </w:t>
                            </w:r>
                            <w:r w:rsidR="008C0581">
                              <w:rPr>
                                <w:rFonts w:ascii="Franklin Gothic Book" w:hAnsi="Franklin Gothic Book"/>
                                <w:color w:val="FFFFFF" w:themeColor="background1"/>
                                <w:sz w:val="20"/>
                                <w:szCs w:val="20"/>
                              </w:rPr>
                              <w:t xml:space="preserve">vecka </w:t>
                            </w:r>
                            <w:r w:rsidRPr="00BE4D67">
                              <w:rPr>
                                <w:rFonts w:ascii="Franklin Gothic Book" w:hAnsi="Franklin Gothic Book"/>
                                <w:color w:val="FFFFFF" w:themeColor="background1"/>
                                <w:sz w:val="20"/>
                                <w:szCs w:val="20"/>
                              </w:rPr>
                              <w:t>48</w:t>
                            </w:r>
                            <w:r w:rsidR="001A1F33">
                              <w:rPr>
                                <w:rFonts w:ascii="Franklin Gothic Book" w:hAnsi="Franklin Gothic Book"/>
                                <w:color w:val="FFFFFF" w:themeColor="background1"/>
                                <w:sz w:val="20"/>
                                <w:szCs w:val="20"/>
                              </w:rPr>
                              <w:t xml:space="preserve"> - </w:t>
                            </w:r>
                            <w:r w:rsidRPr="00BE4D67">
                              <w:rPr>
                                <w:rFonts w:ascii="Franklin Gothic Book" w:hAnsi="Franklin Gothic Book"/>
                                <w:color w:val="FFFFFF" w:themeColor="background1"/>
                                <w:sz w:val="20"/>
                                <w:szCs w:val="20"/>
                              </w:rPr>
                              <w:t>52. Fortsatt problem med nya leverantörer vilket påverkar resultatet negativt</w:t>
                            </w:r>
                          </w:p>
                          <w:p w14:paraId="68A6B498" w14:textId="5C30E811" w:rsidR="007107CB" w:rsidRDefault="007107CB" w:rsidP="00E902D8">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902D8">
                              <w:rPr>
                                <w:rFonts w:ascii="Franklin Gothic Book" w:hAnsi="Franklin Gothic Book"/>
                                <w:b/>
                                <w:bCs/>
                                <w:color w:val="FFFFFF" w:themeColor="background1"/>
                                <w:sz w:val="20"/>
                                <w:szCs w:val="20"/>
                              </w:rPr>
                              <w:t>:</w:t>
                            </w:r>
                            <w:r w:rsidR="00C848DB">
                              <w:rPr>
                                <w:rFonts w:ascii="Franklin Gothic Book" w:hAnsi="Franklin Gothic Book"/>
                                <w:b/>
                                <w:bCs/>
                                <w:color w:val="FFFFFF" w:themeColor="background1"/>
                                <w:sz w:val="20"/>
                                <w:szCs w:val="20"/>
                              </w:rPr>
                              <w:t xml:space="preserve"> </w:t>
                            </w:r>
                          </w:p>
                          <w:p w14:paraId="54DF0230" w14:textId="6D28A4AD" w:rsidR="007107CB" w:rsidRPr="008C0581" w:rsidRDefault="008C0581" w:rsidP="00E902D8">
                            <w:pPr>
                              <w:spacing w:before="120" w:after="120" w:line="240" w:lineRule="auto"/>
                              <w:ind w:left="1417" w:right="1418"/>
                              <w:jc w:val="both"/>
                              <w:rPr>
                                <w:rFonts w:ascii="Franklin Gothic Book" w:hAnsi="Franklin Gothic Book"/>
                                <w:color w:val="FFFFFF" w:themeColor="background1"/>
                                <w:sz w:val="20"/>
                                <w:szCs w:val="20"/>
                              </w:rPr>
                            </w:pPr>
                            <w:r w:rsidRPr="008C0581">
                              <w:rPr>
                                <w:rFonts w:ascii="Franklin Gothic Book" w:hAnsi="Franklin Gothic Book"/>
                                <w:bCs/>
                                <w:color w:val="FFFFFF" w:themeColor="background1"/>
                                <w:sz w:val="20"/>
                                <w:szCs w:val="20"/>
                              </w:rPr>
                              <w:t>Fortsätta jobba med de nya leverantörerna. Löpande möten där vi går igenom avvikelser och efterfrågar vad som görs för att det inte skall uppkomma igen. Hög personalomsättning hos leverantör påverkar arbetet negativt. Samarbete med inköp GS och Göteborgs stad för att ta hjälp avtalsmässigt.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D0212" id="Rectangle 176" o:spid="_x0000_s1143" style="position:absolute;margin-left:-72.15pt;margin-top:10.45pt;width:609.4pt;height:114.55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" fillcolor="#2b4c8d" strokecolor="#2b4c8d" strokeweight="1pt">
                <v:textbox>
                  <w:txbxContent>
                    <w:p w14:paraId="36FD1296" w14:textId="77777777" w:rsidR="00441110" w:rsidRDefault="007107CB" w:rsidP="00534C8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B2D07">
                        <w:rPr>
                          <w:rFonts w:ascii="Franklin Gothic Book" w:hAnsi="Franklin Gothic Book"/>
                          <w:b/>
                          <w:bCs/>
                          <w:color w:val="FFFFFF" w:themeColor="background1"/>
                          <w:sz w:val="20"/>
                          <w:szCs w:val="20"/>
                        </w:rPr>
                        <w:t xml:space="preserve"> </w:t>
                      </w:r>
                    </w:p>
                    <w:p w14:paraId="64B40490" w14:textId="5F876503" w:rsidR="00E6451A" w:rsidRPr="008C0581" w:rsidRDefault="00BE4D67" w:rsidP="00534C81">
                      <w:pPr>
                        <w:spacing w:before="120" w:after="120" w:line="240" w:lineRule="auto"/>
                        <w:ind w:left="1417" w:right="1418"/>
                        <w:jc w:val="both"/>
                        <w:rPr>
                          <w:rFonts w:ascii="Franklin Gothic Book" w:hAnsi="Franklin Gothic Book"/>
                          <w:color w:val="FFFFFF" w:themeColor="background1"/>
                          <w:sz w:val="20"/>
                          <w:szCs w:val="20"/>
                        </w:rPr>
                      </w:pPr>
                      <w:r w:rsidRPr="00BE4D67">
                        <w:rPr>
                          <w:rFonts w:ascii="Franklin Gothic Book" w:hAnsi="Franklin Gothic Book"/>
                          <w:color w:val="FFFFFF" w:themeColor="background1"/>
                          <w:sz w:val="20"/>
                          <w:szCs w:val="20"/>
                        </w:rPr>
                        <w:t>87</w:t>
                      </w:r>
                      <w:r w:rsidR="000A4B48">
                        <w:rPr>
                          <w:rFonts w:ascii="Franklin Gothic Book" w:hAnsi="Franklin Gothic Book"/>
                          <w:color w:val="FFFFFF" w:themeColor="background1"/>
                          <w:sz w:val="20"/>
                          <w:szCs w:val="20"/>
                        </w:rPr>
                        <w:t xml:space="preserve"> procent</w:t>
                      </w:r>
                      <w:r w:rsidRPr="00BE4D67">
                        <w:rPr>
                          <w:rFonts w:ascii="Franklin Gothic Book" w:hAnsi="Franklin Gothic Book"/>
                          <w:color w:val="FFFFFF" w:themeColor="background1"/>
                          <w:sz w:val="20"/>
                          <w:szCs w:val="20"/>
                        </w:rPr>
                        <w:t xml:space="preserve"> </w:t>
                      </w:r>
                      <w:r w:rsidR="008C0581">
                        <w:rPr>
                          <w:rFonts w:ascii="Franklin Gothic Book" w:hAnsi="Franklin Gothic Book"/>
                          <w:color w:val="FFFFFF" w:themeColor="background1"/>
                          <w:sz w:val="20"/>
                          <w:szCs w:val="20"/>
                        </w:rPr>
                        <w:t xml:space="preserve">vecka </w:t>
                      </w:r>
                      <w:r w:rsidRPr="00BE4D67">
                        <w:rPr>
                          <w:rFonts w:ascii="Franklin Gothic Book" w:hAnsi="Franklin Gothic Book"/>
                          <w:color w:val="FFFFFF" w:themeColor="background1"/>
                          <w:sz w:val="20"/>
                          <w:szCs w:val="20"/>
                        </w:rPr>
                        <w:t>48</w:t>
                      </w:r>
                      <w:r w:rsidR="001A1F33">
                        <w:rPr>
                          <w:rFonts w:ascii="Franklin Gothic Book" w:hAnsi="Franklin Gothic Book"/>
                          <w:color w:val="FFFFFF" w:themeColor="background1"/>
                          <w:sz w:val="20"/>
                          <w:szCs w:val="20"/>
                        </w:rPr>
                        <w:t xml:space="preserve"> - </w:t>
                      </w:r>
                      <w:r w:rsidRPr="00BE4D67">
                        <w:rPr>
                          <w:rFonts w:ascii="Franklin Gothic Book" w:hAnsi="Franklin Gothic Book"/>
                          <w:color w:val="FFFFFF" w:themeColor="background1"/>
                          <w:sz w:val="20"/>
                          <w:szCs w:val="20"/>
                        </w:rPr>
                        <w:t>52. Fortsatt problem med nya leverantörer vilket påverkar resultatet negativt</w:t>
                      </w:r>
                    </w:p>
                    <w:p w14:paraId="68A6B498" w14:textId="5C30E811" w:rsidR="007107CB" w:rsidRDefault="007107CB" w:rsidP="00E902D8">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902D8">
                        <w:rPr>
                          <w:rFonts w:ascii="Franklin Gothic Book" w:hAnsi="Franklin Gothic Book"/>
                          <w:b/>
                          <w:bCs/>
                          <w:color w:val="FFFFFF" w:themeColor="background1"/>
                          <w:sz w:val="20"/>
                          <w:szCs w:val="20"/>
                        </w:rPr>
                        <w:t>:</w:t>
                      </w:r>
                      <w:r w:rsidR="00C848DB">
                        <w:rPr>
                          <w:rFonts w:ascii="Franklin Gothic Book" w:hAnsi="Franklin Gothic Book"/>
                          <w:b/>
                          <w:bCs/>
                          <w:color w:val="FFFFFF" w:themeColor="background1"/>
                          <w:sz w:val="20"/>
                          <w:szCs w:val="20"/>
                        </w:rPr>
                        <w:t xml:space="preserve"> </w:t>
                      </w:r>
                    </w:p>
                    <w:p w14:paraId="54DF0230" w14:textId="6D28A4AD" w:rsidR="007107CB" w:rsidRPr="008C0581" w:rsidRDefault="008C0581" w:rsidP="00E902D8">
                      <w:pPr>
                        <w:spacing w:before="120" w:after="120" w:line="240" w:lineRule="auto"/>
                        <w:ind w:left="1417" w:right="1418"/>
                        <w:jc w:val="both"/>
                        <w:rPr>
                          <w:rFonts w:ascii="Franklin Gothic Book" w:hAnsi="Franklin Gothic Book"/>
                          <w:color w:val="FFFFFF" w:themeColor="background1"/>
                          <w:sz w:val="20"/>
                          <w:szCs w:val="20"/>
                        </w:rPr>
                      </w:pPr>
                      <w:r w:rsidRPr="008C0581">
                        <w:rPr>
                          <w:rFonts w:ascii="Franklin Gothic Book" w:hAnsi="Franklin Gothic Book"/>
                          <w:bCs/>
                          <w:color w:val="FFFFFF" w:themeColor="background1"/>
                          <w:sz w:val="20"/>
                          <w:szCs w:val="20"/>
                        </w:rPr>
                        <w:t>Fortsätta jobba med de nya leverantörerna. Löpande möten där vi går igenom avvikelser och efterfrågar vad som görs för att det inte skall uppkomma igen. Hög personalomsättning hos leverantör påverkar arbetet negativt. Samarbete med inköp GS och Göteborgs stad för att ta hjälp avtalsmässigt.</w:t>
                      </w:r>
                    </w:p>
                  </w:txbxContent>
                </v:textbox>
                <w10:wrap anchorx="margin"/>
              </v:rect>
            </w:pict>
          </mc:Fallback>
        </mc:AlternateContent>
      </w:r>
    </w:p>
    <w:p w14:paraId="6B1E56C9" w14:textId="7323CAB0" w:rsidR="00701EBC" w:rsidRDefault="00701EBC" w:rsidP="00806056">
      <w:pPr>
        <w:spacing w:before="120" w:after="120" w:line="240" w:lineRule="auto"/>
        <w:rPr>
          <w:rFonts w:ascii="Franklin Gothic Book" w:hAnsi="Franklin Gothic Book"/>
        </w:rPr>
      </w:pPr>
    </w:p>
    <w:p w14:paraId="521DA2EB" w14:textId="48719073" w:rsidR="00806056" w:rsidRDefault="00806056" w:rsidP="00806056">
      <w:pPr>
        <w:spacing w:before="120" w:after="120" w:line="240" w:lineRule="auto"/>
        <w:rPr>
          <w:rFonts w:ascii="Franklin Gothic Book" w:hAnsi="Franklin Gothic Book"/>
        </w:rPr>
      </w:pPr>
    </w:p>
    <w:p w14:paraId="54F8A2F5" w14:textId="58E17974" w:rsidR="00A463DF" w:rsidRDefault="00A463DF" w:rsidP="00E848FF"/>
    <w:p w14:paraId="7D0C39E6" w14:textId="77777777" w:rsidR="00E902D8" w:rsidRDefault="00E902D8" w:rsidP="00E848FF"/>
    <w:p w14:paraId="5C477F94" w14:textId="77777777" w:rsidR="00E902D8" w:rsidRDefault="00E902D8" w:rsidP="00E848FF"/>
    <w:p w14:paraId="2B0928BC" w14:textId="77777777" w:rsidR="00E902D8" w:rsidRDefault="00E902D8" w:rsidP="00E848FF"/>
    <w:p w14:paraId="74E06305" w14:textId="77777777" w:rsidR="00E902D8" w:rsidRDefault="00E902D8" w:rsidP="00E848FF"/>
    <w:p w14:paraId="44F07FA1" w14:textId="77777777" w:rsidR="00E902D8" w:rsidRDefault="00E902D8" w:rsidP="00E848FF"/>
    <w:p w14:paraId="66B074DD" w14:textId="77777777" w:rsidR="00E902D8" w:rsidRDefault="00E902D8" w:rsidP="00E848FF"/>
    <w:p w14:paraId="426D0AA6" w14:textId="77777777" w:rsidR="00E902D8" w:rsidRDefault="00E902D8" w:rsidP="00E848FF"/>
    <w:p w14:paraId="2CAD0848" w14:textId="77777777" w:rsidR="00E902D8" w:rsidRDefault="00E902D8" w:rsidP="00E848FF"/>
    <w:p w14:paraId="3FEFC302" w14:textId="77777777" w:rsidR="00E902D8" w:rsidRDefault="00E902D8" w:rsidP="00E848FF"/>
    <w:p w14:paraId="4AA6CA81" w14:textId="77777777" w:rsidR="00D21FC0" w:rsidRDefault="00D21FC0" w:rsidP="00E848FF"/>
    <w:p w14:paraId="17A19FE2" w14:textId="77777777" w:rsidR="00E902D8" w:rsidRDefault="00E902D8" w:rsidP="00E848FF"/>
    <w:p w14:paraId="66C27917" w14:textId="77777777" w:rsidR="00E902D8" w:rsidRDefault="00E902D8" w:rsidP="00E848FF"/>
    <w:p w14:paraId="5C45EB4C" w14:textId="77777777" w:rsidR="00E902D8" w:rsidRDefault="00E902D8" w:rsidP="00E848FF"/>
    <w:p w14:paraId="59267F2A" w14:textId="77777777" w:rsidR="00740DF7" w:rsidRDefault="00740DF7" w:rsidP="00E848FF"/>
    <w:p w14:paraId="7B643030" w14:textId="29C28BD9" w:rsidR="0097206C" w:rsidRPr="00D16A53" w:rsidRDefault="00740DF7" w:rsidP="002E1BBB">
      <w:pPr>
        <w:pStyle w:val="Heading3"/>
        <w:numPr>
          <w:ilvl w:val="2"/>
          <w:numId w:val="7"/>
        </w:numPr>
        <w:spacing w:before="120" w:after="120"/>
      </w:pPr>
      <w:r w:rsidRPr="00F05781">
        <w:rPr>
          <w:b/>
          <w:bCs/>
          <w:noProof/>
        </w:rPr>
        <w:lastRenderedPageBreak/>
        <mc:AlternateContent>
          <mc:Choice Requires="wps">
            <w:drawing>
              <wp:anchor distT="0" distB="0" distL="114300" distR="114300" simplePos="0" relativeHeight="251658368" behindDoc="0" locked="0" layoutInCell="1" allowOverlap="1" wp14:anchorId="52FD3FDD" wp14:editId="6A27E40B">
                <wp:simplePos x="0" y="0"/>
                <wp:positionH relativeFrom="margin">
                  <wp:posOffset>-995680</wp:posOffset>
                </wp:positionH>
                <wp:positionV relativeFrom="paragraph">
                  <wp:posOffset>-881711</wp:posOffset>
                </wp:positionV>
                <wp:extent cx="7739380" cy="719455"/>
                <wp:effectExtent l="0" t="0" r="13970" b="23495"/>
                <wp:wrapNone/>
                <wp:docPr id="195" name="Rectangle 18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948729" w14:textId="77777777"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4.4 Fordon och driftsäkring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D3FDD" id="Rectangle 181" o:spid="_x0000_s1144" style="position:absolute;left:0;text-align:left;margin-left:-78.4pt;margin-top:-69.45pt;width:609.4pt;height:56.65pt;z-index:25165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" fillcolor="#2b4c8d" strokecolor="#2b4c8d" strokeweight="1pt">
                <v:textbox>
                  <w:txbxContent>
                    <w:p w14:paraId="0C948729" w14:textId="77777777"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4.4 Fordon och driftsäkring (1|6)</w:t>
                      </w:r>
                    </w:p>
                  </w:txbxContent>
                </v:textbox>
                <w10:wrap anchorx="margin"/>
              </v:rect>
            </w:pict>
          </mc:Fallback>
        </mc:AlternateContent>
      </w:r>
      <w:r w:rsidR="00D16A53">
        <w:t>Antal spårvagnar totalt samt per respektive spårvagnstyp</w:t>
      </w:r>
    </w:p>
    <w:p w14:paraId="1D699F16" w14:textId="1BA766FA" w:rsidR="00A23EFD" w:rsidRPr="00A23EFD" w:rsidRDefault="0079061E" w:rsidP="00B35790">
      <w:pPr>
        <w:spacing w:before="120" w:after="120" w:line="240" w:lineRule="auto"/>
        <w:jc w:val="both"/>
        <w:rPr>
          <w:rFonts w:ascii="Franklin Gothic Book" w:hAnsi="Franklin Gothic Book"/>
        </w:rPr>
      </w:pPr>
      <w:r w:rsidRPr="00A23EFD">
        <w:rPr>
          <w:rFonts w:ascii="Franklin Gothic Book" w:hAnsi="Franklin Gothic Book"/>
        </w:rPr>
        <w:t>Nedan tabell anger antal spårvagnar totalt samt per respektive spår</w:t>
      </w:r>
      <w:r w:rsidR="008252A3" w:rsidRPr="00A23EFD">
        <w:rPr>
          <w:rFonts w:ascii="Franklin Gothic Book" w:hAnsi="Franklin Gothic Book"/>
        </w:rPr>
        <w:t xml:space="preserve">vagnstyp. </w:t>
      </w:r>
      <w:r w:rsidR="00C76645" w:rsidRPr="00A23EFD">
        <w:rPr>
          <w:rFonts w:ascii="Franklin Gothic Book" w:hAnsi="Franklin Gothic Book"/>
        </w:rPr>
        <w:t>Förändring från föregående månad inom par</w:t>
      </w:r>
      <w:r w:rsidR="007058EC" w:rsidRPr="00A23EFD">
        <w:rPr>
          <w:rFonts w:ascii="Franklin Gothic Book" w:hAnsi="Franklin Gothic Book"/>
        </w:rPr>
        <w:t>e</w:t>
      </w:r>
      <w:r w:rsidR="00C76645" w:rsidRPr="00A23EFD">
        <w:rPr>
          <w:rFonts w:ascii="Franklin Gothic Book" w:hAnsi="Franklin Gothic Book"/>
        </w:rPr>
        <w:t>ntes.</w:t>
      </w:r>
      <w:r w:rsidR="00111556">
        <w:rPr>
          <w:rFonts w:ascii="Franklin Gothic Book" w:hAnsi="Franklin Gothic Book"/>
        </w:rPr>
        <w:t xml:space="preserve"> GS har</w:t>
      </w:r>
      <w:r w:rsidR="008F0F7D">
        <w:rPr>
          <w:rFonts w:ascii="Franklin Gothic Book" w:hAnsi="Franklin Gothic Book"/>
        </w:rPr>
        <w:t xml:space="preserve"> tagit emot</w:t>
      </w:r>
      <w:r w:rsidR="00111556">
        <w:rPr>
          <w:rFonts w:ascii="Franklin Gothic Book" w:hAnsi="Franklin Gothic Book"/>
        </w:rPr>
        <w:t xml:space="preserve"> totalt </w:t>
      </w:r>
      <w:r w:rsidR="00ED6CF7">
        <w:rPr>
          <w:rFonts w:ascii="Franklin Gothic Book" w:hAnsi="Franklin Gothic Book"/>
        </w:rPr>
        <w:t>2</w:t>
      </w:r>
      <w:r w:rsidR="00F179FB">
        <w:rPr>
          <w:rFonts w:ascii="Franklin Gothic Book" w:hAnsi="Franklin Gothic Book"/>
        </w:rPr>
        <w:t>6</w:t>
      </w:r>
      <w:r w:rsidR="00111556">
        <w:rPr>
          <w:rFonts w:ascii="Franklin Gothic Book" w:hAnsi="Franklin Gothic Book"/>
        </w:rPr>
        <w:t xml:space="preserve"> vagnar av modell M33 </w:t>
      </w:r>
      <w:r w:rsidR="00111556" w:rsidRPr="171BB852">
        <w:rPr>
          <w:rFonts w:ascii="Franklin Gothic Book" w:hAnsi="Franklin Gothic Book"/>
        </w:rPr>
        <w:t>som kan sättas</w:t>
      </w:r>
      <w:r w:rsidR="00B35790">
        <w:rPr>
          <w:rFonts w:ascii="Franklin Gothic Book" w:hAnsi="Franklin Gothic Book"/>
        </w:rPr>
        <w:t xml:space="preserve"> i trafik.</w:t>
      </w:r>
    </w:p>
    <w:tbl>
      <w:tblPr>
        <w:tblStyle w:val="TableGrid"/>
        <w:tblW w:w="4926" w:type="pct"/>
        <w:tblCellMar>
          <w:top w:w="57" w:type="dxa"/>
          <w:left w:w="57" w:type="dxa"/>
          <w:bottom w:w="57" w:type="dxa"/>
          <w:right w:w="57" w:type="dxa"/>
        </w:tblCellMar>
        <w:tblLook w:val="04A0" w:firstRow="1" w:lastRow="0" w:firstColumn="1" w:lastColumn="0" w:noHBand="0" w:noVBand="1"/>
      </w:tblPr>
      <w:tblGrid>
        <w:gridCol w:w="1461"/>
        <w:gridCol w:w="948"/>
        <w:gridCol w:w="991"/>
        <w:gridCol w:w="991"/>
        <w:gridCol w:w="1417"/>
        <w:gridCol w:w="1276"/>
        <w:gridCol w:w="1842"/>
      </w:tblGrid>
      <w:tr w:rsidR="00DB5564" w:rsidRPr="00A23EFD" w14:paraId="41F0E669" w14:textId="21DF01C3" w:rsidTr="54081598">
        <w:trPr>
          <w:trHeight w:val="57"/>
          <w:tblHeader/>
        </w:trPr>
        <w:tc>
          <w:tcPr>
            <w:tcW w:w="818" w:type="pct"/>
            <w:shd w:val="clear" w:color="auto" w:fill="2B4C8D" w:themeFill="accent1"/>
            <w:tcMar>
              <w:left w:w="28" w:type="dxa"/>
              <w:right w:w="28" w:type="dxa"/>
            </w:tcMar>
            <w:vAlign w:val="center"/>
          </w:tcPr>
          <w:p w14:paraId="5B5BF7C6" w14:textId="433A1AB3" w:rsidR="00DB5564" w:rsidRPr="00A23EFD" w:rsidRDefault="00DB5564" w:rsidP="00647697">
            <w:pPr>
              <w:rPr>
                <w:rFonts w:ascii="Franklin Gothic Book" w:hAnsi="Franklin Gothic Book"/>
                <w:b/>
                <w:bCs/>
                <w:color w:val="FFFFFF" w:themeColor="background1"/>
              </w:rPr>
            </w:pPr>
            <w:r w:rsidRPr="00A23EFD">
              <w:rPr>
                <w:rFonts w:ascii="Franklin Gothic Book" w:hAnsi="Franklin Gothic Book"/>
                <w:b/>
                <w:bCs/>
                <w:color w:val="FFFFFF" w:themeColor="background1"/>
              </w:rPr>
              <w:t>Spårvagnstyp</w:t>
            </w:r>
            <w:r w:rsidR="00CB1E42">
              <w:rPr>
                <w:rFonts w:ascii="Franklin Gothic Book" w:hAnsi="Franklin Gothic Book"/>
                <w:b/>
                <w:bCs/>
                <w:color w:val="FFFFFF" w:themeColor="background1"/>
              </w:rPr>
              <w:t xml:space="preserve"> </w:t>
            </w:r>
          </w:p>
        </w:tc>
        <w:tc>
          <w:tcPr>
            <w:tcW w:w="531" w:type="pct"/>
            <w:shd w:val="clear" w:color="auto" w:fill="2B4C8D" w:themeFill="accent1"/>
          </w:tcPr>
          <w:p w14:paraId="723D3EAB" w14:textId="3FF3E13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M29</w:t>
            </w:r>
          </w:p>
        </w:tc>
        <w:tc>
          <w:tcPr>
            <w:tcW w:w="555" w:type="pct"/>
            <w:shd w:val="clear" w:color="auto" w:fill="2B4C8D" w:themeFill="accent1"/>
          </w:tcPr>
          <w:p w14:paraId="329A1ADC" w14:textId="4AC7142C"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M31</w:t>
            </w:r>
          </w:p>
        </w:tc>
        <w:tc>
          <w:tcPr>
            <w:tcW w:w="555" w:type="pct"/>
            <w:shd w:val="clear" w:color="auto" w:fill="2B4C8D" w:themeFill="accent1"/>
          </w:tcPr>
          <w:p w14:paraId="5D0543C2" w14:textId="4FB10A9E"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M32</w:t>
            </w:r>
          </w:p>
        </w:tc>
        <w:tc>
          <w:tcPr>
            <w:tcW w:w="794" w:type="pct"/>
            <w:shd w:val="clear" w:color="auto" w:fill="2B4C8D" w:themeFill="accent1"/>
          </w:tcPr>
          <w:p w14:paraId="2E056183" w14:textId="413E5A4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M33</w:t>
            </w:r>
          </w:p>
        </w:tc>
        <w:tc>
          <w:tcPr>
            <w:tcW w:w="715" w:type="pct"/>
            <w:shd w:val="clear" w:color="auto" w:fill="2B4C8D" w:themeFill="accent1"/>
          </w:tcPr>
          <w:p w14:paraId="1F7AB7FB" w14:textId="7E29C816"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M34</w:t>
            </w:r>
            <w:r w:rsidR="004D47A6" w:rsidRPr="00A23EFD">
              <w:rPr>
                <w:rFonts w:ascii="Franklin Gothic Book" w:hAnsi="Franklin Gothic Book"/>
                <w:b/>
                <w:bCs/>
                <w:color w:val="FFFFFF" w:themeColor="background1"/>
              </w:rPr>
              <w:t xml:space="preserve"> (2024)</w:t>
            </w:r>
          </w:p>
        </w:tc>
        <w:tc>
          <w:tcPr>
            <w:tcW w:w="1032" w:type="pct"/>
            <w:shd w:val="clear" w:color="auto" w:fill="2B4C8D" w:themeFill="accent1"/>
          </w:tcPr>
          <w:p w14:paraId="03535EE6" w14:textId="41C19FCB" w:rsidR="00DB5564" w:rsidRPr="00A23EFD" w:rsidRDefault="00DB5564" w:rsidP="00DB5564">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Totalt</w:t>
            </w:r>
            <w:r w:rsidR="008E0E6C">
              <w:rPr>
                <w:rFonts w:ascii="Franklin Gothic Book" w:hAnsi="Franklin Gothic Book"/>
                <w:b/>
                <w:bCs/>
                <w:color w:val="FFFFFF" w:themeColor="background1"/>
              </w:rPr>
              <w:t xml:space="preserve"> </w:t>
            </w:r>
            <w:r w:rsidR="00F179FB">
              <w:rPr>
                <w:rFonts w:ascii="Franklin Gothic Book" w:hAnsi="Franklin Gothic Book"/>
                <w:b/>
                <w:bCs/>
                <w:color w:val="FFFFFF" w:themeColor="background1"/>
              </w:rPr>
              <w:t>dec</w:t>
            </w:r>
            <w:r w:rsidR="0090643C">
              <w:rPr>
                <w:rFonts w:ascii="Franklin Gothic Book" w:hAnsi="Franklin Gothic Book"/>
                <w:b/>
                <w:bCs/>
                <w:color w:val="FFFFFF" w:themeColor="background1"/>
              </w:rPr>
              <w:t xml:space="preserve"> 2022</w:t>
            </w:r>
          </w:p>
        </w:tc>
      </w:tr>
      <w:tr w:rsidR="00DB5564" w:rsidRPr="00A23EFD" w14:paraId="2D074E05" w14:textId="7FA0B912" w:rsidTr="00D01012">
        <w:trPr>
          <w:trHeight w:val="57"/>
        </w:trPr>
        <w:tc>
          <w:tcPr>
            <w:tcW w:w="818" w:type="pct"/>
            <w:tcBorders>
              <w:bottom w:val="single" w:sz="4" w:space="0" w:color="auto"/>
            </w:tcBorders>
            <w:tcMar>
              <w:left w:w="28" w:type="dxa"/>
              <w:right w:w="28" w:type="dxa"/>
            </w:tcMar>
            <w:vAlign w:val="center"/>
          </w:tcPr>
          <w:p w14:paraId="1F56F6AE" w14:textId="122BC6DE" w:rsidR="00DB5564" w:rsidRPr="00A23EFD" w:rsidRDefault="00D42DD8" w:rsidP="00647697">
            <w:pPr>
              <w:rPr>
                <w:rFonts w:ascii="Franklin Gothic Book" w:hAnsi="Franklin Gothic Book"/>
                <w:color w:val="FF0000"/>
              </w:rPr>
            </w:pPr>
            <w:r>
              <w:rPr>
                <w:rFonts w:ascii="Franklin Gothic Book" w:hAnsi="Franklin Gothic Book"/>
              </w:rPr>
              <w:t>A</w:t>
            </w:r>
            <w:r w:rsidR="00DB5564" w:rsidRPr="00A23EFD">
              <w:rPr>
                <w:rFonts w:ascii="Franklin Gothic Book" w:hAnsi="Franklin Gothic Book"/>
              </w:rPr>
              <w:t>ntal</w:t>
            </w:r>
            <w:r w:rsidR="00B935BF">
              <w:rPr>
                <w:rFonts w:ascii="Franklin Gothic Book" w:hAnsi="Franklin Gothic Book"/>
              </w:rPr>
              <w:t xml:space="preserve"> i</w:t>
            </w:r>
            <w:r w:rsidR="00EE2069">
              <w:rPr>
                <w:rFonts w:ascii="Franklin Gothic Book" w:hAnsi="Franklin Gothic Book"/>
              </w:rPr>
              <w:t xml:space="preserve"> </w:t>
            </w:r>
            <w:r w:rsidR="00CA3FB0">
              <w:rPr>
                <w:rFonts w:ascii="Franklin Gothic Book" w:hAnsi="Franklin Gothic Book"/>
              </w:rPr>
              <w:t>dec</w:t>
            </w:r>
          </w:p>
        </w:tc>
        <w:tc>
          <w:tcPr>
            <w:tcW w:w="531" w:type="pct"/>
            <w:tcBorders>
              <w:bottom w:val="single" w:sz="4" w:space="0" w:color="auto"/>
            </w:tcBorders>
          </w:tcPr>
          <w:p w14:paraId="6642388A" w14:textId="59AC8665" w:rsidR="00DB5564" w:rsidRPr="00871163" w:rsidRDefault="00D42DD8" w:rsidP="00A92585">
            <w:pPr>
              <w:jc w:val="center"/>
              <w:rPr>
                <w:rFonts w:ascii="Franklin Gothic Book" w:hAnsi="Franklin Gothic Book"/>
                <w:vertAlign w:val="superscript"/>
              </w:rPr>
            </w:pPr>
            <w:r w:rsidRPr="00566B1E">
              <w:rPr>
                <w:rFonts w:ascii="Franklin Gothic Book" w:hAnsi="Franklin Gothic Book"/>
              </w:rPr>
              <w:t>5</w:t>
            </w:r>
            <w:r w:rsidR="00E047D6">
              <w:rPr>
                <w:rFonts w:ascii="Franklin Gothic Book" w:hAnsi="Franklin Gothic Book"/>
              </w:rPr>
              <w:t>3 (-</w:t>
            </w:r>
            <w:r w:rsidR="00871163">
              <w:rPr>
                <w:rFonts w:ascii="Franklin Gothic Book" w:hAnsi="Franklin Gothic Book"/>
              </w:rPr>
              <w:t>2)</w:t>
            </w:r>
            <w:r w:rsidR="00871163">
              <w:rPr>
                <w:rFonts w:ascii="Franklin Gothic Book" w:hAnsi="Franklin Gothic Book"/>
                <w:vertAlign w:val="superscript"/>
              </w:rPr>
              <w:t>*</w:t>
            </w:r>
          </w:p>
        </w:tc>
        <w:tc>
          <w:tcPr>
            <w:tcW w:w="555" w:type="pct"/>
            <w:tcBorders>
              <w:bottom w:val="single" w:sz="4" w:space="0" w:color="auto"/>
            </w:tcBorders>
          </w:tcPr>
          <w:p w14:paraId="15800357" w14:textId="16B1EFC4" w:rsidR="00DB5564" w:rsidRPr="00A23EFD" w:rsidRDefault="00D42DD8" w:rsidP="00A92585">
            <w:pPr>
              <w:jc w:val="center"/>
              <w:rPr>
                <w:rFonts w:ascii="Franklin Gothic Book" w:hAnsi="Franklin Gothic Book"/>
              </w:rPr>
            </w:pPr>
            <w:r w:rsidRPr="00566B1E">
              <w:rPr>
                <w:rFonts w:ascii="Franklin Gothic Book" w:hAnsi="Franklin Gothic Book"/>
              </w:rPr>
              <w:t>80</w:t>
            </w:r>
          </w:p>
        </w:tc>
        <w:tc>
          <w:tcPr>
            <w:tcW w:w="555" w:type="pct"/>
            <w:tcBorders>
              <w:bottom w:val="single" w:sz="4" w:space="0" w:color="auto"/>
            </w:tcBorders>
          </w:tcPr>
          <w:p w14:paraId="6B0CE816" w14:textId="3D2DE3FE" w:rsidR="00DB5564" w:rsidRPr="00860737" w:rsidRDefault="00D42DD8" w:rsidP="00A92585">
            <w:pPr>
              <w:jc w:val="center"/>
              <w:rPr>
                <w:rFonts w:ascii="Franklin Gothic Book" w:hAnsi="Franklin Gothic Book"/>
                <w:vertAlign w:val="superscript"/>
              </w:rPr>
            </w:pPr>
            <w:r w:rsidRPr="00566B1E">
              <w:rPr>
                <w:rFonts w:ascii="Franklin Gothic Book" w:hAnsi="Franklin Gothic Book"/>
              </w:rPr>
              <w:t>6</w:t>
            </w:r>
            <w:r w:rsidR="00FC7744">
              <w:rPr>
                <w:rFonts w:ascii="Franklin Gothic Book" w:hAnsi="Franklin Gothic Book"/>
              </w:rPr>
              <w:t>2</w:t>
            </w:r>
          </w:p>
        </w:tc>
        <w:tc>
          <w:tcPr>
            <w:tcW w:w="794" w:type="pct"/>
            <w:tcBorders>
              <w:bottom w:val="single" w:sz="4" w:space="0" w:color="auto"/>
            </w:tcBorders>
          </w:tcPr>
          <w:p w14:paraId="693078C5" w14:textId="64B7892C" w:rsidR="00DB5564" w:rsidRPr="00566B1E" w:rsidRDefault="54D54A42" w:rsidP="002E4E98">
            <w:pPr>
              <w:jc w:val="center"/>
              <w:rPr>
                <w:rFonts w:ascii="Franklin Gothic Book" w:hAnsi="Franklin Gothic Book"/>
              </w:rPr>
            </w:pPr>
            <w:r w:rsidRPr="53CF4B80">
              <w:rPr>
                <w:rFonts w:ascii="Franklin Gothic Book" w:hAnsi="Franklin Gothic Book"/>
              </w:rPr>
              <w:t>2</w:t>
            </w:r>
            <w:r w:rsidR="00E047D6">
              <w:rPr>
                <w:rFonts w:ascii="Franklin Gothic Book" w:hAnsi="Franklin Gothic Book"/>
              </w:rPr>
              <w:t>6</w:t>
            </w:r>
            <w:r w:rsidR="16A939CB" w:rsidRPr="53CF4B80">
              <w:rPr>
                <w:rFonts w:ascii="Franklin Gothic Book" w:hAnsi="Franklin Gothic Book"/>
              </w:rPr>
              <w:t xml:space="preserve"> (</w:t>
            </w:r>
            <w:r w:rsidR="00E047D6">
              <w:rPr>
                <w:rFonts w:ascii="Franklin Gothic Book" w:hAnsi="Franklin Gothic Book"/>
              </w:rPr>
              <w:t>+1</w:t>
            </w:r>
            <w:r w:rsidR="16A939CB" w:rsidRPr="53CF4B80">
              <w:rPr>
                <w:rFonts w:ascii="Franklin Gothic Book" w:hAnsi="Franklin Gothic Book"/>
              </w:rPr>
              <w:t>)</w:t>
            </w:r>
          </w:p>
        </w:tc>
        <w:tc>
          <w:tcPr>
            <w:tcW w:w="715" w:type="pct"/>
            <w:tcBorders>
              <w:bottom w:val="single" w:sz="4" w:space="0" w:color="auto"/>
            </w:tcBorders>
          </w:tcPr>
          <w:p w14:paraId="03960340" w14:textId="6FCBF98B" w:rsidR="00DB5564" w:rsidRPr="00A23EFD" w:rsidRDefault="004D47A6" w:rsidP="00A92585">
            <w:pPr>
              <w:jc w:val="center"/>
              <w:rPr>
                <w:rFonts w:ascii="Franklin Gothic Book" w:hAnsi="Franklin Gothic Book"/>
              </w:rPr>
            </w:pPr>
            <w:r w:rsidRPr="00566B1E">
              <w:rPr>
                <w:rFonts w:ascii="Franklin Gothic Book" w:hAnsi="Franklin Gothic Book"/>
              </w:rPr>
              <w:t>0</w:t>
            </w:r>
          </w:p>
        </w:tc>
        <w:tc>
          <w:tcPr>
            <w:tcW w:w="1032" w:type="pct"/>
            <w:tcBorders>
              <w:bottom w:val="single" w:sz="4" w:space="0" w:color="auto"/>
            </w:tcBorders>
          </w:tcPr>
          <w:p w14:paraId="53E8D6BB" w14:textId="55788B36" w:rsidR="00DB5564" w:rsidRPr="00566B1E" w:rsidRDefault="00853DF5" w:rsidP="00A92585">
            <w:pPr>
              <w:jc w:val="center"/>
              <w:rPr>
                <w:rFonts w:ascii="Franklin Gothic Book" w:hAnsi="Franklin Gothic Book"/>
              </w:rPr>
            </w:pPr>
            <w:r w:rsidRPr="00A9043B">
              <w:rPr>
                <w:rFonts w:ascii="Franklin Gothic Book" w:hAnsi="Franklin Gothic Book"/>
              </w:rPr>
              <w:t>2</w:t>
            </w:r>
            <w:r w:rsidR="00391D07">
              <w:rPr>
                <w:rFonts w:ascii="Franklin Gothic Book" w:hAnsi="Franklin Gothic Book"/>
              </w:rPr>
              <w:t>2</w:t>
            </w:r>
            <w:r w:rsidR="00F179FB">
              <w:rPr>
                <w:rFonts w:ascii="Franklin Gothic Book" w:hAnsi="Franklin Gothic Book"/>
              </w:rPr>
              <w:t>1</w:t>
            </w:r>
          </w:p>
        </w:tc>
      </w:tr>
    </w:tbl>
    <w:p w14:paraId="4FA62D9D" w14:textId="3D7C5C6F" w:rsidR="005918ED" w:rsidRDefault="000449D5" w:rsidP="00A70AAC">
      <w:pPr>
        <w:spacing w:after="0"/>
        <w:rPr>
          <w:rFonts w:ascii="Franklin Gothic Book" w:hAnsi="Franklin Gothic Book"/>
          <w:sz w:val="16"/>
          <w:szCs w:val="16"/>
        </w:rPr>
      </w:pPr>
      <w:r>
        <w:rPr>
          <w:rFonts w:ascii="Franklin Gothic Book" w:hAnsi="Franklin Gothic Book"/>
          <w:i/>
          <w:iCs/>
          <w:sz w:val="16"/>
          <w:szCs w:val="16"/>
        </w:rPr>
        <w:t>*</w:t>
      </w:r>
      <w:r w:rsidRPr="000449D5">
        <w:rPr>
          <w:rFonts w:ascii="Franklin Gothic Book" w:hAnsi="Franklin Gothic Book"/>
          <w:i/>
          <w:iCs/>
          <w:sz w:val="16"/>
          <w:szCs w:val="16"/>
        </w:rPr>
        <w:t>Två stycken M</w:t>
      </w:r>
      <w:r w:rsidR="00F179FB">
        <w:rPr>
          <w:rFonts w:ascii="Franklin Gothic Book" w:hAnsi="Franklin Gothic Book"/>
          <w:i/>
          <w:iCs/>
          <w:sz w:val="16"/>
          <w:szCs w:val="16"/>
        </w:rPr>
        <w:t>2</w:t>
      </w:r>
      <w:r w:rsidR="00871163">
        <w:rPr>
          <w:rFonts w:ascii="Franklin Gothic Book" w:hAnsi="Franklin Gothic Book"/>
          <w:i/>
          <w:iCs/>
          <w:sz w:val="16"/>
          <w:szCs w:val="16"/>
        </w:rPr>
        <w:t>9 utrangerade på grund av omfattande rost</w:t>
      </w:r>
      <w:r w:rsidR="00F179FB">
        <w:rPr>
          <w:rFonts w:ascii="Franklin Gothic Book" w:hAnsi="Franklin Gothic Book"/>
          <w:i/>
          <w:iCs/>
          <w:sz w:val="16"/>
          <w:szCs w:val="16"/>
        </w:rPr>
        <w:t>.</w:t>
      </w:r>
    </w:p>
    <w:p w14:paraId="603545C3" w14:textId="77777777" w:rsidR="000449D5" w:rsidRPr="000449D5" w:rsidRDefault="000449D5" w:rsidP="00A70AAC">
      <w:pPr>
        <w:spacing w:after="0"/>
        <w:rPr>
          <w:rFonts w:ascii="Franklin Gothic Book" w:hAnsi="Franklin Gothic Book"/>
          <w:sz w:val="16"/>
          <w:szCs w:val="16"/>
        </w:rPr>
      </w:pPr>
    </w:p>
    <w:tbl>
      <w:tblPr>
        <w:tblW w:w="4926" w:type="pct"/>
        <w:tblLayout w:type="fixed"/>
        <w:tblLook w:val="04A0" w:firstRow="1" w:lastRow="0" w:firstColumn="1" w:lastColumn="0" w:noHBand="0" w:noVBand="1"/>
      </w:tblPr>
      <w:tblGrid>
        <w:gridCol w:w="1271"/>
        <w:gridCol w:w="3262"/>
        <w:gridCol w:w="2899"/>
        <w:gridCol w:w="1494"/>
      </w:tblGrid>
      <w:tr w:rsidR="00EB1454" w:rsidRPr="00EF6F8A" w14:paraId="2DEB8425" w14:textId="77777777" w:rsidTr="005F0546">
        <w:trPr>
          <w:trHeight w:val="300"/>
        </w:trPr>
        <w:tc>
          <w:tcPr>
            <w:tcW w:w="712" w:type="pct"/>
            <w:tcBorders>
              <w:top w:val="single" w:sz="4" w:space="0" w:color="auto"/>
              <w:left w:val="single" w:sz="4" w:space="0" w:color="auto"/>
              <w:bottom w:val="single" w:sz="4" w:space="0" w:color="auto"/>
              <w:right w:val="single" w:sz="4" w:space="0" w:color="auto"/>
            </w:tcBorders>
            <w:shd w:val="clear" w:color="000000" w:fill="2B4C8D"/>
            <w:noWrap/>
            <w:tcMar>
              <w:left w:w="28" w:type="dxa"/>
              <w:right w:w="28" w:type="dxa"/>
            </w:tcMar>
            <w:vAlign w:val="center"/>
            <w:hideMark/>
          </w:tcPr>
          <w:p w14:paraId="6A86B0E8" w14:textId="77777777" w:rsidR="00904615" w:rsidRPr="00EF6F8A" w:rsidRDefault="00904615" w:rsidP="00E068B3">
            <w:pPr>
              <w:spacing w:after="0" w:line="240" w:lineRule="auto"/>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Veckodag</w:t>
            </w:r>
          </w:p>
        </w:tc>
        <w:tc>
          <w:tcPr>
            <w:tcW w:w="182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4C3DA379" w14:textId="63FCBA27"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Maxantalet planerade fordon i samtida omlopp</w:t>
            </w:r>
          </w:p>
        </w:tc>
        <w:tc>
          <w:tcPr>
            <w:tcW w:w="1624"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69B6F0F6" w14:textId="77777777" w:rsidR="001B2671"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 xml:space="preserve">Antal totala </w:t>
            </w:r>
            <w:r w:rsidR="00164D0C" w:rsidRPr="00EF6F8A">
              <w:rPr>
                <w:rFonts w:ascii="Franklin Gothic Book" w:eastAsia="Times New Roman" w:hAnsi="Franklin Gothic Book" w:cs="Calibri"/>
                <w:b/>
                <w:bCs/>
                <w:color w:val="FFFFFF"/>
                <w:sz w:val="20"/>
                <w:szCs w:val="20"/>
              </w:rPr>
              <w:t>fordon</w:t>
            </w:r>
            <w:r w:rsidRPr="00EF6F8A">
              <w:rPr>
                <w:rFonts w:ascii="Franklin Gothic Book" w:eastAsia="Times New Roman" w:hAnsi="Franklin Gothic Book" w:cs="Calibri"/>
                <w:b/>
                <w:bCs/>
                <w:color w:val="FFFFFF"/>
                <w:sz w:val="20"/>
                <w:szCs w:val="20"/>
              </w:rPr>
              <w:t xml:space="preserve"> </w:t>
            </w:r>
          </w:p>
          <w:p w14:paraId="73B54813" w14:textId="5E78A53A" w:rsidR="00904615" w:rsidRPr="00EF6F8A" w:rsidRDefault="00164D0C" w:rsidP="00904615">
            <w:pPr>
              <w:spacing w:after="0" w:line="240" w:lineRule="auto"/>
              <w:jc w:val="center"/>
              <w:rPr>
                <w:rFonts w:ascii="Franklin Gothic Book" w:eastAsia="Times New Roman" w:hAnsi="Franklin Gothic Book" w:cs="Calibri"/>
                <w:b/>
                <w:bCs/>
                <w:color w:val="FFFFFF"/>
                <w:sz w:val="20"/>
                <w:szCs w:val="20"/>
              </w:rPr>
            </w:pPr>
            <w:r w:rsidRPr="00AA59C0">
              <w:rPr>
                <w:rFonts w:ascii="Franklin Gothic Book" w:eastAsia="Times New Roman" w:hAnsi="Franklin Gothic Book" w:cs="Calibri"/>
                <w:b/>
                <w:bCs/>
                <w:color w:val="FFFFFF"/>
                <w:sz w:val="20"/>
                <w:szCs w:val="20"/>
              </w:rPr>
              <w:t>(</w:t>
            </w:r>
            <w:r w:rsidR="00904615" w:rsidRPr="00AA59C0">
              <w:rPr>
                <w:rFonts w:ascii="Franklin Gothic Book" w:eastAsia="Times New Roman" w:hAnsi="Franklin Gothic Book" w:cs="Calibri"/>
                <w:b/>
                <w:bCs/>
                <w:color w:val="FFFFFF"/>
                <w:sz w:val="20"/>
                <w:szCs w:val="20"/>
              </w:rPr>
              <w:t>med pedal</w:t>
            </w:r>
            <w:r w:rsidR="00074EA9" w:rsidRPr="00AA59C0">
              <w:rPr>
                <w:rFonts w:ascii="Franklin Gothic Book" w:eastAsia="Times New Roman" w:hAnsi="Franklin Gothic Book" w:cs="Calibri"/>
                <w:b/>
                <w:bCs/>
                <w:color w:val="FFFFFF"/>
                <w:sz w:val="20"/>
                <w:szCs w:val="20"/>
              </w:rPr>
              <w:t>-</w:t>
            </w:r>
            <w:r w:rsidR="00904615" w:rsidRPr="00AA59C0">
              <w:rPr>
                <w:rFonts w:ascii="Franklin Gothic Book" w:eastAsia="Times New Roman" w:hAnsi="Franklin Gothic Book" w:cs="Calibri"/>
                <w:b/>
                <w:bCs/>
                <w:color w:val="FFFFFF"/>
                <w:sz w:val="20"/>
                <w:szCs w:val="20"/>
              </w:rPr>
              <w:t>set</w:t>
            </w:r>
            <w:r w:rsidRPr="00AA59C0">
              <w:rPr>
                <w:rFonts w:ascii="Franklin Gothic Book" w:eastAsia="Times New Roman" w:hAnsi="Franklin Gothic Book" w:cs="Calibri"/>
                <w:b/>
                <w:bCs/>
                <w:color w:val="FFFFFF"/>
                <w:sz w:val="20"/>
                <w:szCs w:val="20"/>
              </w:rPr>
              <w:t>)</w:t>
            </w:r>
            <w:r w:rsidR="00803207" w:rsidRPr="00AA59C0">
              <w:rPr>
                <w:rFonts w:ascii="Franklin Gothic Book" w:eastAsia="Times New Roman" w:hAnsi="Franklin Gothic Book" w:cs="Calibri"/>
                <w:b/>
                <w:bCs/>
                <w:color w:val="FFFFFF"/>
                <w:sz w:val="20"/>
                <w:szCs w:val="20"/>
              </w:rPr>
              <w:t xml:space="preserve"> i </w:t>
            </w:r>
            <w:r w:rsidR="00A312AB">
              <w:rPr>
                <w:rFonts w:ascii="Franklin Gothic Book" w:eastAsia="Times New Roman" w:hAnsi="Franklin Gothic Book" w:cs="Calibri"/>
                <w:b/>
                <w:bCs/>
                <w:color w:val="FFFFFF"/>
                <w:sz w:val="20"/>
                <w:szCs w:val="20"/>
              </w:rPr>
              <w:t>dec</w:t>
            </w:r>
          </w:p>
        </w:tc>
        <w:tc>
          <w:tcPr>
            <w:tcW w:w="83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0C9AE90E" w14:textId="1D60DCEC"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Andel reservflotta</w:t>
            </w:r>
            <w:r w:rsidR="00B935BF">
              <w:rPr>
                <w:rFonts w:ascii="Franklin Gothic Book" w:eastAsia="Times New Roman" w:hAnsi="Franklin Gothic Book" w:cs="Calibri"/>
                <w:b/>
                <w:bCs/>
                <w:color w:val="FFFFFF"/>
                <w:sz w:val="20"/>
                <w:szCs w:val="20"/>
              </w:rPr>
              <w:t xml:space="preserve"> i</w:t>
            </w:r>
            <w:r w:rsidR="00803207">
              <w:rPr>
                <w:rFonts w:ascii="Franklin Gothic Book" w:eastAsia="Times New Roman" w:hAnsi="Franklin Gothic Book" w:cs="Calibri"/>
                <w:b/>
                <w:bCs/>
                <w:color w:val="FFFFFF"/>
                <w:sz w:val="20"/>
                <w:szCs w:val="20"/>
              </w:rPr>
              <w:t xml:space="preserve"> </w:t>
            </w:r>
            <w:r w:rsidR="00A312AB">
              <w:rPr>
                <w:rFonts w:ascii="Franklin Gothic Book" w:eastAsia="Times New Roman" w:hAnsi="Franklin Gothic Book" w:cs="Calibri"/>
                <w:b/>
                <w:bCs/>
                <w:color w:val="FFFFFF"/>
                <w:sz w:val="20"/>
                <w:szCs w:val="20"/>
              </w:rPr>
              <w:t>dec</w:t>
            </w:r>
          </w:p>
        </w:tc>
      </w:tr>
      <w:tr w:rsidR="00E902D8" w:rsidRPr="00EF6F8A" w14:paraId="2AAAA81E" w14:textId="77777777" w:rsidTr="00792ADB">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F3952E9" w14:textId="00F1A3C7" w:rsidR="00E902D8" w:rsidRPr="00EF6F8A" w:rsidRDefault="007D7537" w:rsidP="00E902D8">
            <w:pPr>
              <w:spacing w:after="0" w:line="240" w:lineRule="auto"/>
              <w:rPr>
                <w:rFonts w:ascii="Franklin Gothic Book" w:eastAsia="Times New Roman" w:hAnsi="Franklin Gothic Book" w:cs="Calibri"/>
                <w:color w:val="000000"/>
                <w:sz w:val="20"/>
                <w:szCs w:val="20"/>
              </w:rPr>
            </w:pPr>
            <w:r>
              <w:rPr>
                <w:rFonts w:ascii="Franklin Gothic Book" w:eastAsia="Times New Roman" w:hAnsi="Franklin Gothic Book" w:cs="Calibri"/>
                <w:color w:val="000000"/>
                <w:sz w:val="20"/>
                <w:szCs w:val="20"/>
              </w:rPr>
              <w:t>mån-tor</w:t>
            </w:r>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2E9BD3" w14:textId="61BED931" w:rsidR="003226CA" w:rsidRPr="004C0D63" w:rsidRDefault="003226CA" w:rsidP="003226CA">
            <w:pPr>
              <w:spacing w:after="0" w:line="240" w:lineRule="auto"/>
              <w:jc w:val="center"/>
              <w:rPr>
                <w:rFonts w:ascii="Franklin Gothic Book" w:eastAsia="Times New Roman" w:hAnsi="Franklin Gothic Book" w:cs="Calibri"/>
                <w:sz w:val="20"/>
                <w:szCs w:val="20"/>
              </w:rPr>
            </w:pPr>
            <w:r>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81CA5B3" w14:textId="46835058" w:rsidR="00E902D8" w:rsidRPr="004C0D63" w:rsidRDefault="003226CA" w:rsidP="00E902D8">
            <w:pPr>
              <w:spacing w:after="0" w:line="240" w:lineRule="auto"/>
              <w:jc w:val="center"/>
              <w:rPr>
                <w:rFonts w:ascii="Franklin Gothic Book" w:eastAsia="Times New Roman" w:hAnsi="Franklin Gothic Book" w:cs="Calibri"/>
                <w:sz w:val="20"/>
                <w:szCs w:val="20"/>
              </w:rPr>
            </w:pPr>
            <w:r>
              <w:rPr>
                <w:rFonts w:ascii="Franklin Gothic Book" w:eastAsia="Times New Roman" w:hAnsi="Franklin Gothic Book" w:cs="Calibri"/>
                <w:sz w:val="20"/>
                <w:szCs w:val="20"/>
              </w:rPr>
              <w:t>19</w:t>
            </w:r>
            <w:r w:rsidR="00E62143">
              <w:rPr>
                <w:rFonts w:ascii="Franklin Gothic Book" w:eastAsia="Times New Roman" w:hAnsi="Franklin Gothic Book" w:cs="Calibri"/>
                <w:sz w:val="20"/>
                <w:szCs w:val="20"/>
              </w:rPr>
              <w:t>4</w:t>
            </w:r>
            <w:r>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E0D98C6" w14:textId="0A37A4A0" w:rsidR="00E902D8" w:rsidRPr="004C0D63" w:rsidRDefault="00BC5B47" w:rsidP="00E902D8">
            <w:pPr>
              <w:spacing w:after="0" w:line="240" w:lineRule="auto"/>
              <w:jc w:val="center"/>
              <w:rPr>
                <w:rFonts w:ascii="Franklin Gothic Book" w:eastAsia="Times New Roman" w:hAnsi="Franklin Gothic Book" w:cs="Calibri"/>
                <w:sz w:val="20"/>
                <w:szCs w:val="20"/>
              </w:rPr>
            </w:pPr>
            <w:r>
              <w:rPr>
                <w:rFonts w:ascii="Franklin Gothic Book" w:eastAsia="Times New Roman" w:hAnsi="Franklin Gothic Book" w:cs="Calibri"/>
                <w:sz w:val="20"/>
                <w:szCs w:val="20"/>
              </w:rPr>
              <w:t>19,3</w:t>
            </w:r>
            <w:r w:rsidR="00792ADB">
              <w:rPr>
                <w:rFonts w:ascii="Franklin Gothic Book" w:eastAsia="Times New Roman" w:hAnsi="Franklin Gothic Book" w:cs="Calibri"/>
                <w:sz w:val="20"/>
                <w:szCs w:val="20"/>
              </w:rPr>
              <w:t>%</w:t>
            </w:r>
          </w:p>
        </w:tc>
      </w:tr>
      <w:tr w:rsidR="00EB656E" w:rsidRPr="00EF6F8A" w14:paraId="063EC893"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7000459C"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r w:rsidRPr="00EF6F8A">
              <w:rPr>
                <w:rFonts w:ascii="Franklin Gothic Book" w:eastAsia="Times New Roman" w:hAnsi="Franklin Gothic Book" w:cs="Calibri"/>
                <w:color w:val="000000"/>
                <w:sz w:val="20"/>
                <w:szCs w:val="20"/>
              </w:rPr>
              <w:t>fre</w:t>
            </w:r>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57B7326" w14:textId="74EA99A8"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BFD4DD8" w14:textId="2341D67B"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w:t>
            </w:r>
            <w:r w:rsidR="00A4065C">
              <w:rPr>
                <w:rFonts w:ascii="Franklin Gothic Book" w:eastAsia="Times New Roman" w:hAnsi="Franklin Gothic Book" w:cs="Calibri"/>
                <w:sz w:val="20"/>
                <w:szCs w:val="20"/>
              </w:rPr>
              <w:t>4</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FA05DE4" w14:textId="5F8F3792" w:rsidR="00EB656E" w:rsidRPr="004C0D63" w:rsidRDefault="00BC5B47" w:rsidP="00EB656E">
            <w:pPr>
              <w:spacing w:after="0" w:line="240" w:lineRule="auto"/>
              <w:jc w:val="center"/>
              <w:rPr>
                <w:rFonts w:ascii="Franklin Gothic Book" w:eastAsia="Times New Roman" w:hAnsi="Franklin Gothic Book" w:cs="Calibri"/>
                <w:sz w:val="20"/>
                <w:szCs w:val="20"/>
              </w:rPr>
            </w:pPr>
            <w:r>
              <w:rPr>
                <w:rFonts w:ascii="Franklin Gothic Book" w:hAnsi="Franklin Gothic Book" w:cs="Calibri"/>
                <w:sz w:val="20"/>
                <w:szCs w:val="20"/>
              </w:rPr>
              <w:t>19,3</w:t>
            </w:r>
            <w:r w:rsidR="00EB656E" w:rsidRPr="004C0D63">
              <w:rPr>
                <w:rFonts w:ascii="Franklin Gothic Book" w:hAnsi="Franklin Gothic Book" w:cs="Calibri"/>
                <w:sz w:val="20"/>
                <w:szCs w:val="20"/>
              </w:rPr>
              <w:t>%</w:t>
            </w:r>
          </w:p>
        </w:tc>
      </w:tr>
      <w:tr w:rsidR="00EB656E" w:rsidRPr="00EF6F8A" w14:paraId="3E9A2AAD"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1A17397"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r w:rsidRPr="00EF6F8A">
              <w:rPr>
                <w:rFonts w:ascii="Franklin Gothic Book" w:eastAsia="Times New Roman" w:hAnsi="Franklin Gothic Book" w:cs="Calibri"/>
                <w:color w:val="000000"/>
                <w:sz w:val="20"/>
                <w:szCs w:val="20"/>
              </w:rPr>
              <w:t>lör</w:t>
            </w:r>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9DC2693" w14:textId="14859975"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127</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DC08A27" w14:textId="08E96D63"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w:t>
            </w:r>
            <w:r w:rsidR="00A4065C">
              <w:rPr>
                <w:rFonts w:ascii="Franklin Gothic Book" w:eastAsia="Times New Roman" w:hAnsi="Franklin Gothic Book" w:cs="Calibri"/>
                <w:sz w:val="20"/>
                <w:szCs w:val="20"/>
              </w:rPr>
              <w:t>4</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E80CF36" w14:textId="694D4387" w:rsidR="00EB656E" w:rsidRPr="004C0D63" w:rsidRDefault="00BC5B47" w:rsidP="00EB656E">
            <w:pPr>
              <w:spacing w:after="0" w:line="240" w:lineRule="auto"/>
              <w:jc w:val="center"/>
              <w:rPr>
                <w:rFonts w:ascii="Franklin Gothic Book" w:eastAsia="Times New Roman" w:hAnsi="Franklin Gothic Book" w:cs="Calibri"/>
                <w:sz w:val="20"/>
                <w:szCs w:val="20"/>
              </w:rPr>
            </w:pPr>
            <w:r>
              <w:rPr>
                <w:rFonts w:ascii="Franklin Gothic Book" w:hAnsi="Franklin Gothic Book" w:cs="Calibri"/>
                <w:sz w:val="20"/>
                <w:szCs w:val="20"/>
              </w:rPr>
              <w:t>53,1</w:t>
            </w:r>
            <w:r w:rsidR="00EB656E" w:rsidRPr="004C0D63">
              <w:rPr>
                <w:rFonts w:ascii="Franklin Gothic Book" w:hAnsi="Franklin Gothic Book" w:cs="Calibri"/>
                <w:sz w:val="20"/>
                <w:szCs w:val="20"/>
              </w:rPr>
              <w:t>%</w:t>
            </w:r>
          </w:p>
        </w:tc>
      </w:tr>
      <w:tr w:rsidR="00EB656E" w:rsidRPr="00EF6F8A" w14:paraId="7A83528D"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B640371"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r w:rsidRPr="00EF6F8A">
              <w:rPr>
                <w:rFonts w:ascii="Franklin Gothic Book" w:eastAsia="Times New Roman" w:hAnsi="Franklin Gothic Book" w:cs="Calibri"/>
                <w:color w:val="000000"/>
                <w:sz w:val="20"/>
                <w:szCs w:val="20"/>
              </w:rPr>
              <w:t>sön</w:t>
            </w:r>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6E4E2AA" w14:textId="57986243"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105</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D85AB8" w14:textId="3447E2CC"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w:t>
            </w:r>
            <w:r w:rsidR="00A4065C">
              <w:rPr>
                <w:rFonts w:ascii="Franklin Gothic Book" w:eastAsia="Times New Roman" w:hAnsi="Franklin Gothic Book" w:cs="Calibri"/>
                <w:sz w:val="20"/>
                <w:szCs w:val="20"/>
              </w:rPr>
              <w:t>4</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81CF8D9" w14:textId="4658ED4C" w:rsidR="00EB656E" w:rsidRPr="00BC5B47" w:rsidRDefault="00BC5B47" w:rsidP="00EB656E">
            <w:pPr>
              <w:spacing w:after="0" w:line="240" w:lineRule="auto"/>
              <w:jc w:val="center"/>
              <w:rPr>
                <w:rFonts w:ascii="Franklin Gothic Book" w:hAnsi="Franklin Gothic Book" w:cs="Calibri"/>
                <w:sz w:val="20"/>
                <w:szCs w:val="20"/>
              </w:rPr>
            </w:pPr>
            <w:r>
              <w:rPr>
                <w:rFonts w:ascii="Franklin Gothic Book" w:hAnsi="Franklin Gothic Book" w:cs="Calibri"/>
                <w:sz w:val="20"/>
                <w:szCs w:val="20"/>
              </w:rPr>
              <w:t>85,2</w:t>
            </w:r>
            <w:r w:rsidR="00EB656E" w:rsidRPr="004C0D63">
              <w:rPr>
                <w:rFonts w:ascii="Franklin Gothic Book" w:hAnsi="Franklin Gothic Book" w:cs="Calibri"/>
                <w:sz w:val="20"/>
                <w:szCs w:val="20"/>
              </w:rPr>
              <w:t>%</w:t>
            </w:r>
          </w:p>
        </w:tc>
      </w:tr>
    </w:tbl>
    <w:p w14:paraId="03B92C94" w14:textId="56AA0A70" w:rsidR="00E848FF" w:rsidRPr="00E848FF" w:rsidRDefault="004F2307" w:rsidP="002E1BBB">
      <w:pPr>
        <w:pStyle w:val="Heading3"/>
        <w:numPr>
          <w:ilvl w:val="2"/>
          <w:numId w:val="7"/>
        </w:numPr>
        <w:spacing w:before="120" w:after="120" w:line="240" w:lineRule="auto"/>
      </w:pPr>
      <w:r>
        <w:t>Stillastående</w:t>
      </w:r>
      <w:r w:rsidR="00FE3969">
        <w:t xml:space="preserve"> vagnar, antal dagar per kategori</w:t>
      </w:r>
    </w:p>
    <w:p w14:paraId="1059160B" w14:textId="30DA65A8" w:rsidR="00F913D6" w:rsidRDefault="00AC66F6" w:rsidP="009824F2">
      <w:pPr>
        <w:spacing w:before="120" w:after="120" w:line="240" w:lineRule="auto"/>
        <w:jc w:val="both"/>
        <w:rPr>
          <w:rStyle w:val="Strong"/>
          <w:rFonts w:ascii="Franklin Gothic Book" w:hAnsi="Franklin Gothic Book" w:cs="Times New Roman"/>
          <w:b w:val="0"/>
          <w:bCs w:val="0"/>
          <w:shd w:val="clear" w:color="auto" w:fill="FFFFFF"/>
        </w:rPr>
      </w:pPr>
      <w:r w:rsidRPr="00B63F2A">
        <w:rPr>
          <w:rFonts w:ascii="Franklin Gothic Book" w:hAnsi="Franklin Gothic Book"/>
        </w:rPr>
        <w:t>Stillastående vagnar (ej tillgängliga</w:t>
      </w:r>
      <w:r w:rsidR="00C2427F" w:rsidRPr="00B63F2A">
        <w:rPr>
          <w:rFonts w:ascii="Franklin Gothic Book" w:hAnsi="Franklin Gothic Book"/>
        </w:rPr>
        <w:t xml:space="preserve"> vagnar</w:t>
      </w:r>
      <w:r w:rsidRPr="00B63F2A">
        <w:rPr>
          <w:rFonts w:ascii="Franklin Gothic Book" w:hAnsi="Franklin Gothic Book"/>
        </w:rPr>
        <w:t>)</w:t>
      </w:r>
      <w:r w:rsidR="00C2427F" w:rsidRPr="00B63F2A">
        <w:rPr>
          <w:rFonts w:ascii="Franklin Gothic Book" w:hAnsi="Franklin Gothic Book"/>
        </w:rPr>
        <w:t xml:space="preserve"> </w:t>
      </w:r>
      <w:r w:rsidR="00C2427F" w:rsidRPr="00B63F2A">
        <w:rPr>
          <w:rFonts w:ascii="Franklin Gothic Book" w:hAnsi="Franklin Gothic Book" w:cs="Times New Roman"/>
        </w:rPr>
        <w:t>visar</w:t>
      </w:r>
      <w:r w:rsidR="00C2427F" w:rsidRPr="00B63F2A">
        <w:rPr>
          <w:rFonts w:ascii="Franklin Gothic Book" w:hAnsi="Franklin Gothic Book" w:cs="Times New Roman"/>
          <w:shd w:val="clear" w:color="auto" w:fill="FFFFFF"/>
        </w:rPr>
        <w:t xml:space="preserve"> ledtider för de vagnar som står stilla på grund av avvikelser </w:t>
      </w:r>
      <w:r w:rsidR="00A808CF" w:rsidRPr="00B63F2A">
        <w:rPr>
          <w:rFonts w:ascii="Franklin Gothic Book" w:hAnsi="Franklin Gothic Book" w:cs="Times New Roman"/>
          <w:shd w:val="clear" w:color="auto" w:fill="FFFFFF"/>
        </w:rPr>
        <w:t xml:space="preserve">inom kategorierna </w:t>
      </w:r>
      <w:r w:rsidR="00C2427F" w:rsidRPr="00B63F2A">
        <w:rPr>
          <w:rStyle w:val="Strong"/>
          <w:rFonts w:ascii="Franklin Gothic Book" w:hAnsi="Franklin Gothic Book" w:cs="Times New Roman"/>
          <w:b w:val="0"/>
          <w:bCs w:val="0"/>
          <w:shd w:val="clear" w:color="auto" w:fill="FFFFFF"/>
        </w:rPr>
        <w:t>händelser,</w:t>
      </w:r>
      <w:r w:rsidR="00C2427F" w:rsidRPr="00B63F2A">
        <w:rPr>
          <w:rFonts w:ascii="Franklin Gothic Book" w:hAnsi="Franklin Gothic Book" w:cs="Times New Roman"/>
          <w:b/>
          <w:bCs/>
          <w:shd w:val="clear" w:color="auto" w:fill="FFFFFF"/>
        </w:rPr>
        <w:t xml:space="preserve"> </w:t>
      </w:r>
      <w:r w:rsidR="00C2427F" w:rsidRPr="00B63F2A">
        <w:rPr>
          <w:rStyle w:val="Strong"/>
          <w:rFonts w:ascii="Franklin Gothic Book" w:hAnsi="Franklin Gothic Book" w:cs="Times New Roman"/>
          <w:b w:val="0"/>
          <w:bCs w:val="0"/>
          <w:shd w:val="clear" w:color="auto" w:fill="FFFFFF"/>
        </w:rPr>
        <w:t>materialbrist, resursbrist</w:t>
      </w:r>
      <w:r w:rsidR="00A808CF" w:rsidRPr="00B63F2A">
        <w:rPr>
          <w:rStyle w:val="Strong"/>
          <w:rFonts w:ascii="Franklin Gothic Book" w:hAnsi="Franklin Gothic Book" w:cs="Times New Roman"/>
          <w:b w:val="0"/>
          <w:bCs w:val="0"/>
          <w:shd w:val="clear" w:color="auto" w:fill="FFFFFF"/>
        </w:rPr>
        <w:t>,</w:t>
      </w:r>
      <w:r w:rsidR="00C2427F" w:rsidRPr="00B63F2A">
        <w:rPr>
          <w:rStyle w:val="Strong"/>
          <w:rFonts w:ascii="Franklin Gothic Book" w:hAnsi="Franklin Gothic Book" w:cs="Times New Roman"/>
          <w:b w:val="0"/>
          <w:bCs w:val="0"/>
          <w:shd w:val="clear" w:color="auto" w:fill="FFFFFF"/>
        </w:rPr>
        <w:t xml:space="preserve"> projekt</w:t>
      </w:r>
      <w:r w:rsidR="00A808CF" w:rsidRPr="00B63F2A">
        <w:rPr>
          <w:rStyle w:val="Strong"/>
          <w:rFonts w:ascii="Franklin Gothic Book" w:hAnsi="Franklin Gothic Book" w:cs="Times New Roman"/>
          <w:b w:val="0"/>
          <w:bCs w:val="0"/>
          <w:shd w:val="clear" w:color="auto" w:fill="FFFFFF"/>
        </w:rPr>
        <w:t xml:space="preserve">, övrigt samt </w:t>
      </w:r>
      <w:r w:rsidR="00797B2B" w:rsidRPr="00B63F2A">
        <w:rPr>
          <w:rStyle w:val="Strong"/>
          <w:rFonts w:ascii="Franklin Gothic Book" w:hAnsi="Franklin Gothic Book" w:cs="Times New Roman"/>
          <w:b w:val="0"/>
          <w:bCs w:val="0"/>
          <w:shd w:val="clear" w:color="auto" w:fill="FFFFFF"/>
        </w:rPr>
        <w:t>totalt</w:t>
      </w:r>
      <w:r w:rsidR="00C2427F" w:rsidRPr="00B63F2A">
        <w:rPr>
          <w:rStyle w:val="Strong"/>
          <w:rFonts w:ascii="Franklin Gothic Book" w:hAnsi="Franklin Gothic Book" w:cs="Times New Roman"/>
          <w:b w:val="0"/>
          <w:bCs w:val="0"/>
          <w:shd w:val="clear" w:color="auto" w:fill="FFFFFF"/>
        </w:rPr>
        <w:t>.</w:t>
      </w:r>
      <w:r w:rsidR="38F95852" w:rsidRPr="00B63F2A">
        <w:rPr>
          <w:rStyle w:val="Strong"/>
          <w:rFonts w:ascii="Franklin Gothic Book" w:hAnsi="Franklin Gothic Book" w:cs="Times New Roman"/>
          <w:b w:val="0"/>
          <w:bCs w:val="0"/>
          <w:shd w:val="clear" w:color="auto" w:fill="FFFFFF"/>
        </w:rPr>
        <w:t xml:space="preserve"> En vagn som står still en vecka ger alltså 7st stillastående dagar.</w:t>
      </w:r>
    </w:p>
    <w:p w14:paraId="2BC48B0B" w14:textId="4383A9EA" w:rsidR="0031773F" w:rsidRDefault="000042A3" w:rsidP="0031773F">
      <w:pPr>
        <w:spacing w:before="120" w:after="120" w:line="240" w:lineRule="auto"/>
        <w:rPr>
          <w:rStyle w:val="Strong"/>
          <w:rFonts w:ascii="Franklin Gothic Book" w:hAnsi="Franklin Gothic Book" w:cs="Times New Roman"/>
          <w:b w:val="0"/>
          <w:bCs w:val="0"/>
        </w:rPr>
      </w:pPr>
      <w:r w:rsidRPr="32DDD584">
        <w:rPr>
          <w:rStyle w:val="Strong"/>
          <w:rFonts w:ascii="Franklin Gothic Book" w:hAnsi="Franklin Gothic Book" w:cs="Times New Roman"/>
          <w:b w:val="0"/>
          <w:bCs w:val="0"/>
          <w:i/>
          <w:iCs/>
        </w:rPr>
        <w:t>Materialbrist:</w:t>
      </w:r>
      <w:r w:rsidRPr="32DDD584">
        <w:rPr>
          <w:rStyle w:val="Strong"/>
          <w:rFonts w:ascii="Franklin Gothic Book" w:hAnsi="Franklin Gothic Book" w:cs="Times New Roman"/>
          <w:b w:val="0"/>
          <w:bCs w:val="0"/>
        </w:rPr>
        <w:t xml:space="preserve"> Material som GS anskaffar </w:t>
      </w:r>
      <w:r w:rsidR="00342361" w:rsidRPr="32DDD584">
        <w:rPr>
          <w:rStyle w:val="Strong"/>
          <w:rFonts w:ascii="Franklin Gothic Book" w:hAnsi="Franklin Gothic Book" w:cs="Times New Roman"/>
          <w:b w:val="0"/>
          <w:bCs w:val="0"/>
        </w:rPr>
        <w:t xml:space="preserve">skall </w:t>
      </w:r>
      <w:r w:rsidR="00197329" w:rsidRPr="32DDD584">
        <w:rPr>
          <w:rStyle w:val="Strong"/>
          <w:rFonts w:ascii="Franklin Gothic Book" w:hAnsi="Franklin Gothic Book" w:cs="Times New Roman"/>
          <w:b w:val="0"/>
          <w:bCs w:val="0"/>
        </w:rPr>
        <w:t>orsaka 0 stillastående dagar per månad</w:t>
      </w:r>
      <w:r w:rsidR="00A227E1">
        <w:rPr>
          <w:rStyle w:val="Strong"/>
          <w:rFonts w:ascii="Franklin Gothic Book" w:hAnsi="Franklin Gothic Book" w:cs="Times New Roman"/>
          <w:b w:val="0"/>
          <w:bCs w:val="0"/>
        </w:rPr>
        <w:t xml:space="preserve">. </w:t>
      </w:r>
      <w:r w:rsidR="00A227E1" w:rsidRPr="00A227E1">
        <w:rPr>
          <w:rStyle w:val="Strong"/>
          <w:rFonts w:ascii="Franklin Gothic Book" w:hAnsi="Franklin Gothic Book" w:cs="Times New Roman"/>
          <w:b w:val="0"/>
          <w:bCs w:val="0"/>
          <w:i/>
          <w:iCs/>
        </w:rPr>
        <w:t>H</w:t>
      </w:r>
      <w:r w:rsidRPr="00A227E1">
        <w:rPr>
          <w:rStyle w:val="Strong"/>
          <w:rFonts w:ascii="Franklin Gothic Book" w:hAnsi="Franklin Gothic Book" w:cs="Times New Roman"/>
          <w:b w:val="0"/>
          <w:bCs w:val="0"/>
          <w:i/>
          <w:iCs/>
        </w:rPr>
        <w:t>ögv</w:t>
      </w:r>
      <w:r w:rsidRPr="32DDD584">
        <w:rPr>
          <w:rStyle w:val="Strong"/>
          <w:rFonts w:ascii="Franklin Gothic Book" w:hAnsi="Franklin Gothic Book" w:cs="Times New Roman"/>
          <w:b w:val="0"/>
          <w:bCs w:val="0"/>
          <w:i/>
          <w:iCs/>
        </w:rPr>
        <w:t xml:space="preserve">ärdeskomponent </w:t>
      </w:r>
      <w:r w:rsidR="00BA233A" w:rsidRPr="32DDD584">
        <w:rPr>
          <w:rStyle w:val="Strong"/>
          <w:rFonts w:ascii="Franklin Gothic Book" w:hAnsi="Franklin Gothic Book" w:cs="Times New Roman"/>
          <w:b w:val="0"/>
          <w:bCs w:val="0"/>
          <w:i/>
          <w:iCs/>
        </w:rPr>
        <w:t>(HVK)</w:t>
      </w:r>
      <w:r w:rsidR="00426B01" w:rsidRPr="32DDD584">
        <w:rPr>
          <w:rStyle w:val="Strong"/>
          <w:rFonts w:ascii="Franklin Gothic Book" w:hAnsi="Franklin Gothic Book" w:cs="Times New Roman"/>
          <w:b w:val="0"/>
          <w:bCs w:val="0"/>
          <w:i/>
          <w:iCs/>
        </w:rPr>
        <w:t xml:space="preserve"> saknas:</w:t>
      </w:r>
      <w:r w:rsidR="00426B01" w:rsidRPr="32DDD584">
        <w:rPr>
          <w:rStyle w:val="Strong"/>
          <w:rFonts w:ascii="Franklin Gothic Book" w:hAnsi="Franklin Gothic Book" w:cs="Times New Roman"/>
          <w:b w:val="0"/>
          <w:bCs w:val="0"/>
        </w:rPr>
        <w:t xml:space="preserve"> Material som </w:t>
      </w:r>
      <w:r w:rsidR="002A5EA1" w:rsidRPr="32DDD584">
        <w:rPr>
          <w:rStyle w:val="Strong"/>
          <w:rFonts w:ascii="Franklin Gothic Book" w:hAnsi="Franklin Gothic Book" w:cs="Times New Roman"/>
          <w:b w:val="0"/>
          <w:bCs w:val="0"/>
        </w:rPr>
        <w:t>Västtrafik a</w:t>
      </w:r>
      <w:r w:rsidR="00EA5932" w:rsidRPr="32DDD584">
        <w:rPr>
          <w:rStyle w:val="Strong"/>
          <w:rFonts w:ascii="Franklin Gothic Book" w:hAnsi="Franklin Gothic Book" w:cs="Times New Roman"/>
          <w:b w:val="0"/>
          <w:bCs w:val="0"/>
        </w:rPr>
        <w:t>nskaffar saknas</w:t>
      </w:r>
      <w:r w:rsidR="73BB484E" w:rsidRPr="32DDD584">
        <w:rPr>
          <w:rStyle w:val="Strong"/>
          <w:rFonts w:ascii="Franklin Gothic Book" w:hAnsi="Franklin Gothic Book" w:cs="Times New Roman"/>
          <w:b w:val="0"/>
          <w:bCs w:val="0"/>
        </w:rPr>
        <w:t xml:space="preserve"> skall orsaka</w:t>
      </w:r>
      <w:r w:rsidR="00197329" w:rsidRPr="32DDD584">
        <w:rPr>
          <w:rStyle w:val="Strong"/>
          <w:rFonts w:ascii="Franklin Gothic Book" w:hAnsi="Franklin Gothic Book" w:cs="Times New Roman"/>
          <w:b w:val="0"/>
          <w:bCs w:val="0"/>
        </w:rPr>
        <w:t xml:space="preserve"> 0</w:t>
      </w:r>
      <w:r w:rsidR="5005B0C1" w:rsidRPr="32DDD584">
        <w:rPr>
          <w:rStyle w:val="Strong"/>
          <w:rFonts w:ascii="Franklin Gothic Book" w:hAnsi="Franklin Gothic Book" w:cs="Times New Roman"/>
          <w:b w:val="0"/>
          <w:bCs w:val="0"/>
        </w:rPr>
        <w:t xml:space="preserve"> stillastående dagar per månad</w:t>
      </w:r>
      <w:r w:rsidR="00FC4605">
        <w:rPr>
          <w:rStyle w:val="Strong"/>
          <w:rFonts w:ascii="Franklin Gothic Book" w:hAnsi="Franklin Gothic Book" w:cs="Times New Roman"/>
          <w:b w:val="0"/>
          <w:bCs w:val="0"/>
        </w:rPr>
        <w:t xml:space="preserve">. </w:t>
      </w:r>
      <w:r w:rsidR="30BC3B56" w:rsidRPr="32DDD584">
        <w:rPr>
          <w:rStyle w:val="Strong"/>
          <w:rFonts w:ascii="Franklin Gothic Book" w:hAnsi="Franklin Gothic Book" w:cs="Times New Roman"/>
          <w:b w:val="0"/>
          <w:bCs w:val="0"/>
          <w:i/>
          <w:iCs/>
        </w:rPr>
        <w:t>Resursbrist:</w:t>
      </w:r>
      <w:r w:rsidR="30BC3B56" w:rsidRPr="32DDD584">
        <w:rPr>
          <w:rStyle w:val="Strong"/>
          <w:rFonts w:ascii="Franklin Gothic Book" w:hAnsi="Franklin Gothic Book" w:cs="Times New Roman"/>
          <w:b w:val="0"/>
          <w:bCs w:val="0"/>
        </w:rPr>
        <w:t xml:space="preserve"> Kö i verkstaden på grund av </w:t>
      </w:r>
      <w:r w:rsidR="00583655" w:rsidRPr="32DDD584">
        <w:rPr>
          <w:rStyle w:val="Strong"/>
          <w:rFonts w:ascii="Franklin Gothic Book" w:hAnsi="Franklin Gothic Book" w:cs="Times New Roman"/>
          <w:b w:val="0"/>
          <w:bCs w:val="0"/>
        </w:rPr>
        <w:t xml:space="preserve">kapacitet </w:t>
      </w:r>
      <w:r w:rsidR="00047108" w:rsidRPr="32DDD584">
        <w:rPr>
          <w:rStyle w:val="Strong"/>
          <w:rFonts w:ascii="Franklin Gothic Book" w:hAnsi="Franklin Gothic Book" w:cs="Times New Roman"/>
          <w:b w:val="0"/>
          <w:bCs w:val="0"/>
        </w:rPr>
        <w:t>(</w:t>
      </w:r>
      <w:r w:rsidR="30BC3B56" w:rsidRPr="32DDD584">
        <w:rPr>
          <w:rStyle w:val="Strong"/>
          <w:rFonts w:ascii="Franklin Gothic Book" w:hAnsi="Franklin Gothic Book" w:cs="Times New Roman"/>
          <w:b w:val="0"/>
          <w:bCs w:val="0"/>
        </w:rPr>
        <w:t>personal, verktyg eller arbetsplats</w:t>
      </w:r>
      <w:r w:rsidR="00047108" w:rsidRPr="32DDD584">
        <w:rPr>
          <w:rStyle w:val="Strong"/>
          <w:rFonts w:ascii="Franklin Gothic Book" w:hAnsi="Franklin Gothic Book" w:cs="Times New Roman"/>
          <w:b w:val="0"/>
          <w:bCs w:val="0"/>
        </w:rPr>
        <w:t>)</w:t>
      </w:r>
      <w:r w:rsidR="758E2F84" w:rsidRPr="32DDD584">
        <w:rPr>
          <w:rStyle w:val="Strong"/>
          <w:rFonts w:ascii="Franklin Gothic Book" w:hAnsi="Franklin Gothic Book" w:cs="Times New Roman"/>
          <w:b w:val="0"/>
          <w:bCs w:val="0"/>
        </w:rPr>
        <w:t xml:space="preserve"> skall orsaka</w:t>
      </w:r>
      <w:r w:rsidR="00197329" w:rsidRPr="32DDD584">
        <w:rPr>
          <w:rStyle w:val="Strong"/>
          <w:rFonts w:ascii="Franklin Gothic Book" w:hAnsi="Franklin Gothic Book" w:cs="Times New Roman"/>
          <w:b w:val="0"/>
          <w:bCs w:val="0"/>
        </w:rPr>
        <w:t xml:space="preserve"> 0</w:t>
      </w:r>
      <w:r w:rsidR="3E3B6F13" w:rsidRPr="32DDD584">
        <w:rPr>
          <w:rStyle w:val="Strong"/>
          <w:rFonts w:ascii="Franklin Gothic Book" w:hAnsi="Franklin Gothic Book" w:cs="Times New Roman"/>
          <w:b w:val="0"/>
          <w:bCs w:val="0"/>
        </w:rPr>
        <w:t xml:space="preserve"> stillastående dagar per månad</w:t>
      </w:r>
      <w:r w:rsidR="008A2F81">
        <w:rPr>
          <w:rStyle w:val="Strong"/>
          <w:rFonts w:ascii="Franklin Gothic Book" w:hAnsi="Franklin Gothic Book" w:cs="Times New Roman"/>
          <w:b w:val="0"/>
          <w:bCs w:val="0"/>
        </w:rPr>
        <w:t xml:space="preserve">. </w:t>
      </w:r>
      <w:r w:rsidR="143490C7" w:rsidRPr="32DDD584">
        <w:rPr>
          <w:rStyle w:val="Strong"/>
          <w:rFonts w:ascii="Franklin Gothic Book" w:hAnsi="Franklin Gothic Book" w:cs="Times New Roman"/>
          <w:b w:val="0"/>
          <w:bCs w:val="0"/>
          <w:i/>
          <w:iCs/>
        </w:rPr>
        <w:t>Händelser:</w:t>
      </w:r>
      <w:r w:rsidR="143490C7" w:rsidRPr="32DDD584">
        <w:rPr>
          <w:rStyle w:val="Strong"/>
          <w:rFonts w:ascii="Franklin Gothic Book" w:hAnsi="Franklin Gothic Book" w:cs="Times New Roman"/>
          <w:b w:val="0"/>
          <w:bCs w:val="0"/>
        </w:rPr>
        <w:t xml:space="preserve"> Olyckor och större skador på vagn</w:t>
      </w:r>
      <w:r w:rsidR="39977FFC" w:rsidRPr="32DDD584">
        <w:rPr>
          <w:rStyle w:val="Strong"/>
          <w:rFonts w:ascii="Franklin Gothic Book" w:hAnsi="Franklin Gothic Book" w:cs="Times New Roman"/>
          <w:b w:val="0"/>
          <w:bCs w:val="0"/>
        </w:rPr>
        <w:t xml:space="preserve"> får max orsaka</w:t>
      </w:r>
      <w:r w:rsidR="00197329" w:rsidRPr="32DDD584">
        <w:rPr>
          <w:rStyle w:val="Strong"/>
          <w:rFonts w:ascii="Franklin Gothic Book" w:hAnsi="Franklin Gothic Book" w:cs="Times New Roman"/>
          <w:b w:val="0"/>
          <w:bCs w:val="0"/>
        </w:rPr>
        <w:t xml:space="preserve"> 240</w:t>
      </w:r>
      <w:r w:rsidR="0C029970" w:rsidRPr="32DDD584">
        <w:rPr>
          <w:rStyle w:val="Strong"/>
          <w:rFonts w:ascii="Franklin Gothic Book" w:hAnsi="Franklin Gothic Book" w:cs="Times New Roman"/>
          <w:b w:val="0"/>
          <w:bCs w:val="0"/>
        </w:rPr>
        <w:t xml:space="preserve"> stillastående dagar per månad</w:t>
      </w:r>
      <w:r w:rsidR="008A2F81">
        <w:rPr>
          <w:rStyle w:val="Strong"/>
          <w:rFonts w:ascii="Franklin Gothic Book" w:hAnsi="Franklin Gothic Book" w:cs="Times New Roman"/>
          <w:b w:val="0"/>
          <w:bCs w:val="0"/>
        </w:rPr>
        <w:t xml:space="preserve">. </w:t>
      </w:r>
      <w:r w:rsidR="43AFD308" w:rsidRPr="32DDD584">
        <w:rPr>
          <w:rStyle w:val="Strong"/>
          <w:rFonts w:ascii="Franklin Gothic Book" w:hAnsi="Franklin Gothic Book" w:cs="Times New Roman"/>
          <w:b w:val="0"/>
          <w:bCs w:val="0"/>
          <w:i/>
          <w:iCs/>
        </w:rPr>
        <w:t>Övrigt:</w:t>
      </w:r>
      <w:r w:rsidR="43AFD308" w:rsidRPr="32DDD584">
        <w:rPr>
          <w:rStyle w:val="Strong"/>
          <w:rFonts w:ascii="Franklin Gothic Book" w:hAnsi="Franklin Gothic Book" w:cs="Times New Roman"/>
          <w:b w:val="0"/>
          <w:bCs w:val="0"/>
        </w:rPr>
        <w:t xml:space="preserve"> Orsaker som ej faller inom kategorierna ovan</w:t>
      </w:r>
      <w:r w:rsidR="4650D51D" w:rsidRPr="32DDD584">
        <w:rPr>
          <w:rStyle w:val="Strong"/>
          <w:rFonts w:ascii="Franklin Gothic Book" w:hAnsi="Franklin Gothic Book" w:cs="Times New Roman"/>
          <w:b w:val="0"/>
          <w:bCs w:val="0"/>
        </w:rPr>
        <w:t xml:space="preserve"> skall orsaka</w:t>
      </w:r>
      <w:r w:rsidR="00197329" w:rsidRPr="32DDD584">
        <w:rPr>
          <w:rStyle w:val="Strong"/>
          <w:rFonts w:ascii="Franklin Gothic Book" w:hAnsi="Franklin Gothic Book" w:cs="Times New Roman"/>
          <w:b w:val="0"/>
          <w:bCs w:val="0"/>
        </w:rPr>
        <w:t xml:space="preserve"> 0</w:t>
      </w:r>
      <w:r w:rsidR="5CC2A2EB" w:rsidRPr="32DDD584">
        <w:rPr>
          <w:rStyle w:val="Strong"/>
          <w:rFonts w:ascii="Franklin Gothic Book" w:hAnsi="Franklin Gothic Book" w:cs="Times New Roman"/>
          <w:b w:val="0"/>
          <w:bCs w:val="0"/>
        </w:rPr>
        <w:t xml:space="preserve"> stillastående dagar per månad</w:t>
      </w:r>
      <w:r w:rsidR="0031773F">
        <w:rPr>
          <w:rStyle w:val="Strong"/>
          <w:rFonts w:ascii="Franklin Gothic Book" w:hAnsi="Franklin Gothic Book" w:cs="Times New Roman"/>
          <w:b w:val="0"/>
          <w:bCs w:val="0"/>
        </w:rPr>
        <w:t xml:space="preserve">. </w:t>
      </w:r>
    </w:p>
    <w:p w14:paraId="150FEBCD" w14:textId="46FC2C8C" w:rsidR="00AF3905" w:rsidRPr="001666D4" w:rsidRDefault="00EE156F" w:rsidP="0031773F">
      <w:pPr>
        <w:spacing w:before="120" w:after="120" w:line="240" w:lineRule="auto"/>
        <w:rPr>
          <w:rFonts w:ascii="Franklin Gothic Book" w:hAnsi="Franklin Gothic Book"/>
          <w:sz w:val="16"/>
          <w:szCs w:val="16"/>
        </w:rPr>
      </w:pPr>
      <w:r w:rsidRPr="001666D4">
        <w:rPr>
          <w:rFonts w:ascii="Franklin Gothic Book" w:hAnsi="Franklin Gothic Book"/>
          <w:sz w:val="16"/>
          <w:szCs w:val="16"/>
        </w:rPr>
        <w:t>*</w:t>
      </w:r>
      <w:r w:rsidR="00AF3905" w:rsidRPr="001666D4">
        <w:rPr>
          <w:rFonts w:ascii="Franklin Gothic Book" w:hAnsi="Franklin Gothic Book"/>
          <w:sz w:val="16"/>
          <w:szCs w:val="16"/>
        </w:rPr>
        <w:t xml:space="preserve">Projekt så som revisioner, uppgraderingar och annan planerad verksamhet </w:t>
      </w:r>
      <w:r w:rsidR="00476980" w:rsidRPr="001666D4">
        <w:rPr>
          <w:rFonts w:ascii="Franklin Gothic Book" w:hAnsi="Franklin Gothic Book"/>
          <w:sz w:val="16"/>
          <w:szCs w:val="16"/>
        </w:rPr>
        <w:t xml:space="preserve">kan orsaka </w:t>
      </w:r>
      <w:r w:rsidR="00F63296" w:rsidRPr="001666D4">
        <w:rPr>
          <w:rFonts w:ascii="Franklin Gothic Book" w:hAnsi="Franklin Gothic Book"/>
          <w:sz w:val="16"/>
          <w:szCs w:val="16"/>
        </w:rPr>
        <w:t>att fordon ej är tillgängliga för trafikering</w:t>
      </w:r>
      <w:r w:rsidR="00AF3905" w:rsidRPr="001666D4">
        <w:rPr>
          <w:rFonts w:ascii="Franklin Gothic Book" w:hAnsi="Franklin Gothic Book"/>
          <w:sz w:val="16"/>
          <w:szCs w:val="16"/>
        </w:rPr>
        <w:t>. Dessa är ej en avvikelse och räknas inte in i nyckeltalet.</w:t>
      </w:r>
    </w:p>
    <w:p w14:paraId="7F9730F3" w14:textId="266191E2" w:rsidR="007C710F" w:rsidRDefault="001C5C7C" w:rsidP="00C5192F">
      <w:pPr>
        <w:spacing w:before="120" w:after="0" w:line="240" w:lineRule="auto"/>
        <w:jc w:val="both"/>
        <w:rPr>
          <w:rStyle w:val="Strong"/>
          <w:rFonts w:ascii="Franklin Gothic Book" w:hAnsi="Franklin Gothic Book" w:cs="Times New Roman"/>
          <w:b w:val="0"/>
          <w:bCs w:val="0"/>
          <w:shd w:val="clear" w:color="auto" w:fill="FFFFFF"/>
        </w:rPr>
      </w:pPr>
      <w:r>
        <w:rPr>
          <w:noProof/>
        </w:rPr>
        <w:drawing>
          <wp:inline distT="0" distB="0" distL="0" distR="0" wp14:anchorId="21C6280D" wp14:editId="4C46419D">
            <wp:extent cx="5759450" cy="2519680"/>
            <wp:effectExtent l="0" t="0" r="12700" b="13970"/>
            <wp:docPr id="50" name="Chart 50">
              <a:extLst xmlns:a="http://schemas.openxmlformats.org/drawingml/2006/main">
                <a:ext uri="{FF2B5EF4-FFF2-40B4-BE49-F238E27FC236}">
                  <a16:creationId xmlns:a16="http://schemas.microsoft.com/office/drawing/2014/main" id="{DA66162E-35CB-4443-9980-0B64D57AE37F}"/>
                </a:ext>
                <a:ext uri="{147F2762-F138-4A5C-976F-8EAC2B608ADB}">
                  <a16:predDERef xmlns:a16="http://schemas.microsoft.com/office/drawing/2014/main" pre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3A985EC4" w14:textId="68476D36" w:rsidR="00185CE2" w:rsidRPr="00E67553" w:rsidRDefault="00A156DD" w:rsidP="00D70B43">
      <w:pPr>
        <w:pStyle w:val="GSNormal"/>
        <w:spacing w:after="0"/>
        <w:rPr>
          <w:rFonts w:ascii="Franklin Gothic Book" w:hAnsi="Franklin Gothic Book"/>
          <w:i/>
          <w:sz w:val="16"/>
          <w:szCs w:val="16"/>
        </w:rPr>
      </w:pPr>
      <w:r w:rsidRPr="00E67553">
        <w:rPr>
          <w:rFonts w:ascii="Franklin Gothic Book" w:hAnsi="Franklin Gothic Book"/>
          <w:i/>
          <w:noProof/>
          <w:sz w:val="16"/>
          <w:szCs w:val="16"/>
        </w:rPr>
        <mc:AlternateContent>
          <mc:Choice Requires="wps">
            <w:drawing>
              <wp:anchor distT="0" distB="0" distL="114300" distR="114300" simplePos="0" relativeHeight="251658305" behindDoc="0" locked="0" layoutInCell="1" allowOverlap="1" wp14:anchorId="69BB284B" wp14:editId="17359DCA">
                <wp:simplePos x="0" y="0"/>
                <wp:positionH relativeFrom="margin">
                  <wp:align>center</wp:align>
                </wp:positionH>
                <wp:positionV relativeFrom="paragraph">
                  <wp:posOffset>172792</wp:posOffset>
                </wp:positionV>
                <wp:extent cx="7739380" cy="2277374"/>
                <wp:effectExtent l="0" t="0" r="13970" b="27940"/>
                <wp:wrapNone/>
                <wp:docPr id="257" name="Rectangle 179"/>
                <wp:cNvGraphicFramePr/>
                <a:graphic xmlns:a="http://schemas.openxmlformats.org/drawingml/2006/main">
                  <a:graphicData uri="http://schemas.microsoft.com/office/word/2010/wordprocessingShape">
                    <wps:wsp>
                      <wps:cNvSpPr/>
                      <wps:spPr>
                        <a:xfrm>
                          <a:off x="0" y="0"/>
                          <a:ext cx="7739380" cy="22773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D1EE8" w14:textId="0F06BE0F" w:rsidR="00E6451A" w:rsidRDefault="008D13DE" w:rsidP="000268DB">
                            <w:pPr>
                              <w:spacing w:before="120" w:after="120" w:line="240" w:lineRule="auto"/>
                              <w:ind w:left="1418" w:right="1418"/>
                              <w:jc w:val="both"/>
                              <w:rPr>
                                <w:rFonts w:ascii="Franklin Gothic Book" w:hAnsi="Franklin Gothic Book"/>
                                <w:b/>
                                <w:color w:val="FFFFFF" w:themeColor="background1"/>
                                <w:sz w:val="20"/>
                                <w:szCs w:val="20"/>
                              </w:rPr>
                            </w:pPr>
                            <w:r w:rsidRPr="00A631CF">
                              <w:rPr>
                                <w:rFonts w:ascii="Franklin Gothic Book" w:hAnsi="Franklin Gothic Book"/>
                                <w:b/>
                                <w:bCs/>
                                <w:color w:val="FFFFFF" w:themeColor="background1"/>
                                <w:sz w:val="20"/>
                                <w:szCs w:val="20"/>
                              </w:rPr>
                              <w:t>Analys:</w:t>
                            </w:r>
                          </w:p>
                          <w:p w14:paraId="2E77C0A7" w14:textId="3AEFFC72" w:rsidR="00070693" w:rsidRDefault="00070693" w:rsidP="00AE2199">
                            <w:pPr>
                              <w:spacing w:before="120" w:after="120" w:line="240" w:lineRule="auto"/>
                              <w:ind w:left="1418" w:right="1418"/>
                              <w:jc w:val="both"/>
                              <w:rPr>
                                <w:rFonts w:ascii="Franklin Gothic Book" w:hAnsi="Franklin Gothic Book"/>
                                <w:color w:val="FFFFFF" w:themeColor="background1"/>
                                <w:sz w:val="20"/>
                                <w:szCs w:val="20"/>
                              </w:rPr>
                            </w:pPr>
                            <w:r w:rsidRPr="00A156DD">
                              <w:rPr>
                                <w:rFonts w:ascii="Franklin Gothic Book" w:hAnsi="Franklin Gothic Book"/>
                                <w:color w:val="FFFFFF" w:themeColor="background1"/>
                                <w:sz w:val="20"/>
                                <w:szCs w:val="20"/>
                              </w:rPr>
                              <w:t>Materialbrist</w:t>
                            </w:r>
                            <w:r w:rsidRPr="00070693">
                              <w:rPr>
                                <w:rFonts w:ascii="Franklin Gothic Book" w:hAnsi="Franklin Gothic Book"/>
                                <w:color w:val="FFFFFF" w:themeColor="background1"/>
                                <w:sz w:val="20"/>
                                <w:szCs w:val="20"/>
                              </w:rPr>
                              <w:t xml:space="preserve"> har denna månad 3 dagar. Vitala komponenter har levererats under december (handkontroller M32) men även material från utrangerade M32 och M29 samt material ifrån M31 på revision hjälper. </w:t>
                            </w:r>
                            <w:r w:rsidRPr="00A156DD">
                              <w:rPr>
                                <w:rFonts w:ascii="Franklin Gothic Book" w:hAnsi="Franklin Gothic Book"/>
                                <w:color w:val="FFFFFF" w:themeColor="background1"/>
                                <w:sz w:val="20"/>
                                <w:szCs w:val="20"/>
                              </w:rPr>
                              <w:t xml:space="preserve">HVK saknas </w:t>
                            </w:r>
                            <w:r w:rsidRPr="00070693">
                              <w:rPr>
                                <w:rFonts w:ascii="Franklin Gothic Book" w:hAnsi="Franklin Gothic Book"/>
                                <w:color w:val="FFFFFF" w:themeColor="background1"/>
                                <w:sz w:val="20"/>
                                <w:szCs w:val="20"/>
                              </w:rPr>
                              <w:t>har denna månad 0 dagar.</w:t>
                            </w:r>
                            <w:r w:rsidR="004F7476">
                              <w:rPr>
                                <w:rFonts w:ascii="Franklin Gothic Book" w:hAnsi="Franklin Gothic Book"/>
                                <w:color w:val="FFFFFF" w:themeColor="background1"/>
                                <w:sz w:val="20"/>
                                <w:szCs w:val="20"/>
                              </w:rPr>
                              <w:t xml:space="preserve"> </w:t>
                            </w:r>
                            <w:r w:rsidRPr="00A156DD">
                              <w:rPr>
                                <w:rFonts w:ascii="Franklin Gothic Book" w:hAnsi="Franklin Gothic Book"/>
                                <w:color w:val="FFFFFF" w:themeColor="background1"/>
                                <w:sz w:val="20"/>
                                <w:szCs w:val="20"/>
                              </w:rPr>
                              <w:t>Resursbrist</w:t>
                            </w:r>
                            <w:r w:rsidRPr="00070693">
                              <w:rPr>
                                <w:rFonts w:ascii="Franklin Gothic Book" w:hAnsi="Franklin Gothic Book"/>
                                <w:color w:val="FFFFFF" w:themeColor="background1"/>
                                <w:sz w:val="20"/>
                                <w:szCs w:val="20"/>
                              </w:rPr>
                              <w:t xml:space="preserve"> har denna månad orsakat 28 dagar stillastående; Kön av hjulrings-byten har arbetats av under månaden.</w:t>
                            </w:r>
                            <w:r w:rsidR="004F7476">
                              <w:rPr>
                                <w:rFonts w:ascii="Franklin Gothic Book" w:hAnsi="Franklin Gothic Book"/>
                                <w:color w:val="FFFFFF" w:themeColor="background1"/>
                                <w:sz w:val="20"/>
                                <w:szCs w:val="20"/>
                              </w:rPr>
                              <w:t xml:space="preserve"> </w:t>
                            </w:r>
                            <w:r w:rsidRPr="00A156DD">
                              <w:rPr>
                                <w:rFonts w:ascii="Franklin Gothic Book" w:hAnsi="Franklin Gothic Book"/>
                                <w:color w:val="FFFFFF" w:themeColor="background1"/>
                                <w:sz w:val="20"/>
                                <w:szCs w:val="20"/>
                              </w:rPr>
                              <w:t>Händelser</w:t>
                            </w:r>
                            <w:r w:rsidRPr="00070693">
                              <w:rPr>
                                <w:rFonts w:ascii="Franklin Gothic Book" w:hAnsi="Franklin Gothic Book"/>
                                <w:color w:val="FFFFFF" w:themeColor="background1"/>
                                <w:sz w:val="20"/>
                                <w:szCs w:val="20"/>
                              </w:rPr>
                              <w:t xml:space="preserve"> har denna månad orsakat 84 dagar med flertalet mindre skador som snabbt åtgärdats av skadeverkstaden vilket fått ner tiden.</w:t>
                            </w:r>
                            <w:r w:rsidR="004F7476">
                              <w:rPr>
                                <w:rFonts w:ascii="Franklin Gothic Book" w:hAnsi="Franklin Gothic Book"/>
                                <w:color w:val="FFFFFF" w:themeColor="background1"/>
                                <w:sz w:val="20"/>
                                <w:szCs w:val="20"/>
                              </w:rPr>
                              <w:t xml:space="preserve"> </w:t>
                            </w:r>
                            <w:r w:rsidRPr="00A156DD">
                              <w:rPr>
                                <w:rFonts w:ascii="Franklin Gothic Book" w:hAnsi="Franklin Gothic Book"/>
                                <w:color w:val="FFFFFF" w:themeColor="background1"/>
                                <w:sz w:val="20"/>
                                <w:szCs w:val="20"/>
                              </w:rPr>
                              <w:t xml:space="preserve">Övrigt. </w:t>
                            </w:r>
                            <w:r w:rsidRPr="00070693">
                              <w:rPr>
                                <w:rFonts w:ascii="Franklin Gothic Book" w:hAnsi="Franklin Gothic Book"/>
                                <w:color w:val="FFFFFF" w:themeColor="background1"/>
                                <w:sz w:val="20"/>
                                <w:szCs w:val="20"/>
                              </w:rPr>
                              <w:t>Inga övriga orsaker noterades denna månad.</w:t>
                            </w:r>
                          </w:p>
                          <w:p w14:paraId="49C54E47" w14:textId="5BB5FAEE" w:rsidR="00AE2199" w:rsidRDefault="008D13DE" w:rsidP="00AE2199">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395F6CA4" w14:textId="4D1572D7" w:rsidR="008D13DE" w:rsidRDefault="00AE2199" w:rsidP="00FA7E75">
                            <w:pPr>
                              <w:spacing w:before="120" w:after="120" w:line="240" w:lineRule="auto"/>
                              <w:ind w:left="1418" w:right="1418"/>
                              <w:jc w:val="both"/>
                              <w:rPr>
                                <w:rFonts w:ascii="Franklin Gothic Book" w:hAnsi="Franklin Gothic Book"/>
                                <w:color w:val="FFFFFF" w:themeColor="background1"/>
                                <w:sz w:val="20"/>
                                <w:szCs w:val="20"/>
                              </w:rPr>
                            </w:pPr>
                            <w:r w:rsidRPr="00AE2199">
                              <w:rPr>
                                <w:rFonts w:ascii="Franklin Gothic Book" w:hAnsi="Franklin Gothic Book"/>
                                <w:color w:val="FFFFFF" w:themeColor="background1"/>
                                <w:sz w:val="20"/>
                                <w:szCs w:val="20"/>
                              </w:rPr>
                              <w:t xml:space="preserve">Åtgärder för stillastående vagnar hanteras främst med processarbete. </w:t>
                            </w:r>
                            <w:r w:rsidRPr="00A156DD">
                              <w:rPr>
                                <w:rFonts w:ascii="Franklin Gothic Book" w:hAnsi="Franklin Gothic Book"/>
                                <w:color w:val="FFFFFF" w:themeColor="background1"/>
                                <w:sz w:val="20"/>
                                <w:szCs w:val="20"/>
                              </w:rPr>
                              <w:t>Material- och Resursbrister:</w:t>
                            </w:r>
                            <w:r w:rsidRPr="00AE2199">
                              <w:rPr>
                                <w:rFonts w:ascii="Franklin Gothic Book" w:hAnsi="Franklin Gothic Book"/>
                                <w:color w:val="FFFFFF" w:themeColor="background1"/>
                                <w:sz w:val="20"/>
                                <w:szCs w:val="20"/>
                              </w:rPr>
                              <w:t xml:space="preserve"> Utvecklingen av planeringssystemet fortsätter. </w:t>
                            </w:r>
                            <w:r w:rsidR="00C9421E" w:rsidRPr="00A156DD">
                              <w:rPr>
                                <w:rFonts w:ascii="Franklin Gothic Book" w:hAnsi="Franklin Gothic Book"/>
                                <w:color w:val="FFFFFF" w:themeColor="background1"/>
                                <w:sz w:val="20"/>
                                <w:szCs w:val="20"/>
                              </w:rPr>
                              <w:t>H</w:t>
                            </w:r>
                            <w:r w:rsidRPr="00A156DD">
                              <w:rPr>
                                <w:rFonts w:ascii="Franklin Gothic Book" w:hAnsi="Franklin Gothic Book"/>
                                <w:color w:val="FFFFFF" w:themeColor="background1"/>
                                <w:sz w:val="20"/>
                                <w:szCs w:val="20"/>
                              </w:rPr>
                              <w:t>ändelser:</w:t>
                            </w:r>
                            <w:r w:rsidRPr="00AE2199">
                              <w:rPr>
                                <w:rFonts w:ascii="Franklin Gothic Book" w:hAnsi="Franklin Gothic Book"/>
                                <w:color w:val="FFFFFF" w:themeColor="background1"/>
                                <w:sz w:val="20"/>
                                <w:szCs w:val="20"/>
                              </w:rPr>
                              <w:t xml:space="preserve"> Skadeverkstaden rekryterar och lär upp ny</w:t>
                            </w:r>
                            <w:r w:rsidR="00BD1CDD">
                              <w:rPr>
                                <w:rFonts w:ascii="Franklin Gothic Book" w:hAnsi="Franklin Gothic Book"/>
                                <w:color w:val="FFFFFF" w:themeColor="background1"/>
                                <w:sz w:val="20"/>
                                <w:szCs w:val="20"/>
                              </w:rPr>
                              <w:t xml:space="preserve"> </w:t>
                            </w:r>
                            <w:r w:rsidRPr="00AE2199">
                              <w:rPr>
                                <w:rFonts w:ascii="Franklin Gothic Book" w:hAnsi="Franklin Gothic Book"/>
                                <w:color w:val="FFFFFF" w:themeColor="background1"/>
                                <w:sz w:val="20"/>
                                <w:szCs w:val="20"/>
                              </w:rPr>
                              <w:t>personal samt förbereder fler spår för att öka kapaciteten.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B284B" id="Rectangle 179" o:spid="_x0000_s1145" style="position:absolute;margin-left:0;margin-top:13.6pt;width:609.4pt;height:179.3pt;z-index:25165830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" fillcolor="#2b4c8d" strokecolor="#2b4c8d" strokeweight="1pt">
                <v:textbox>
                  <w:txbxContent>
                    <w:p w14:paraId="122D1EE8" w14:textId="0F06BE0F" w:rsidR="00E6451A" w:rsidRDefault="008D13DE" w:rsidP="000268DB">
                      <w:pPr>
                        <w:spacing w:before="120" w:after="120" w:line="240" w:lineRule="auto"/>
                        <w:ind w:left="1418" w:right="1418"/>
                        <w:jc w:val="both"/>
                        <w:rPr>
                          <w:rFonts w:ascii="Franklin Gothic Book" w:hAnsi="Franklin Gothic Book"/>
                          <w:b/>
                          <w:color w:val="FFFFFF" w:themeColor="background1"/>
                          <w:sz w:val="20"/>
                          <w:szCs w:val="20"/>
                        </w:rPr>
                      </w:pPr>
                      <w:r w:rsidRPr="00A631CF">
                        <w:rPr>
                          <w:rFonts w:ascii="Franklin Gothic Book" w:hAnsi="Franklin Gothic Book"/>
                          <w:b/>
                          <w:bCs/>
                          <w:color w:val="FFFFFF" w:themeColor="background1"/>
                          <w:sz w:val="20"/>
                          <w:szCs w:val="20"/>
                        </w:rPr>
                        <w:t>Analys:</w:t>
                      </w:r>
                    </w:p>
                    <w:p w14:paraId="2E77C0A7" w14:textId="3AEFFC72" w:rsidR="00070693" w:rsidRDefault="00070693" w:rsidP="00AE2199">
                      <w:pPr>
                        <w:spacing w:before="120" w:after="120" w:line="240" w:lineRule="auto"/>
                        <w:ind w:left="1418" w:right="1418"/>
                        <w:jc w:val="both"/>
                        <w:rPr>
                          <w:rFonts w:ascii="Franklin Gothic Book" w:hAnsi="Franklin Gothic Book"/>
                          <w:color w:val="FFFFFF" w:themeColor="background1"/>
                          <w:sz w:val="20"/>
                          <w:szCs w:val="20"/>
                        </w:rPr>
                      </w:pPr>
                      <w:r w:rsidRPr="00A156DD">
                        <w:rPr>
                          <w:rFonts w:ascii="Franklin Gothic Book" w:hAnsi="Franklin Gothic Book"/>
                          <w:color w:val="FFFFFF" w:themeColor="background1"/>
                          <w:sz w:val="20"/>
                          <w:szCs w:val="20"/>
                        </w:rPr>
                        <w:t>Materialbrist</w:t>
                      </w:r>
                      <w:r w:rsidRPr="00070693">
                        <w:rPr>
                          <w:rFonts w:ascii="Franklin Gothic Book" w:hAnsi="Franklin Gothic Book"/>
                          <w:color w:val="FFFFFF" w:themeColor="background1"/>
                          <w:sz w:val="20"/>
                          <w:szCs w:val="20"/>
                        </w:rPr>
                        <w:t xml:space="preserve"> har denna månad 3 dagar. Vitala komponenter har levererats under december (handkontroller M32) men även material från utrangerade M32 och M29 samt material ifrån M31 på revision hjälper. </w:t>
                      </w:r>
                      <w:r w:rsidRPr="00A156DD">
                        <w:rPr>
                          <w:rFonts w:ascii="Franklin Gothic Book" w:hAnsi="Franklin Gothic Book"/>
                          <w:color w:val="FFFFFF" w:themeColor="background1"/>
                          <w:sz w:val="20"/>
                          <w:szCs w:val="20"/>
                        </w:rPr>
                        <w:t xml:space="preserve">HVK saknas </w:t>
                      </w:r>
                      <w:r w:rsidRPr="00070693">
                        <w:rPr>
                          <w:rFonts w:ascii="Franklin Gothic Book" w:hAnsi="Franklin Gothic Book"/>
                          <w:color w:val="FFFFFF" w:themeColor="background1"/>
                          <w:sz w:val="20"/>
                          <w:szCs w:val="20"/>
                        </w:rPr>
                        <w:t>har denna månad 0 dagar.</w:t>
                      </w:r>
                      <w:r w:rsidR="004F7476">
                        <w:rPr>
                          <w:rFonts w:ascii="Franklin Gothic Book" w:hAnsi="Franklin Gothic Book"/>
                          <w:color w:val="FFFFFF" w:themeColor="background1"/>
                          <w:sz w:val="20"/>
                          <w:szCs w:val="20"/>
                        </w:rPr>
                        <w:t xml:space="preserve"> </w:t>
                      </w:r>
                      <w:r w:rsidRPr="00A156DD">
                        <w:rPr>
                          <w:rFonts w:ascii="Franklin Gothic Book" w:hAnsi="Franklin Gothic Book"/>
                          <w:color w:val="FFFFFF" w:themeColor="background1"/>
                          <w:sz w:val="20"/>
                          <w:szCs w:val="20"/>
                        </w:rPr>
                        <w:t>Resursbrist</w:t>
                      </w:r>
                      <w:r w:rsidRPr="00070693">
                        <w:rPr>
                          <w:rFonts w:ascii="Franklin Gothic Book" w:hAnsi="Franklin Gothic Book"/>
                          <w:color w:val="FFFFFF" w:themeColor="background1"/>
                          <w:sz w:val="20"/>
                          <w:szCs w:val="20"/>
                        </w:rPr>
                        <w:t xml:space="preserve"> har denna månad orsakat 28 dagar stillastående; Kön av hjulrings-byten har arbetats av under månaden.</w:t>
                      </w:r>
                      <w:r w:rsidR="004F7476">
                        <w:rPr>
                          <w:rFonts w:ascii="Franklin Gothic Book" w:hAnsi="Franklin Gothic Book"/>
                          <w:color w:val="FFFFFF" w:themeColor="background1"/>
                          <w:sz w:val="20"/>
                          <w:szCs w:val="20"/>
                        </w:rPr>
                        <w:t xml:space="preserve"> </w:t>
                      </w:r>
                      <w:r w:rsidRPr="00A156DD">
                        <w:rPr>
                          <w:rFonts w:ascii="Franklin Gothic Book" w:hAnsi="Franklin Gothic Book"/>
                          <w:color w:val="FFFFFF" w:themeColor="background1"/>
                          <w:sz w:val="20"/>
                          <w:szCs w:val="20"/>
                        </w:rPr>
                        <w:t>Händelser</w:t>
                      </w:r>
                      <w:r w:rsidRPr="00070693">
                        <w:rPr>
                          <w:rFonts w:ascii="Franklin Gothic Book" w:hAnsi="Franklin Gothic Book"/>
                          <w:color w:val="FFFFFF" w:themeColor="background1"/>
                          <w:sz w:val="20"/>
                          <w:szCs w:val="20"/>
                        </w:rPr>
                        <w:t xml:space="preserve"> har denna månad orsakat 84 dagar med flertalet mindre skador som snabbt åtgärdats av skadeverkstaden vilket fått ner tiden.</w:t>
                      </w:r>
                      <w:r w:rsidR="004F7476">
                        <w:rPr>
                          <w:rFonts w:ascii="Franklin Gothic Book" w:hAnsi="Franklin Gothic Book"/>
                          <w:color w:val="FFFFFF" w:themeColor="background1"/>
                          <w:sz w:val="20"/>
                          <w:szCs w:val="20"/>
                        </w:rPr>
                        <w:t xml:space="preserve"> </w:t>
                      </w:r>
                      <w:r w:rsidRPr="00A156DD">
                        <w:rPr>
                          <w:rFonts w:ascii="Franklin Gothic Book" w:hAnsi="Franklin Gothic Book"/>
                          <w:color w:val="FFFFFF" w:themeColor="background1"/>
                          <w:sz w:val="20"/>
                          <w:szCs w:val="20"/>
                        </w:rPr>
                        <w:t xml:space="preserve">Övrigt. </w:t>
                      </w:r>
                      <w:r w:rsidRPr="00070693">
                        <w:rPr>
                          <w:rFonts w:ascii="Franklin Gothic Book" w:hAnsi="Franklin Gothic Book"/>
                          <w:color w:val="FFFFFF" w:themeColor="background1"/>
                          <w:sz w:val="20"/>
                          <w:szCs w:val="20"/>
                        </w:rPr>
                        <w:t>Inga övriga orsaker noterades denna månad.</w:t>
                      </w:r>
                    </w:p>
                    <w:p w14:paraId="49C54E47" w14:textId="5BB5FAEE" w:rsidR="00AE2199" w:rsidRDefault="008D13DE" w:rsidP="00AE2199">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395F6CA4" w14:textId="4D1572D7" w:rsidR="008D13DE" w:rsidRDefault="00AE2199" w:rsidP="00FA7E75">
                      <w:pPr>
                        <w:spacing w:before="120" w:after="120" w:line="240" w:lineRule="auto"/>
                        <w:ind w:left="1418" w:right="1418"/>
                        <w:jc w:val="both"/>
                        <w:rPr>
                          <w:rFonts w:ascii="Franklin Gothic Book" w:hAnsi="Franklin Gothic Book"/>
                          <w:color w:val="FFFFFF" w:themeColor="background1"/>
                          <w:sz w:val="20"/>
                          <w:szCs w:val="20"/>
                        </w:rPr>
                      </w:pPr>
                      <w:r w:rsidRPr="00AE2199">
                        <w:rPr>
                          <w:rFonts w:ascii="Franklin Gothic Book" w:hAnsi="Franklin Gothic Book"/>
                          <w:color w:val="FFFFFF" w:themeColor="background1"/>
                          <w:sz w:val="20"/>
                          <w:szCs w:val="20"/>
                        </w:rPr>
                        <w:t xml:space="preserve">Åtgärder för stillastående vagnar hanteras främst med processarbete. </w:t>
                      </w:r>
                      <w:r w:rsidRPr="00A156DD">
                        <w:rPr>
                          <w:rFonts w:ascii="Franklin Gothic Book" w:hAnsi="Franklin Gothic Book"/>
                          <w:color w:val="FFFFFF" w:themeColor="background1"/>
                          <w:sz w:val="20"/>
                          <w:szCs w:val="20"/>
                        </w:rPr>
                        <w:t>Material- och Resursbrister:</w:t>
                      </w:r>
                      <w:r w:rsidRPr="00AE2199">
                        <w:rPr>
                          <w:rFonts w:ascii="Franklin Gothic Book" w:hAnsi="Franklin Gothic Book"/>
                          <w:color w:val="FFFFFF" w:themeColor="background1"/>
                          <w:sz w:val="20"/>
                          <w:szCs w:val="20"/>
                        </w:rPr>
                        <w:t xml:space="preserve"> Utvecklingen av planeringssystemet fortsätter. </w:t>
                      </w:r>
                      <w:r w:rsidR="00C9421E" w:rsidRPr="00A156DD">
                        <w:rPr>
                          <w:rFonts w:ascii="Franklin Gothic Book" w:hAnsi="Franklin Gothic Book"/>
                          <w:color w:val="FFFFFF" w:themeColor="background1"/>
                          <w:sz w:val="20"/>
                          <w:szCs w:val="20"/>
                        </w:rPr>
                        <w:t>H</w:t>
                      </w:r>
                      <w:r w:rsidRPr="00A156DD">
                        <w:rPr>
                          <w:rFonts w:ascii="Franklin Gothic Book" w:hAnsi="Franklin Gothic Book"/>
                          <w:color w:val="FFFFFF" w:themeColor="background1"/>
                          <w:sz w:val="20"/>
                          <w:szCs w:val="20"/>
                        </w:rPr>
                        <w:t>ändelser:</w:t>
                      </w:r>
                      <w:r w:rsidRPr="00AE2199">
                        <w:rPr>
                          <w:rFonts w:ascii="Franklin Gothic Book" w:hAnsi="Franklin Gothic Book"/>
                          <w:color w:val="FFFFFF" w:themeColor="background1"/>
                          <w:sz w:val="20"/>
                          <w:szCs w:val="20"/>
                        </w:rPr>
                        <w:t xml:space="preserve"> Skadeverkstaden rekryterar och lär upp ny</w:t>
                      </w:r>
                      <w:r w:rsidR="00BD1CDD">
                        <w:rPr>
                          <w:rFonts w:ascii="Franklin Gothic Book" w:hAnsi="Franklin Gothic Book"/>
                          <w:color w:val="FFFFFF" w:themeColor="background1"/>
                          <w:sz w:val="20"/>
                          <w:szCs w:val="20"/>
                        </w:rPr>
                        <w:t xml:space="preserve"> </w:t>
                      </w:r>
                      <w:r w:rsidRPr="00AE2199">
                        <w:rPr>
                          <w:rFonts w:ascii="Franklin Gothic Book" w:hAnsi="Franklin Gothic Book"/>
                          <w:color w:val="FFFFFF" w:themeColor="background1"/>
                          <w:sz w:val="20"/>
                          <w:szCs w:val="20"/>
                        </w:rPr>
                        <w:t>personal samt förbereder fler spår för att öka kapaciteten.</w:t>
                      </w:r>
                    </w:p>
                  </w:txbxContent>
                </v:textbox>
                <w10:wrap anchorx="margin"/>
              </v:rect>
            </w:pict>
          </mc:Fallback>
        </mc:AlternateContent>
      </w:r>
      <w:r w:rsidR="00D70B43" w:rsidRPr="00E67553">
        <w:rPr>
          <w:rFonts w:ascii="Franklin Gothic Book" w:hAnsi="Franklin Gothic Book"/>
          <w:i/>
          <w:sz w:val="16"/>
          <w:szCs w:val="16"/>
        </w:rPr>
        <w:t>Källa:</w:t>
      </w:r>
      <w:r w:rsidR="000C6714" w:rsidRPr="00E67553">
        <w:rPr>
          <w:rFonts w:ascii="Franklin Gothic Book" w:hAnsi="Franklin Gothic Book"/>
          <w:i/>
          <w:sz w:val="16"/>
          <w:szCs w:val="16"/>
        </w:rPr>
        <w:t xml:space="preserve"> </w:t>
      </w:r>
      <w:r w:rsidR="001770FD" w:rsidRPr="00E67553">
        <w:rPr>
          <w:rFonts w:ascii="Franklin Gothic Book" w:hAnsi="Franklin Gothic Book"/>
          <w:i/>
          <w:sz w:val="16"/>
          <w:szCs w:val="16"/>
        </w:rPr>
        <w:t>Fordonavstämning</w:t>
      </w:r>
      <w:r w:rsidR="007D2212" w:rsidRPr="00E67553">
        <w:rPr>
          <w:rFonts w:ascii="Franklin Gothic Book" w:hAnsi="Franklin Gothic Book"/>
          <w:i/>
          <w:sz w:val="16"/>
          <w:szCs w:val="16"/>
        </w:rPr>
        <w:t>s</w:t>
      </w:r>
      <w:r w:rsidR="001770FD" w:rsidRPr="00E67553">
        <w:rPr>
          <w:rFonts w:ascii="Franklin Gothic Book" w:hAnsi="Franklin Gothic Book"/>
          <w:i/>
          <w:sz w:val="16"/>
          <w:szCs w:val="16"/>
        </w:rPr>
        <w:t>journal</w:t>
      </w:r>
    </w:p>
    <w:p w14:paraId="51CC1634" w14:textId="390A88C6" w:rsidR="0031773F" w:rsidRDefault="0031773F" w:rsidP="00D70B43">
      <w:pPr>
        <w:pStyle w:val="GSNormal"/>
        <w:spacing w:after="0"/>
        <w:rPr>
          <w:rFonts w:ascii="Franklin Gothic Book" w:hAnsi="Franklin Gothic Book"/>
          <w:i/>
          <w:sz w:val="16"/>
          <w:szCs w:val="16"/>
        </w:rPr>
      </w:pPr>
    </w:p>
    <w:p w14:paraId="553BC669" w14:textId="2883B930" w:rsidR="0031773F" w:rsidRDefault="0031773F" w:rsidP="00D70B43">
      <w:pPr>
        <w:pStyle w:val="GSNormal"/>
        <w:spacing w:after="0"/>
        <w:rPr>
          <w:rFonts w:ascii="Franklin Gothic Book" w:hAnsi="Franklin Gothic Book"/>
          <w:i/>
          <w:sz w:val="16"/>
          <w:szCs w:val="16"/>
        </w:rPr>
      </w:pPr>
    </w:p>
    <w:p w14:paraId="5E4D8164" w14:textId="62777F80" w:rsidR="00185CE2" w:rsidRDefault="00185CE2" w:rsidP="00D70B43">
      <w:pPr>
        <w:pStyle w:val="GSNormal"/>
        <w:spacing w:after="0"/>
        <w:rPr>
          <w:rFonts w:ascii="Franklin Gothic Book" w:hAnsi="Franklin Gothic Book"/>
          <w:i/>
          <w:sz w:val="16"/>
          <w:szCs w:val="16"/>
        </w:rPr>
      </w:pPr>
    </w:p>
    <w:p w14:paraId="5ABEAFB2" w14:textId="52B13E79" w:rsidR="00185CE2" w:rsidRPr="00E67553" w:rsidRDefault="00185CE2" w:rsidP="00D70B43">
      <w:pPr>
        <w:pStyle w:val="GSNormal"/>
        <w:spacing w:after="0"/>
        <w:rPr>
          <w:rFonts w:ascii="Franklin Gothic Book" w:hAnsi="Franklin Gothic Book"/>
          <w:i/>
          <w:sz w:val="16"/>
          <w:szCs w:val="16"/>
        </w:rPr>
      </w:pPr>
    </w:p>
    <w:p w14:paraId="1354F67F" w14:textId="489F012B" w:rsidR="00F82647" w:rsidRPr="00F82647" w:rsidRDefault="00F82647" w:rsidP="00875646">
      <w:pPr>
        <w:pStyle w:val="Heading3"/>
      </w:pPr>
    </w:p>
    <w:p w14:paraId="3A46A3D0" w14:textId="608657FA" w:rsidR="00185CE2" w:rsidRDefault="00185CE2" w:rsidP="00185CE2">
      <w:pPr>
        <w:pStyle w:val="Heading3"/>
        <w:rPr>
          <w:i/>
          <w:iCs/>
          <w:noProof/>
        </w:rPr>
      </w:pPr>
    </w:p>
    <w:p w14:paraId="017F32B3" w14:textId="05A821BF" w:rsidR="007B63F8" w:rsidRDefault="007B63F8" w:rsidP="00185CE2">
      <w:pPr>
        <w:pStyle w:val="Heading3"/>
        <w:rPr>
          <w:noProof/>
        </w:rPr>
      </w:pPr>
    </w:p>
    <w:p w14:paraId="4E040B22" w14:textId="0AF59F25" w:rsidR="007B63F8" w:rsidRPr="007B63F8" w:rsidRDefault="007B63F8" w:rsidP="007B63F8"/>
    <w:p w14:paraId="7F879C8E" w14:textId="54573D21" w:rsidR="00BF5562" w:rsidRDefault="0020392D" w:rsidP="002E1BBB">
      <w:pPr>
        <w:pStyle w:val="Heading3"/>
        <w:numPr>
          <w:ilvl w:val="2"/>
          <w:numId w:val="7"/>
        </w:numPr>
        <w:rPr>
          <w:shd w:val="clear" w:color="auto" w:fill="FFFFFF"/>
        </w:rPr>
      </w:pPr>
      <w:r w:rsidRPr="00A23EFD">
        <w:rPr>
          <w:b/>
          <w:bCs/>
          <w:noProof/>
        </w:rPr>
        <w:lastRenderedPageBreak/>
        <mc:AlternateContent>
          <mc:Choice Requires="wps">
            <w:drawing>
              <wp:anchor distT="0" distB="0" distL="114300" distR="114300" simplePos="0" relativeHeight="251658294" behindDoc="0" locked="0" layoutInCell="1" allowOverlap="1" wp14:anchorId="3D664430" wp14:editId="671873B7">
                <wp:simplePos x="0" y="0"/>
                <wp:positionH relativeFrom="margin">
                  <wp:posOffset>-996950</wp:posOffset>
                </wp:positionH>
                <wp:positionV relativeFrom="paragraph">
                  <wp:posOffset>-888101</wp:posOffset>
                </wp:positionV>
                <wp:extent cx="7739380" cy="719455"/>
                <wp:effectExtent l="0" t="0" r="13970" b="23495"/>
                <wp:wrapNone/>
                <wp:docPr id="255" name="Rectangle 18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48072F" w14:textId="4FDDD36B" w:rsidR="00EB5944"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r w:rsidR="00EB5944">
                              <w:rPr>
                                <w:color w:val="FFFFFF" w:themeColor="background1"/>
                                <w:sz w:val="44"/>
                                <w:szCs w:val="44"/>
                                <w:lang w:val="en-US"/>
                              </w:rPr>
                              <w:t>Fordon och driftsäkring</w:t>
                            </w:r>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4430" id="_x0000_s1146" style="position:absolute;left:0;text-align:left;margin-left:-78.5pt;margin-top:-69.95pt;width:609.4pt;height:56.6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z1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" fillcolor="#2b4c8d" strokecolor="#2b4c8d" strokeweight="1pt">
                <v:textbox>
                  <w:txbxContent>
                    <w:p w14:paraId="4348072F" w14:textId="4FDDD36B" w:rsidR="00EB5944"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r w:rsidR="00EB5944">
                        <w:rPr>
                          <w:color w:val="FFFFFF" w:themeColor="background1"/>
                          <w:sz w:val="44"/>
                          <w:szCs w:val="44"/>
                          <w:lang w:val="en-US"/>
                        </w:rPr>
                        <w:t>Fordon och driftsäkring</w:t>
                      </w:r>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404E74">
        <w:rPr>
          <w:shd w:val="clear" w:color="auto" w:fill="FFFFFF"/>
        </w:rPr>
        <w:t xml:space="preserve">Tillgänglighet </w:t>
      </w:r>
      <w:r w:rsidR="00FE3969">
        <w:rPr>
          <w:shd w:val="clear" w:color="auto" w:fill="FFFFFF"/>
        </w:rPr>
        <w:t>spår</w:t>
      </w:r>
      <w:r w:rsidR="00404E74">
        <w:rPr>
          <w:shd w:val="clear" w:color="auto" w:fill="FFFFFF"/>
        </w:rPr>
        <w:t>vagnsflottan</w:t>
      </w:r>
    </w:p>
    <w:p w14:paraId="02477732" w14:textId="1473C2F1" w:rsidR="00165D6F" w:rsidRDefault="00DC3EB4"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Följande</w:t>
      </w:r>
      <w:r w:rsidR="00F663C1">
        <w:rPr>
          <w:rFonts w:ascii="Franklin Gothic Book" w:hAnsi="Franklin Gothic Book" w:cs="Arial"/>
          <w:color w:val="000000"/>
          <w:shd w:val="clear" w:color="auto" w:fill="FFFFFF"/>
        </w:rPr>
        <w:t xml:space="preserve"> diagram anger</w:t>
      </w:r>
      <w:r w:rsidR="00ED5BF6">
        <w:rPr>
          <w:rFonts w:ascii="Franklin Gothic Book" w:hAnsi="Franklin Gothic Book" w:cs="Arial"/>
          <w:color w:val="000000"/>
          <w:shd w:val="clear" w:color="auto" w:fill="FFFFFF"/>
        </w:rPr>
        <w:t xml:space="preserve"> andel av </w:t>
      </w:r>
      <w:r w:rsidR="001C20F8">
        <w:rPr>
          <w:rFonts w:ascii="Franklin Gothic Book" w:hAnsi="Franklin Gothic Book" w:cs="Arial"/>
          <w:color w:val="000000"/>
          <w:shd w:val="clear" w:color="auto" w:fill="FFFFFF"/>
        </w:rPr>
        <w:t>vagnsmodell</w:t>
      </w:r>
      <w:r w:rsidR="001465F5">
        <w:rPr>
          <w:rFonts w:ascii="Franklin Gothic Book" w:hAnsi="Franklin Gothic Book" w:cs="Arial"/>
          <w:color w:val="000000"/>
          <w:shd w:val="clear" w:color="auto" w:fill="FFFFFF"/>
        </w:rPr>
        <w:t xml:space="preserve"> som är tillgänglig för trafiksättning i förhållande till </w:t>
      </w:r>
      <w:r w:rsidR="001C20F8">
        <w:rPr>
          <w:rFonts w:ascii="Franklin Gothic Book" w:hAnsi="Franklin Gothic Book" w:cs="Arial"/>
          <w:color w:val="000000"/>
          <w:shd w:val="clear" w:color="auto" w:fill="FFFFFF"/>
        </w:rPr>
        <w:t>önskvä</w:t>
      </w:r>
      <w:r w:rsidR="00045654">
        <w:rPr>
          <w:rFonts w:ascii="Franklin Gothic Book" w:hAnsi="Franklin Gothic Book" w:cs="Arial"/>
          <w:color w:val="000000"/>
          <w:shd w:val="clear" w:color="auto" w:fill="FFFFFF"/>
        </w:rPr>
        <w:t>rd</w:t>
      </w:r>
      <w:r w:rsidR="00FE21B2">
        <w:rPr>
          <w:rFonts w:ascii="Franklin Gothic Book" w:hAnsi="Franklin Gothic Book" w:cs="Arial"/>
          <w:color w:val="000000"/>
          <w:shd w:val="clear" w:color="auto" w:fill="FFFFFF"/>
        </w:rPr>
        <w:t xml:space="preserve"> trafiksättning</w:t>
      </w:r>
      <w:r w:rsidR="00CD208D">
        <w:rPr>
          <w:rFonts w:ascii="Franklin Gothic Book" w:hAnsi="Franklin Gothic Book" w:cs="Arial"/>
          <w:color w:val="000000"/>
          <w:shd w:val="clear" w:color="auto" w:fill="FFFFFF"/>
        </w:rPr>
        <w:t>. Anger medelvärde över månaden per vagn</w:t>
      </w:r>
      <w:r w:rsidR="003F451F">
        <w:rPr>
          <w:rFonts w:ascii="Franklin Gothic Book" w:hAnsi="Franklin Gothic Book" w:cs="Arial"/>
          <w:color w:val="000000"/>
          <w:shd w:val="clear" w:color="auto" w:fill="FFFFFF"/>
        </w:rPr>
        <w:t>styp</w:t>
      </w:r>
      <w:r w:rsidR="00CD208D">
        <w:rPr>
          <w:rFonts w:ascii="Franklin Gothic Book" w:hAnsi="Franklin Gothic Book" w:cs="Arial"/>
          <w:color w:val="000000"/>
          <w:shd w:val="clear" w:color="auto" w:fill="FFFFFF"/>
        </w:rPr>
        <w:t>.</w:t>
      </w:r>
      <w:r w:rsidR="00154AAF">
        <w:rPr>
          <w:rFonts w:ascii="Franklin Gothic Book" w:hAnsi="Franklin Gothic Book" w:cs="Arial"/>
          <w:color w:val="000000"/>
          <w:shd w:val="clear" w:color="auto" w:fill="FFFFFF"/>
        </w:rPr>
        <w:t xml:space="preserve"> </w:t>
      </w:r>
    </w:p>
    <w:p w14:paraId="0AB46959" w14:textId="77777777" w:rsidR="000137C0" w:rsidRDefault="000137C0"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 xml:space="preserve">Tillgängligheten kan ses som ett mått på </w:t>
      </w:r>
      <w:r w:rsidRPr="000137C0">
        <w:rPr>
          <w:rFonts w:ascii="Franklin Gothic Book" w:hAnsi="Franklin Gothic Book" w:cs="Arial"/>
          <w:i/>
          <w:iCs/>
          <w:color w:val="000000"/>
          <w:shd w:val="clear" w:color="auto" w:fill="FFFFFF"/>
        </w:rPr>
        <w:t>kvantiteten</w:t>
      </w:r>
      <w:r>
        <w:rPr>
          <w:rFonts w:ascii="Franklin Gothic Book" w:hAnsi="Franklin Gothic Book" w:cs="Arial"/>
          <w:color w:val="000000"/>
          <w:shd w:val="clear" w:color="auto" w:fill="FFFFFF"/>
        </w:rPr>
        <w:t xml:space="preserve"> levererade trafikvagnar.</w:t>
      </w:r>
    </w:p>
    <w:p w14:paraId="04130F72" w14:textId="08264F71" w:rsidR="004435A4" w:rsidRDefault="00B764A4" w:rsidP="00E32710">
      <w:pPr>
        <w:spacing w:before="120" w:after="120" w:line="240" w:lineRule="auto"/>
        <w:rPr>
          <w:rFonts w:ascii="Franklin Gothic Book" w:hAnsi="Franklin Gothic Book" w:cs="Arial"/>
          <w:color w:val="000000"/>
          <w:shd w:val="clear" w:color="auto" w:fill="FFFFFF"/>
        </w:rPr>
      </w:pPr>
      <w:r>
        <w:rPr>
          <w:noProof/>
        </w:rPr>
        <w:drawing>
          <wp:inline distT="0" distB="0" distL="0" distR="0" wp14:anchorId="582E39A3" wp14:editId="57FD0F72">
            <wp:extent cx="5759450" cy="2303780"/>
            <wp:effectExtent l="0" t="0" r="12700" b="1270"/>
            <wp:docPr id="198" name="Chart 198">
              <a:extLst xmlns:a="http://schemas.openxmlformats.org/drawingml/2006/main">
                <a:ext uri="{FF2B5EF4-FFF2-40B4-BE49-F238E27FC236}">
                  <a16:creationId xmlns:a16="http://schemas.microsoft.com/office/drawing/2014/main" id="{2179A3B5-3BFC-4B11-B68E-94BF8A50FC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35F5698B" w14:textId="0B4FA0EC" w:rsidR="00F913D6" w:rsidRPr="0065732F" w:rsidRDefault="000E2D89" w:rsidP="0065732F">
      <w:pPr>
        <w:spacing w:before="120" w:after="120" w:line="240" w:lineRule="auto"/>
        <w:rPr>
          <w:rFonts w:ascii="Franklin Gothic Book" w:hAnsi="Franklin Gothic Book" w:cs="Arial"/>
          <w:color w:val="000000"/>
          <w:shd w:val="clear" w:color="auto" w:fill="FFFFFF"/>
        </w:rPr>
      </w:pPr>
      <w:r>
        <w:rPr>
          <w:noProof/>
        </w:rPr>
        <w:drawing>
          <wp:inline distT="0" distB="0" distL="0" distR="0" wp14:anchorId="7A60EB81" wp14:editId="6CDFE0C6">
            <wp:extent cx="5759450" cy="2303780"/>
            <wp:effectExtent l="0" t="0" r="12700" b="1270"/>
            <wp:docPr id="1" name="Chart 1">
              <a:extLst xmlns:a="http://schemas.openxmlformats.org/drawingml/2006/main">
                <a:ext uri="{FF2B5EF4-FFF2-40B4-BE49-F238E27FC236}">
                  <a16:creationId xmlns:a16="http://schemas.microsoft.com/office/drawing/2014/main" id="{F4BD64B0-5E7D-439A-B9CC-AF06831CBA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1124D8CF" w14:textId="785E0479" w:rsidR="00F21406" w:rsidRDefault="0065732F" w:rsidP="00D75CC9">
      <w:pPr>
        <w:spacing w:after="240" w:line="240" w:lineRule="auto"/>
        <w:rPr>
          <w:noProof/>
        </w:rPr>
      </w:pPr>
      <w:r>
        <w:rPr>
          <w:noProof/>
        </w:rPr>
        <w:drawing>
          <wp:inline distT="0" distB="0" distL="0" distR="0" wp14:anchorId="3DE42FFF" wp14:editId="5CFB2D31">
            <wp:extent cx="5759450" cy="2303780"/>
            <wp:effectExtent l="0" t="0" r="12700" b="1270"/>
            <wp:docPr id="216" name="Chart 216">
              <a:extLst xmlns:a="http://schemas.openxmlformats.org/drawingml/2006/main">
                <a:ext uri="{FF2B5EF4-FFF2-40B4-BE49-F238E27FC236}">
                  <a16:creationId xmlns:a16="http://schemas.microsoft.com/office/drawing/2014/main" id="{783727B9-4A0A-489D-B90C-71E1A2342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2ACADB2C" w14:textId="49DE921D" w:rsidR="00685C88" w:rsidRDefault="006C7DBF" w:rsidP="00FE3969">
      <w:pPr>
        <w:spacing w:after="0" w:line="240" w:lineRule="auto"/>
        <w:rPr>
          <w:noProof/>
        </w:rPr>
      </w:pPr>
      <w:r>
        <w:rPr>
          <w:noProof/>
        </w:rPr>
        <w:lastRenderedPageBreak/>
        <w:drawing>
          <wp:inline distT="0" distB="0" distL="0" distR="0" wp14:anchorId="033654CE" wp14:editId="4CBF3C8D">
            <wp:extent cx="5759450" cy="2303780"/>
            <wp:effectExtent l="0" t="0" r="12700" b="1270"/>
            <wp:docPr id="250" name="Chart 250">
              <a:extLst xmlns:a="http://schemas.openxmlformats.org/drawingml/2006/main">
                <a:ext uri="{FF2B5EF4-FFF2-40B4-BE49-F238E27FC236}">
                  <a16:creationId xmlns:a16="http://schemas.microsoft.com/office/drawing/2014/main" id="{0EC67BC7-D5C7-45E5-B55B-4D570842FC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sidR="0020392D" w:rsidRPr="00A23EFD">
        <w:rPr>
          <w:rFonts w:ascii="Franklin Gothic Book" w:hAnsi="Franklin Gothic Book"/>
          <w:b/>
          <w:bCs/>
          <w:noProof/>
        </w:rPr>
        <mc:AlternateContent>
          <mc:Choice Requires="wps">
            <w:drawing>
              <wp:anchor distT="0" distB="0" distL="114300" distR="114300" simplePos="0" relativeHeight="251658295" behindDoc="0" locked="0" layoutInCell="1" allowOverlap="1" wp14:anchorId="695B58C3" wp14:editId="6BBAAF1C">
                <wp:simplePos x="0" y="0"/>
                <wp:positionH relativeFrom="margin">
                  <wp:align>center</wp:align>
                </wp:positionH>
                <wp:positionV relativeFrom="paragraph">
                  <wp:posOffset>-899316</wp:posOffset>
                </wp:positionV>
                <wp:extent cx="7739380" cy="719455"/>
                <wp:effectExtent l="0" t="0" r="13970" b="23495"/>
                <wp:wrapNone/>
                <wp:docPr id="256" name="Rectangle 18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99F127" w14:textId="41B39D06" w:rsidR="003F5467"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r w:rsidR="003F5467">
                              <w:rPr>
                                <w:color w:val="FFFFFF" w:themeColor="background1"/>
                                <w:sz w:val="44"/>
                                <w:szCs w:val="44"/>
                                <w:lang w:val="en-US"/>
                              </w:rPr>
                              <w:t>Fordon och driftsäkring</w:t>
                            </w:r>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B58C3" id="Rectangle 183" o:spid="_x0000_s1147" style="position:absolute;margin-left:0;margin-top:-70.8pt;width:609.4pt;height:56.65pt;z-index:25165829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R4iw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" fillcolor="#2b4c8d" strokecolor="#2b4c8d" strokeweight="1pt">
                <v:textbox>
                  <w:txbxContent>
                    <w:p w14:paraId="7299F127" w14:textId="41B39D06" w:rsidR="003F5467"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r w:rsidR="003F5467">
                        <w:rPr>
                          <w:color w:val="FFFFFF" w:themeColor="background1"/>
                          <w:sz w:val="44"/>
                          <w:szCs w:val="44"/>
                          <w:lang w:val="en-US"/>
                        </w:rPr>
                        <w:t>Fordon och driftsäkring</w:t>
                      </w:r>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p>
    <w:p w14:paraId="657D90EA" w14:textId="4D029AF2" w:rsidR="005C4C1D" w:rsidRPr="00E67553" w:rsidRDefault="00E46277" w:rsidP="005C4C1D">
      <w:pPr>
        <w:spacing w:after="0" w:line="240" w:lineRule="auto"/>
        <w:rPr>
          <w:rFonts w:ascii="Franklin Gothic Book" w:hAnsi="Franklin Gothic Book" w:cs="Arial"/>
          <w:i/>
          <w:color w:val="FF0000"/>
          <w:sz w:val="16"/>
          <w:szCs w:val="16"/>
          <w:shd w:val="clear" w:color="auto" w:fill="FFFFFF"/>
        </w:rPr>
      </w:pPr>
      <w:r w:rsidRPr="00B02260">
        <w:rPr>
          <w:rFonts w:ascii="Franklin Gothic Book" w:hAnsi="Franklin Gothic Book"/>
          <w:i/>
          <w:iCs/>
          <w:noProof/>
          <w:color w:val="FF0000"/>
          <w:sz w:val="16"/>
          <w:szCs w:val="16"/>
        </w:rPr>
        <w:t xml:space="preserve"> </w:t>
      </w:r>
      <w:r w:rsidR="005C4C1D" w:rsidRPr="00E67553">
        <w:rPr>
          <w:rFonts w:ascii="Franklin Gothic Book" w:hAnsi="Franklin Gothic Book" w:cs="Arial"/>
          <w:i/>
          <w:sz w:val="16"/>
          <w:szCs w:val="16"/>
          <w:shd w:val="clear" w:color="auto" w:fill="FFFFFF"/>
        </w:rPr>
        <w:t>Källa (gäller alla vagntyper)</w:t>
      </w:r>
    </w:p>
    <w:p w14:paraId="42D00646" w14:textId="7A6A593E" w:rsidR="00FE3969" w:rsidRPr="005C4C1D" w:rsidRDefault="00371CD5" w:rsidP="005C4C1D">
      <w:pPr>
        <w:spacing w:after="0" w:line="240" w:lineRule="auto"/>
        <w:rPr>
          <w:color w:val="FF0000"/>
          <w:sz w:val="20"/>
          <w:szCs w:val="20"/>
        </w:rPr>
      </w:pPr>
      <w:r w:rsidRPr="00E67553">
        <w:rPr>
          <w:rFonts w:ascii="Franklin Gothic Book" w:hAnsi="Franklin Gothic Book"/>
          <w:i/>
          <w:iCs/>
          <w:noProof/>
          <w:color w:val="FF0000"/>
          <w:sz w:val="16"/>
          <w:szCs w:val="16"/>
        </w:rPr>
        <mc:AlternateContent>
          <mc:Choice Requires="wps">
            <w:drawing>
              <wp:anchor distT="0" distB="0" distL="114300" distR="114300" simplePos="0" relativeHeight="251658331" behindDoc="0" locked="0" layoutInCell="1" allowOverlap="1" wp14:anchorId="5BAA804B" wp14:editId="0B2CDB1B">
                <wp:simplePos x="0" y="0"/>
                <wp:positionH relativeFrom="margin">
                  <wp:posOffset>-996950</wp:posOffset>
                </wp:positionH>
                <wp:positionV relativeFrom="paragraph">
                  <wp:posOffset>185116</wp:posOffset>
                </wp:positionV>
                <wp:extent cx="7739380" cy="2019300"/>
                <wp:effectExtent l="0" t="0" r="13970" b="19050"/>
                <wp:wrapNone/>
                <wp:docPr id="316" name="Rectangle 187"/>
                <wp:cNvGraphicFramePr/>
                <a:graphic xmlns:a="http://schemas.openxmlformats.org/drawingml/2006/main">
                  <a:graphicData uri="http://schemas.microsoft.com/office/word/2010/wordprocessingShape">
                    <wps:wsp>
                      <wps:cNvSpPr/>
                      <wps:spPr>
                        <a:xfrm>
                          <a:off x="0" y="0"/>
                          <a:ext cx="7739380" cy="20193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737F4B" w14:textId="4BDF00C0" w:rsidR="00C144E5" w:rsidRDefault="0087160A" w:rsidP="000079C9">
                            <w:pPr>
                              <w:spacing w:before="120" w:after="120" w:line="240" w:lineRule="auto"/>
                              <w:ind w:left="1417"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p>
                          <w:p w14:paraId="23596DE2" w14:textId="7726B1FB" w:rsidR="002B1F1A" w:rsidRDefault="00B46AEA" w:rsidP="000079C9">
                            <w:pPr>
                              <w:spacing w:before="120" w:after="120" w:line="240" w:lineRule="auto"/>
                              <w:ind w:left="1417" w:right="1418"/>
                              <w:jc w:val="both"/>
                              <w:rPr>
                                <w:rFonts w:ascii="Franklin Gothic Book" w:hAnsi="Franklin Gothic Book"/>
                                <w:color w:val="FFFFFF" w:themeColor="background1"/>
                                <w:sz w:val="20"/>
                                <w:szCs w:val="20"/>
                              </w:rPr>
                            </w:pPr>
                            <w:r w:rsidRPr="00B46AEA">
                              <w:rPr>
                                <w:rFonts w:ascii="Franklin Gothic Book" w:hAnsi="Franklin Gothic Book"/>
                                <w:color w:val="FFFFFF" w:themeColor="background1"/>
                                <w:sz w:val="20"/>
                                <w:szCs w:val="20"/>
                              </w:rPr>
                              <w:t xml:space="preserve">M29 är åter på sin normala nivå av tillgänglighet tillsammans med M31 och M32. Vagnstyp M33 har en nedåtgående trend mestadels boerende på dem retrofits och arbeten som utförs både i Göteborg och i Västerås. </w:t>
                            </w:r>
                          </w:p>
                          <w:p w14:paraId="5CAD34D2" w14:textId="660E19FB" w:rsidR="00F3119F" w:rsidRDefault="00CF51D2" w:rsidP="00FA7E7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C5D38BB" w14:textId="218389D8" w:rsidR="00F3119F" w:rsidRDefault="00484C47" w:rsidP="00FA7E75">
                            <w:pPr>
                              <w:spacing w:before="120" w:after="120" w:line="240" w:lineRule="auto"/>
                              <w:ind w:left="1418" w:right="1418"/>
                              <w:jc w:val="both"/>
                              <w:rPr>
                                <w:rFonts w:ascii="Franklin Gothic Book" w:hAnsi="Franklin Gothic Book"/>
                                <w:b/>
                                <w:color w:val="FFFFFF" w:themeColor="background1"/>
                                <w:sz w:val="20"/>
                                <w:szCs w:val="20"/>
                              </w:rPr>
                            </w:pPr>
                            <w:r w:rsidRPr="00484C47">
                              <w:rPr>
                                <w:rFonts w:ascii="Franklin Gothic Book" w:hAnsi="Franklin Gothic Book"/>
                                <w:color w:val="FFFFFF" w:themeColor="background1"/>
                                <w:sz w:val="20"/>
                                <w:szCs w:val="20"/>
                              </w:rPr>
                              <w:t xml:space="preserve">Inga nya planerade åtgärder; M33 följs av projekt M33 och GS linjeorganisation för att se till så alla åtaganden från GS sida fullföljs.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A804B" id="Rectangle 187" o:spid="_x0000_s1148" style="position:absolute;margin-left:-78.5pt;margin-top:14.6pt;width:609.4pt;height:159pt;z-index:251658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" fillcolor="#2b4c8d" strokecolor="#2b4c8d" strokeweight="1pt">
                <v:textbox>
                  <w:txbxContent>
                    <w:p w14:paraId="58737F4B" w14:textId="4BDF00C0" w:rsidR="00C144E5" w:rsidRDefault="0087160A" w:rsidP="000079C9">
                      <w:pPr>
                        <w:spacing w:before="120" w:after="120" w:line="240" w:lineRule="auto"/>
                        <w:ind w:left="1417"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p>
                    <w:p w14:paraId="23596DE2" w14:textId="7726B1FB" w:rsidR="002B1F1A" w:rsidRDefault="00B46AEA" w:rsidP="000079C9">
                      <w:pPr>
                        <w:spacing w:before="120" w:after="120" w:line="240" w:lineRule="auto"/>
                        <w:ind w:left="1417" w:right="1418"/>
                        <w:jc w:val="both"/>
                        <w:rPr>
                          <w:rFonts w:ascii="Franklin Gothic Book" w:hAnsi="Franklin Gothic Book"/>
                          <w:color w:val="FFFFFF" w:themeColor="background1"/>
                          <w:sz w:val="20"/>
                          <w:szCs w:val="20"/>
                        </w:rPr>
                      </w:pPr>
                      <w:r w:rsidRPr="00B46AEA">
                        <w:rPr>
                          <w:rFonts w:ascii="Franklin Gothic Book" w:hAnsi="Franklin Gothic Book"/>
                          <w:color w:val="FFFFFF" w:themeColor="background1"/>
                          <w:sz w:val="20"/>
                          <w:szCs w:val="20"/>
                        </w:rPr>
                        <w:t xml:space="preserve">M29 är åter på sin normala nivå av tillgänglighet tillsammans med M31 och M32. Vagnstyp M33 har en nedåtgående trend mestadels boerende på dem retrofits och arbeten som utförs både i Göteborg och i Västerås. </w:t>
                      </w:r>
                    </w:p>
                    <w:p w14:paraId="5CAD34D2" w14:textId="660E19FB" w:rsidR="00F3119F" w:rsidRDefault="00CF51D2" w:rsidP="00FA7E7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C5D38BB" w14:textId="218389D8" w:rsidR="00F3119F" w:rsidRDefault="00484C47" w:rsidP="00FA7E75">
                      <w:pPr>
                        <w:spacing w:before="120" w:after="120" w:line="240" w:lineRule="auto"/>
                        <w:ind w:left="1418" w:right="1418"/>
                        <w:jc w:val="both"/>
                        <w:rPr>
                          <w:rFonts w:ascii="Franklin Gothic Book" w:hAnsi="Franklin Gothic Book"/>
                          <w:b/>
                          <w:color w:val="FFFFFF" w:themeColor="background1"/>
                          <w:sz w:val="20"/>
                          <w:szCs w:val="20"/>
                        </w:rPr>
                      </w:pPr>
                      <w:r w:rsidRPr="00484C47">
                        <w:rPr>
                          <w:rFonts w:ascii="Franklin Gothic Book" w:hAnsi="Franklin Gothic Book"/>
                          <w:color w:val="FFFFFF" w:themeColor="background1"/>
                          <w:sz w:val="20"/>
                          <w:szCs w:val="20"/>
                        </w:rPr>
                        <w:t xml:space="preserve">Inga nya planerade åtgärder; M33 följs av projekt M33 och GS linjeorganisation för att se till så alla åtaganden från GS sida fullföljs. </w:t>
                      </w:r>
                    </w:p>
                  </w:txbxContent>
                </v:textbox>
                <w10:wrap anchorx="margin"/>
              </v:rect>
            </w:pict>
          </mc:Fallback>
        </mc:AlternateContent>
      </w:r>
    </w:p>
    <w:p w14:paraId="2BA49771" w14:textId="250AF03C" w:rsidR="001E3F93" w:rsidRDefault="001E3F93" w:rsidP="00F913D6">
      <w:pPr>
        <w:rPr>
          <w:rFonts w:ascii="Franklin Gothic Book" w:hAnsi="Franklin Gothic Book"/>
          <w:i/>
          <w:iCs/>
          <w:noProof/>
          <w:color w:val="FF0000"/>
          <w:sz w:val="16"/>
          <w:szCs w:val="16"/>
        </w:rPr>
      </w:pPr>
    </w:p>
    <w:p w14:paraId="39A3FC77" w14:textId="07A9F342" w:rsidR="00F23552" w:rsidRDefault="00F23552" w:rsidP="00F913D6">
      <w:pPr>
        <w:rPr>
          <w:rFonts w:ascii="Franklin Gothic Book" w:hAnsi="Franklin Gothic Book"/>
          <w:i/>
          <w:iCs/>
          <w:noProof/>
          <w:color w:val="FF0000"/>
          <w:sz w:val="16"/>
          <w:szCs w:val="16"/>
        </w:rPr>
      </w:pPr>
    </w:p>
    <w:p w14:paraId="623B31FD" w14:textId="032BB56C" w:rsidR="00A05B65" w:rsidRDefault="00A05B65" w:rsidP="00F913D6">
      <w:pPr>
        <w:rPr>
          <w:rFonts w:ascii="Franklin Gothic Book" w:hAnsi="Franklin Gothic Book"/>
          <w:i/>
          <w:iCs/>
          <w:noProof/>
          <w:color w:val="FF0000"/>
          <w:sz w:val="16"/>
          <w:szCs w:val="16"/>
        </w:rPr>
      </w:pPr>
    </w:p>
    <w:p w14:paraId="2863276C" w14:textId="52FDC69A" w:rsidR="002B29E4" w:rsidRDefault="002B29E4" w:rsidP="00F913D6">
      <w:pPr>
        <w:rPr>
          <w:rFonts w:ascii="Franklin Gothic Book" w:hAnsi="Franklin Gothic Book"/>
          <w:i/>
          <w:iCs/>
          <w:noProof/>
          <w:color w:val="FF0000"/>
          <w:sz w:val="16"/>
          <w:szCs w:val="16"/>
        </w:rPr>
      </w:pPr>
    </w:p>
    <w:p w14:paraId="43A57075" w14:textId="77777777" w:rsidR="002B29E4" w:rsidRDefault="002B29E4" w:rsidP="00F913D6">
      <w:pPr>
        <w:rPr>
          <w:rFonts w:ascii="Franklin Gothic Book" w:hAnsi="Franklin Gothic Book"/>
          <w:i/>
          <w:iCs/>
          <w:noProof/>
          <w:color w:val="FF0000"/>
          <w:sz w:val="16"/>
          <w:szCs w:val="16"/>
        </w:rPr>
      </w:pPr>
    </w:p>
    <w:p w14:paraId="490802D9" w14:textId="4BE35DF5" w:rsidR="002B29E4" w:rsidRDefault="002B29E4" w:rsidP="00F913D6">
      <w:pPr>
        <w:rPr>
          <w:rFonts w:ascii="Franklin Gothic Book" w:hAnsi="Franklin Gothic Book"/>
          <w:i/>
          <w:iCs/>
          <w:noProof/>
          <w:color w:val="FF0000"/>
          <w:sz w:val="16"/>
          <w:szCs w:val="16"/>
        </w:rPr>
      </w:pPr>
    </w:p>
    <w:p w14:paraId="7387A51B" w14:textId="2E4D8413" w:rsidR="002B29E4" w:rsidRDefault="002B29E4" w:rsidP="00F913D6">
      <w:pPr>
        <w:rPr>
          <w:rFonts w:ascii="Franklin Gothic Book" w:hAnsi="Franklin Gothic Book"/>
          <w:i/>
          <w:iCs/>
          <w:noProof/>
          <w:color w:val="FF0000"/>
          <w:sz w:val="16"/>
          <w:szCs w:val="16"/>
        </w:rPr>
      </w:pPr>
    </w:p>
    <w:p w14:paraId="69D7562F" w14:textId="3FE48CAC" w:rsidR="00A05B65" w:rsidRDefault="00A05B65" w:rsidP="00F913D6">
      <w:pPr>
        <w:rPr>
          <w:rFonts w:ascii="Franklin Gothic Book" w:hAnsi="Franklin Gothic Book"/>
          <w:i/>
          <w:color w:val="FF0000"/>
          <w:sz w:val="16"/>
          <w:szCs w:val="16"/>
        </w:rPr>
      </w:pPr>
    </w:p>
    <w:p w14:paraId="515C20FC" w14:textId="3355D264" w:rsidR="00525508" w:rsidRDefault="00525508" w:rsidP="00F913D6">
      <w:pPr>
        <w:rPr>
          <w:color w:val="FF0000"/>
          <w:sz w:val="20"/>
          <w:szCs w:val="20"/>
        </w:rPr>
      </w:pPr>
    </w:p>
    <w:p w14:paraId="2B725ED8" w14:textId="77777777" w:rsidR="00C165DD" w:rsidRDefault="00C165DD" w:rsidP="00F913D6">
      <w:pPr>
        <w:rPr>
          <w:color w:val="FF0000"/>
          <w:sz w:val="20"/>
          <w:szCs w:val="20"/>
        </w:rPr>
      </w:pPr>
    </w:p>
    <w:p w14:paraId="7F0F133C" w14:textId="2526EA21" w:rsidR="00A55AA7" w:rsidRDefault="59ACD2BF" w:rsidP="002E1BBB">
      <w:pPr>
        <w:pStyle w:val="Heading3"/>
        <w:numPr>
          <w:ilvl w:val="2"/>
          <w:numId w:val="7"/>
        </w:numPr>
        <w:spacing w:before="120" w:after="120" w:line="240" w:lineRule="auto"/>
      </w:pPr>
      <w:r>
        <w:t>Tillförlitlighet spårvagnsflottan</w:t>
      </w:r>
    </w:p>
    <w:p w14:paraId="7FBDDE62" w14:textId="36EC1670" w:rsidR="00FD7299" w:rsidRDefault="00FD7299" w:rsidP="66AECAF1">
      <w:pPr>
        <w:pStyle w:val="NormalWeb"/>
        <w:shd w:val="clear" w:color="auto" w:fill="FFFFFF" w:themeFill="background1"/>
        <w:spacing w:before="120" w:beforeAutospacing="0" w:after="120" w:afterAutospacing="0"/>
        <w:jc w:val="both"/>
        <w:rPr>
          <w:rFonts w:ascii="Franklin Gothic Book" w:hAnsi="Franklin Gothic Book"/>
          <w:color w:val="252423"/>
          <w:sz w:val="22"/>
          <w:szCs w:val="22"/>
        </w:rPr>
      </w:pPr>
      <w:r w:rsidRPr="007B2091">
        <w:rPr>
          <w:rFonts w:ascii="Franklin Gothic Book" w:hAnsi="Franklin Gothic Book"/>
          <w:color w:val="252423"/>
          <w:sz w:val="22"/>
          <w:szCs w:val="22"/>
        </w:rPr>
        <w:t xml:space="preserve">Tillförlitlighet vagnsflottan totalt och per vagnstyp anger andel omlopp utan indragningar, förseningar och </w:t>
      </w:r>
      <w:r w:rsidR="00674C79" w:rsidRPr="007B2091">
        <w:rPr>
          <w:rFonts w:ascii="Franklin Gothic Book" w:hAnsi="Franklin Gothic Book"/>
          <w:color w:val="252423"/>
          <w:sz w:val="22"/>
          <w:szCs w:val="22"/>
        </w:rPr>
        <w:t>stopp</w:t>
      </w:r>
      <w:r w:rsidR="00DC104E">
        <w:rPr>
          <w:rFonts w:ascii="Franklin Gothic Book" w:hAnsi="Franklin Gothic Book"/>
          <w:color w:val="252423"/>
          <w:sz w:val="22"/>
          <w:szCs w:val="22"/>
        </w:rPr>
        <w:t xml:space="preserve"> på grund av enbart tekniska anledningar</w:t>
      </w:r>
      <w:r w:rsidR="00674C79" w:rsidRPr="007B2091">
        <w:rPr>
          <w:rFonts w:ascii="Franklin Gothic Book" w:hAnsi="Franklin Gothic Book"/>
          <w:color w:val="252423"/>
          <w:sz w:val="22"/>
          <w:szCs w:val="22"/>
        </w:rPr>
        <w:t>.</w:t>
      </w:r>
      <w:r w:rsidRPr="007B2091">
        <w:rPr>
          <w:rFonts w:ascii="Franklin Gothic Book" w:hAnsi="Franklin Gothic Book"/>
          <w:color w:val="252423"/>
          <w:sz w:val="22"/>
          <w:szCs w:val="22"/>
        </w:rPr>
        <w:t xml:space="preserve"> Anger medelvärde över månaden för antalet omlopp vid morgontrafik.</w:t>
      </w:r>
    </w:p>
    <w:p w14:paraId="32094745" w14:textId="77777777" w:rsidR="000137C0" w:rsidRDefault="000137C0" w:rsidP="66AECAF1">
      <w:pPr>
        <w:pStyle w:val="NormalWeb"/>
        <w:shd w:val="clear" w:color="auto" w:fill="FFFFFF" w:themeFill="background1"/>
        <w:spacing w:before="120" w:beforeAutospacing="0" w:after="120" w:afterAutospacing="0"/>
        <w:jc w:val="both"/>
        <w:rPr>
          <w:rFonts w:ascii="Franklin Gothic Book" w:hAnsi="Franklin Gothic Book"/>
          <w:color w:val="252423"/>
          <w:sz w:val="22"/>
          <w:szCs w:val="22"/>
        </w:rPr>
      </w:pPr>
      <w:r>
        <w:rPr>
          <w:rFonts w:ascii="Franklin Gothic Book" w:hAnsi="Franklin Gothic Book"/>
          <w:color w:val="252423"/>
          <w:sz w:val="22"/>
          <w:szCs w:val="22"/>
        </w:rPr>
        <w:t xml:space="preserve">Tillförlitligheten kan ses som ett mått på </w:t>
      </w:r>
      <w:r w:rsidRPr="000137C0">
        <w:rPr>
          <w:rFonts w:ascii="Franklin Gothic Book" w:hAnsi="Franklin Gothic Book"/>
          <w:i/>
          <w:iCs/>
          <w:color w:val="252423"/>
          <w:sz w:val="22"/>
          <w:szCs w:val="22"/>
        </w:rPr>
        <w:t>kvaliteten</w:t>
      </w:r>
      <w:r>
        <w:rPr>
          <w:rFonts w:ascii="Franklin Gothic Book" w:hAnsi="Franklin Gothic Book"/>
          <w:color w:val="252423"/>
          <w:sz w:val="22"/>
          <w:szCs w:val="22"/>
        </w:rPr>
        <w:t xml:space="preserve"> av levererade trafikvagnar.</w:t>
      </w:r>
    </w:p>
    <w:p w14:paraId="39A2F824" w14:textId="7A983B9F" w:rsidR="009F6238" w:rsidRDefault="0062429C" w:rsidP="32DDD584">
      <w:pPr>
        <w:pStyle w:val="NormalWeb"/>
        <w:shd w:val="clear" w:color="auto" w:fill="FFFFFF" w:themeFill="background1"/>
        <w:spacing w:before="120" w:beforeAutospacing="0" w:after="0" w:afterAutospacing="0"/>
        <w:jc w:val="both"/>
        <w:rPr>
          <w:rFonts w:ascii="Franklin Gothic Book" w:hAnsi="Franklin Gothic Book"/>
          <w:color w:val="252423"/>
          <w:sz w:val="22"/>
          <w:szCs w:val="22"/>
        </w:rPr>
      </w:pPr>
      <w:r>
        <w:rPr>
          <w:noProof/>
        </w:rPr>
        <w:drawing>
          <wp:inline distT="0" distB="0" distL="0" distR="0" wp14:anchorId="06AD8B53" wp14:editId="34331C99">
            <wp:extent cx="5759450" cy="2519680"/>
            <wp:effectExtent l="0" t="0" r="12700" b="13970"/>
            <wp:docPr id="2128661475" name="Chart 2128661475">
              <a:extLst xmlns:a="http://schemas.openxmlformats.org/drawingml/2006/main">
                <a:ext uri="{FF2B5EF4-FFF2-40B4-BE49-F238E27FC236}">
                  <a16:creationId xmlns:a16="http://schemas.microsoft.com/office/drawing/2014/main" i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223C5525" w14:textId="1501A39F" w:rsidR="00D62F16" w:rsidRDefault="00D62F16" w:rsidP="005231E7">
      <w:pPr>
        <w:spacing w:after="0" w:line="240" w:lineRule="auto"/>
        <w:rPr>
          <w:rFonts w:ascii="Franklin Gothic Book" w:hAnsi="Franklin Gothic Book"/>
          <w:color w:val="252423"/>
        </w:rPr>
      </w:pPr>
      <w:r>
        <w:rPr>
          <w:rFonts w:ascii="Franklin Gothic Book" w:hAnsi="Franklin Gothic Book"/>
          <w:i/>
          <w:sz w:val="16"/>
          <w:szCs w:val="16"/>
        </w:rPr>
        <w:t xml:space="preserve">Genomsnitt avser samma månader 2021 &amp; 2022 även om alla månader är med i </w:t>
      </w:r>
      <w:r w:rsidR="00DF1F89">
        <w:rPr>
          <w:rFonts w:ascii="Franklin Gothic Book" w:hAnsi="Franklin Gothic Book"/>
          <w:i/>
          <w:sz w:val="16"/>
          <w:szCs w:val="16"/>
        </w:rPr>
        <w:t>diagrammet</w:t>
      </w:r>
      <w:r>
        <w:rPr>
          <w:rFonts w:ascii="Franklin Gothic Book" w:hAnsi="Franklin Gothic Book"/>
          <w:i/>
          <w:sz w:val="16"/>
          <w:szCs w:val="16"/>
        </w:rPr>
        <w:t xml:space="preserve"> för 2021.</w:t>
      </w:r>
    </w:p>
    <w:p w14:paraId="5EE5DB4C" w14:textId="18CEB158" w:rsidR="007C367D" w:rsidRDefault="002B7B7A" w:rsidP="32DDD584">
      <w:pPr>
        <w:pStyle w:val="NormalWeb"/>
        <w:shd w:val="clear" w:color="auto" w:fill="FFFFFF" w:themeFill="background1"/>
        <w:spacing w:before="0" w:beforeAutospacing="0" w:after="0" w:afterAutospacing="0"/>
        <w:jc w:val="both"/>
        <w:rPr>
          <w:rFonts w:ascii="Franklin Gothic Book" w:hAnsi="Franklin Gothic Book"/>
          <w:b/>
          <w:bCs/>
          <w:noProof/>
        </w:rPr>
      </w:pPr>
      <w:r>
        <w:rPr>
          <w:noProof/>
        </w:rPr>
        <w:lastRenderedPageBreak/>
        <w:drawing>
          <wp:inline distT="0" distB="0" distL="0" distR="0" wp14:anchorId="4111F277" wp14:editId="2839776C">
            <wp:extent cx="5759450" cy="2519680"/>
            <wp:effectExtent l="0" t="0" r="12700" b="13970"/>
            <wp:docPr id="251" name="Chart 251">
              <a:extLst xmlns:a="http://schemas.openxmlformats.org/drawingml/2006/main">
                <a:ext uri="{FF2B5EF4-FFF2-40B4-BE49-F238E27FC236}">
                  <a16:creationId xmlns:a16="http://schemas.microsoft.com/office/drawing/2014/main" id="{14FC2929-E806-4DF1-8CDB-F50B9EFEC7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r w:rsidR="00F97429" w:rsidRPr="00D37175">
        <w:rPr>
          <w:rFonts w:ascii="Franklin Gothic Book" w:hAnsi="Franklin Gothic Book"/>
          <w:i/>
          <w:iCs/>
          <w:noProof/>
          <w:color w:val="FF0000"/>
          <w:sz w:val="16"/>
          <w:szCs w:val="16"/>
        </w:rPr>
        <mc:AlternateContent>
          <mc:Choice Requires="wps">
            <w:drawing>
              <wp:anchor distT="0" distB="0" distL="114300" distR="114300" simplePos="0" relativeHeight="251658293" behindDoc="0" locked="0" layoutInCell="1" allowOverlap="1" wp14:anchorId="678CE13A" wp14:editId="4BDC28B1">
                <wp:simplePos x="0" y="0"/>
                <wp:positionH relativeFrom="margin">
                  <wp:align>center</wp:align>
                </wp:positionH>
                <wp:positionV relativeFrom="paragraph">
                  <wp:posOffset>2653224</wp:posOffset>
                </wp:positionV>
                <wp:extent cx="7739380" cy="2623930"/>
                <wp:effectExtent l="0" t="0" r="13970" b="24130"/>
                <wp:wrapNone/>
                <wp:docPr id="253" name="Rectangle 191"/>
                <wp:cNvGraphicFramePr/>
                <a:graphic xmlns:a="http://schemas.openxmlformats.org/drawingml/2006/main">
                  <a:graphicData uri="http://schemas.microsoft.com/office/word/2010/wordprocessingShape">
                    <wps:wsp>
                      <wps:cNvSpPr/>
                      <wps:spPr>
                        <a:xfrm>
                          <a:off x="0" y="0"/>
                          <a:ext cx="7739380" cy="262393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826B3"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B92B64">
                              <w:rPr>
                                <w:rFonts w:ascii="Franklin Gothic Book" w:hAnsi="Franklin Gothic Book"/>
                                <w:b/>
                                <w:bCs/>
                                <w:color w:val="FFFFFF" w:themeColor="background1"/>
                                <w:sz w:val="20"/>
                                <w:szCs w:val="20"/>
                              </w:rPr>
                              <w:t xml:space="preserve"> </w:t>
                            </w:r>
                          </w:p>
                          <w:p w14:paraId="32BAD823" w14:textId="62118966" w:rsidR="00FA7E75" w:rsidRPr="00586285" w:rsidRDefault="001229A3" w:rsidP="00F23552">
                            <w:pPr>
                              <w:spacing w:before="120" w:after="120" w:line="240" w:lineRule="auto"/>
                              <w:ind w:left="1418" w:right="1418"/>
                              <w:jc w:val="both"/>
                              <w:rPr>
                                <w:rFonts w:ascii="Franklin Gothic Book" w:hAnsi="Franklin Gothic Book"/>
                                <w:color w:val="FFFFFF" w:themeColor="background1"/>
                                <w:sz w:val="20"/>
                                <w:szCs w:val="20"/>
                              </w:rPr>
                            </w:pPr>
                            <w:r w:rsidRPr="001229A3">
                              <w:rPr>
                                <w:rFonts w:ascii="Franklin Gothic Book" w:hAnsi="Franklin Gothic Book"/>
                                <w:color w:val="FFFFFF" w:themeColor="background1"/>
                                <w:sz w:val="20"/>
                                <w:szCs w:val="20"/>
                              </w:rPr>
                              <w:t>M29</w:t>
                            </w:r>
                            <w:r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Främst tekniska fel i bromsar och traktions-system samt bromsar. I felsökningar tyder mycket på systemens ålder och slitage som felkälla.</w:t>
                            </w:r>
                            <w:r w:rsidR="00703B70"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M31</w:t>
                            </w:r>
                            <w:r w:rsidR="00703B70"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 xml:space="preserve">Når ej mål. Enskilt största problematiken med bromsfel </w:t>
                            </w:r>
                            <w:r w:rsidR="002E275D" w:rsidRPr="00586285">
                              <w:rPr>
                                <w:rFonts w:ascii="Franklin Gothic Book" w:hAnsi="Franklin Gothic Book"/>
                                <w:color w:val="FFFFFF" w:themeColor="background1"/>
                                <w:sz w:val="20"/>
                                <w:szCs w:val="20"/>
                              </w:rPr>
                              <w:t>orsakat</w:t>
                            </w:r>
                            <w:r w:rsidRPr="001229A3">
                              <w:rPr>
                                <w:rFonts w:ascii="Franklin Gothic Book" w:hAnsi="Franklin Gothic Book"/>
                                <w:color w:val="FFFFFF" w:themeColor="background1"/>
                                <w:sz w:val="20"/>
                                <w:szCs w:val="20"/>
                              </w:rPr>
                              <w:t xml:space="preserve"> av slirande hjul i C-delen. Arbete med broms-leverantör och styrsystems-utvecklaren pågår med ingen snabb lösning i sikte. Systemet byggs om i revisionen.</w:t>
                            </w:r>
                            <w:r w:rsidR="00B313CF"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M32</w:t>
                            </w:r>
                            <w:r w:rsidR="00B313CF"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Når ej mål. Det är kända systemfel i dörrar, bromsar, förarplats och sandsystemet som står för merparten av tillförlitlighetsfelen.</w:t>
                            </w:r>
                            <w:r w:rsidR="00D85346"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M33</w:t>
                            </w:r>
                            <w:r w:rsidR="00D85346"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Når mål med inga utstickande fel på vagn.</w:t>
                            </w:r>
                          </w:p>
                          <w:p w14:paraId="619E7900" w14:textId="3E2409B4" w:rsidR="001E3F93" w:rsidRDefault="001E3F93" w:rsidP="00FA7E7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C4986">
                              <w:rPr>
                                <w:rFonts w:ascii="Franklin Gothic Book" w:hAnsi="Franklin Gothic Book"/>
                                <w:b/>
                                <w:bCs/>
                                <w:color w:val="FFFFFF" w:themeColor="background1"/>
                                <w:sz w:val="20"/>
                                <w:szCs w:val="20"/>
                              </w:rPr>
                              <w:t>:</w:t>
                            </w:r>
                          </w:p>
                          <w:p w14:paraId="4F453559" w14:textId="7E8FF415" w:rsidR="001E3F93" w:rsidRPr="00A80FAB" w:rsidRDefault="003F0018" w:rsidP="00FA7E75">
                            <w:pPr>
                              <w:spacing w:before="120" w:after="120" w:line="240" w:lineRule="auto"/>
                              <w:ind w:left="1418" w:right="1418"/>
                              <w:jc w:val="both"/>
                              <w:rPr>
                                <w:rFonts w:ascii="Franklin Gothic Book" w:hAnsi="Franklin Gothic Book"/>
                                <w:color w:val="FFFFFF" w:themeColor="background1"/>
                                <w:sz w:val="20"/>
                                <w:szCs w:val="20"/>
                              </w:rPr>
                            </w:pPr>
                            <w:r w:rsidRPr="003F0018">
                              <w:rPr>
                                <w:rFonts w:ascii="Franklin Gothic Book" w:hAnsi="Franklin Gothic Book"/>
                                <w:bCs/>
                                <w:color w:val="FFFFFF" w:themeColor="background1"/>
                                <w:sz w:val="20"/>
                                <w:szCs w:val="20"/>
                              </w:rPr>
                              <w:t>M29</w:t>
                            </w:r>
                            <w:r w:rsidRPr="00A80FAB">
                              <w:rPr>
                                <w:rFonts w:ascii="Franklin Gothic Book" w:hAnsi="Franklin Gothic Book"/>
                                <w:bCs/>
                                <w:color w:val="FFFFFF" w:themeColor="background1"/>
                                <w:sz w:val="20"/>
                                <w:szCs w:val="20"/>
                              </w:rPr>
                              <w:t xml:space="preserve">: </w:t>
                            </w:r>
                            <w:r w:rsidRPr="003F0018">
                              <w:rPr>
                                <w:rFonts w:ascii="Franklin Gothic Book" w:hAnsi="Franklin Gothic Book"/>
                                <w:bCs/>
                                <w:color w:val="FFFFFF" w:themeColor="background1"/>
                                <w:sz w:val="20"/>
                                <w:szCs w:val="20"/>
                              </w:rPr>
                              <w:t>Åtgärder tas av Fordonsförvaltning med driftsäkring och roståtgärder där vanligt felande system ingår som revisionsobjekt i driftsäkringen.</w:t>
                            </w:r>
                            <w:r w:rsidR="00047E76" w:rsidRPr="00A80FAB">
                              <w:rPr>
                                <w:rFonts w:ascii="Franklin Gothic Book" w:hAnsi="Franklin Gothic Book"/>
                                <w:bCs/>
                                <w:color w:val="FFFFFF" w:themeColor="background1"/>
                                <w:sz w:val="20"/>
                                <w:szCs w:val="20"/>
                              </w:rPr>
                              <w:t xml:space="preserve"> </w:t>
                            </w:r>
                            <w:r w:rsidRPr="003F0018">
                              <w:rPr>
                                <w:rFonts w:ascii="Franklin Gothic Book" w:hAnsi="Franklin Gothic Book"/>
                                <w:bCs/>
                                <w:color w:val="FFFFFF" w:themeColor="background1"/>
                                <w:sz w:val="20"/>
                                <w:szCs w:val="20"/>
                              </w:rPr>
                              <w:t>M31</w:t>
                            </w:r>
                            <w:r w:rsidR="00047E76" w:rsidRPr="00A80FAB">
                              <w:rPr>
                                <w:rFonts w:ascii="Franklin Gothic Book" w:hAnsi="Franklin Gothic Book"/>
                                <w:bCs/>
                                <w:color w:val="FFFFFF" w:themeColor="background1"/>
                                <w:sz w:val="20"/>
                                <w:szCs w:val="20"/>
                              </w:rPr>
                              <w:t xml:space="preserve">: </w:t>
                            </w:r>
                            <w:r w:rsidRPr="003F0018">
                              <w:rPr>
                                <w:rFonts w:ascii="Franklin Gothic Book" w:hAnsi="Franklin Gothic Book"/>
                                <w:bCs/>
                                <w:color w:val="FFFFFF" w:themeColor="background1"/>
                                <w:sz w:val="20"/>
                                <w:szCs w:val="20"/>
                              </w:rPr>
                              <w:t>Arbetet med leverantörer kopplat till bromssystemet fortsätter, ingen konkret tidsplan finns i dagsläget.</w:t>
                            </w:r>
                            <w:r w:rsidR="00047E76" w:rsidRPr="00A80FAB">
                              <w:rPr>
                                <w:rFonts w:ascii="Franklin Gothic Book" w:hAnsi="Franklin Gothic Book"/>
                                <w:bCs/>
                                <w:color w:val="FFFFFF" w:themeColor="background1"/>
                                <w:sz w:val="20"/>
                                <w:szCs w:val="20"/>
                              </w:rPr>
                              <w:t xml:space="preserve"> </w:t>
                            </w:r>
                            <w:r w:rsidRPr="003F0018">
                              <w:rPr>
                                <w:rFonts w:ascii="Franklin Gothic Book" w:hAnsi="Franklin Gothic Book"/>
                                <w:bCs/>
                                <w:color w:val="FFFFFF" w:themeColor="background1"/>
                                <w:sz w:val="20"/>
                                <w:szCs w:val="20"/>
                              </w:rPr>
                              <w:t>M32</w:t>
                            </w:r>
                            <w:r w:rsidR="00047E76" w:rsidRPr="00A80FAB">
                              <w:rPr>
                                <w:rFonts w:ascii="Franklin Gothic Book" w:hAnsi="Franklin Gothic Book"/>
                                <w:bCs/>
                                <w:color w:val="FFFFFF" w:themeColor="background1"/>
                                <w:sz w:val="20"/>
                                <w:szCs w:val="20"/>
                              </w:rPr>
                              <w:t xml:space="preserve">: </w:t>
                            </w:r>
                            <w:r w:rsidRPr="003F0018">
                              <w:rPr>
                                <w:rFonts w:ascii="Franklin Gothic Book" w:hAnsi="Franklin Gothic Book"/>
                                <w:bCs/>
                                <w:color w:val="FFFFFF" w:themeColor="background1"/>
                                <w:sz w:val="20"/>
                                <w:szCs w:val="20"/>
                              </w:rPr>
                              <w:t xml:space="preserve">Fel inom dörrar, sand och HVAC (skiljedomstolsåtgärder) hanteras som projekt hos Västtrafik. </w:t>
                            </w:r>
                            <w:r w:rsidR="00252D6F" w:rsidRPr="00A80FAB">
                              <w:rPr>
                                <w:rFonts w:ascii="Franklin Gothic Book" w:hAnsi="Franklin Gothic Book"/>
                                <w:bCs/>
                                <w:color w:val="FFFFFF" w:themeColor="background1"/>
                                <w:sz w:val="20"/>
                                <w:szCs w:val="20"/>
                              </w:rPr>
                              <w:t>U</w:t>
                            </w:r>
                            <w:r w:rsidRPr="003F0018">
                              <w:rPr>
                                <w:rFonts w:ascii="Franklin Gothic Book" w:hAnsi="Franklin Gothic Book"/>
                                <w:bCs/>
                                <w:color w:val="FFFFFF" w:themeColor="background1"/>
                                <w:sz w:val="20"/>
                                <w:szCs w:val="20"/>
                              </w:rPr>
                              <w:t>pphandling för dörrar är påbörjat, men tidplan för samtliga åtgärder är ej kommunicerad.</w:t>
                            </w:r>
                            <w:r w:rsidR="00252D6F" w:rsidRPr="00A80FAB">
                              <w:rPr>
                                <w:rFonts w:ascii="Franklin Gothic Book" w:hAnsi="Franklin Gothic Book"/>
                                <w:bCs/>
                                <w:color w:val="FFFFFF" w:themeColor="background1"/>
                                <w:sz w:val="20"/>
                                <w:szCs w:val="20"/>
                              </w:rPr>
                              <w:t xml:space="preserve"> </w:t>
                            </w:r>
                            <w:r w:rsidRPr="003F0018">
                              <w:rPr>
                                <w:rFonts w:ascii="Franklin Gothic Book" w:hAnsi="Franklin Gothic Book"/>
                                <w:bCs/>
                                <w:color w:val="FFFFFF" w:themeColor="background1"/>
                                <w:sz w:val="20"/>
                                <w:szCs w:val="20"/>
                              </w:rPr>
                              <w:t>M33</w:t>
                            </w:r>
                            <w:r w:rsidR="00252D6F" w:rsidRPr="00A80FAB">
                              <w:rPr>
                                <w:rFonts w:ascii="Franklin Gothic Book" w:hAnsi="Franklin Gothic Book"/>
                                <w:bCs/>
                                <w:color w:val="FFFFFF" w:themeColor="background1"/>
                                <w:sz w:val="20"/>
                                <w:szCs w:val="20"/>
                              </w:rPr>
                              <w:t xml:space="preserve">: </w:t>
                            </w:r>
                            <w:r w:rsidRPr="00A80FAB">
                              <w:rPr>
                                <w:rFonts w:ascii="Franklin Gothic Book" w:hAnsi="Franklin Gothic Book"/>
                                <w:bCs/>
                                <w:color w:val="FFFFFF" w:themeColor="background1"/>
                                <w:sz w:val="20"/>
                                <w:szCs w:val="20"/>
                              </w:rPr>
                              <w:t>Följs av Projekt M33 och garanti-site.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CE13A" id="Rectangle 191" o:spid="_x0000_s1149" style="position:absolute;left:0;text-align:left;margin-left:0;margin-top:208.9pt;width:609.4pt;height:206.6pt;z-index:25165829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" fillcolor="#2b4c8d" strokecolor="#2b4c8d" strokeweight="1pt">
                <v:textbox>
                  <w:txbxContent>
                    <w:p w14:paraId="0F9826B3"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B92B64">
                        <w:rPr>
                          <w:rFonts w:ascii="Franklin Gothic Book" w:hAnsi="Franklin Gothic Book"/>
                          <w:b/>
                          <w:bCs/>
                          <w:color w:val="FFFFFF" w:themeColor="background1"/>
                          <w:sz w:val="20"/>
                          <w:szCs w:val="20"/>
                        </w:rPr>
                        <w:t xml:space="preserve"> </w:t>
                      </w:r>
                    </w:p>
                    <w:p w14:paraId="32BAD823" w14:textId="62118966" w:rsidR="00FA7E75" w:rsidRPr="00586285" w:rsidRDefault="001229A3" w:rsidP="00F23552">
                      <w:pPr>
                        <w:spacing w:before="120" w:after="120" w:line="240" w:lineRule="auto"/>
                        <w:ind w:left="1418" w:right="1418"/>
                        <w:jc w:val="both"/>
                        <w:rPr>
                          <w:rFonts w:ascii="Franklin Gothic Book" w:hAnsi="Franklin Gothic Book"/>
                          <w:color w:val="FFFFFF" w:themeColor="background1"/>
                          <w:sz w:val="20"/>
                          <w:szCs w:val="20"/>
                        </w:rPr>
                      </w:pPr>
                      <w:r w:rsidRPr="001229A3">
                        <w:rPr>
                          <w:rFonts w:ascii="Franklin Gothic Book" w:hAnsi="Franklin Gothic Book"/>
                          <w:color w:val="FFFFFF" w:themeColor="background1"/>
                          <w:sz w:val="20"/>
                          <w:szCs w:val="20"/>
                        </w:rPr>
                        <w:t>M29</w:t>
                      </w:r>
                      <w:r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Främst tekniska fel i bromsar och traktions-system samt bromsar. I felsökningar tyder mycket på systemens ålder och slitage som felkälla.</w:t>
                      </w:r>
                      <w:r w:rsidR="00703B70"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M31</w:t>
                      </w:r>
                      <w:r w:rsidR="00703B70"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 xml:space="preserve">Når ej mål. Enskilt största problematiken med bromsfel </w:t>
                      </w:r>
                      <w:r w:rsidR="002E275D" w:rsidRPr="00586285">
                        <w:rPr>
                          <w:rFonts w:ascii="Franklin Gothic Book" w:hAnsi="Franklin Gothic Book"/>
                          <w:color w:val="FFFFFF" w:themeColor="background1"/>
                          <w:sz w:val="20"/>
                          <w:szCs w:val="20"/>
                        </w:rPr>
                        <w:t>orsakat</w:t>
                      </w:r>
                      <w:r w:rsidRPr="001229A3">
                        <w:rPr>
                          <w:rFonts w:ascii="Franklin Gothic Book" w:hAnsi="Franklin Gothic Book"/>
                          <w:color w:val="FFFFFF" w:themeColor="background1"/>
                          <w:sz w:val="20"/>
                          <w:szCs w:val="20"/>
                        </w:rPr>
                        <w:t xml:space="preserve"> av slirande hjul i C-delen. Arbete med broms-leverantör och styrsystems-utvecklaren pågår med ingen snabb lösning i sikte. Systemet byggs om i revisionen.</w:t>
                      </w:r>
                      <w:r w:rsidR="00B313CF"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M32</w:t>
                      </w:r>
                      <w:r w:rsidR="00B313CF"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Når ej mål. Det är kända systemfel i dörrar, bromsar, förarplats och sandsystemet som står för merparten av tillförlitlighetsfelen.</w:t>
                      </w:r>
                      <w:r w:rsidR="00D85346"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M33</w:t>
                      </w:r>
                      <w:r w:rsidR="00D85346" w:rsidRPr="00586285">
                        <w:rPr>
                          <w:rFonts w:ascii="Franklin Gothic Book" w:hAnsi="Franklin Gothic Book"/>
                          <w:color w:val="FFFFFF" w:themeColor="background1"/>
                          <w:sz w:val="20"/>
                          <w:szCs w:val="20"/>
                        </w:rPr>
                        <w:t xml:space="preserve">: </w:t>
                      </w:r>
                      <w:r w:rsidRPr="001229A3">
                        <w:rPr>
                          <w:rFonts w:ascii="Franklin Gothic Book" w:hAnsi="Franklin Gothic Book"/>
                          <w:color w:val="FFFFFF" w:themeColor="background1"/>
                          <w:sz w:val="20"/>
                          <w:szCs w:val="20"/>
                        </w:rPr>
                        <w:t>Når mål med inga utstickande fel på vagn.</w:t>
                      </w:r>
                    </w:p>
                    <w:p w14:paraId="619E7900" w14:textId="3E2409B4" w:rsidR="001E3F93" w:rsidRDefault="001E3F93" w:rsidP="00FA7E7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C4986">
                        <w:rPr>
                          <w:rFonts w:ascii="Franklin Gothic Book" w:hAnsi="Franklin Gothic Book"/>
                          <w:b/>
                          <w:bCs/>
                          <w:color w:val="FFFFFF" w:themeColor="background1"/>
                          <w:sz w:val="20"/>
                          <w:szCs w:val="20"/>
                        </w:rPr>
                        <w:t>:</w:t>
                      </w:r>
                    </w:p>
                    <w:p w14:paraId="4F453559" w14:textId="7E8FF415" w:rsidR="001E3F93" w:rsidRPr="00A80FAB" w:rsidRDefault="003F0018" w:rsidP="00FA7E75">
                      <w:pPr>
                        <w:spacing w:before="120" w:after="120" w:line="240" w:lineRule="auto"/>
                        <w:ind w:left="1418" w:right="1418"/>
                        <w:jc w:val="both"/>
                        <w:rPr>
                          <w:rFonts w:ascii="Franklin Gothic Book" w:hAnsi="Franklin Gothic Book"/>
                          <w:color w:val="FFFFFF" w:themeColor="background1"/>
                          <w:sz w:val="20"/>
                          <w:szCs w:val="20"/>
                        </w:rPr>
                      </w:pPr>
                      <w:r w:rsidRPr="003F0018">
                        <w:rPr>
                          <w:rFonts w:ascii="Franklin Gothic Book" w:hAnsi="Franklin Gothic Book"/>
                          <w:bCs/>
                          <w:color w:val="FFFFFF" w:themeColor="background1"/>
                          <w:sz w:val="20"/>
                          <w:szCs w:val="20"/>
                        </w:rPr>
                        <w:t>M29</w:t>
                      </w:r>
                      <w:r w:rsidRPr="00A80FAB">
                        <w:rPr>
                          <w:rFonts w:ascii="Franklin Gothic Book" w:hAnsi="Franklin Gothic Book"/>
                          <w:bCs/>
                          <w:color w:val="FFFFFF" w:themeColor="background1"/>
                          <w:sz w:val="20"/>
                          <w:szCs w:val="20"/>
                        </w:rPr>
                        <w:t xml:space="preserve">: </w:t>
                      </w:r>
                      <w:r w:rsidRPr="003F0018">
                        <w:rPr>
                          <w:rFonts w:ascii="Franklin Gothic Book" w:hAnsi="Franklin Gothic Book"/>
                          <w:bCs/>
                          <w:color w:val="FFFFFF" w:themeColor="background1"/>
                          <w:sz w:val="20"/>
                          <w:szCs w:val="20"/>
                        </w:rPr>
                        <w:t>Åtgärder tas av Fordonsförvaltning med driftsäkring och roståtgärder där vanligt felande system ingår som revisionsobjekt i driftsäkringen.</w:t>
                      </w:r>
                      <w:r w:rsidR="00047E76" w:rsidRPr="00A80FAB">
                        <w:rPr>
                          <w:rFonts w:ascii="Franklin Gothic Book" w:hAnsi="Franklin Gothic Book"/>
                          <w:bCs/>
                          <w:color w:val="FFFFFF" w:themeColor="background1"/>
                          <w:sz w:val="20"/>
                          <w:szCs w:val="20"/>
                        </w:rPr>
                        <w:t xml:space="preserve"> </w:t>
                      </w:r>
                      <w:r w:rsidRPr="003F0018">
                        <w:rPr>
                          <w:rFonts w:ascii="Franklin Gothic Book" w:hAnsi="Franklin Gothic Book"/>
                          <w:bCs/>
                          <w:color w:val="FFFFFF" w:themeColor="background1"/>
                          <w:sz w:val="20"/>
                          <w:szCs w:val="20"/>
                        </w:rPr>
                        <w:t>M31</w:t>
                      </w:r>
                      <w:r w:rsidR="00047E76" w:rsidRPr="00A80FAB">
                        <w:rPr>
                          <w:rFonts w:ascii="Franklin Gothic Book" w:hAnsi="Franklin Gothic Book"/>
                          <w:bCs/>
                          <w:color w:val="FFFFFF" w:themeColor="background1"/>
                          <w:sz w:val="20"/>
                          <w:szCs w:val="20"/>
                        </w:rPr>
                        <w:t xml:space="preserve">: </w:t>
                      </w:r>
                      <w:r w:rsidRPr="003F0018">
                        <w:rPr>
                          <w:rFonts w:ascii="Franklin Gothic Book" w:hAnsi="Franklin Gothic Book"/>
                          <w:bCs/>
                          <w:color w:val="FFFFFF" w:themeColor="background1"/>
                          <w:sz w:val="20"/>
                          <w:szCs w:val="20"/>
                        </w:rPr>
                        <w:t>Arbetet med leverantörer kopplat till bromssystemet fortsätter, ingen konkret tidsplan finns i dagsläget.</w:t>
                      </w:r>
                      <w:r w:rsidR="00047E76" w:rsidRPr="00A80FAB">
                        <w:rPr>
                          <w:rFonts w:ascii="Franklin Gothic Book" w:hAnsi="Franklin Gothic Book"/>
                          <w:bCs/>
                          <w:color w:val="FFFFFF" w:themeColor="background1"/>
                          <w:sz w:val="20"/>
                          <w:szCs w:val="20"/>
                        </w:rPr>
                        <w:t xml:space="preserve"> </w:t>
                      </w:r>
                      <w:r w:rsidRPr="003F0018">
                        <w:rPr>
                          <w:rFonts w:ascii="Franklin Gothic Book" w:hAnsi="Franklin Gothic Book"/>
                          <w:bCs/>
                          <w:color w:val="FFFFFF" w:themeColor="background1"/>
                          <w:sz w:val="20"/>
                          <w:szCs w:val="20"/>
                        </w:rPr>
                        <w:t>M32</w:t>
                      </w:r>
                      <w:r w:rsidR="00047E76" w:rsidRPr="00A80FAB">
                        <w:rPr>
                          <w:rFonts w:ascii="Franklin Gothic Book" w:hAnsi="Franklin Gothic Book"/>
                          <w:bCs/>
                          <w:color w:val="FFFFFF" w:themeColor="background1"/>
                          <w:sz w:val="20"/>
                          <w:szCs w:val="20"/>
                        </w:rPr>
                        <w:t xml:space="preserve">: </w:t>
                      </w:r>
                      <w:r w:rsidRPr="003F0018">
                        <w:rPr>
                          <w:rFonts w:ascii="Franklin Gothic Book" w:hAnsi="Franklin Gothic Book"/>
                          <w:bCs/>
                          <w:color w:val="FFFFFF" w:themeColor="background1"/>
                          <w:sz w:val="20"/>
                          <w:szCs w:val="20"/>
                        </w:rPr>
                        <w:t xml:space="preserve">Fel inom dörrar, sand och HVAC (skiljedomstolsåtgärder) hanteras som projekt hos Västtrafik. </w:t>
                      </w:r>
                      <w:r w:rsidR="00252D6F" w:rsidRPr="00A80FAB">
                        <w:rPr>
                          <w:rFonts w:ascii="Franklin Gothic Book" w:hAnsi="Franklin Gothic Book"/>
                          <w:bCs/>
                          <w:color w:val="FFFFFF" w:themeColor="background1"/>
                          <w:sz w:val="20"/>
                          <w:szCs w:val="20"/>
                        </w:rPr>
                        <w:t>U</w:t>
                      </w:r>
                      <w:r w:rsidRPr="003F0018">
                        <w:rPr>
                          <w:rFonts w:ascii="Franklin Gothic Book" w:hAnsi="Franklin Gothic Book"/>
                          <w:bCs/>
                          <w:color w:val="FFFFFF" w:themeColor="background1"/>
                          <w:sz w:val="20"/>
                          <w:szCs w:val="20"/>
                        </w:rPr>
                        <w:t>pphandling för dörrar är påbörjat, men tidplan för samtliga åtgärder är ej kommunicerad.</w:t>
                      </w:r>
                      <w:r w:rsidR="00252D6F" w:rsidRPr="00A80FAB">
                        <w:rPr>
                          <w:rFonts w:ascii="Franklin Gothic Book" w:hAnsi="Franklin Gothic Book"/>
                          <w:bCs/>
                          <w:color w:val="FFFFFF" w:themeColor="background1"/>
                          <w:sz w:val="20"/>
                          <w:szCs w:val="20"/>
                        </w:rPr>
                        <w:t xml:space="preserve"> </w:t>
                      </w:r>
                      <w:r w:rsidRPr="003F0018">
                        <w:rPr>
                          <w:rFonts w:ascii="Franklin Gothic Book" w:hAnsi="Franklin Gothic Book"/>
                          <w:bCs/>
                          <w:color w:val="FFFFFF" w:themeColor="background1"/>
                          <w:sz w:val="20"/>
                          <w:szCs w:val="20"/>
                        </w:rPr>
                        <w:t>M33</w:t>
                      </w:r>
                      <w:r w:rsidR="00252D6F" w:rsidRPr="00A80FAB">
                        <w:rPr>
                          <w:rFonts w:ascii="Franklin Gothic Book" w:hAnsi="Franklin Gothic Book"/>
                          <w:bCs/>
                          <w:color w:val="FFFFFF" w:themeColor="background1"/>
                          <w:sz w:val="20"/>
                          <w:szCs w:val="20"/>
                        </w:rPr>
                        <w:t xml:space="preserve">: </w:t>
                      </w:r>
                      <w:r w:rsidRPr="00A80FAB">
                        <w:rPr>
                          <w:rFonts w:ascii="Franklin Gothic Book" w:hAnsi="Franklin Gothic Book"/>
                          <w:bCs/>
                          <w:color w:val="FFFFFF" w:themeColor="background1"/>
                          <w:sz w:val="20"/>
                          <w:szCs w:val="20"/>
                        </w:rPr>
                        <w:t>Följs av Projekt M33 och garanti-site.</w:t>
                      </w:r>
                    </w:p>
                  </w:txbxContent>
                </v:textbox>
                <w10:wrap anchorx="margin"/>
              </v:rect>
            </w:pict>
          </mc:Fallback>
        </mc:AlternateContent>
      </w:r>
      <w:r w:rsidR="0020392D" w:rsidRPr="00A23EFD">
        <w:rPr>
          <w:rFonts w:ascii="Franklin Gothic Book" w:hAnsi="Franklin Gothic Book"/>
          <w:b/>
          <w:bCs/>
          <w:noProof/>
        </w:rPr>
        <mc:AlternateContent>
          <mc:Choice Requires="wps">
            <w:drawing>
              <wp:anchor distT="0" distB="0" distL="114300" distR="114300" simplePos="0" relativeHeight="251658306" behindDoc="0" locked="0" layoutInCell="1" allowOverlap="1" wp14:anchorId="5B19533C" wp14:editId="32172F58">
                <wp:simplePos x="0" y="0"/>
                <wp:positionH relativeFrom="page">
                  <wp:posOffset>-42893</wp:posOffset>
                </wp:positionH>
                <wp:positionV relativeFrom="paragraph">
                  <wp:posOffset>-900897</wp:posOffset>
                </wp:positionV>
                <wp:extent cx="7739380" cy="719455"/>
                <wp:effectExtent l="0" t="0" r="13970" b="23495"/>
                <wp:wrapNone/>
                <wp:docPr id="266" name="Rectangle 18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8EF2C" w14:textId="67906DCD" w:rsidR="00215C4D"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r w:rsidR="00215C4D">
                              <w:rPr>
                                <w:color w:val="FFFFFF" w:themeColor="background1"/>
                                <w:sz w:val="44"/>
                                <w:szCs w:val="44"/>
                                <w:lang w:val="en-US"/>
                              </w:rPr>
                              <w:t>Fordon och driftsäkring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9533C" id="Rectangle 188" o:spid="_x0000_s1150" style="position:absolute;left:0;text-align:left;margin-left:-3.4pt;margin-top:-70.95pt;width:609.4pt;height:56.65pt;z-index:25165830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6v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" fillcolor="#2b4c8d" strokecolor="#2b4c8d" strokeweight="1pt">
                <v:textbox>
                  <w:txbxContent>
                    <w:p w14:paraId="76F8EF2C" w14:textId="67906DCD" w:rsidR="00215C4D"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r w:rsidR="00215C4D">
                        <w:rPr>
                          <w:color w:val="FFFFFF" w:themeColor="background1"/>
                          <w:sz w:val="44"/>
                          <w:szCs w:val="44"/>
                          <w:lang w:val="en-US"/>
                        </w:rPr>
                        <w:t>Fordon och driftsäkring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v:textbox>
                <w10:wrap anchorx="page"/>
              </v:rect>
            </w:pict>
          </mc:Fallback>
        </mc:AlternateContent>
      </w:r>
    </w:p>
    <w:p w14:paraId="1CBCE5BE" w14:textId="2A3DBF1B" w:rsidR="00C60566" w:rsidRPr="00D37175" w:rsidRDefault="00C60566" w:rsidP="007C367D">
      <w:pPr>
        <w:pStyle w:val="NormalWeb"/>
        <w:shd w:val="clear" w:color="auto" w:fill="FFFFFF"/>
        <w:spacing w:before="0" w:beforeAutospacing="0" w:after="0" w:afterAutospacing="0"/>
        <w:jc w:val="both"/>
        <w:rPr>
          <w:rFonts w:ascii="Franklin Gothic Book" w:hAnsi="Franklin Gothic Book"/>
          <w:i/>
          <w:sz w:val="20"/>
          <w:szCs w:val="20"/>
        </w:rPr>
      </w:pPr>
    </w:p>
    <w:p w14:paraId="524C8BC7" w14:textId="2F80E165" w:rsidR="00F1268D" w:rsidRPr="007C367D" w:rsidRDefault="00F1268D" w:rsidP="007C367D">
      <w:pPr>
        <w:pStyle w:val="NormalWeb"/>
        <w:shd w:val="clear" w:color="auto" w:fill="FFFFFF"/>
        <w:spacing w:before="0" w:beforeAutospacing="0" w:after="0" w:afterAutospacing="0"/>
        <w:jc w:val="both"/>
        <w:rPr>
          <w:rFonts w:ascii="Franklin Gothic Book" w:hAnsi="Franklin Gothic Book"/>
          <w:i/>
          <w:iCs/>
          <w:color w:val="252423"/>
          <w:sz w:val="20"/>
          <w:szCs w:val="20"/>
        </w:rPr>
      </w:pPr>
    </w:p>
    <w:p w14:paraId="3D9F9FFD" w14:textId="57861B00" w:rsidR="00A57C6F" w:rsidRPr="007C367D" w:rsidRDefault="00A57C6F" w:rsidP="007C367D">
      <w:pPr>
        <w:pStyle w:val="NormalWeb"/>
        <w:shd w:val="clear" w:color="auto" w:fill="FFFFFF"/>
        <w:spacing w:before="0" w:beforeAutospacing="0" w:after="0" w:afterAutospacing="0"/>
        <w:jc w:val="both"/>
        <w:rPr>
          <w:rFonts w:ascii="Franklin Gothic Book" w:hAnsi="Franklin Gothic Book"/>
          <w:i/>
          <w:iCs/>
          <w:color w:val="252423"/>
          <w:sz w:val="20"/>
          <w:szCs w:val="20"/>
        </w:rPr>
      </w:pPr>
    </w:p>
    <w:p w14:paraId="175FE7B6" w14:textId="0D6F514F" w:rsidR="00F23552" w:rsidRDefault="00F23552" w:rsidP="00E9117E">
      <w:pPr>
        <w:pStyle w:val="NormalWeb"/>
        <w:shd w:val="clear" w:color="auto" w:fill="FFFFFF"/>
        <w:spacing w:before="120" w:beforeAutospacing="0" w:after="120" w:afterAutospacing="0"/>
        <w:rPr>
          <w:color w:val="252423"/>
          <w:sz w:val="20"/>
          <w:szCs w:val="20"/>
        </w:rPr>
      </w:pPr>
    </w:p>
    <w:p w14:paraId="6759D9B1" w14:textId="41410A43" w:rsidR="00F23552" w:rsidRDefault="00F23552" w:rsidP="00E9117E">
      <w:pPr>
        <w:pStyle w:val="NormalWeb"/>
        <w:shd w:val="clear" w:color="auto" w:fill="FFFFFF"/>
        <w:spacing w:before="120" w:beforeAutospacing="0" w:after="120" w:afterAutospacing="0"/>
        <w:rPr>
          <w:color w:val="252423"/>
          <w:sz w:val="20"/>
          <w:szCs w:val="20"/>
        </w:rPr>
      </w:pPr>
    </w:p>
    <w:p w14:paraId="75EEE752" w14:textId="401DFCA2" w:rsidR="00F942AF" w:rsidRPr="00323A11" w:rsidRDefault="00F942AF" w:rsidP="00E9117E">
      <w:pPr>
        <w:pStyle w:val="NormalWeb"/>
        <w:shd w:val="clear" w:color="auto" w:fill="FFFFFF"/>
        <w:spacing w:before="120" w:beforeAutospacing="0" w:after="120" w:afterAutospacing="0"/>
        <w:rPr>
          <w:color w:val="252423"/>
          <w:sz w:val="20"/>
          <w:szCs w:val="20"/>
        </w:rPr>
      </w:pPr>
    </w:p>
    <w:p w14:paraId="42BDAC82" w14:textId="0EE7CC77" w:rsidR="00FD7299" w:rsidRDefault="00FD7299" w:rsidP="00005E19">
      <w:pPr>
        <w:spacing w:after="40"/>
      </w:pPr>
    </w:p>
    <w:p w14:paraId="1FF1C028" w14:textId="4A502A20" w:rsidR="00A8311D" w:rsidRDefault="00A8311D" w:rsidP="00005E19">
      <w:pPr>
        <w:spacing w:after="40"/>
      </w:pPr>
    </w:p>
    <w:p w14:paraId="0B9C114F" w14:textId="247040BA" w:rsidR="00A8311D" w:rsidRDefault="00A8311D" w:rsidP="00005E19">
      <w:pPr>
        <w:spacing w:after="40"/>
      </w:pPr>
    </w:p>
    <w:p w14:paraId="42EED07D" w14:textId="50973C22" w:rsidR="00A8311D" w:rsidRDefault="00A8311D" w:rsidP="00005E19">
      <w:pPr>
        <w:spacing w:after="40"/>
      </w:pPr>
    </w:p>
    <w:p w14:paraId="56CE66CA" w14:textId="481CB423" w:rsidR="00E6170A" w:rsidRDefault="00E6170A" w:rsidP="00005E19">
      <w:pPr>
        <w:spacing w:after="40"/>
      </w:pPr>
    </w:p>
    <w:p w14:paraId="4A62CFC5" w14:textId="0EA001C1" w:rsidR="00595A99" w:rsidRDefault="00595A99" w:rsidP="00005E19">
      <w:pPr>
        <w:spacing w:after="40"/>
      </w:pPr>
    </w:p>
    <w:p w14:paraId="2E69CBEF" w14:textId="5C36201E" w:rsidR="00FE2EC2" w:rsidRDefault="00FE2EC2" w:rsidP="00005E19">
      <w:pPr>
        <w:spacing w:after="40"/>
      </w:pPr>
    </w:p>
    <w:p w14:paraId="38857DEF" w14:textId="77777777" w:rsidR="00F97429" w:rsidRDefault="00F97429" w:rsidP="00005E19">
      <w:pPr>
        <w:spacing w:after="40"/>
      </w:pPr>
    </w:p>
    <w:p w14:paraId="660EDB68" w14:textId="77777777" w:rsidR="00F97429" w:rsidRDefault="00F97429" w:rsidP="00005E19">
      <w:pPr>
        <w:spacing w:after="40"/>
      </w:pPr>
    </w:p>
    <w:p w14:paraId="2E45A92A" w14:textId="77777777" w:rsidR="00F97429" w:rsidRDefault="00F97429" w:rsidP="00005E19">
      <w:pPr>
        <w:spacing w:after="40"/>
      </w:pPr>
    </w:p>
    <w:p w14:paraId="1F397271" w14:textId="77777777" w:rsidR="00F97429" w:rsidRDefault="00F97429" w:rsidP="00005E19">
      <w:pPr>
        <w:spacing w:after="40"/>
      </w:pPr>
    </w:p>
    <w:p w14:paraId="57F8B469" w14:textId="77777777" w:rsidR="00F97429" w:rsidRDefault="00F97429" w:rsidP="00005E19">
      <w:pPr>
        <w:spacing w:after="40"/>
      </w:pPr>
    </w:p>
    <w:p w14:paraId="2E9401F1" w14:textId="77777777" w:rsidR="00F97429" w:rsidRDefault="00F97429" w:rsidP="00005E19">
      <w:pPr>
        <w:spacing w:after="40"/>
      </w:pPr>
    </w:p>
    <w:p w14:paraId="572DCA3D" w14:textId="77777777" w:rsidR="00F97429" w:rsidRDefault="00F97429" w:rsidP="00005E19">
      <w:pPr>
        <w:spacing w:after="40"/>
      </w:pPr>
    </w:p>
    <w:p w14:paraId="2FF88D76" w14:textId="77777777" w:rsidR="00F97429" w:rsidRDefault="00F97429" w:rsidP="00005E19">
      <w:pPr>
        <w:spacing w:after="40"/>
      </w:pPr>
    </w:p>
    <w:p w14:paraId="5A2AD460" w14:textId="77777777" w:rsidR="00F97429" w:rsidRDefault="00F97429" w:rsidP="00005E19">
      <w:pPr>
        <w:spacing w:after="40"/>
      </w:pPr>
    </w:p>
    <w:p w14:paraId="14B202D0" w14:textId="77777777" w:rsidR="00F97429" w:rsidRDefault="00F97429" w:rsidP="00005E19">
      <w:pPr>
        <w:spacing w:after="40"/>
      </w:pPr>
    </w:p>
    <w:p w14:paraId="25812FE0" w14:textId="77777777" w:rsidR="00F97429" w:rsidRDefault="00F97429" w:rsidP="00005E19">
      <w:pPr>
        <w:spacing w:after="40"/>
      </w:pPr>
    </w:p>
    <w:p w14:paraId="4198D9CA" w14:textId="77777777" w:rsidR="00F97429" w:rsidRDefault="00F97429" w:rsidP="00005E19">
      <w:pPr>
        <w:spacing w:after="40"/>
      </w:pPr>
    </w:p>
    <w:p w14:paraId="2303A430" w14:textId="77777777" w:rsidR="00F97429" w:rsidRDefault="00F97429" w:rsidP="00005E19">
      <w:pPr>
        <w:spacing w:after="40"/>
      </w:pPr>
    </w:p>
    <w:p w14:paraId="7278D4EA" w14:textId="77777777" w:rsidR="00F97429" w:rsidRDefault="00F97429" w:rsidP="00005E19">
      <w:pPr>
        <w:spacing w:after="40"/>
      </w:pPr>
    </w:p>
    <w:p w14:paraId="5D45E374" w14:textId="77777777" w:rsidR="00F97429" w:rsidRDefault="00F97429" w:rsidP="00005E19">
      <w:pPr>
        <w:spacing w:after="40"/>
      </w:pPr>
    </w:p>
    <w:p w14:paraId="23747836" w14:textId="77777777" w:rsidR="00F97429" w:rsidRDefault="00F97429" w:rsidP="00005E19">
      <w:pPr>
        <w:spacing w:after="40"/>
      </w:pPr>
    </w:p>
    <w:p w14:paraId="61704172" w14:textId="5AACF089" w:rsidR="00211B71" w:rsidRDefault="00211B71" w:rsidP="00005E19">
      <w:pPr>
        <w:spacing w:after="40"/>
      </w:pPr>
    </w:p>
    <w:p w14:paraId="054E5ADD" w14:textId="5505F125" w:rsidR="00211B71" w:rsidRDefault="00211B71" w:rsidP="00005E19">
      <w:pPr>
        <w:spacing w:after="40"/>
      </w:pPr>
    </w:p>
    <w:p w14:paraId="431DA5E1" w14:textId="5CDF2A60" w:rsidR="00525251" w:rsidRPr="00BE7C10" w:rsidRDefault="00F97429" w:rsidP="002E1BBB">
      <w:pPr>
        <w:pStyle w:val="Heading3"/>
        <w:numPr>
          <w:ilvl w:val="2"/>
          <w:numId w:val="7"/>
        </w:numPr>
        <w:spacing w:before="120" w:after="120" w:line="240" w:lineRule="auto"/>
        <w:rPr>
          <w:color w:val="2B4C8D" w:themeColor="accent1"/>
        </w:rPr>
      </w:pPr>
      <w:r w:rsidRPr="00BE7C10">
        <w:rPr>
          <w:rFonts w:ascii="Franklin Gothic Book" w:hAnsi="Franklin Gothic Book"/>
          <w:b/>
          <w:noProof/>
          <w:color w:val="2B4C8D" w:themeColor="accent1"/>
        </w:rPr>
        <w:lastRenderedPageBreak/>
        <mc:AlternateContent>
          <mc:Choice Requires="wps">
            <w:drawing>
              <wp:anchor distT="0" distB="0" distL="114300" distR="114300" simplePos="0" relativeHeight="251658346" behindDoc="0" locked="0" layoutInCell="1" allowOverlap="1" wp14:anchorId="797213ED" wp14:editId="21FC3110">
                <wp:simplePos x="0" y="0"/>
                <wp:positionH relativeFrom="margin">
                  <wp:align>center</wp:align>
                </wp:positionH>
                <wp:positionV relativeFrom="paragraph">
                  <wp:posOffset>-902031</wp:posOffset>
                </wp:positionV>
                <wp:extent cx="7739380" cy="719455"/>
                <wp:effectExtent l="0" t="0" r="13970" b="23495"/>
                <wp:wrapNone/>
                <wp:docPr id="310" name="Rectangle 1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BF000C" w14:textId="77777777" w:rsidR="002276E9" w:rsidRPr="0012620A" w:rsidRDefault="00E16FF0" w:rsidP="002C197D">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r w:rsidR="002276E9">
                              <w:rPr>
                                <w:color w:val="FFFFFF" w:themeColor="background1"/>
                                <w:sz w:val="44"/>
                                <w:szCs w:val="44"/>
                                <w:lang w:val="en-US"/>
                              </w:rPr>
                              <w:t>Fordon och driftsäkring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213ED" id="Rectangle 192" o:spid="_x0000_s1151" style="position:absolute;left:0;text-align:left;margin-left:0;margin-top:-71.05pt;width:609.4pt;height:56.65pt;z-index:2516583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Yi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" fillcolor="#2b4c8d" strokecolor="#2b4c8d" strokeweight="1pt">
                <v:textbox>
                  <w:txbxContent>
                    <w:p w14:paraId="14BF000C" w14:textId="77777777" w:rsidR="002276E9" w:rsidRPr="0012620A" w:rsidRDefault="00E16FF0" w:rsidP="002C197D">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r w:rsidR="002276E9">
                        <w:rPr>
                          <w:color w:val="FFFFFF" w:themeColor="background1"/>
                          <w:sz w:val="44"/>
                          <w:szCs w:val="44"/>
                          <w:lang w:val="en-US"/>
                        </w:rPr>
                        <w:t>Fordon och driftsäkring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v:textbox>
                <w10:wrap anchorx="margin"/>
              </v:rect>
            </w:pict>
          </mc:Fallback>
        </mc:AlternateContent>
      </w:r>
      <w:r w:rsidR="00E01A9C" w:rsidRPr="00BE7C10">
        <w:rPr>
          <w:color w:val="2B4C8D" w:themeColor="accent1"/>
        </w:rPr>
        <w:t xml:space="preserve">Kostnad </w:t>
      </w:r>
      <w:r w:rsidR="00005431" w:rsidRPr="00BE7C10">
        <w:rPr>
          <w:color w:val="2B4C8D" w:themeColor="accent1"/>
        </w:rPr>
        <w:t>underhåll</w:t>
      </w:r>
    </w:p>
    <w:p w14:paraId="19829711" w14:textId="4B91D0F3" w:rsidR="00C11217" w:rsidRPr="00BE7C10" w:rsidRDefault="0009134F" w:rsidP="006B70AD">
      <w:pPr>
        <w:spacing w:before="120" w:after="120" w:line="240" w:lineRule="auto"/>
        <w:jc w:val="both"/>
        <w:rPr>
          <w:rStyle w:val="eop"/>
          <w:rFonts w:ascii="Franklin Gothic Book" w:hAnsi="Franklin Gothic Book" w:cs="Times New Roman"/>
        </w:rPr>
      </w:pPr>
      <w:r w:rsidRPr="00BE7C10">
        <w:rPr>
          <w:rStyle w:val="eop"/>
          <w:rFonts w:ascii="Franklin Gothic Book" w:hAnsi="Franklin Gothic Book"/>
          <w:shd w:val="clear" w:color="auto" w:fill="FFFFFF"/>
        </w:rPr>
        <w:t xml:space="preserve">Kostnad underhåll anger budget och utfall för fordonsunderhållet </w:t>
      </w:r>
      <w:r w:rsidR="00C11217" w:rsidRPr="00BE7C10">
        <w:rPr>
          <w:rStyle w:val="eop"/>
          <w:rFonts w:ascii="Franklin Gothic Book" w:hAnsi="Franklin Gothic Book"/>
          <w:shd w:val="clear" w:color="auto" w:fill="FFFFFF"/>
        </w:rPr>
        <w:t xml:space="preserve">(fordonsdelar, komponenter och köpta tjänster/service) </w:t>
      </w:r>
      <w:r w:rsidRPr="00BE7C10">
        <w:rPr>
          <w:rStyle w:val="eop"/>
          <w:rFonts w:ascii="Franklin Gothic Book" w:hAnsi="Franklin Gothic Book"/>
          <w:shd w:val="clear" w:color="auto" w:fill="FFFFFF"/>
        </w:rPr>
        <w:t>i förhållande till körda kilometer. Huvudsyftet är att bevaka kostnadens rörelser per vagnstyp och därefter ge en analys på varför den rört sig samt arbeta fram åtgärder för att få utfall och budget så nära som möjligt.</w:t>
      </w:r>
      <w:r w:rsidR="006B70AD" w:rsidRPr="00BE7C10">
        <w:rPr>
          <w:rStyle w:val="eop"/>
          <w:rFonts w:ascii="Franklin Gothic Book" w:hAnsi="Franklin Gothic Book"/>
          <w:shd w:val="clear" w:color="auto" w:fill="FFFFFF"/>
        </w:rPr>
        <w:t xml:space="preserve"> </w:t>
      </w:r>
      <w:r w:rsidR="006B70AD" w:rsidRPr="00BE7C10">
        <w:rPr>
          <w:rFonts w:ascii="Franklin Gothic Book" w:hAnsi="Franklin Gothic Book" w:cs="Times New Roman"/>
        </w:rPr>
        <w:t>Det finns en plan att sätt ett mål för den här punkten men vi observerar siffrorna för tillfället.</w:t>
      </w:r>
    </w:p>
    <w:p w14:paraId="761A400D" w14:textId="77777777" w:rsidR="00760081" w:rsidRDefault="00760081" w:rsidP="00760081">
      <w:pPr>
        <w:spacing w:after="120" w:line="240" w:lineRule="auto"/>
        <w:rPr>
          <w:noProof/>
        </w:rPr>
      </w:pPr>
      <w:r>
        <w:rPr>
          <w:noProof/>
        </w:rPr>
        <w:drawing>
          <wp:inline distT="0" distB="0" distL="0" distR="0" wp14:anchorId="78DB83DA" wp14:editId="580D9AA0">
            <wp:extent cx="5759450" cy="1990725"/>
            <wp:effectExtent l="0" t="0" r="12700" b="9525"/>
            <wp:docPr id="213" name="Chart 213">
              <a:extLst xmlns:a="http://schemas.openxmlformats.org/drawingml/2006/main">
                <a:ext uri="{FF2B5EF4-FFF2-40B4-BE49-F238E27FC236}">
                  <a16:creationId xmlns:a16="http://schemas.microsoft.com/office/drawing/2014/main" id="{70AFB1BC-AD1C-4201-AFB3-A251EA5907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07DF0D67" w14:textId="5942E363" w:rsidR="00C6484B" w:rsidRDefault="00760081" w:rsidP="00C9455F">
      <w:pPr>
        <w:spacing w:after="120" w:line="240" w:lineRule="auto"/>
        <w:rPr>
          <w:noProof/>
        </w:rPr>
      </w:pPr>
      <w:r>
        <w:rPr>
          <w:noProof/>
        </w:rPr>
        <w:drawing>
          <wp:inline distT="0" distB="0" distL="0" distR="0" wp14:anchorId="6AFE6097" wp14:editId="10EEA3E4">
            <wp:extent cx="5759450" cy="1800225"/>
            <wp:effectExtent l="0" t="0" r="12700" b="9525"/>
            <wp:docPr id="220" name="Chart 220">
              <a:extLst xmlns:a="http://schemas.openxmlformats.org/drawingml/2006/main">
                <a:ext uri="{FF2B5EF4-FFF2-40B4-BE49-F238E27FC236}">
                  <a16:creationId xmlns:a16="http://schemas.microsoft.com/office/drawing/2014/main" id="{33D19959-DD50-48CF-94A7-17D519DF9F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78B099DB" w14:textId="0FB25017" w:rsidR="00CC30EF" w:rsidRDefault="0096375F" w:rsidP="00EC2726">
      <w:pPr>
        <w:spacing w:after="0" w:line="240" w:lineRule="auto"/>
      </w:pPr>
      <w:r w:rsidRPr="00715D8A">
        <w:rPr>
          <w:rFonts w:ascii="Franklin Gothic Book" w:hAnsi="Franklin Gothic Book"/>
          <w:i/>
          <w:iCs/>
          <w:noProof/>
          <w:color w:val="FF0000"/>
          <w:sz w:val="20"/>
          <w:szCs w:val="20"/>
        </w:rPr>
        <mc:AlternateContent>
          <mc:Choice Requires="wps">
            <w:drawing>
              <wp:anchor distT="0" distB="0" distL="114300" distR="114300" simplePos="0" relativeHeight="251658339" behindDoc="0" locked="0" layoutInCell="1" allowOverlap="1" wp14:anchorId="5E41BB51" wp14:editId="4F4FD42D">
                <wp:simplePos x="0" y="0"/>
                <wp:positionH relativeFrom="margin">
                  <wp:align>center</wp:align>
                </wp:positionH>
                <wp:positionV relativeFrom="paragraph">
                  <wp:posOffset>1905745</wp:posOffset>
                </wp:positionV>
                <wp:extent cx="7739380" cy="2091193"/>
                <wp:effectExtent l="0" t="0" r="13970" b="23495"/>
                <wp:wrapNone/>
                <wp:docPr id="2039503069" name="Rectangle 196"/>
                <wp:cNvGraphicFramePr/>
                <a:graphic xmlns:a="http://schemas.openxmlformats.org/drawingml/2006/main">
                  <a:graphicData uri="http://schemas.microsoft.com/office/word/2010/wordprocessingShape">
                    <wps:wsp>
                      <wps:cNvSpPr/>
                      <wps:spPr>
                        <a:xfrm>
                          <a:off x="0" y="0"/>
                          <a:ext cx="7739380" cy="2091193"/>
                        </a:xfrm>
                        <a:prstGeom prst="rect">
                          <a:avLst/>
                        </a:prstGeom>
                        <a:solidFill>
                          <a:srgbClr val="2B4C8D"/>
                        </a:solidFill>
                        <a:ln w="12700" cap="flat" cmpd="sng" algn="ctr">
                          <a:solidFill>
                            <a:srgbClr val="2B4C8D"/>
                          </a:solidFill>
                          <a:prstDash val="solid"/>
                          <a:miter lim="800000"/>
                        </a:ln>
                        <a:effectLst/>
                      </wps:spPr>
                      <wps:txbx>
                        <w:txbxContent>
                          <w:p w14:paraId="02981B50" w14:textId="77777777" w:rsidR="0064064D" w:rsidRDefault="007A1A54" w:rsidP="00F97429">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C9645A">
                              <w:rPr>
                                <w:rFonts w:ascii="Franklin Gothic Book" w:hAnsi="Franklin Gothic Book"/>
                                <w:b/>
                                <w:bCs/>
                                <w:color w:val="FFFFFF" w:themeColor="background1"/>
                                <w:sz w:val="20"/>
                                <w:szCs w:val="20"/>
                              </w:rPr>
                              <w:t xml:space="preserve">  </w:t>
                            </w:r>
                          </w:p>
                          <w:p w14:paraId="2818879A" w14:textId="77777777" w:rsidR="001800D7" w:rsidRDefault="006A16D6" w:rsidP="001800D7">
                            <w:pPr>
                              <w:spacing w:before="120" w:after="120" w:line="240" w:lineRule="auto"/>
                              <w:ind w:left="1418" w:right="1418"/>
                              <w:jc w:val="both"/>
                              <w:rPr>
                                <w:rFonts w:ascii="Franklin Gothic Book" w:hAnsi="Franklin Gothic Book"/>
                                <w:color w:val="FFFFFF" w:themeColor="background1"/>
                                <w:sz w:val="20"/>
                                <w:szCs w:val="20"/>
                              </w:rPr>
                            </w:pPr>
                            <w:r w:rsidRPr="006A16D6">
                              <w:rPr>
                                <w:rFonts w:ascii="Franklin Gothic Book" w:hAnsi="Franklin Gothic Book"/>
                                <w:color w:val="FFFFFF" w:themeColor="background1"/>
                                <w:sz w:val="20"/>
                                <w:szCs w:val="20"/>
                              </w:rPr>
                              <w:t>M29</w:t>
                            </w:r>
                            <w:r w:rsidR="005C482D">
                              <w:rPr>
                                <w:rFonts w:ascii="Franklin Gothic Book" w:hAnsi="Franklin Gothic Book"/>
                                <w:color w:val="FFFFFF" w:themeColor="background1"/>
                                <w:sz w:val="20"/>
                                <w:szCs w:val="20"/>
                              </w:rPr>
                              <w:t xml:space="preserve"> </w:t>
                            </w:r>
                            <w:r w:rsidRPr="006A16D6">
                              <w:rPr>
                                <w:rFonts w:ascii="Franklin Gothic Book" w:hAnsi="Franklin Gothic Book"/>
                                <w:color w:val="FFFFFF" w:themeColor="background1"/>
                                <w:sz w:val="20"/>
                                <w:szCs w:val="20"/>
                              </w:rPr>
                              <w:t>ligger 19</w:t>
                            </w:r>
                            <w:r w:rsidR="005C482D">
                              <w:rPr>
                                <w:rFonts w:ascii="Franklin Gothic Book" w:hAnsi="Franklin Gothic Book"/>
                                <w:color w:val="FFFFFF" w:themeColor="background1"/>
                                <w:sz w:val="20"/>
                                <w:szCs w:val="20"/>
                              </w:rPr>
                              <w:t xml:space="preserve"> procent</w:t>
                            </w:r>
                            <w:r w:rsidRPr="006A16D6">
                              <w:rPr>
                                <w:rFonts w:ascii="Franklin Gothic Book" w:hAnsi="Franklin Gothic Book"/>
                                <w:color w:val="FFFFFF" w:themeColor="background1"/>
                                <w:sz w:val="20"/>
                                <w:szCs w:val="20"/>
                              </w:rPr>
                              <w:t xml:space="preserve"> över budget. Stor mängd felavhjälpande underhåll på bromsar, boggie/hjul och traktion som krävt komponentbyten.</w:t>
                            </w:r>
                            <w:r w:rsidR="005C482D">
                              <w:rPr>
                                <w:rFonts w:ascii="Franklin Gothic Book" w:hAnsi="Franklin Gothic Book"/>
                                <w:color w:val="FFFFFF" w:themeColor="background1"/>
                                <w:sz w:val="20"/>
                                <w:szCs w:val="20"/>
                              </w:rPr>
                              <w:t xml:space="preserve"> </w:t>
                            </w:r>
                            <w:r w:rsidRPr="006A16D6">
                              <w:rPr>
                                <w:rFonts w:ascii="Franklin Gothic Book" w:hAnsi="Franklin Gothic Book"/>
                                <w:color w:val="FFFFFF" w:themeColor="background1"/>
                                <w:sz w:val="20"/>
                                <w:szCs w:val="20"/>
                              </w:rPr>
                              <w:t>M31 går över budget med 31</w:t>
                            </w:r>
                            <w:r w:rsidR="005C482D">
                              <w:rPr>
                                <w:rFonts w:ascii="Franklin Gothic Book" w:hAnsi="Franklin Gothic Book"/>
                                <w:color w:val="FFFFFF" w:themeColor="background1"/>
                                <w:sz w:val="20"/>
                                <w:szCs w:val="20"/>
                              </w:rPr>
                              <w:t xml:space="preserve"> procent.</w:t>
                            </w:r>
                            <w:r w:rsidRPr="006A16D6">
                              <w:rPr>
                                <w:rFonts w:ascii="Franklin Gothic Book" w:hAnsi="Franklin Gothic Book"/>
                                <w:color w:val="FFFFFF" w:themeColor="background1"/>
                                <w:sz w:val="20"/>
                                <w:szCs w:val="20"/>
                              </w:rPr>
                              <w:t xml:space="preserve"> Största drivande kostnaden är ett stort antal axelbyten och hjul som avhjälpande underhåll (14 st avhjälpande byten under december). Även ett antal motorer har bytts avhjälpande under december.</w:t>
                            </w:r>
                            <w:r w:rsidR="001800D7">
                              <w:rPr>
                                <w:rFonts w:ascii="Franklin Gothic Book" w:hAnsi="Franklin Gothic Book"/>
                                <w:color w:val="FFFFFF" w:themeColor="background1"/>
                                <w:sz w:val="20"/>
                                <w:szCs w:val="20"/>
                              </w:rPr>
                              <w:t xml:space="preserve"> </w:t>
                            </w:r>
                            <w:r w:rsidRPr="006A16D6">
                              <w:rPr>
                                <w:rFonts w:ascii="Franklin Gothic Book" w:hAnsi="Franklin Gothic Book"/>
                                <w:color w:val="FFFFFF" w:themeColor="background1"/>
                                <w:sz w:val="20"/>
                                <w:szCs w:val="20"/>
                              </w:rPr>
                              <w:t xml:space="preserve">M32 är 15% under budget för det så kallade 1080-underhållet som är budgeterat men fortsatt ej går att utföra i sin helhet. </w:t>
                            </w:r>
                          </w:p>
                          <w:p w14:paraId="13E71A87" w14:textId="46182A38" w:rsidR="00116320" w:rsidRDefault="007A1A54" w:rsidP="001800D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316EFF01" w14:textId="561C63C6" w:rsidR="00BF6712" w:rsidRPr="00BF6712" w:rsidRDefault="00BF6712" w:rsidP="00BF6712">
                            <w:pPr>
                              <w:spacing w:before="120" w:after="120" w:line="240" w:lineRule="auto"/>
                              <w:ind w:left="1418" w:right="1418"/>
                              <w:jc w:val="both"/>
                              <w:rPr>
                                <w:rFonts w:ascii="Franklin Gothic Book" w:hAnsi="Franklin Gothic Book"/>
                                <w:color w:val="FFFFFF" w:themeColor="background1"/>
                                <w:sz w:val="20"/>
                                <w:szCs w:val="20"/>
                              </w:rPr>
                            </w:pPr>
                            <w:r w:rsidRPr="00BF6712">
                              <w:rPr>
                                <w:rFonts w:ascii="Franklin Gothic Book" w:hAnsi="Franklin Gothic Book"/>
                                <w:color w:val="FFFFFF" w:themeColor="background1"/>
                                <w:sz w:val="20"/>
                                <w:szCs w:val="20"/>
                              </w:rPr>
                              <w:t>M29: Arbete fortsätter med driftsäkring. Vidare analys av vad som måste göras under 2023 för att få en prediktiv kostnad och drift görs Fordonsteknik och Vagnhallen Majorna gemensamt.</w:t>
                            </w:r>
                            <w:r w:rsidR="00724B08">
                              <w:rPr>
                                <w:rFonts w:ascii="Franklin Gothic Book" w:hAnsi="Franklin Gothic Book"/>
                                <w:color w:val="FFFFFF" w:themeColor="background1"/>
                                <w:sz w:val="20"/>
                                <w:szCs w:val="20"/>
                              </w:rPr>
                              <w:t xml:space="preserve"> </w:t>
                            </w:r>
                            <w:r w:rsidRPr="00BF6712">
                              <w:rPr>
                                <w:rFonts w:ascii="Franklin Gothic Book" w:hAnsi="Franklin Gothic Book"/>
                                <w:color w:val="FFFFFF" w:themeColor="background1"/>
                                <w:sz w:val="20"/>
                                <w:szCs w:val="20"/>
                              </w:rPr>
                              <w:t>M31: Driftsättande av lasermätning för att kunna svarva mer förebyggande.</w:t>
                            </w:r>
                            <w:r w:rsidR="00724B08">
                              <w:rPr>
                                <w:rFonts w:ascii="Franklin Gothic Book" w:hAnsi="Franklin Gothic Book"/>
                                <w:color w:val="FFFFFF" w:themeColor="background1"/>
                                <w:sz w:val="20"/>
                                <w:szCs w:val="20"/>
                              </w:rPr>
                              <w:t xml:space="preserve"> </w:t>
                            </w:r>
                            <w:r w:rsidRPr="00BF6712">
                              <w:rPr>
                                <w:rFonts w:ascii="Franklin Gothic Book" w:hAnsi="Franklin Gothic Book"/>
                                <w:color w:val="FFFFFF" w:themeColor="background1"/>
                                <w:sz w:val="20"/>
                                <w:szCs w:val="20"/>
                              </w:rPr>
                              <w:t>M32: Arbete fortsätter med dokumentation kring 1080.</w:t>
                            </w:r>
                          </w:p>
                          <w:p w14:paraId="6C46E574" w14:textId="77777777" w:rsidR="00116320" w:rsidRPr="001800D7" w:rsidRDefault="00116320" w:rsidP="001800D7">
                            <w:pPr>
                              <w:spacing w:before="120" w:after="120" w:line="240" w:lineRule="auto"/>
                              <w:ind w:left="1418" w:right="1418"/>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1BB51" id="Rectangle 196" o:spid="_x0000_s1152" style="position:absolute;margin-left:0;margin-top:150.05pt;width:609.4pt;height:164.65pt;z-index:2516583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" fillcolor="#2b4c8d" strokecolor="#2b4c8d" strokeweight="1pt">
                <v:textbox>
                  <w:txbxContent>
                    <w:p w14:paraId="02981B50" w14:textId="77777777" w:rsidR="0064064D" w:rsidRDefault="007A1A54" w:rsidP="00F97429">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C9645A">
                        <w:rPr>
                          <w:rFonts w:ascii="Franklin Gothic Book" w:hAnsi="Franklin Gothic Book"/>
                          <w:b/>
                          <w:bCs/>
                          <w:color w:val="FFFFFF" w:themeColor="background1"/>
                          <w:sz w:val="20"/>
                          <w:szCs w:val="20"/>
                        </w:rPr>
                        <w:t xml:space="preserve">  </w:t>
                      </w:r>
                    </w:p>
                    <w:p w14:paraId="2818879A" w14:textId="77777777" w:rsidR="001800D7" w:rsidRDefault="006A16D6" w:rsidP="001800D7">
                      <w:pPr>
                        <w:spacing w:before="120" w:after="120" w:line="240" w:lineRule="auto"/>
                        <w:ind w:left="1418" w:right="1418"/>
                        <w:jc w:val="both"/>
                        <w:rPr>
                          <w:rFonts w:ascii="Franklin Gothic Book" w:hAnsi="Franklin Gothic Book"/>
                          <w:color w:val="FFFFFF" w:themeColor="background1"/>
                          <w:sz w:val="20"/>
                          <w:szCs w:val="20"/>
                        </w:rPr>
                      </w:pPr>
                      <w:r w:rsidRPr="006A16D6">
                        <w:rPr>
                          <w:rFonts w:ascii="Franklin Gothic Book" w:hAnsi="Franklin Gothic Book"/>
                          <w:color w:val="FFFFFF" w:themeColor="background1"/>
                          <w:sz w:val="20"/>
                          <w:szCs w:val="20"/>
                        </w:rPr>
                        <w:t>M29</w:t>
                      </w:r>
                      <w:r w:rsidR="005C482D">
                        <w:rPr>
                          <w:rFonts w:ascii="Franklin Gothic Book" w:hAnsi="Franklin Gothic Book"/>
                          <w:color w:val="FFFFFF" w:themeColor="background1"/>
                          <w:sz w:val="20"/>
                          <w:szCs w:val="20"/>
                        </w:rPr>
                        <w:t xml:space="preserve"> </w:t>
                      </w:r>
                      <w:r w:rsidRPr="006A16D6">
                        <w:rPr>
                          <w:rFonts w:ascii="Franklin Gothic Book" w:hAnsi="Franklin Gothic Book"/>
                          <w:color w:val="FFFFFF" w:themeColor="background1"/>
                          <w:sz w:val="20"/>
                          <w:szCs w:val="20"/>
                        </w:rPr>
                        <w:t>ligger 19</w:t>
                      </w:r>
                      <w:r w:rsidR="005C482D">
                        <w:rPr>
                          <w:rFonts w:ascii="Franklin Gothic Book" w:hAnsi="Franklin Gothic Book"/>
                          <w:color w:val="FFFFFF" w:themeColor="background1"/>
                          <w:sz w:val="20"/>
                          <w:szCs w:val="20"/>
                        </w:rPr>
                        <w:t xml:space="preserve"> procent</w:t>
                      </w:r>
                      <w:r w:rsidRPr="006A16D6">
                        <w:rPr>
                          <w:rFonts w:ascii="Franklin Gothic Book" w:hAnsi="Franklin Gothic Book"/>
                          <w:color w:val="FFFFFF" w:themeColor="background1"/>
                          <w:sz w:val="20"/>
                          <w:szCs w:val="20"/>
                        </w:rPr>
                        <w:t xml:space="preserve"> över budget. Stor mängd felavhjälpande underhåll på bromsar, boggie/hjul och traktion som krävt komponentbyten.</w:t>
                      </w:r>
                      <w:r w:rsidR="005C482D">
                        <w:rPr>
                          <w:rFonts w:ascii="Franklin Gothic Book" w:hAnsi="Franklin Gothic Book"/>
                          <w:color w:val="FFFFFF" w:themeColor="background1"/>
                          <w:sz w:val="20"/>
                          <w:szCs w:val="20"/>
                        </w:rPr>
                        <w:t xml:space="preserve"> </w:t>
                      </w:r>
                      <w:r w:rsidRPr="006A16D6">
                        <w:rPr>
                          <w:rFonts w:ascii="Franklin Gothic Book" w:hAnsi="Franklin Gothic Book"/>
                          <w:color w:val="FFFFFF" w:themeColor="background1"/>
                          <w:sz w:val="20"/>
                          <w:szCs w:val="20"/>
                        </w:rPr>
                        <w:t>M31 går över budget med 31</w:t>
                      </w:r>
                      <w:r w:rsidR="005C482D">
                        <w:rPr>
                          <w:rFonts w:ascii="Franklin Gothic Book" w:hAnsi="Franklin Gothic Book"/>
                          <w:color w:val="FFFFFF" w:themeColor="background1"/>
                          <w:sz w:val="20"/>
                          <w:szCs w:val="20"/>
                        </w:rPr>
                        <w:t xml:space="preserve"> procent.</w:t>
                      </w:r>
                      <w:r w:rsidRPr="006A16D6">
                        <w:rPr>
                          <w:rFonts w:ascii="Franklin Gothic Book" w:hAnsi="Franklin Gothic Book"/>
                          <w:color w:val="FFFFFF" w:themeColor="background1"/>
                          <w:sz w:val="20"/>
                          <w:szCs w:val="20"/>
                        </w:rPr>
                        <w:t xml:space="preserve"> Största drivande kostnaden är ett stort antal axelbyten och hjul som avhjälpande underhåll (14 st avhjälpande byten under december). Även ett antal motorer har bytts avhjälpande under december.</w:t>
                      </w:r>
                      <w:r w:rsidR="001800D7">
                        <w:rPr>
                          <w:rFonts w:ascii="Franklin Gothic Book" w:hAnsi="Franklin Gothic Book"/>
                          <w:color w:val="FFFFFF" w:themeColor="background1"/>
                          <w:sz w:val="20"/>
                          <w:szCs w:val="20"/>
                        </w:rPr>
                        <w:t xml:space="preserve"> </w:t>
                      </w:r>
                      <w:r w:rsidRPr="006A16D6">
                        <w:rPr>
                          <w:rFonts w:ascii="Franklin Gothic Book" w:hAnsi="Franklin Gothic Book"/>
                          <w:color w:val="FFFFFF" w:themeColor="background1"/>
                          <w:sz w:val="20"/>
                          <w:szCs w:val="20"/>
                        </w:rPr>
                        <w:t xml:space="preserve">M32 är 15% under budget för det så kallade 1080-underhållet som är budgeterat men fortsatt ej går att utföra i sin helhet. </w:t>
                      </w:r>
                    </w:p>
                    <w:p w14:paraId="13E71A87" w14:textId="46182A38" w:rsidR="00116320" w:rsidRDefault="007A1A54" w:rsidP="001800D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316EFF01" w14:textId="561C63C6" w:rsidR="00BF6712" w:rsidRPr="00BF6712" w:rsidRDefault="00BF6712" w:rsidP="00BF6712">
                      <w:pPr>
                        <w:spacing w:before="120" w:after="120" w:line="240" w:lineRule="auto"/>
                        <w:ind w:left="1418" w:right="1418"/>
                        <w:jc w:val="both"/>
                        <w:rPr>
                          <w:rFonts w:ascii="Franklin Gothic Book" w:hAnsi="Franklin Gothic Book"/>
                          <w:color w:val="FFFFFF" w:themeColor="background1"/>
                          <w:sz w:val="20"/>
                          <w:szCs w:val="20"/>
                        </w:rPr>
                      </w:pPr>
                      <w:r w:rsidRPr="00BF6712">
                        <w:rPr>
                          <w:rFonts w:ascii="Franklin Gothic Book" w:hAnsi="Franklin Gothic Book"/>
                          <w:color w:val="FFFFFF" w:themeColor="background1"/>
                          <w:sz w:val="20"/>
                          <w:szCs w:val="20"/>
                        </w:rPr>
                        <w:t>M29: Arbete fortsätter med driftsäkring. Vidare analys av vad som måste göras under 2023 för att få en prediktiv kostnad och drift görs Fordonsteknik och Vagnhallen Majorna gemensamt.</w:t>
                      </w:r>
                      <w:r w:rsidR="00724B08">
                        <w:rPr>
                          <w:rFonts w:ascii="Franklin Gothic Book" w:hAnsi="Franklin Gothic Book"/>
                          <w:color w:val="FFFFFF" w:themeColor="background1"/>
                          <w:sz w:val="20"/>
                          <w:szCs w:val="20"/>
                        </w:rPr>
                        <w:t xml:space="preserve"> </w:t>
                      </w:r>
                      <w:r w:rsidRPr="00BF6712">
                        <w:rPr>
                          <w:rFonts w:ascii="Franklin Gothic Book" w:hAnsi="Franklin Gothic Book"/>
                          <w:color w:val="FFFFFF" w:themeColor="background1"/>
                          <w:sz w:val="20"/>
                          <w:szCs w:val="20"/>
                        </w:rPr>
                        <w:t>M31: Driftsättande av lasermätning för att kunna svarva mer förebyggande.</w:t>
                      </w:r>
                      <w:r w:rsidR="00724B08">
                        <w:rPr>
                          <w:rFonts w:ascii="Franklin Gothic Book" w:hAnsi="Franklin Gothic Book"/>
                          <w:color w:val="FFFFFF" w:themeColor="background1"/>
                          <w:sz w:val="20"/>
                          <w:szCs w:val="20"/>
                        </w:rPr>
                        <w:t xml:space="preserve"> </w:t>
                      </w:r>
                      <w:r w:rsidRPr="00BF6712">
                        <w:rPr>
                          <w:rFonts w:ascii="Franklin Gothic Book" w:hAnsi="Franklin Gothic Book"/>
                          <w:color w:val="FFFFFF" w:themeColor="background1"/>
                          <w:sz w:val="20"/>
                          <w:szCs w:val="20"/>
                        </w:rPr>
                        <w:t>M32: Arbete fortsätter med dokumentation kring 1080.</w:t>
                      </w:r>
                    </w:p>
                    <w:p w14:paraId="6C46E574" w14:textId="77777777" w:rsidR="00116320" w:rsidRPr="001800D7" w:rsidRDefault="00116320" w:rsidP="001800D7">
                      <w:pPr>
                        <w:spacing w:before="120" w:after="120" w:line="240" w:lineRule="auto"/>
                        <w:ind w:left="1418" w:right="1418"/>
                        <w:jc w:val="both"/>
                        <w:rPr>
                          <w:rFonts w:ascii="Franklin Gothic Book" w:hAnsi="Franklin Gothic Book"/>
                          <w:color w:val="FFFFFF" w:themeColor="background1"/>
                          <w:sz w:val="20"/>
                          <w:szCs w:val="20"/>
                        </w:rPr>
                      </w:pPr>
                    </w:p>
                  </w:txbxContent>
                </v:textbox>
                <w10:wrap anchorx="margin"/>
              </v:rect>
            </w:pict>
          </mc:Fallback>
        </mc:AlternateContent>
      </w:r>
      <w:r w:rsidR="00760081">
        <w:rPr>
          <w:noProof/>
        </w:rPr>
        <w:drawing>
          <wp:inline distT="0" distB="0" distL="0" distR="0" wp14:anchorId="6F7729FF" wp14:editId="2949D1FC">
            <wp:extent cx="5760000" cy="1800225"/>
            <wp:effectExtent l="0" t="0" r="12700" b="9525"/>
            <wp:docPr id="221" name="Chart 221">
              <a:extLst xmlns:a="http://schemas.openxmlformats.org/drawingml/2006/main">
                <a:ext uri="{FF2B5EF4-FFF2-40B4-BE49-F238E27FC236}">
                  <a16:creationId xmlns:a16="http://schemas.microsoft.com/office/drawing/2014/main" id="{E515290D-166C-4F99-823A-AC4E61F8D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1D3762BC" w14:textId="77777777" w:rsidR="00EC2726" w:rsidRDefault="00EC2726" w:rsidP="00EC2726">
      <w:pPr>
        <w:spacing w:after="0" w:line="240" w:lineRule="auto"/>
      </w:pPr>
    </w:p>
    <w:p w14:paraId="4C934803" w14:textId="77777777" w:rsidR="00EE3B54" w:rsidRDefault="00EE3B54" w:rsidP="00EC2726">
      <w:pPr>
        <w:spacing w:after="0" w:line="240" w:lineRule="auto"/>
      </w:pPr>
    </w:p>
    <w:p w14:paraId="7E12895E" w14:textId="77777777" w:rsidR="00EE3B54" w:rsidRDefault="00EE3B54" w:rsidP="00EC2726">
      <w:pPr>
        <w:spacing w:after="0" w:line="240" w:lineRule="auto"/>
      </w:pPr>
    </w:p>
    <w:p w14:paraId="5C609802" w14:textId="77777777" w:rsidR="00EE3B54" w:rsidRDefault="00EE3B54" w:rsidP="00EC2726">
      <w:pPr>
        <w:spacing w:after="0" w:line="240" w:lineRule="auto"/>
      </w:pPr>
    </w:p>
    <w:p w14:paraId="1034780E" w14:textId="77777777" w:rsidR="00EC2726" w:rsidRDefault="00EC2726" w:rsidP="00EC2726">
      <w:pPr>
        <w:spacing w:after="0" w:line="240" w:lineRule="auto"/>
      </w:pPr>
    </w:p>
    <w:p w14:paraId="1E024C18" w14:textId="77777777" w:rsidR="00EC2726" w:rsidRDefault="00EC2726" w:rsidP="00EC2726">
      <w:pPr>
        <w:spacing w:after="0" w:line="240" w:lineRule="auto"/>
      </w:pPr>
    </w:p>
    <w:p w14:paraId="5159D606" w14:textId="77777777" w:rsidR="00EC2726" w:rsidRDefault="00EC2726" w:rsidP="00EC2726">
      <w:pPr>
        <w:spacing w:after="0" w:line="240" w:lineRule="auto"/>
      </w:pPr>
    </w:p>
    <w:p w14:paraId="58DC376A" w14:textId="77777777" w:rsidR="00EC2726" w:rsidRDefault="00EC2726" w:rsidP="00EC2726">
      <w:pPr>
        <w:spacing w:after="0" w:line="240" w:lineRule="auto"/>
      </w:pPr>
    </w:p>
    <w:p w14:paraId="11CE56F7" w14:textId="77777777" w:rsidR="00CC30EF" w:rsidRDefault="00CC30EF" w:rsidP="003C5F29"/>
    <w:p w14:paraId="5426681B" w14:textId="3E1A2431" w:rsidR="00C6484B" w:rsidRDefault="00C6484B" w:rsidP="003C5F29"/>
    <w:p w14:paraId="0AED731C" w14:textId="738EFFC8" w:rsidR="00AC5EA9" w:rsidRPr="003C5F29" w:rsidRDefault="00AC5EA9" w:rsidP="003C5F29"/>
    <w:p w14:paraId="072C7FE5" w14:textId="50E4750B" w:rsidR="00504ABB" w:rsidRPr="00033F10" w:rsidRDefault="00F97429" w:rsidP="002E1BBB">
      <w:pPr>
        <w:pStyle w:val="Heading3"/>
        <w:numPr>
          <w:ilvl w:val="2"/>
          <w:numId w:val="7"/>
        </w:numPr>
        <w:spacing w:before="120" w:after="120" w:line="240" w:lineRule="auto"/>
      </w:pPr>
      <w:r w:rsidRPr="00A23EFD">
        <w:rPr>
          <w:rFonts w:ascii="Franklin Gothic Book" w:hAnsi="Franklin Gothic Book"/>
          <w:b/>
          <w:bCs/>
          <w:noProof/>
        </w:rPr>
        <w:lastRenderedPageBreak/>
        <mc:AlternateContent>
          <mc:Choice Requires="wps">
            <w:drawing>
              <wp:anchor distT="0" distB="0" distL="114300" distR="114300" simplePos="0" relativeHeight="251658353" behindDoc="0" locked="0" layoutInCell="1" allowOverlap="1" wp14:anchorId="780E6B28" wp14:editId="731E74ED">
                <wp:simplePos x="0" y="0"/>
                <wp:positionH relativeFrom="margin">
                  <wp:align>center</wp:align>
                </wp:positionH>
                <wp:positionV relativeFrom="paragraph">
                  <wp:posOffset>-896951</wp:posOffset>
                </wp:positionV>
                <wp:extent cx="7739380" cy="719455"/>
                <wp:effectExtent l="0" t="0" r="13970" b="23495"/>
                <wp:wrapNone/>
                <wp:docPr id="65" name="Rectangle 19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AF6D02" w14:textId="77777777" w:rsidR="004F536B" w:rsidRPr="0012620A" w:rsidRDefault="008A29A3" w:rsidP="008A29A3">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r w:rsidR="004F536B">
                              <w:rPr>
                                <w:color w:val="FFFFFF" w:themeColor="background1"/>
                                <w:sz w:val="44"/>
                                <w:szCs w:val="44"/>
                                <w:lang w:val="en-US"/>
                              </w:rPr>
                              <w:t>Fordon och driftsäkring (6|6)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E6B28" id="Rectangle 197" o:spid="_x0000_s1153" style="position:absolute;left:0;text-align:left;margin-left:0;margin-top:-70.65pt;width:609.4pt;height:56.65pt;z-index:2516583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4fi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" fillcolor="#2b4c8d" strokecolor="#2b4c8d" strokeweight="1pt">
                <v:textbox>
                  <w:txbxContent>
                    <w:p w14:paraId="62AF6D02" w14:textId="77777777" w:rsidR="004F536B" w:rsidRPr="0012620A" w:rsidRDefault="008A29A3" w:rsidP="008A29A3">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r w:rsidR="004F536B">
                        <w:rPr>
                          <w:color w:val="FFFFFF" w:themeColor="background1"/>
                          <w:sz w:val="44"/>
                          <w:szCs w:val="44"/>
                          <w:lang w:val="en-US"/>
                        </w:rPr>
                        <w:t>Fordon och driftsäkring (6|6)</w:t>
                      </w:r>
                    </w:p>
                  </w:txbxContent>
                </v:textbox>
                <w10:wrap anchorx="margin"/>
              </v:rect>
            </w:pict>
          </mc:Fallback>
        </mc:AlternateContent>
      </w:r>
      <w:r w:rsidR="003D7458">
        <w:t xml:space="preserve">Andel </w:t>
      </w:r>
      <w:r w:rsidR="003D7458" w:rsidRPr="00EE3B54">
        <w:rPr>
          <w:color w:val="2B4C8D" w:themeColor="accent1"/>
        </w:rPr>
        <w:t>g</w:t>
      </w:r>
      <w:r w:rsidR="46A73574" w:rsidRPr="00EE3B54">
        <w:rPr>
          <w:color w:val="2B4C8D" w:themeColor="accent1"/>
        </w:rPr>
        <w:t>enomför</w:t>
      </w:r>
      <w:r w:rsidR="00EE3B54">
        <w:rPr>
          <w:color w:val="2B4C8D" w:themeColor="accent1"/>
        </w:rPr>
        <w:t>da</w:t>
      </w:r>
      <w:r w:rsidR="46A73574" w:rsidRPr="00EE3B54">
        <w:rPr>
          <w:color w:val="2B4C8D" w:themeColor="accent1"/>
        </w:rPr>
        <w:t xml:space="preserve"> </w:t>
      </w:r>
      <w:r w:rsidR="00062940" w:rsidRPr="00EE3B54">
        <w:rPr>
          <w:color w:val="2B4C8D" w:themeColor="accent1"/>
        </w:rPr>
        <w:t>helvagnstvättar enligt plan</w:t>
      </w:r>
    </w:p>
    <w:p w14:paraId="5A6F590A" w14:textId="77777777" w:rsidR="00D410DE" w:rsidRPr="00EE3B54" w:rsidRDefault="00D410DE" w:rsidP="00D410DE">
      <w:pPr>
        <w:rPr>
          <w:rFonts w:ascii="Franklin Gothic Book" w:hAnsi="Franklin Gothic Book"/>
        </w:rPr>
      </w:pPr>
      <w:r w:rsidRPr="00EE3B54">
        <w:rPr>
          <w:rFonts w:ascii="Franklin Gothic Book" w:hAnsi="Franklin Gothic Book"/>
        </w:rPr>
        <w:t>Helvagnstvättar är en benämning på den återkommande underhållspunkten där hela vagnen får en stor, omfattande, rengöring in och utvändigt och betraktas som en nollställning av vagnens renhet. Underhållet är kilometerbaserat och med nuvarande kilometerproduktion planeras 225 (*höjts från 190) vagnar att göras rent under varje månad. I grafen visas antalet genomförda helvagnstvättar och andelen genomförda utifrån planerade.</w:t>
      </w:r>
    </w:p>
    <w:p w14:paraId="1067C7F8" w14:textId="1E5A6A12" w:rsidR="00B055FF" w:rsidRDefault="00850965" w:rsidP="00FC77A5">
      <w:pPr>
        <w:spacing w:before="120" w:after="120" w:line="240" w:lineRule="auto"/>
        <w:jc w:val="both"/>
      </w:pPr>
      <w:r w:rsidRPr="00715D8A">
        <w:rPr>
          <w:rFonts w:ascii="Franklin Gothic Book" w:hAnsi="Franklin Gothic Book"/>
          <w:i/>
          <w:iCs/>
          <w:noProof/>
          <w:color w:val="FF0000"/>
          <w:sz w:val="20"/>
          <w:szCs w:val="20"/>
        </w:rPr>
        <mc:AlternateContent>
          <mc:Choice Requires="wps">
            <w:drawing>
              <wp:anchor distT="0" distB="0" distL="114300" distR="114300" simplePos="0" relativeHeight="251658351" behindDoc="0" locked="0" layoutInCell="1" allowOverlap="1" wp14:anchorId="76F9FE59" wp14:editId="30957523">
                <wp:simplePos x="0" y="0"/>
                <wp:positionH relativeFrom="margin">
                  <wp:align>center</wp:align>
                </wp:positionH>
                <wp:positionV relativeFrom="paragraph">
                  <wp:posOffset>2583787</wp:posOffset>
                </wp:positionV>
                <wp:extent cx="7739380" cy="1645920"/>
                <wp:effectExtent l="0" t="0" r="13970" b="11430"/>
                <wp:wrapNone/>
                <wp:docPr id="314" name="Rectangle 198"/>
                <wp:cNvGraphicFramePr/>
                <a:graphic xmlns:a="http://schemas.openxmlformats.org/drawingml/2006/main">
                  <a:graphicData uri="http://schemas.microsoft.com/office/word/2010/wordprocessingShape">
                    <wps:wsp>
                      <wps:cNvSpPr/>
                      <wps:spPr>
                        <a:xfrm>
                          <a:off x="0" y="0"/>
                          <a:ext cx="7739380" cy="1645920"/>
                        </a:xfrm>
                        <a:prstGeom prst="rect">
                          <a:avLst/>
                        </a:prstGeom>
                        <a:solidFill>
                          <a:srgbClr val="2B4C8D"/>
                        </a:solidFill>
                        <a:ln w="12700">
                          <a:solidFill>
                            <a:srgbClr val="2B4C8D"/>
                          </a:solidFill>
                          <a:prstDash val="solid"/>
                          <a:miter/>
                        </a:ln>
                      </wps:spPr>
                      <wps:txbx>
                        <w:txbxContent>
                          <w:p w14:paraId="7EFBFE22" w14:textId="77777777" w:rsidR="004435BF" w:rsidRDefault="004F25DA" w:rsidP="00C144E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0A1A01">
                              <w:rPr>
                                <w:rFonts w:ascii="Franklin Gothic Book" w:hAnsi="Franklin Gothic Book"/>
                                <w:b/>
                                <w:color w:val="FFFFFF"/>
                                <w:sz w:val="20"/>
                                <w:szCs w:val="20"/>
                              </w:rPr>
                              <w:t xml:space="preserve"> </w:t>
                            </w:r>
                          </w:p>
                          <w:p w14:paraId="59039537" w14:textId="77777777" w:rsidR="00122945" w:rsidRPr="00613D7F" w:rsidRDefault="000A1A01" w:rsidP="00613D7F">
                            <w:pPr>
                              <w:spacing w:before="120" w:after="120" w:line="240" w:lineRule="auto"/>
                              <w:ind w:left="1412" w:right="1412"/>
                              <w:jc w:val="both"/>
                              <w:rPr>
                                <w:rFonts w:ascii="Franklin Gothic Book" w:hAnsi="Franklin Gothic Book"/>
                                <w:bCs/>
                                <w:color w:val="FFFFFF"/>
                                <w:sz w:val="20"/>
                                <w:szCs w:val="20"/>
                              </w:rPr>
                            </w:pPr>
                            <w:r w:rsidRPr="004435BF">
                              <w:rPr>
                                <w:rFonts w:ascii="Franklin Gothic Book" w:hAnsi="Franklin Gothic Book"/>
                                <w:bCs/>
                                <w:color w:val="FFFFFF"/>
                                <w:sz w:val="20"/>
                                <w:szCs w:val="20"/>
                              </w:rPr>
                              <w:t xml:space="preserve">Planerat </w:t>
                            </w:r>
                            <w:r w:rsidR="00917EA5" w:rsidRPr="004435BF">
                              <w:rPr>
                                <w:rFonts w:ascii="Franklin Gothic Book" w:hAnsi="Franklin Gothic Book"/>
                                <w:bCs/>
                                <w:color w:val="FFFFFF"/>
                                <w:sz w:val="20"/>
                                <w:szCs w:val="20"/>
                              </w:rPr>
                              <w:t xml:space="preserve">spårvagnsunderhåll 225 vagnar. Genomfört 144 </w:t>
                            </w:r>
                            <w:r w:rsidR="007F52EE" w:rsidRPr="004435BF">
                              <w:rPr>
                                <w:rFonts w:ascii="Franklin Gothic Book" w:hAnsi="Franklin Gothic Book"/>
                                <w:bCs/>
                                <w:color w:val="FFFFFF"/>
                                <w:sz w:val="20"/>
                                <w:szCs w:val="20"/>
                              </w:rPr>
                              <w:t>vagnar.</w:t>
                            </w:r>
                            <w:r w:rsidR="00B36DB1" w:rsidRPr="004435BF">
                              <w:rPr>
                                <w:rFonts w:ascii="Franklin Gothic Book" w:hAnsi="Franklin Gothic Book"/>
                                <w:bCs/>
                                <w:color w:val="FFFFFF"/>
                                <w:sz w:val="20"/>
                                <w:szCs w:val="20"/>
                              </w:rPr>
                              <w:t xml:space="preserve"> </w:t>
                            </w:r>
                            <w:r w:rsidR="00C24F23" w:rsidRPr="004435BF">
                              <w:rPr>
                                <w:rFonts w:ascii="Franklin Gothic Book" w:hAnsi="Franklin Gothic Book"/>
                                <w:bCs/>
                                <w:color w:val="FFFFFF"/>
                                <w:sz w:val="20"/>
                                <w:szCs w:val="20"/>
                              </w:rPr>
                              <w:t>Anledning</w:t>
                            </w:r>
                            <w:r w:rsidR="00306003" w:rsidRPr="004435BF">
                              <w:rPr>
                                <w:rFonts w:ascii="Franklin Gothic Book" w:hAnsi="Franklin Gothic Book"/>
                                <w:bCs/>
                                <w:color w:val="FFFFFF"/>
                                <w:sz w:val="20"/>
                                <w:szCs w:val="20"/>
                              </w:rPr>
                              <w:t xml:space="preserve"> till det har varit</w:t>
                            </w:r>
                            <w:r w:rsidR="00AB030C">
                              <w:rPr>
                                <w:rFonts w:ascii="Franklin Gothic Book" w:hAnsi="Franklin Gothic Book"/>
                                <w:bCs/>
                                <w:color w:val="FFFFFF"/>
                                <w:sz w:val="20"/>
                                <w:szCs w:val="20"/>
                              </w:rPr>
                              <w:t xml:space="preserve"> p</w:t>
                            </w:r>
                            <w:r w:rsidR="00195FD8" w:rsidRPr="004435BF">
                              <w:rPr>
                                <w:rFonts w:ascii="Franklin Gothic Book" w:hAnsi="Franklin Gothic Book"/>
                                <w:bCs/>
                                <w:color w:val="FFFFFF"/>
                                <w:sz w:val="20"/>
                                <w:szCs w:val="20"/>
                              </w:rPr>
                              <w:t>ersonalbrist</w:t>
                            </w:r>
                            <w:r w:rsidR="00D071D4" w:rsidRPr="004435BF">
                              <w:rPr>
                                <w:rFonts w:ascii="Franklin Gothic Book" w:hAnsi="Franklin Gothic Book"/>
                                <w:bCs/>
                                <w:color w:val="FFFFFF"/>
                                <w:sz w:val="20"/>
                                <w:szCs w:val="20"/>
                              </w:rPr>
                              <w:t xml:space="preserve"> på </w:t>
                            </w:r>
                            <w:r w:rsidR="005162E7" w:rsidRPr="004435BF">
                              <w:rPr>
                                <w:rFonts w:ascii="Franklin Gothic Book" w:hAnsi="Franklin Gothic Book"/>
                                <w:bCs/>
                                <w:color w:val="FFFFFF"/>
                                <w:sz w:val="20"/>
                                <w:szCs w:val="20"/>
                              </w:rPr>
                              <w:t xml:space="preserve">grund av </w:t>
                            </w:r>
                            <w:r w:rsidR="00D071D4" w:rsidRPr="004435BF">
                              <w:rPr>
                                <w:rFonts w:ascii="Franklin Gothic Book" w:hAnsi="Franklin Gothic Book"/>
                                <w:bCs/>
                                <w:color w:val="FFFFFF"/>
                                <w:sz w:val="20"/>
                                <w:szCs w:val="20"/>
                              </w:rPr>
                              <w:t>semester</w:t>
                            </w:r>
                            <w:r w:rsidR="00306003" w:rsidRPr="004435BF">
                              <w:rPr>
                                <w:rFonts w:ascii="Franklin Gothic Book" w:hAnsi="Franklin Gothic Book"/>
                                <w:bCs/>
                                <w:color w:val="FFFFFF"/>
                                <w:sz w:val="20"/>
                                <w:szCs w:val="20"/>
                              </w:rPr>
                              <w:t xml:space="preserve"> </w:t>
                            </w:r>
                            <w:r w:rsidR="005162E7" w:rsidRPr="004435BF">
                              <w:rPr>
                                <w:rFonts w:ascii="Franklin Gothic Book" w:hAnsi="Franklin Gothic Book"/>
                                <w:bCs/>
                                <w:color w:val="FFFFFF"/>
                                <w:sz w:val="20"/>
                                <w:szCs w:val="20"/>
                              </w:rPr>
                              <w:t>och sjukfr</w:t>
                            </w:r>
                            <w:r w:rsidR="009E257E" w:rsidRPr="004435BF">
                              <w:rPr>
                                <w:rFonts w:ascii="Franklin Gothic Book" w:hAnsi="Franklin Gothic Book"/>
                                <w:bCs/>
                                <w:color w:val="FFFFFF"/>
                                <w:sz w:val="20"/>
                                <w:szCs w:val="20"/>
                              </w:rPr>
                              <w:t>å</w:t>
                            </w:r>
                            <w:r w:rsidR="005162E7" w:rsidRPr="004435BF">
                              <w:rPr>
                                <w:rFonts w:ascii="Franklin Gothic Book" w:hAnsi="Franklin Gothic Book"/>
                                <w:bCs/>
                                <w:color w:val="FFFFFF"/>
                                <w:sz w:val="20"/>
                                <w:szCs w:val="20"/>
                              </w:rPr>
                              <w:t>nvaro</w:t>
                            </w:r>
                            <w:r w:rsidR="00AB030C">
                              <w:rPr>
                                <w:rFonts w:ascii="Franklin Gothic Book" w:hAnsi="Franklin Gothic Book"/>
                                <w:bCs/>
                                <w:color w:val="FFFFFF"/>
                                <w:sz w:val="20"/>
                                <w:szCs w:val="20"/>
                              </w:rPr>
                              <w:t>.</w:t>
                            </w:r>
                          </w:p>
                          <w:p w14:paraId="5FD368D9" w14:textId="77777777" w:rsidR="004435BF" w:rsidRDefault="00F82E17" w:rsidP="00A27BB0">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A322A8">
                              <w:rPr>
                                <w:rFonts w:ascii="Franklin Gothic Book" w:hAnsi="Franklin Gothic Book"/>
                                <w:b/>
                                <w:color w:val="FFFFFF"/>
                                <w:sz w:val="20"/>
                                <w:szCs w:val="20"/>
                              </w:rPr>
                              <w:t xml:space="preserve">: </w:t>
                            </w:r>
                          </w:p>
                          <w:p w14:paraId="79803944" w14:textId="77777777" w:rsidR="00F97429" w:rsidRPr="004435BF" w:rsidRDefault="00332DDC" w:rsidP="00A27BB0">
                            <w:pPr>
                              <w:spacing w:before="120" w:after="120" w:line="240" w:lineRule="auto"/>
                              <w:ind w:left="1412" w:right="1412"/>
                              <w:jc w:val="both"/>
                              <w:rPr>
                                <w:rFonts w:ascii="Franklin Gothic Book" w:hAnsi="Franklin Gothic Book"/>
                                <w:bCs/>
                                <w:color w:val="FFFFFF"/>
                                <w:sz w:val="20"/>
                                <w:szCs w:val="20"/>
                              </w:rPr>
                            </w:pPr>
                            <w:r w:rsidRPr="004435BF">
                              <w:rPr>
                                <w:rFonts w:ascii="Franklin Gothic Book" w:hAnsi="Franklin Gothic Book"/>
                                <w:bCs/>
                                <w:color w:val="FFFFFF"/>
                                <w:sz w:val="20"/>
                                <w:szCs w:val="20"/>
                              </w:rPr>
                              <w:t>F</w:t>
                            </w:r>
                            <w:r w:rsidR="008B43A8" w:rsidRPr="004435BF">
                              <w:rPr>
                                <w:rFonts w:ascii="Franklin Gothic Book" w:hAnsi="Franklin Gothic Book"/>
                                <w:bCs/>
                                <w:color w:val="FFFFFF"/>
                                <w:sz w:val="20"/>
                                <w:szCs w:val="20"/>
                              </w:rPr>
                              <w:t xml:space="preserve">rån </w:t>
                            </w:r>
                            <w:r w:rsidR="00613D7F" w:rsidRPr="004435BF">
                              <w:rPr>
                                <w:rFonts w:ascii="Franklin Gothic Book" w:hAnsi="Franklin Gothic Book"/>
                                <w:bCs/>
                                <w:color w:val="FFFFFF"/>
                                <w:sz w:val="20"/>
                                <w:szCs w:val="20"/>
                              </w:rPr>
                              <w:t>januari</w:t>
                            </w:r>
                            <w:r w:rsidR="008B43A8" w:rsidRPr="004435BF">
                              <w:rPr>
                                <w:rFonts w:ascii="Franklin Gothic Book" w:hAnsi="Franklin Gothic Book"/>
                                <w:bCs/>
                                <w:color w:val="FFFFFF"/>
                                <w:sz w:val="20"/>
                                <w:szCs w:val="20"/>
                              </w:rPr>
                              <w:t xml:space="preserve"> </w:t>
                            </w:r>
                            <w:r w:rsidRPr="004435BF">
                              <w:rPr>
                                <w:rFonts w:ascii="Franklin Gothic Book" w:hAnsi="Franklin Gothic Book"/>
                                <w:bCs/>
                                <w:color w:val="FFFFFF"/>
                                <w:sz w:val="20"/>
                                <w:szCs w:val="20"/>
                              </w:rPr>
                              <w:t>kommer</w:t>
                            </w:r>
                            <w:r w:rsidR="004C0236">
                              <w:rPr>
                                <w:rFonts w:ascii="Franklin Gothic Book" w:hAnsi="Franklin Gothic Book"/>
                                <w:bCs/>
                                <w:color w:val="FFFFFF"/>
                                <w:sz w:val="20"/>
                                <w:szCs w:val="20"/>
                              </w:rPr>
                              <w:t xml:space="preserve"> det</w:t>
                            </w:r>
                            <w:r w:rsidRPr="004435BF">
                              <w:rPr>
                                <w:rFonts w:ascii="Franklin Gothic Book" w:hAnsi="Franklin Gothic Book"/>
                                <w:bCs/>
                                <w:color w:val="FFFFFF"/>
                                <w:sz w:val="20"/>
                                <w:szCs w:val="20"/>
                              </w:rPr>
                              <w:t xml:space="preserve"> </w:t>
                            </w:r>
                            <w:r w:rsidR="00B51AA9" w:rsidRPr="004435BF">
                              <w:rPr>
                                <w:rFonts w:ascii="Franklin Gothic Book" w:hAnsi="Franklin Gothic Book"/>
                                <w:bCs/>
                                <w:color w:val="FFFFFF"/>
                                <w:sz w:val="20"/>
                                <w:szCs w:val="20"/>
                              </w:rPr>
                              <w:t>utföras</w:t>
                            </w:r>
                            <w:r w:rsidR="00795066" w:rsidRPr="004435BF">
                              <w:rPr>
                                <w:rFonts w:ascii="Franklin Gothic Book" w:hAnsi="Franklin Gothic Book"/>
                                <w:bCs/>
                                <w:color w:val="FFFFFF"/>
                                <w:sz w:val="20"/>
                                <w:szCs w:val="20"/>
                              </w:rPr>
                              <w:t xml:space="preserve"> spårvagnsunderhåll även dagtid för att kunna nå målet</w:t>
                            </w:r>
                            <w:r w:rsidR="007B4B49" w:rsidRPr="004435BF">
                              <w:rPr>
                                <w:rFonts w:ascii="Franklin Gothic Book" w:hAnsi="Franklin Gothic Book"/>
                                <w:bCs/>
                                <w:color w:val="FFFFFF"/>
                                <w:sz w:val="20"/>
                                <w:szCs w:val="20"/>
                              </w:rPr>
                              <w:t>.</w:t>
                            </w:r>
                            <w:r w:rsidR="00795066" w:rsidRPr="004435BF">
                              <w:rPr>
                                <w:rFonts w:ascii="Franklin Gothic Book" w:hAnsi="Franklin Gothic Book"/>
                                <w:bCs/>
                                <w:color w:val="FFFFFF"/>
                                <w:sz w:val="20"/>
                                <w:szCs w:val="20"/>
                              </w:rPr>
                              <w:t xml:space="preserve">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76F9FE59" id="Rectangle 198" o:spid="_x0000_s1154" style="position:absolute;left:0;text-align:left;margin-left:0;margin-top:203.45pt;width:609.4pt;height:129.6pt;z-index:2516583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" fillcolor="#2b4c8d" strokecolor="#2b4c8d" strokeweight="1pt">
                <v:textbox>
                  <w:txbxContent>
                    <w:p w14:paraId="7EFBFE22" w14:textId="77777777" w:rsidR="004435BF" w:rsidRDefault="004F25DA" w:rsidP="00C144E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0A1A01">
                        <w:rPr>
                          <w:rFonts w:ascii="Franklin Gothic Book" w:hAnsi="Franklin Gothic Book"/>
                          <w:b/>
                          <w:color w:val="FFFFFF"/>
                          <w:sz w:val="20"/>
                          <w:szCs w:val="20"/>
                        </w:rPr>
                        <w:t xml:space="preserve"> </w:t>
                      </w:r>
                    </w:p>
                    <w:p w14:paraId="59039537" w14:textId="77777777" w:rsidR="00122945" w:rsidRPr="00613D7F" w:rsidRDefault="000A1A01" w:rsidP="00613D7F">
                      <w:pPr>
                        <w:spacing w:before="120" w:after="120" w:line="240" w:lineRule="auto"/>
                        <w:ind w:left="1412" w:right="1412"/>
                        <w:jc w:val="both"/>
                        <w:rPr>
                          <w:rFonts w:ascii="Franklin Gothic Book" w:hAnsi="Franklin Gothic Book"/>
                          <w:bCs/>
                          <w:color w:val="FFFFFF"/>
                          <w:sz w:val="20"/>
                          <w:szCs w:val="20"/>
                        </w:rPr>
                      </w:pPr>
                      <w:r w:rsidRPr="004435BF">
                        <w:rPr>
                          <w:rFonts w:ascii="Franklin Gothic Book" w:hAnsi="Franklin Gothic Book"/>
                          <w:bCs/>
                          <w:color w:val="FFFFFF"/>
                          <w:sz w:val="20"/>
                          <w:szCs w:val="20"/>
                        </w:rPr>
                        <w:t xml:space="preserve">Planerat </w:t>
                      </w:r>
                      <w:r w:rsidR="00917EA5" w:rsidRPr="004435BF">
                        <w:rPr>
                          <w:rFonts w:ascii="Franklin Gothic Book" w:hAnsi="Franklin Gothic Book"/>
                          <w:bCs/>
                          <w:color w:val="FFFFFF"/>
                          <w:sz w:val="20"/>
                          <w:szCs w:val="20"/>
                        </w:rPr>
                        <w:t xml:space="preserve">spårvagnsunderhåll 225 vagnar. Genomfört 144 </w:t>
                      </w:r>
                      <w:r w:rsidR="007F52EE" w:rsidRPr="004435BF">
                        <w:rPr>
                          <w:rFonts w:ascii="Franklin Gothic Book" w:hAnsi="Franklin Gothic Book"/>
                          <w:bCs/>
                          <w:color w:val="FFFFFF"/>
                          <w:sz w:val="20"/>
                          <w:szCs w:val="20"/>
                        </w:rPr>
                        <w:t>vagnar.</w:t>
                      </w:r>
                      <w:r w:rsidR="00B36DB1" w:rsidRPr="004435BF">
                        <w:rPr>
                          <w:rFonts w:ascii="Franklin Gothic Book" w:hAnsi="Franklin Gothic Book"/>
                          <w:bCs/>
                          <w:color w:val="FFFFFF"/>
                          <w:sz w:val="20"/>
                          <w:szCs w:val="20"/>
                        </w:rPr>
                        <w:t xml:space="preserve"> </w:t>
                      </w:r>
                      <w:r w:rsidR="00C24F23" w:rsidRPr="004435BF">
                        <w:rPr>
                          <w:rFonts w:ascii="Franklin Gothic Book" w:hAnsi="Franklin Gothic Book"/>
                          <w:bCs/>
                          <w:color w:val="FFFFFF"/>
                          <w:sz w:val="20"/>
                          <w:szCs w:val="20"/>
                        </w:rPr>
                        <w:t>Anledning</w:t>
                      </w:r>
                      <w:r w:rsidR="00306003" w:rsidRPr="004435BF">
                        <w:rPr>
                          <w:rFonts w:ascii="Franklin Gothic Book" w:hAnsi="Franklin Gothic Book"/>
                          <w:bCs/>
                          <w:color w:val="FFFFFF"/>
                          <w:sz w:val="20"/>
                          <w:szCs w:val="20"/>
                        </w:rPr>
                        <w:t xml:space="preserve"> till det har varit</w:t>
                      </w:r>
                      <w:r w:rsidR="00AB030C">
                        <w:rPr>
                          <w:rFonts w:ascii="Franklin Gothic Book" w:hAnsi="Franklin Gothic Book"/>
                          <w:bCs/>
                          <w:color w:val="FFFFFF"/>
                          <w:sz w:val="20"/>
                          <w:szCs w:val="20"/>
                        </w:rPr>
                        <w:t xml:space="preserve"> p</w:t>
                      </w:r>
                      <w:r w:rsidR="00195FD8" w:rsidRPr="004435BF">
                        <w:rPr>
                          <w:rFonts w:ascii="Franklin Gothic Book" w:hAnsi="Franklin Gothic Book"/>
                          <w:bCs/>
                          <w:color w:val="FFFFFF"/>
                          <w:sz w:val="20"/>
                          <w:szCs w:val="20"/>
                        </w:rPr>
                        <w:t>ersonalbrist</w:t>
                      </w:r>
                      <w:r w:rsidR="00D071D4" w:rsidRPr="004435BF">
                        <w:rPr>
                          <w:rFonts w:ascii="Franklin Gothic Book" w:hAnsi="Franklin Gothic Book"/>
                          <w:bCs/>
                          <w:color w:val="FFFFFF"/>
                          <w:sz w:val="20"/>
                          <w:szCs w:val="20"/>
                        </w:rPr>
                        <w:t xml:space="preserve"> på </w:t>
                      </w:r>
                      <w:r w:rsidR="005162E7" w:rsidRPr="004435BF">
                        <w:rPr>
                          <w:rFonts w:ascii="Franklin Gothic Book" w:hAnsi="Franklin Gothic Book"/>
                          <w:bCs/>
                          <w:color w:val="FFFFFF"/>
                          <w:sz w:val="20"/>
                          <w:szCs w:val="20"/>
                        </w:rPr>
                        <w:t xml:space="preserve">grund av </w:t>
                      </w:r>
                      <w:r w:rsidR="00D071D4" w:rsidRPr="004435BF">
                        <w:rPr>
                          <w:rFonts w:ascii="Franklin Gothic Book" w:hAnsi="Franklin Gothic Book"/>
                          <w:bCs/>
                          <w:color w:val="FFFFFF"/>
                          <w:sz w:val="20"/>
                          <w:szCs w:val="20"/>
                        </w:rPr>
                        <w:t>semester</w:t>
                      </w:r>
                      <w:r w:rsidR="00306003" w:rsidRPr="004435BF">
                        <w:rPr>
                          <w:rFonts w:ascii="Franklin Gothic Book" w:hAnsi="Franklin Gothic Book"/>
                          <w:bCs/>
                          <w:color w:val="FFFFFF"/>
                          <w:sz w:val="20"/>
                          <w:szCs w:val="20"/>
                        </w:rPr>
                        <w:t xml:space="preserve"> </w:t>
                      </w:r>
                      <w:r w:rsidR="005162E7" w:rsidRPr="004435BF">
                        <w:rPr>
                          <w:rFonts w:ascii="Franklin Gothic Book" w:hAnsi="Franklin Gothic Book"/>
                          <w:bCs/>
                          <w:color w:val="FFFFFF"/>
                          <w:sz w:val="20"/>
                          <w:szCs w:val="20"/>
                        </w:rPr>
                        <w:t>och sjukfr</w:t>
                      </w:r>
                      <w:r w:rsidR="009E257E" w:rsidRPr="004435BF">
                        <w:rPr>
                          <w:rFonts w:ascii="Franklin Gothic Book" w:hAnsi="Franklin Gothic Book"/>
                          <w:bCs/>
                          <w:color w:val="FFFFFF"/>
                          <w:sz w:val="20"/>
                          <w:szCs w:val="20"/>
                        </w:rPr>
                        <w:t>å</w:t>
                      </w:r>
                      <w:r w:rsidR="005162E7" w:rsidRPr="004435BF">
                        <w:rPr>
                          <w:rFonts w:ascii="Franklin Gothic Book" w:hAnsi="Franklin Gothic Book"/>
                          <w:bCs/>
                          <w:color w:val="FFFFFF"/>
                          <w:sz w:val="20"/>
                          <w:szCs w:val="20"/>
                        </w:rPr>
                        <w:t>nvaro</w:t>
                      </w:r>
                      <w:r w:rsidR="00AB030C">
                        <w:rPr>
                          <w:rFonts w:ascii="Franklin Gothic Book" w:hAnsi="Franklin Gothic Book"/>
                          <w:bCs/>
                          <w:color w:val="FFFFFF"/>
                          <w:sz w:val="20"/>
                          <w:szCs w:val="20"/>
                        </w:rPr>
                        <w:t>.</w:t>
                      </w:r>
                    </w:p>
                    <w:p w14:paraId="5FD368D9" w14:textId="77777777" w:rsidR="004435BF" w:rsidRDefault="00F82E17" w:rsidP="00A27BB0">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A322A8">
                        <w:rPr>
                          <w:rFonts w:ascii="Franklin Gothic Book" w:hAnsi="Franklin Gothic Book"/>
                          <w:b/>
                          <w:color w:val="FFFFFF"/>
                          <w:sz w:val="20"/>
                          <w:szCs w:val="20"/>
                        </w:rPr>
                        <w:t xml:space="preserve">: </w:t>
                      </w:r>
                    </w:p>
                    <w:p w14:paraId="79803944" w14:textId="77777777" w:rsidR="00F97429" w:rsidRPr="004435BF" w:rsidRDefault="00332DDC" w:rsidP="00A27BB0">
                      <w:pPr>
                        <w:spacing w:before="120" w:after="120" w:line="240" w:lineRule="auto"/>
                        <w:ind w:left="1412" w:right="1412"/>
                        <w:jc w:val="both"/>
                        <w:rPr>
                          <w:rFonts w:ascii="Franklin Gothic Book" w:hAnsi="Franklin Gothic Book"/>
                          <w:bCs/>
                          <w:color w:val="FFFFFF"/>
                          <w:sz w:val="20"/>
                          <w:szCs w:val="20"/>
                        </w:rPr>
                      </w:pPr>
                      <w:r w:rsidRPr="004435BF">
                        <w:rPr>
                          <w:rFonts w:ascii="Franklin Gothic Book" w:hAnsi="Franklin Gothic Book"/>
                          <w:bCs/>
                          <w:color w:val="FFFFFF"/>
                          <w:sz w:val="20"/>
                          <w:szCs w:val="20"/>
                        </w:rPr>
                        <w:t>F</w:t>
                      </w:r>
                      <w:r w:rsidR="008B43A8" w:rsidRPr="004435BF">
                        <w:rPr>
                          <w:rFonts w:ascii="Franklin Gothic Book" w:hAnsi="Franklin Gothic Book"/>
                          <w:bCs/>
                          <w:color w:val="FFFFFF"/>
                          <w:sz w:val="20"/>
                          <w:szCs w:val="20"/>
                        </w:rPr>
                        <w:t xml:space="preserve">rån </w:t>
                      </w:r>
                      <w:r w:rsidR="00613D7F" w:rsidRPr="004435BF">
                        <w:rPr>
                          <w:rFonts w:ascii="Franklin Gothic Book" w:hAnsi="Franklin Gothic Book"/>
                          <w:bCs/>
                          <w:color w:val="FFFFFF"/>
                          <w:sz w:val="20"/>
                          <w:szCs w:val="20"/>
                        </w:rPr>
                        <w:t>januari</w:t>
                      </w:r>
                      <w:r w:rsidR="008B43A8" w:rsidRPr="004435BF">
                        <w:rPr>
                          <w:rFonts w:ascii="Franklin Gothic Book" w:hAnsi="Franklin Gothic Book"/>
                          <w:bCs/>
                          <w:color w:val="FFFFFF"/>
                          <w:sz w:val="20"/>
                          <w:szCs w:val="20"/>
                        </w:rPr>
                        <w:t xml:space="preserve"> </w:t>
                      </w:r>
                      <w:r w:rsidRPr="004435BF">
                        <w:rPr>
                          <w:rFonts w:ascii="Franklin Gothic Book" w:hAnsi="Franklin Gothic Book"/>
                          <w:bCs/>
                          <w:color w:val="FFFFFF"/>
                          <w:sz w:val="20"/>
                          <w:szCs w:val="20"/>
                        </w:rPr>
                        <w:t>kommer</w:t>
                      </w:r>
                      <w:r w:rsidR="004C0236">
                        <w:rPr>
                          <w:rFonts w:ascii="Franklin Gothic Book" w:hAnsi="Franklin Gothic Book"/>
                          <w:bCs/>
                          <w:color w:val="FFFFFF"/>
                          <w:sz w:val="20"/>
                          <w:szCs w:val="20"/>
                        </w:rPr>
                        <w:t xml:space="preserve"> det</w:t>
                      </w:r>
                      <w:r w:rsidRPr="004435BF">
                        <w:rPr>
                          <w:rFonts w:ascii="Franklin Gothic Book" w:hAnsi="Franklin Gothic Book"/>
                          <w:bCs/>
                          <w:color w:val="FFFFFF"/>
                          <w:sz w:val="20"/>
                          <w:szCs w:val="20"/>
                        </w:rPr>
                        <w:t xml:space="preserve"> </w:t>
                      </w:r>
                      <w:r w:rsidR="00B51AA9" w:rsidRPr="004435BF">
                        <w:rPr>
                          <w:rFonts w:ascii="Franklin Gothic Book" w:hAnsi="Franklin Gothic Book"/>
                          <w:bCs/>
                          <w:color w:val="FFFFFF"/>
                          <w:sz w:val="20"/>
                          <w:szCs w:val="20"/>
                        </w:rPr>
                        <w:t>utföras</w:t>
                      </w:r>
                      <w:r w:rsidR="00795066" w:rsidRPr="004435BF">
                        <w:rPr>
                          <w:rFonts w:ascii="Franklin Gothic Book" w:hAnsi="Franklin Gothic Book"/>
                          <w:bCs/>
                          <w:color w:val="FFFFFF"/>
                          <w:sz w:val="20"/>
                          <w:szCs w:val="20"/>
                        </w:rPr>
                        <w:t xml:space="preserve"> spårvagnsunderhåll även dagtid för att kunna nå målet</w:t>
                      </w:r>
                      <w:r w:rsidR="007B4B49" w:rsidRPr="004435BF">
                        <w:rPr>
                          <w:rFonts w:ascii="Franklin Gothic Book" w:hAnsi="Franklin Gothic Book"/>
                          <w:bCs/>
                          <w:color w:val="FFFFFF"/>
                          <w:sz w:val="20"/>
                          <w:szCs w:val="20"/>
                        </w:rPr>
                        <w:t>.</w:t>
                      </w:r>
                      <w:r w:rsidR="00795066" w:rsidRPr="004435BF">
                        <w:rPr>
                          <w:rFonts w:ascii="Franklin Gothic Book" w:hAnsi="Franklin Gothic Book"/>
                          <w:bCs/>
                          <w:color w:val="FFFFFF"/>
                          <w:sz w:val="20"/>
                          <w:szCs w:val="20"/>
                        </w:rPr>
                        <w:t xml:space="preserve"> </w:t>
                      </w:r>
                    </w:p>
                  </w:txbxContent>
                </v:textbox>
                <w10:wrap anchorx="margin"/>
              </v:rect>
            </w:pict>
          </mc:Fallback>
        </mc:AlternateContent>
      </w:r>
      <w:r w:rsidR="004A3C6D">
        <w:rPr>
          <w:noProof/>
        </w:rPr>
        <w:drawing>
          <wp:inline distT="0" distB="0" distL="0" distR="0" wp14:anchorId="22D35D7D" wp14:editId="5D78E1E8">
            <wp:extent cx="5759450" cy="2447925"/>
            <wp:effectExtent l="0" t="0" r="12700" b="9525"/>
            <wp:docPr id="5" name="Chart 5">
              <a:extLst xmlns:a="http://schemas.openxmlformats.org/drawingml/2006/main">
                <a:ext uri="{FF2B5EF4-FFF2-40B4-BE49-F238E27FC236}">
                  <a16:creationId xmlns:a16="http://schemas.microsoft.com/office/drawing/2014/main" id="{AC5D0E46-9476-4676-84E6-8EE3B34FDE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402CD05E" w14:textId="28C61B61" w:rsidR="00B055FF" w:rsidRDefault="00B055FF" w:rsidP="000829BA"/>
    <w:p w14:paraId="35F28E69" w14:textId="754C3DBA" w:rsidR="002856DD" w:rsidRDefault="002856DD" w:rsidP="000829BA"/>
    <w:p w14:paraId="79F9BCAE" w14:textId="1DACFBFB" w:rsidR="00366716" w:rsidRDefault="00366716" w:rsidP="000829BA"/>
    <w:p w14:paraId="532399A4" w14:textId="5B91BEBF" w:rsidR="00B4064B" w:rsidRDefault="00B4064B" w:rsidP="000829BA"/>
    <w:p w14:paraId="3A72A410" w14:textId="41FA858C" w:rsidR="00B4064B" w:rsidRDefault="00B4064B" w:rsidP="000829BA"/>
    <w:p w14:paraId="156E475C" w14:textId="7812AE78" w:rsidR="00B4064B" w:rsidRDefault="00B4064B" w:rsidP="000829BA"/>
    <w:p w14:paraId="459FB3FA" w14:textId="77777777" w:rsidR="00B4064B" w:rsidRPr="00957D7A" w:rsidRDefault="00B4064B" w:rsidP="00B055FF"/>
    <w:p w14:paraId="63B1F248" w14:textId="4933962E" w:rsidR="00B055FF" w:rsidRPr="00033F10" w:rsidRDefault="362C74E5" w:rsidP="002E1BBB">
      <w:pPr>
        <w:pStyle w:val="Heading3"/>
        <w:numPr>
          <w:ilvl w:val="2"/>
          <w:numId w:val="7"/>
        </w:numPr>
        <w:spacing w:before="120" w:after="120" w:line="240" w:lineRule="auto"/>
      </w:pPr>
      <w:r>
        <w:t>Andel g</w:t>
      </w:r>
      <w:r w:rsidR="155C6C4D">
        <w:t>enomfört</w:t>
      </w:r>
      <w:r w:rsidR="656B0A28">
        <w:t xml:space="preserve"> dagligt spårvagnsunderhåll enligt städstandard Insta 800</w:t>
      </w:r>
    </w:p>
    <w:p w14:paraId="3E75884A" w14:textId="05A94591" w:rsidR="009B2B5A" w:rsidRDefault="009B2B5A" w:rsidP="009B2B5A">
      <w:pPr>
        <w:spacing w:after="0" w:line="240" w:lineRule="auto"/>
        <w:rPr>
          <w:noProof/>
        </w:rPr>
      </w:pPr>
      <w:r>
        <w:rPr>
          <w:rFonts w:ascii="Franklin Gothic Book" w:hAnsi="Franklin Gothic Book"/>
        </w:rPr>
        <w:t>S</w:t>
      </w:r>
      <w:r w:rsidRPr="009B2B5A">
        <w:rPr>
          <w:rFonts w:ascii="Franklin Gothic Book" w:hAnsi="Franklin Gothic Book"/>
        </w:rPr>
        <w:t>ka uppdateras.</w:t>
      </w:r>
    </w:p>
    <w:p w14:paraId="5EC8FF33" w14:textId="251A59F8" w:rsidR="00335D85" w:rsidRDefault="00335D85" w:rsidP="00D87770">
      <w:pPr>
        <w:jc w:val="both"/>
      </w:pPr>
    </w:p>
    <w:p w14:paraId="779F01E7" w14:textId="77777777" w:rsidR="00053B7F" w:rsidRDefault="00053B7F" w:rsidP="00D87770">
      <w:pPr>
        <w:jc w:val="both"/>
      </w:pPr>
    </w:p>
    <w:p w14:paraId="1BF65F8B" w14:textId="77777777" w:rsidR="00053B7F" w:rsidRDefault="00053B7F" w:rsidP="00D87770">
      <w:pPr>
        <w:jc w:val="both"/>
      </w:pPr>
    </w:p>
    <w:p w14:paraId="2E956F3C" w14:textId="77777777" w:rsidR="00053B7F" w:rsidRDefault="00053B7F" w:rsidP="00D87770">
      <w:pPr>
        <w:jc w:val="both"/>
      </w:pPr>
    </w:p>
    <w:p w14:paraId="67931D65" w14:textId="77777777" w:rsidR="00053B7F" w:rsidRDefault="00053B7F" w:rsidP="00D87770">
      <w:pPr>
        <w:jc w:val="both"/>
      </w:pPr>
    </w:p>
    <w:p w14:paraId="1C62F458" w14:textId="354ECFBF" w:rsidR="00E9159A" w:rsidRDefault="00E9159A" w:rsidP="00A55AA7">
      <w:pPr>
        <w:rPr>
          <w:color w:val="FF0000"/>
        </w:rPr>
      </w:pPr>
    </w:p>
    <w:p w14:paraId="01183207" w14:textId="70E743FE" w:rsidR="00E9159A" w:rsidRDefault="00E9159A" w:rsidP="00A55AA7">
      <w:pPr>
        <w:rPr>
          <w:color w:val="FF0000"/>
        </w:rPr>
      </w:pPr>
    </w:p>
    <w:p w14:paraId="38BC2AC4" w14:textId="77777777" w:rsidR="004F536B" w:rsidRDefault="004F536B" w:rsidP="00A55AA7">
      <w:pPr>
        <w:rPr>
          <w:color w:val="FF0000"/>
        </w:rPr>
      </w:pPr>
    </w:p>
    <w:p w14:paraId="0727AE60" w14:textId="19B046DD" w:rsidR="004F536B" w:rsidRDefault="004F536B" w:rsidP="00A55AA7">
      <w:pPr>
        <w:rPr>
          <w:color w:val="FF0000"/>
        </w:rPr>
      </w:pPr>
    </w:p>
    <w:p w14:paraId="21BF1C2E" w14:textId="6BBDC969" w:rsidR="00110F2C" w:rsidRDefault="00110F2C" w:rsidP="00A55AA7">
      <w:pPr>
        <w:rPr>
          <w:color w:val="FF0000"/>
        </w:rPr>
      </w:pPr>
    </w:p>
    <w:p w14:paraId="4168FDA0" w14:textId="6AE4A120" w:rsidR="009560D8" w:rsidRDefault="00F25C4A" w:rsidP="002E1BBB">
      <w:pPr>
        <w:pStyle w:val="Heading3"/>
        <w:numPr>
          <w:ilvl w:val="2"/>
          <w:numId w:val="4"/>
        </w:numPr>
        <w:spacing w:before="120" w:after="120" w:line="240" w:lineRule="auto"/>
        <w:ind w:left="720"/>
      </w:pPr>
      <w:r w:rsidRPr="00A23EFD">
        <w:rPr>
          <w:rFonts w:ascii="Franklin Gothic Book" w:hAnsi="Franklin Gothic Book"/>
          <w:b/>
          <w:bCs/>
          <w:noProof/>
        </w:rPr>
        <w:lastRenderedPageBreak/>
        <mc:AlternateContent>
          <mc:Choice Requires="wps">
            <w:drawing>
              <wp:anchor distT="0" distB="0" distL="114300" distR="114300" simplePos="0" relativeHeight="251658296" behindDoc="0" locked="0" layoutInCell="1" allowOverlap="1" wp14:anchorId="70D87713" wp14:editId="6A5313B6">
                <wp:simplePos x="0" y="0"/>
                <wp:positionH relativeFrom="margin">
                  <wp:align>center</wp:align>
                </wp:positionH>
                <wp:positionV relativeFrom="paragraph">
                  <wp:posOffset>-890762</wp:posOffset>
                </wp:positionV>
                <wp:extent cx="7739380" cy="719455"/>
                <wp:effectExtent l="0" t="0" r="13970" b="23495"/>
                <wp:wrapNone/>
                <wp:docPr id="258" name="Rectangle 20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860B58" w14:textId="3F8FAC7D" w:rsidR="009472BC"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r w:rsidR="009472BC">
                              <w:rPr>
                                <w:color w:val="FFFFFF" w:themeColor="background1"/>
                                <w:sz w:val="44"/>
                                <w:szCs w:val="44"/>
                                <w:lang w:val="en-US"/>
                              </w:rPr>
                              <w:t>Trafikpersonal och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87713" id="Rectangle 200" o:spid="_x0000_s1155" style="position:absolute;left:0;text-align:left;margin-left:0;margin-top:-70.15pt;width:609.4pt;height:56.65pt;z-index:251658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" fillcolor="#2b4c8d" strokecolor="#2b4c8d" strokeweight="1pt">
                <v:textbox>
                  <w:txbxContent>
                    <w:p w14:paraId="73860B58" w14:textId="3F8FAC7D" w:rsidR="009472BC"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r w:rsidR="009472BC">
                        <w:rPr>
                          <w:color w:val="FFFFFF" w:themeColor="background1"/>
                          <w:sz w:val="44"/>
                          <w:szCs w:val="44"/>
                          <w:lang w:val="en-US"/>
                        </w:rPr>
                        <w:t>Trafikpersonal och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1115F4">
        <w:t>A</w:t>
      </w:r>
      <w:r w:rsidR="009560D8">
        <w:t>ntal förare</w:t>
      </w:r>
    </w:p>
    <w:p w14:paraId="750C7BFA" w14:textId="4B242A38" w:rsidR="00303CBF" w:rsidRPr="009472BC" w:rsidRDefault="002455AA" w:rsidP="00C70755">
      <w:pPr>
        <w:spacing w:before="120" w:after="120"/>
        <w:rPr>
          <w:rFonts w:ascii="Franklin Gothic Book" w:hAnsi="Franklin Gothic Book"/>
        </w:rPr>
      </w:pPr>
      <w:r w:rsidRPr="009472BC">
        <w:rPr>
          <w:rFonts w:ascii="Franklin Gothic Book" w:hAnsi="Franklin Gothic Book"/>
        </w:rPr>
        <w:t>Anger antal</w:t>
      </w:r>
      <w:r w:rsidR="00A449AE" w:rsidRPr="009472BC">
        <w:rPr>
          <w:rFonts w:ascii="Franklin Gothic Book" w:hAnsi="Franklin Gothic Book"/>
        </w:rPr>
        <w:t xml:space="preserve"> anställda</w:t>
      </w:r>
      <w:r w:rsidRPr="009472BC">
        <w:rPr>
          <w:rFonts w:ascii="Franklin Gothic Book" w:hAnsi="Franklin Gothic Book"/>
        </w:rPr>
        <w:t xml:space="preserve"> spårvagnsförare per kategori</w:t>
      </w:r>
      <w:r w:rsidR="00C3700A" w:rsidRPr="009472BC">
        <w:rPr>
          <w:rFonts w:ascii="Franklin Gothic Book" w:hAnsi="Franklin Gothic Book"/>
        </w:rPr>
        <w:t xml:space="preserve"> (inom parentes </w:t>
      </w:r>
      <w:r w:rsidR="00B83550">
        <w:rPr>
          <w:rFonts w:ascii="Franklin Gothic Book" w:hAnsi="Franklin Gothic Book"/>
        </w:rPr>
        <w:t xml:space="preserve">är antal </w:t>
      </w:r>
      <w:r w:rsidR="00C3700A" w:rsidRPr="009472BC">
        <w:rPr>
          <w:rFonts w:ascii="Franklin Gothic Book" w:hAnsi="Franklin Gothic Book"/>
        </w:rPr>
        <w:t>i tjänst)</w:t>
      </w:r>
      <w:r w:rsidR="00774055" w:rsidRPr="009472BC">
        <w:rPr>
          <w:rFonts w:ascii="Franklin Gothic Book" w:hAnsi="Franklin Gothic Book"/>
        </w:rPr>
        <w:t>.</w:t>
      </w:r>
    </w:p>
    <w:tbl>
      <w:tblPr>
        <w:tblStyle w:val="TableGrid"/>
        <w:tblW w:w="5000" w:type="pct"/>
        <w:jc w:val="center"/>
        <w:tblCellMar>
          <w:top w:w="28" w:type="dxa"/>
          <w:left w:w="28" w:type="dxa"/>
          <w:bottom w:w="28" w:type="dxa"/>
          <w:right w:w="28" w:type="dxa"/>
        </w:tblCellMar>
        <w:tblLook w:val="04A0" w:firstRow="1" w:lastRow="0" w:firstColumn="1" w:lastColumn="0" w:noHBand="0" w:noVBand="1"/>
      </w:tblPr>
      <w:tblGrid>
        <w:gridCol w:w="2411"/>
        <w:gridCol w:w="2336"/>
        <w:gridCol w:w="2336"/>
        <w:gridCol w:w="1977"/>
      </w:tblGrid>
      <w:tr w:rsidR="006805FA" w:rsidRPr="0062457F" w14:paraId="787502AC" w14:textId="77777777" w:rsidTr="00A068F3">
        <w:trPr>
          <w:tblHeader/>
          <w:jc w:val="center"/>
        </w:trPr>
        <w:tc>
          <w:tcPr>
            <w:tcW w:w="1331" w:type="pct"/>
            <w:shd w:val="clear" w:color="auto" w:fill="2B4C8D" w:themeFill="accent1"/>
            <w:vAlign w:val="center"/>
          </w:tcPr>
          <w:p w14:paraId="6DBC0B57" w14:textId="34954769" w:rsidR="006805FA" w:rsidRPr="009472BC" w:rsidRDefault="006805FA" w:rsidP="00D1240B">
            <w:pPr>
              <w:rPr>
                <w:rFonts w:ascii="Franklin Gothic Book" w:hAnsi="Franklin Gothic Book"/>
                <w:b/>
                <w:bCs/>
                <w:color w:val="FFFFFF" w:themeColor="background1"/>
              </w:rPr>
            </w:pPr>
            <w:r w:rsidRPr="009472BC">
              <w:rPr>
                <w:rFonts w:ascii="Franklin Gothic Book" w:hAnsi="Franklin Gothic Book"/>
                <w:b/>
                <w:bCs/>
                <w:color w:val="FFFFFF" w:themeColor="background1"/>
              </w:rPr>
              <w:t>Antal förare</w:t>
            </w:r>
          </w:p>
        </w:tc>
        <w:tc>
          <w:tcPr>
            <w:tcW w:w="1289" w:type="pct"/>
            <w:shd w:val="clear" w:color="auto" w:fill="2B4C8D" w:themeFill="accent1"/>
            <w:vAlign w:val="center"/>
          </w:tcPr>
          <w:p w14:paraId="620BFA45" w14:textId="626B7198"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Heltidsanställda</w:t>
            </w:r>
          </w:p>
        </w:tc>
        <w:tc>
          <w:tcPr>
            <w:tcW w:w="1289" w:type="pct"/>
            <w:shd w:val="clear" w:color="auto" w:fill="2B4C8D" w:themeFill="accent1"/>
            <w:vAlign w:val="center"/>
          </w:tcPr>
          <w:p w14:paraId="008D180A" w14:textId="1C5DEBCD"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Deltidsanställda</w:t>
            </w:r>
          </w:p>
        </w:tc>
        <w:tc>
          <w:tcPr>
            <w:tcW w:w="1092" w:type="pct"/>
            <w:shd w:val="clear" w:color="auto" w:fill="2B4C8D" w:themeFill="accent1"/>
            <w:vAlign w:val="center"/>
          </w:tcPr>
          <w:p w14:paraId="3FDFEB7C" w14:textId="79C85CB9"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Timanställda</w:t>
            </w:r>
          </w:p>
        </w:tc>
      </w:tr>
      <w:tr w:rsidR="006805FA" w:rsidRPr="00A92585" w14:paraId="49AD32CF" w14:textId="77777777" w:rsidTr="00BD37C1">
        <w:trPr>
          <w:trHeight w:val="315"/>
          <w:jc w:val="center"/>
        </w:trPr>
        <w:tc>
          <w:tcPr>
            <w:tcW w:w="1331" w:type="pct"/>
            <w:vAlign w:val="center"/>
          </w:tcPr>
          <w:p w14:paraId="3BF46B7C" w14:textId="0F616064" w:rsidR="006805FA" w:rsidRPr="009472BC" w:rsidRDefault="50BAFA55" w:rsidP="00D1240B">
            <w:pPr>
              <w:rPr>
                <w:rFonts w:ascii="Franklin Gothic Book" w:hAnsi="Franklin Gothic Book"/>
                <w:color w:val="FF0000"/>
              </w:rPr>
            </w:pPr>
            <w:r w:rsidRPr="0A82EB5F">
              <w:rPr>
                <w:rFonts w:ascii="Franklin Gothic Book" w:hAnsi="Franklin Gothic Book"/>
              </w:rPr>
              <w:t>December</w:t>
            </w:r>
            <w:r w:rsidR="2478DFCC" w:rsidRPr="11C82D8D">
              <w:rPr>
                <w:rFonts w:ascii="Franklin Gothic Book" w:hAnsi="Franklin Gothic Book"/>
              </w:rPr>
              <w:t xml:space="preserve"> </w:t>
            </w:r>
            <w:r w:rsidR="3D9272C7" w:rsidRPr="11C82D8D">
              <w:rPr>
                <w:rFonts w:ascii="Franklin Gothic Book" w:hAnsi="Franklin Gothic Book"/>
              </w:rPr>
              <w:t xml:space="preserve">2022 </w:t>
            </w:r>
          </w:p>
        </w:tc>
        <w:tc>
          <w:tcPr>
            <w:tcW w:w="1289" w:type="pct"/>
            <w:vAlign w:val="center"/>
          </w:tcPr>
          <w:p w14:paraId="2ACC3636" w14:textId="097D36FB" w:rsidR="006805FA" w:rsidRPr="009472BC" w:rsidRDefault="00336468" w:rsidP="006805FA">
            <w:pPr>
              <w:jc w:val="center"/>
              <w:rPr>
                <w:rFonts w:ascii="Franklin Gothic Book" w:hAnsi="Franklin Gothic Book"/>
              </w:rPr>
            </w:pPr>
            <w:r w:rsidRPr="0A82EB5F">
              <w:rPr>
                <w:rFonts w:ascii="Franklin Gothic Book" w:hAnsi="Franklin Gothic Book"/>
              </w:rPr>
              <w:t>5</w:t>
            </w:r>
            <w:r w:rsidR="001156D7" w:rsidRPr="0A82EB5F">
              <w:rPr>
                <w:rFonts w:ascii="Franklin Gothic Book" w:hAnsi="Franklin Gothic Book"/>
              </w:rPr>
              <w:t>7</w:t>
            </w:r>
            <w:r w:rsidR="27904F44" w:rsidRPr="0A82EB5F">
              <w:rPr>
                <w:rFonts w:ascii="Franklin Gothic Book" w:hAnsi="Franklin Gothic Book"/>
              </w:rPr>
              <w:t>6</w:t>
            </w:r>
            <w:r w:rsidR="2B9B053C" w:rsidRPr="0A82EB5F">
              <w:rPr>
                <w:rFonts w:ascii="Franklin Gothic Book" w:hAnsi="Franklin Gothic Book"/>
              </w:rPr>
              <w:t xml:space="preserve"> </w:t>
            </w:r>
            <w:r w:rsidR="3D9272C7" w:rsidRPr="0A82EB5F">
              <w:rPr>
                <w:rFonts w:ascii="Franklin Gothic Book" w:hAnsi="Franklin Gothic Book"/>
              </w:rPr>
              <w:t>(</w:t>
            </w:r>
            <w:r w:rsidRPr="0A82EB5F">
              <w:rPr>
                <w:rFonts w:ascii="Franklin Gothic Book" w:hAnsi="Franklin Gothic Book"/>
              </w:rPr>
              <w:t>5</w:t>
            </w:r>
            <w:r w:rsidR="001156D7" w:rsidRPr="0A82EB5F">
              <w:rPr>
                <w:rFonts w:ascii="Franklin Gothic Book" w:hAnsi="Franklin Gothic Book"/>
              </w:rPr>
              <w:t>3</w:t>
            </w:r>
            <w:r w:rsidR="3F45B18A" w:rsidRPr="0A82EB5F">
              <w:rPr>
                <w:rFonts w:ascii="Franklin Gothic Book" w:hAnsi="Franklin Gothic Book"/>
              </w:rPr>
              <w:t>5</w:t>
            </w:r>
            <w:r w:rsidR="3D9272C7" w:rsidRPr="0A82EB5F">
              <w:rPr>
                <w:rFonts w:ascii="Franklin Gothic Book" w:hAnsi="Franklin Gothic Book"/>
              </w:rPr>
              <w:t>)</w:t>
            </w:r>
          </w:p>
        </w:tc>
        <w:tc>
          <w:tcPr>
            <w:tcW w:w="1289" w:type="pct"/>
            <w:vAlign w:val="center"/>
          </w:tcPr>
          <w:p w14:paraId="77487800" w14:textId="54F9E7CE" w:rsidR="006805FA" w:rsidRPr="009472BC" w:rsidRDefault="3010954D" w:rsidP="006805FA">
            <w:pPr>
              <w:jc w:val="center"/>
              <w:rPr>
                <w:rFonts w:ascii="Franklin Gothic Book" w:hAnsi="Franklin Gothic Book"/>
              </w:rPr>
            </w:pPr>
            <w:r w:rsidRPr="0C61BF2D">
              <w:rPr>
                <w:rFonts w:ascii="Franklin Gothic Book" w:hAnsi="Franklin Gothic Book"/>
              </w:rPr>
              <w:t>3</w:t>
            </w:r>
            <w:r w:rsidR="001156D7">
              <w:rPr>
                <w:rFonts w:ascii="Franklin Gothic Book" w:hAnsi="Franklin Gothic Book"/>
              </w:rPr>
              <w:t>4</w:t>
            </w:r>
            <w:r w:rsidR="1AA2C680" w:rsidRPr="0A82EB5F">
              <w:rPr>
                <w:rFonts w:ascii="Franklin Gothic Book" w:hAnsi="Franklin Gothic Book"/>
              </w:rPr>
              <w:t xml:space="preserve"> </w:t>
            </w:r>
            <w:r w:rsidRPr="0A82EB5F">
              <w:rPr>
                <w:rFonts w:ascii="Franklin Gothic Book" w:hAnsi="Franklin Gothic Book"/>
              </w:rPr>
              <w:t>(3</w:t>
            </w:r>
            <w:r w:rsidR="5384F350" w:rsidRPr="0A82EB5F">
              <w:rPr>
                <w:rFonts w:ascii="Franklin Gothic Book" w:hAnsi="Franklin Gothic Book"/>
              </w:rPr>
              <w:t>1</w:t>
            </w:r>
            <w:r w:rsidRPr="0C61BF2D">
              <w:rPr>
                <w:rFonts w:ascii="Franklin Gothic Book" w:hAnsi="Franklin Gothic Book"/>
              </w:rPr>
              <w:t>)</w:t>
            </w:r>
          </w:p>
        </w:tc>
        <w:tc>
          <w:tcPr>
            <w:tcW w:w="1092" w:type="pct"/>
            <w:vAlign w:val="center"/>
          </w:tcPr>
          <w:p w14:paraId="323095A8" w14:textId="60322622" w:rsidR="006805FA" w:rsidRPr="009472BC" w:rsidRDefault="5EFD0600" w:rsidP="006805FA">
            <w:pPr>
              <w:jc w:val="center"/>
              <w:rPr>
                <w:rFonts w:ascii="Franklin Gothic Book" w:hAnsi="Franklin Gothic Book"/>
              </w:rPr>
            </w:pPr>
            <w:r w:rsidRPr="0A82EB5F">
              <w:rPr>
                <w:rFonts w:ascii="Franklin Gothic Book" w:hAnsi="Franklin Gothic Book"/>
              </w:rPr>
              <w:t>61</w:t>
            </w:r>
            <w:r w:rsidR="3010954D" w:rsidRPr="0A82EB5F">
              <w:rPr>
                <w:rFonts w:ascii="Franklin Gothic Book" w:hAnsi="Franklin Gothic Book"/>
              </w:rPr>
              <w:t xml:space="preserve"> (</w:t>
            </w:r>
            <w:r w:rsidR="431EBB34" w:rsidRPr="0A82EB5F">
              <w:rPr>
                <w:rFonts w:ascii="Franklin Gothic Book" w:hAnsi="Franklin Gothic Book"/>
              </w:rPr>
              <w:t>61</w:t>
            </w:r>
            <w:r w:rsidR="3010954D" w:rsidRPr="0A82EB5F">
              <w:rPr>
                <w:rFonts w:ascii="Franklin Gothic Book" w:hAnsi="Franklin Gothic Book"/>
              </w:rPr>
              <w:t>)</w:t>
            </w:r>
          </w:p>
        </w:tc>
      </w:tr>
    </w:tbl>
    <w:p w14:paraId="5A0E65E3" w14:textId="71B571EE" w:rsidR="00381E1E" w:rsidRPr="00F82F04" w:rsidRDefault="00381E1E" w:rsidP="00381E1E">
      <w:pPr>
        <w:rPr>
          <w:sz w:val="16"/>
          <w:szCs w:val="16"/>
        </w:rPr>
      </w:pPr>
    </w:p>
    <w:p w14:paraId="3C154717" w14:textId="44D491F3" w:rsidR="009560D8" w:rsidRDefault="00F3484B" w:rsidP="002E1BBB">
      <w:pPr>
        <w:pStyle w:val="Heading3"/>
        <w:numPr>
          <w:ilvl w:val="2"/>
          <w:numId w:val="4"/>
        </w:numPr>
        <w:spacing w:before="120" w:after="120" w:line="240" w:lineRule="auto"/>
        <w:ind w:left="720"/>
      </w:pPr>
      <w:r>
        <w:t>Antal rödljuskörningar</w:t>
      </w:r>
    </w:p>
    <w:p w14:paraId="5F7E34D6" w14:textId="18D8F8E2" w:rsidR="00BE3C86" w:rsidRDefault="00C870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r w:rsidRPr="007504B0">
        <w:rPr>
          <w:rFonts w:ascii="Franklin Gothic Book" w:eastAsia="Times New Roman" w:hAnsi="Franklin Gothic Book" w:cs="Times New Roman"/>
          <w:color w:val="252423"/>
          <w:lang w:eastAsia="sv-SE"/>
        </w:rPr>
        <w:t xml:space="preserve">Otillåten passage av huvudsignalsäkerhetsanläggning. Anger antal gånger </w:t>
      </w:r>
      <w:r w:rsidR="00381B10" w:rsidRPr="007504B0">
        <w:rPr>
          <w:rFonts w:ascii="Franklin Gothic Book" w:eastAsia="Times New Roman" w:hAnsi="Franklin Gothic Book" w:cs="Times New Roman"/>
          <w:color w:val="252423"/>
          <w:lang w:eastAsia="sv-SE"/>
        </w:rPr>
        <w:t>förare</w:t>
      </w:r>
      <w:r w:rsidRPr="007504B0">
        <w:rPr>
          <w:rFonts w:ascii="Franklin Gothic Book" w:eastAsia="Times New Roman" w:hAnsi="Franklin Gothic Book" w:cs="Times New Roman"/>
          <w:color w:val="252423"/>
          <w:lang w:eastAsia="sv-SE"/>
        </w:rPr>
        <w:t xml:space="preserve"> har kört förbi huvudsignalsäkerhetsanläggning / rödljus.</w:t>
      </w:r>
      <w:r w:rsidR="0084563A">
        <w:rPr>
          <w:rFonts w:ascii="Franklin Gothic Book" w:eastAsia="Times New Roman" w:hAnsi="Franklin Gothic Book" w:cs="Times New Roman"/>
          <w:color w:val="252423"/>
          <w:lang w:eastAsia="sv-SE"/>
        </w:rPr>
        <w:t xml:space="preserve"> Målet är att ha 0</w:t>
      </w:r>
      <w:r w:rsidR="00E259EC">
        <w:rPr>
          <w:rFonts w:ascii="Franklin Gothic Book" w:eastAsia="Times New Roman" w:hAnsi="Franklin Gothic Book" w:cs="Times New Roman"/>
          <w:color w:val="252423"/>
          <w:lang w:eastAsia="sv-SE"/>
        </w:rPr>
        <w:t xml:space="preserve"> rödljuskörningar.</w:t>
      </w:r>
      <w:r w:rsidR="004D0885">
        <w:rPr>
          <w:rFonts w:ascii="Franklin Gothic Book" w:eastAsia="Times New Roman" w:hAnsi="Franklin Gothic Book" w:cs="Times New Roman"/>
          <w:color w:val="252423"/>
          <w:lang w:eastAsia="sv-SE"/>
        </w:rPr>
        <w:t xml:space="preserve"> </w:t>
      </w:r>
    </w:p>
    <w:p w14:paraId="4E8101BD" w14:textId="43E7380F" w:rsidR="00BE3C86" w:rsidRDefault="00050307" w:rsidP="32DDD584">
      <w:pPr>
        <w:shd w:val="clear" w:color="auto" w:fill="FFFFFF" w:themeFill="background1"/>
        <w:spacing w:after="120" w:line="240" w:lineRule="auto"/>
        <w:jc w:val="both"/>
        <w:rPr>
          <w:rFonts w:ascii="Franklin Gothic Book" w:eastAsia="Times New Roman" w:hAnsi="Franklin Gothic Book" w:cs="Times New Roman"/>
          <w:color w:val="252423"/>
          <w:lang w:eastAsia="sv-SE"/>
        </w:rPr>
      </w:pPr>
      <w:r>
        <w:rPr>
          <w:noProof/>
        </w:rPr>
        <w:drawing>
          <wp:inline distT="0" distB="0" distL="0" distR="0" wp14:anchorId="18822133" wp14:editId="4D4F1120">
            <wp:extent cx="5759450" cy="2268220"/>
            <wp:effectExtent l="0" t="0" r="12700" b="17780"/>
            <wp:docPr id="2128661473" name="Chart 2128661473">
              <a:extLst xmlns:a="http://schemas.openxmlformats.org/drawingml/2006/main">
                <a:ext uri="{FF2B5EF4-FFF2-40B4-BE49-F238E27FC236}">
                  <a16:creationId xmlns:a16="http://schemas.microsoft.com/office/drawing/2014/main" id="{0FC235BB-2807-4495-87AC-E8D8DB9F0A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584E1A40" w14:textId="7CBC5D92" w:rsidR="00DC0F8C" w:rsidRDefault="008372B5" w:rsidP="32DDD584">
      <w:pPr>
        <w:shd w:val="clear" w:color="auto" w:fill="FFFFFF" w:themeFill="background1"/>
        <w:spacing w:after="0" w:line="240" w:lineRule="auto"/>
        <w:jc w:val="both"/>
        <w:rPr>
          <w:rFonts w:ascii="Franklin Gothic Book" w:eastAsia="Times New Roman" w:hAnsi="Franklin Gothic Book" w:cs="Times New Roman"/>
          <w:color w:val="252423"/>
          <w:lang w:eastAsia="sv-SE"/>
        </w:rPr>
      </w:pPr>
      <w:r>
        <w:rPr>
          <w:noProof/>
        </w:rPr>
        <w:drawing>
          <wp:inline distT="0" distB="0" distL="0" distR="0" wp14:anchorId="4A378CAD" wp14:editId="53DFEBC9">
            <wp:extent cx="5759450" cy="2306320"/>
            <wp:effectExtent l="0" t="0" r="12700" b="17780"/>
            <wp:docPr id="2128661472" name="Chart 2128661472">
              <a:extLst xmlns:a="http://schemas.openxmlformats.org/drawingml/2006/main">
                <a:ext uri="{FF2B5EF4-FFF2-40B4-BE49-F238E27FC236}">
                  <a16:creationId xmlns:a16="http://schemas.microsoft.com/office/drawing/2014/main" id="{09FAF4AC-B762-4BB0-8F28-07A4B7D81C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2B1A9AB4" w14:textId="61108CFD" w:rsidR="00435774" w:rsidRPr="00C25374" w:rsidRDefault="002A223E" w:rsidP="00435774">
      <w:pPr>
        <w:spacing w:after="0" w:line="240" w:lineRule="auto"/>
        <w:rPr>
          <w:rFonts w:ascii="Franklin Gothic Book" w:hAnsi="Franklin Gothic Book"/>
          <w:i/>
          <w:sz w:val="16"/>
          <w:szCs w:val="16"/>
        </w:rPr>
      </w:pPr>
      <w:r w:rsidRPr="00100C29">
        <w:rPr>
          <w:rFonts w:ascii="Franklin Gothic Book" w:eastAsia="Times New Roman" w:hAnsi="Franklin Gothic Book" w:cs="Times New Roman"/>
          <w:i/>
          <w:color w:val="252423"/>
          <w:sz w:val="16"/>
          <w:szCs w:val="16"/>
          <w:lang w:eastAsia="sv-SE"/>
        </w:rPr>
        <w:t>Källa:</w:t>
      </w:r>
      <w:r w:rsidR="00B3766B" w:rsidRPr="00100C29">
        <w:rPr>
          <w:rFonts w:ascii="Franklin Gothic Book" w:hAnsi="Franklin Gothic Book"/>
          <w:i/>
          <w:sz w:val="16"/>
          <w:szCs w:val="16"/>
        </w:rPr>
        <w:t xml:space="preserve"> Händelseregistret, Hastus</w:t>
      </w:r>
      <w:r w:rsidR="00435774">
        <w:rPr>
          <w:rFonts w:ascii="Franklin Gothic Book" w:hAnsi="Franklin Gothic Book"/>
          <w:i/>
          <w:sz w:val="16"/>
          <w:szCs w:val="16"/>
        </w:rPr>
        <w:t>. Genomsnitt avser samma månader 2021 &amp; 2022 även om alla månader är med i diagrammen för 2021.</w:t>
      </w:r>
    </w:p>
    <w:p w14:paraId="478F3FCC" w14:textId="36ADB6FF" w:rsidR="002F47B8" w:rsidRPr="00100C29" w:rsidRDefault="00C768B4" w:rsidP="7753717C">
      <w:pPr>
        <w:shd w:val="clear" w:color="auto" w:fill="FFFFFF" w:themeFill="background1"/>
        <w:spacing w:after="0" w:line="240" w:lineRule="auto"/>
        <w:jc w:val="both"/>
        <w:rPr>
          <w:rFonts w:ascii="Franklin Gothic Book" w:eastAsia="Times New Roman" w:hAnsi="Franklin Gothic Book" w:cs="Times New Roman"/>
          <w:i/>
          <w:color w:val="252423"/>
          <w:sz w:val="16"/>
          <w:szCs w:val="16"/>
          <w:lang w:eastAsia="sv-SE"/>
        </w:rPr>
      </w:pPr>
      <w:r w:rsidRPr="00100C29">
        <w:rPr>
          <w:rFonts w:ascii="Franklin Gothic Book" w:hAnsi="Franklin Gothic Book"/>
          <w:i/>
          <w:iCs/>
          <w:noProof/>
          <w:color w:val="FF0000"/>
          <w:sz w:val="16"/>
          <w:szCs w:val="16"/>
        </w:rPr>
        <mc:AlternateContent>
          <mc:Choice Requires="wps">
            <w:drawing>
              <wp:anchor distT="0" distB="0" distL="114300" distR="114300" simplePos="0" relativeHeight="251658303" behindDoc="0" locked="0" layoutInCell="1" allowOverlap="1" wp14:anchorId="5B525BC1" wp14:editId="0AD0C2E7">
                <wp:simplePos x="0" y="0"/>
                <wp:positionH relativeFrom="margin">
                  <wp:posOffset>-995045</wp:posOffset>
                </wp:positionH>
                <wp:positionV relativeFrom="paragraph">
                  <wp:posOffset>76464</wp:posOffset>
                </wp:positionV>
                <wp:extent cx="7739380" cy="2208363"/>
                <wp:effectExtent l="0" t="0" r="13970" b="20955"/>
                <wp:wrapNone/>
                <wp:docPr id="54" name="Rectangle 203"/>
                <wp:cNvGraphicFramePr/>
                <a:graphic xmlns:a="http://schemas.openxmlformats.org/drawingml/2006/main">
                  <a:graphicData uri="http://schemas.microsoft.com/office/word/2010/wordprocessingShape">
                    <wps:wsp>
                      <wps:cNvSpPr/>
                      <wps:spPr>
                        <a:xfrm>
                          <a:off x="0" y="0"/>
                          <a:ext cx="7739380" cy="220836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5C9B43C6" w14:textId="77777777" w:rsidR="00592B65" w:rsidRDefault="009B4795" w:rsidP="004952BF">
                            <w:pPr>
                              <w:spacing w:after="120" w:line="252" w:lineRule="auto"/>
                              <w:ind w:left="1411" w:right="1411"/>
                              <w:jc w:val="both"/>
                              <w:rPr>
                                <w:rFonts w:ascii="Franklin Gothic Book" w:hAnsi="Franklin Gothic Book"/>
                                <w:b/>
                                <w:color w:val="FFFFFF"/>
                                <w:sz w:val="20"/>
                                <w:szCs w:val="20"/>
                              </w:rPr>
                            </w:pPr>
                            <w:r>
                              <w:rPr>
                                <w:rFonts w:ascii="Franklin Gothic Book" w:hAnsi="Franklin Gothic Book"/>
                                <w:b/>
                                <w:color w:val="FFFFFF"/>
                                <w:sz w:val="20"/>
                                <w:szCs w:val="20"/>
                              </w:rPr>
                              <w:t>Ana</w:t>
                            </w:r>
                            <w:r w:rsidR="004952BF" w:rsidRPr="00A1058A">
                              <w:rPr>
                                <w:rFonts w:ascii="Franklin Gothic Book" w:hAnsi="Franklin Gothic Book"/>
                                <w:b/>
                                <w:color w:val="FFFFFF"/>
                                <w:sz w:val="20"/>
                                <w:szCs w:val="20"/>
                              </w:rPr>
                              <w:t xml:space="preserve">lys: </w:t>
                            </w:r>
                          </w:p>
                          <w:p w14:paraId="1C47C409" w14:textId="732D01AD" w:rsidR="004952BF" w:rsidRPr="00592B65" w:rsidRDefault="004952BF" w:rsidP="004952BF">
                            <w:pPr>
                              <w:spacing w:after="120" w:line="252" w:lineRule="auto"/>
                              <w:ind w:left="1411" w:right="1411"/>
                              <w:jc w:val="both"/>
                              <w:rPr>
                                <w:rFonts w:ascii="Franklin Gothic Book" w:hAnsi="Franklin Gothic Book"/>
                                <w:bCs/>
                                <w:color w:val="FFFFFF"/>
                                <w:sz w:val="20"/>
                                <w:szCs w:val="20"/>
                              </w:rPr>
                            </w:pPr>
                            <w:r w:rsidRPr="00592B65">
                              <w:rPr>
                                <w:rFonts w:ascii="Franklin Gothic Book" w:hAnsi="Franklin Gothic Book"/>
                                <w:bCs/>
                                <w:color w:val="FFFFFF"/>
                                <w:sz w:val="20"/>
                                <w:szCs w:val="20"/>
                              </w:rPr>
                              <w:t xml:space="preserve">Sex </w:t>
                            </w:r>
                            <w:r w:rsidR="00592B65">
                              <w:rPr>
                                <w:rFonts w:ascii="Franklin Gothic Book" w:hAnsi="Franklin Gothic Book"/>
                                <w:bCs/>
                                <w:color w:val="FFFFFF"/>
                                <w:sz w:val="20"/>
                                <w:szCs w:val="20"/>
                              </w:rPr>
                              <w:t xml:space="preserve">rödljuskörningar </w:t>
                            </w:r>
                            <w:r w:rsidRPr="00592B65">
                              <w:rPr>
                                <w:rFonts w:ascii="Franklin Gothic Book" w:hAnsi="Franklin Gothic Book"/>
                                <w:bCs/>
                                <w:color w:val="FFFFFF"/>
                                <w:sz w:val="20"/>
                                <w:szCs w:val="20"/>
                              </w:rPr>
                              <w:t>skedde vid ljussignalsystemet vid Botaniska, tre skedde vid signalsystemet Nymåne</w:t>
                            </w:r>
                            <w:r w:rsidR="00592B65">
                              <w:rPr>
                                <w:rFonts w:ascii="Franklin Gothic Book" w:hAnsi="Franklin Gothic Book"/>
                                <w:bCs/>
                                <w:color w:val="FFFFFF"/>
                                <w:sz w:val="20"/>
                                <w:szCs w:val="20"/>
                              </w:rPr>
                              <w:t>-</w:t>
                            </w:r>
                            <w:r w:rsidRPr="00592B65">
                              <w:rPr>
                                <w:rFonts w:ascii="Franklin Gothic Book" w:hAnsi="Franklin Gothic Book"/>
                                <w:bCs/>
                                <w:color w:val="FFFFFF"/>
                                <w:sz w:val="20"/>
                                <w:szCs w:val="20"/>
                              </w:rPr>
                              <w:t xml:space="preserve">gatan, två skedde i Gamlestan signalsystem och två skedde vid Chalmerstunneln. Gemensamt i de flesta fallen är att föraren glidit förbi signalen innan föraren fått stopp på vagnen helt. </w:t>
                            </w:r>
                          </w:p>
                          <w:p w14:paraId="1E34B22B" w14:textId="77777777" w:rsidR="00592B65" w:rsidRDefault="004952BF" w:rsidP="002F3D26">
                            <w:pPr>
                              <w:spacing w:after="120" w:line="252" w:lineRule="auto"/>
                              <w:ind w:left="1411" w:right="1411"/>
                              <w:jc w:val="both"/>
                              <w:rPr>
                                <w:rFonts w:ascii="Franklin Gothic Book" w:hAnsi="Franklin Gothic Book"/>
                                <w:b/>
                                <w:color w:val="FFFFFF"/>
                                <w:sz w:val="20"/>
                                <w:szCs w:val="20"/>
                              </w:rPr>
                            </w:pPr>
                            <w:r w:rsidRPr="00A1058A">
                              <w:rPr>
                                <w:rFonts w:ascii="Franklin Gothic Book" w:hAnsi="Franklin Gothic Book"/>
                                <w:b/>
                                <w:color w:val="FFFFFF"/>
                                <w:sz w:val="20"/>
                                <w:szCs w:val="20"/>
                              </w:rPr>
                              <w:t xml:space="preserve">Åtgärd: </w:t>
                            </w:r>
                          </w:p>
                          <w:p w14:paraId="08383E80" w14:textId="5452F156" w:rsidR="00626836" w:rsidRPr="00592B65" w:rsidRDefault="004952BF" w:rsidP="002F3D26">
                            <w:pPr>
                              <w:spacing w:after="120" w:line="252" w:lineRule="auto"/>
                              <w:ind w:left="1411" w:right="1411"/>
                              <w:jc w:val="both"/>
                              <w:rPr>
                                <w:rFonts w:ascii="Franklin Gothic Book" w:hAnsi="Franklin Gothic Book"/>
                                <w:color w:val="FFFFFF"/>
                                <w:sz w:val="20"/>
                                <w:szCs w:val="20"/>
                              </w:rPr>
                            </w:pPr>
                            <w:r w:rsidRPr="00592B65">
                              <w:rPr>
                                <w:rFonts w:ascii="Franklin Gothic Book" w:hAnsi="Franklin Gothic Book"/>
                                <w:bCs/>
                                <w:color w:val="FFFFFF"/>
                                <w:sz w:val="20"/>
                                <w:szCs w:val="20"/>
                              </w:rPr>
                              <w:t xml:space="preserve">Individuella handlingsplaner görs för varje incident, efter en noggrann personlig intervju som följer en mall där man tittar på både människan, tekniken och organisationen kring händelsen. Där det krävs, lyfts personen från säkerhetstjänst och får både teoretisk och praktisk repetition hos utbildningsenheten samt där det är befogat, även en läkarundersökning tillsammans med drogtest. När allt är klart och granskat, godkänns föraren att framföra fordon i säkerhetstjänst igen och sätts tillbaka i trafik.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5B525BC1" id="Rectangle 203" o:spid="_x0000_s1156" style="position:absolute;left:0;text-align:left;margin-left:-78.35pt;margin-top:6pt;width:609.4pt;height:173.9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" fillcolor="#2b4c8d" strokecolor="#2b4c8d" strokeweight="1pt">
                <v:textbox>
                  <w:txbxContent>
                    <w:p w14:paraId="5C9B43C6" w14:textId="77777777" w:rsidR="00592B65" w:rsidRDefault="009B4795" w:rsidP="004952BF">
                      <w:pPr>
                        <w:spacing w:after="120" w:line="252" w:lineRule="auto"/>
                        <w:ind w:left="1411" w:right="1411"/>
                        <w:jc w:val="both"/>
                        <w:rPr>
                          <w:rFonts w:ascii="Franklin Gothic Book" w:hAnsi="Franklin Gothic Book"/>
                          <w:b/>
                          <w:color w:val="FFFFFF"/>
                          <w:sz w:val="20"/>
                          <w:szCs w:val="20"/>
                        </w:rPr>
                      </w:pPr>
                      <w:r>
                        <w:rPr>
                          <w:rFonts w:ascii="Franklin Gothic Book" w:hAnsi="Franklin Gothic Book"/>
                          <w:b/>
                          <w:color w:val="FFFFFF"/>
                          <w:sz w:val="20"/>
                          <w:szCs w:val="20"/>
                        </w:rPr>
                        <w:t>Ana</w:t>
                      </w:r>
                      <w:r w:rsidR="004952BF" w:rsidRPr="00A1058A">
                        <w:rPr>
                          <w:rFonts w:ascii="Franklin Gothic Book" w:hAnsi="Franklin Gothic Book"/>
                          <w:b/>
                          <w:color w:val="FFFFFF"/>
                          <w:sz w:val="20"/>
                          <w:szCs w:val="20"/>
                        </w:rPr>
                        <w:t xml:space="preserve">lys: </w:t>
                      </w:r>
                    </w:p>
                    <w:p w14:paraId="1C47C409" w14:textId="732D01AD" w:rsidR="004952BF" w:rsidRPr="00592B65" w:rsidRDefault="004952BF" w:rsidP="004952BF">
                      <w:pPr>
                        <w:spacing w:after="120" w:line="252" w:lineRule="auto"/>
                        <w:ind w:left="1411" w:right="1411"/>
                        <w:jc w:val="both"/>
                        <w:rPr>
                          <w:rFonts w:ascii="Franklin Gothic Book" w:hAnsi="Franklin Gothic Book"/>
                          <w:bCs/>
                          <w:color w:val="FFFFFF"/>
                          <w:sz w:val="20"/>
                          <w:szCs w:val="20"/>
                        </w:rPr>
                      </w:pPr>
                      <w:r w:rsidRPr="00592B65">
                        <w:rPr>
                          <w:rFonts w:ascii="Franklin Gothic Book" w:hAnsi="Franklin Gothic Book"/>
                          <w:bCs/>
                          <w:color w:val="FFFFFF"/>
                          <w:sz w:val="20"/>
                          <w:szCs w:val="20"/>
                        </w:rPr>
                        <w:t xml:space="preserve">Sex </w:t>
                      </w:r>
                      <w:r w:rsidR="00592B65">
                        <w:rPr>
                          <w:rFonts w:ascii="Franklin Gothic Book" w:hAnsi="Franklin Gothic Book"/>
                          <w:bCs/>
                          <w:color w:val="FFFFFF"/>
                          <w:sz w:val="20"/>
                          <w:szCs w:val="20"/>
                        </w:rPr>
                        <w:t xml:space="preserve">rödljuskörningar </w:t>
                      </w:r>
                      <w:r w:rsidRPr="00592B65">
                        <w:rPr>
                          <w:rFonts w:ascii="Franklin Gothic Book" w:hAnsi="Franklin Gothic Book"/>
                          <w:bCs/>
                          <w:color w:val="FFFFFF"/>
                          <w:sz w:val="20"/>
                          <w:szCs w:val="20"/>
                        </w:rPr>
                        <w:t>skedde vid ljussignalsystemet vid Botaniska, tre skedde vid signalsystemet Nymåne</w:t>
                      </w:r>
                      <w:r w:rsidR="00592B65">
                        <w:rPr>
                          <w:rFonts w:ascii="Franklin Gothic Book" w:hAnsi="Franklin Gothic Book"/>
                          <w:bCs/>
                          <w:color w:val="FFFFFF"/>
                          <w:sz w:val="20"/>
                          <w:szCs w:val="20"/>
                        </w:rPr>
                        <w:t>-</w:t>
                      </w:r>
                      <w:r w:rsidRPr="00592B65">
                        <w:rPr>
                          <w:rFonts w:ascii="Franklin Gothic Book" w:hAnsi="Franklin Gothic Book"/>
                          <w:bCs/>
                          <w:color w:val="FFFFFF"/>
                          <w:sz w:val="20"/>
                          <w:szCs w:val="20"/>
                        </w:rPr>
                        <w:t xml:space="preserve">gatan, två skedde i Gamlestan signalsystem och två skedde vid Chalmerstunneln. Gemensamt i de flesta fallen är att föraren glidit förbi signalen innan föraren fått stopp på vagnen helt. </w:t>
                      </w:r>
                    </w:p>
                    <w:p w14:paraId="1E34B22B" w14:textId="77777777" w:rsidR="00592B65" w:rsidRDefault="004952BF" w:rsidP="002F3D26">
                      <w:pPr>
                        <w:spacing w:after="120" w:line="252" w:lineRule="auto"/>
                        <w:ind w:left="1411" w:right="1411"/>
                        <w:jc w:val="both"/>
                        <w:rPr>
                          <w:rFonts w:ascii="Franklin Gothic Book" w:hAnsi="Franklin Gothic Book"/>
                          <w:b/>
                          <w:color w:val="FFFFFF"/>
                          <w:sz w:val="20"/>
                          <w:szCs w:val="20"/>
                        </w:rPr>
                      </w:pPr>
                      <w:r w:rsidRPr="00A1058A">
                        <w:rPr>
                          <w:rFonts w:ascii="Franklin Gothic Book" w:hAnsi="Franklin Gothic Book"/>
                          <w:b/>
                          <w:color w:val="FFFFFF"/>
                          <w:sz w:val="20"/>
                          <w:szCs w:val="20"/>
                        </w:rPr>
                        <w:t xml:space="preserve">Åtgärd: </w:t>
                      </w:r>
                    </w:p>
                    <w:p w14:paraId="08383E80" w14:textId="5452F156" w:rsidR="00626836" w:rsidRPr="00592B65" w:rsidRDefault="004952BF" w:rsidP="002F3D26">
                      <w:pPr>
                        <w:spacing w:after="120" w:line="252" w:lineRule="auto"/>
                        <w:ind w:left="1411" w:right="1411"/>
                        <w:jc w:val="both"/>
                        <w:rPr>
                          <w:rFonts w:ascii="Franklin Gothic Book" w:hAnsi="Franklin Gothic Book"/>
                          <w:color w:val="FFFFFF"/>
                          <w:sz w:val="20"/>
                          <w:szCs w:val="20"/>
                        </w:rPr>
                      </w:pPr>
                      <w:r w:rsidRPr="00592B65">
                        <w:rPr>
                          <w:rFonts w:ascii="Franklin Gothic Book" w:hAnsi="Franklin Gothic Book"/>
                          <w:bCs/>
                          <w:color w:val="FFFFFF"/>
                          <w:sz w:val="20"/>
                          <w:szCs w:val="20"/>
                        </w:rPr>
                        <w:t xml:space="preserve">Individuella handlingsplaner görs för varje incident, efter en noggrann personlig intervju som följer en mall där man tittar på både människan, tekniken och organisationen kring händelsen. Där det krävs, lyfts personen från säkerhetstjänst och får både teoretisk och praktisk repetition hos utbildningsenheten samt där det är befogat, även en läkarundersökning tillsammans med drogtest. När allt är klart och granskat, godkänns föraren att framföra fordon i säkerhetstjänst igen och sätts tillbaka i trafik. </w:t>
                      </w:r>
                    </w:p>
                  </w:txbxContent>
                </v:textbox>
                <w10:wrap anchorx="margin"/>
              </v:rect>
            </w:pict>
          </mc:Fallback>
        </mc:AlternateContent>
      </w:r>
    </w:p>
    <w:p w14:paraId="71C6A65B" w14:textId="0DFEDB43" w:rsidR="002A223E" w:rsidRPr="002A223E" w:rsidRDefault="002A223E" w:rsidP="002A223E">
      <w:pPr>
        <w:shd w:val="clear" w:color="auto" w:fill="FFFFFF"/>
        <w:spacing w:after="0" w:line="240" w:lineRule="auto"/>
        <w:jc w:val="both"/>
        <w:rPr>
          <w:rFonts w:ascii="Franklin Gothic Book" w:eastAsia="Times New Roman" w:hAnsi="Franklin Gothic Book" w:cs="Times New Roman"/>
          <w:i/>
          <w:iCs/>
          <w:color w:val="252423"/>
          <w:sz w:val="20"/>
          <w:szCs w:val="20"/>
          <w:lang w:eastAsia="sv-SE"/>
        </w:rPr>
      </w:pPr>
    </w:p>
    <w:p w14:paraId="680E2E1E" w14:textId="32101F11" w:rsidR="004A06BD" w:rsidRDefault="004A06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4A490DED" w14:textId="311652E6" w:rsidR="000A0F99" w:rsidRDefault="000A0F99"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EA55EF3" w14:textId="77777777"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3FEF7F58" w14:textId="1CABB15A"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79C3DAA" w14:textId="77777777" w:rsidR="00020E45" w:rsidRPr="007504B0"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663C74D" w14:textId="3F7A1BD9" w:rsidR="00626836" w:rsidRPr="00C870BD" w:rsidRDefault="00626836" w:rsidP="00C870BD">
      <w:pPr>
        <w:shd w:val="clear" w:color="auto" w:fill="FFFFFF"/>
        <w:spacing w:after="0" w:line="240" w:lineRule="auto"/>
        <w:rPr>
          <w:rFonts w:eastAsia="Times New Roman" w:cs="Times New Roman"/>
          <w:color w:val="252423"/>
          <w:sz w:val="20"/>
          <w:szCs w:val="20"/>
          <w:lang w:eastAsia="sv-SE"/>
        </w:rPr>
      </w:pPr>
    </w:p>
    <w:p w14:paraId="26012032" w14:textId="77777777" w:rsidR="009765AB" w:rsidRPr="00C870BD" w:rsidRDefault="009765AB" w:rsidP="00C870BD">
      <w:pPr>
        <w:shd w:val="clear" w:color="auto" w:fill="FFFFFF"/>
        <w:spacing w:after="0" w:line="240" w:lineRule="auto"/>
        <w:rPr>
          <w:rFonts w:eastAsia="Times New Roman" w:cs="Times New Roman"/>
          <w:color w:val="252423"/>
          <w:sz w:val="20"/>
          <w:szCs w:val="20"/>
          <w:lang w:eastAsia="sv-SE"/>
        </w:rPr>
      </w:pPr>
    </w:p>
    <w:p w14:paraId="13D43FCB" w14:textId="47271FD9" w:rsidR="00221D80" w:rsidRDefault="00C60CCC" w:rsidP="002E1BBB">
      <w:pPr>
        <w:pStyle w:val="Heading3"/>
        <w:numPr>
          <w:ilvl w:val="2"/>
          <w:numId w:val="4"/>
        </w:numPr>
        <w:spacing w:before="120" w:after="120" w:line="240" w:lineRule="auto"/>
        <w:ind w:left="720"/>
      </w:pPr>
      <w:r w:rsidRPr="002A0C59">
        <w:rPr>
          <w:rFonts w:ascii="Franklin Gothic Book" w:hAnsi="Franklin Gothic Book"/>
          <w:b/>
          <w:bCs/>
          <w:noProof/>
        </w:rPr>
        <w:lastRenderedPageBreak/>
        <mc:AlternateContent>
          <mc:Choice Requires="wps">
            <w:drawing>
              <wp:anchor distT="0" distB="0" distL="114300" distR="114300" simplePos="0" relativeHeight="251658297" behindDoc="0" locked="0" layoutInCell="1" allowOverlap="1" wp14:anchorId="73D42F2F" wp14:editId="6AA415DD">
                <wp:simplePos x="0" y="0"/>
                <wp:positionH relativeFrom="margin">
                  <wp:align>center</wp:align>
                </wp:positionH>
                <wp:positionV relativeFrom="paragraph">
                  <wp:posOffset>-901065</wp:posOffset>
                </wp:positionV>
                <wp:extent cx="7739380" cy="719455"/>
                <wp:effectExtent l="0" t="0" r="13970" b="23495"/>
                <wp:wrapNone/>
                <wp:docPr id="259"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E0E070" w14:textId="623B8163" w:rsidR="008A77CE"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r w:rsidR="008A77CE">
                              <w:rPr>
                                <w:color w:val="FFFFFF" w:themeColor="background1"/>
                                <w:sz w:val="44"/>
                                <w:szCs w:val="44"/>
                                <w:lang w:val="en-US"/>
                              </w:rPr>
                              <w:t>Trafikpersonal och service (2|</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42F2F" id="Rectangle 204" o:spid="_x0000_s1157" style="position:absolute;left:0;text-align:left;margin-left:0;margin-top:-70.95pt;width:609.4pt;height:56.65pt;z-index:25165829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X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P0+28WwLxfHBEQdtg3nLbxQ++i3z4YE57Cis&#10;E5wS4R4XqaHOKXQSJSW4X2+dR3ssdNRSUmOH5tT/3DMnKNHfDLbAxXg6jS2dNtPZfIIb91Kzfakx&#10;+2oDWEtjnEeWJzHaB92L0kH1jMNkHW9FFTMc784pD67fbEI7OXAccbFeJzNsY8vCrXm0PIJHpmNR&#10;PzXPzNmu8gP2zB303cyWrxqgtY2eBtb7AFKl7jjx2r0BjoBUTN24ijPm5T5ZnYbq6jcAAAD//wMA&#10;UEsDBBQABgAIAAAAIQC9WFpo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" fillcolor="#2b4c8d" strokecolor="#2b4c8d" strokeweight="1pt">
                <v:textbox>
                  <w:txbxContent>
                    <w:p w14:paraId="26E0E070" w14:textId="623B8163" w:rsidR="008A77CE"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r w:rsidR="008A77CE">
                        <w:rPr>
                          <w:color w:val="FFFFFF" w:themeColor="background1"/>
                          <w:sz w:val="44"/>
                          <w:szCs w:val="44"/>
                          <w:lang w:val="en-US"/>
                        </w:rPr>
                        <w:t>Trafikpersonal och service (2|</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221D80" w:rsidRPr="00221D80">
        <w:t>Antal indragna turer p</w:t>
      </w:r>
      <w:r w:rsidR="002136FE">
        <w:t xml:space="preserve">å grund av </w:t>
      </w:r>
      <w:r w:rsidR="00221D80" w:rsidRPr="00221D80">
        <w:t>felkörning</w:t>
      </w:r>
    </w:p>
    <w:p w14:paraId="1378B5F5" w14:textId="60A82D38" w:rsidR="00101E2E" w:rsidRPr="00684177" w:rsidRDefault="008C7D06" w:rsidP="002F6EED">
      <w:pPr>
        <w:pStyle w:val="xmsonormal"/>
        <w:shd w:val="clear" w:color="auto" w:fill="FFFFFF"/>
        <w:spacing w:before="120" w:after="120" w:line="235" w:lineRule="atLeast"/>
        <w:jc w:val="both"/>
        <w:rPr>
          <w:rFonts w:ascii="Franklin Gothic Book" w:hAnsi="Franklin Gothic Book"/>
          <w:color w:val="000000"/>
        </w:rPr>
      </w:pPr>
      <w:r w:rsidRPr="00684177">
        <w:rPr>
          <w:rFonts w:ascii="Franklin Gothic Book" w:hAnsi="Franklin Gothic Book"/>
          <w:color w:val="000000"/>
        </w:rPr>
        <w:t>Antalet indragna turer på grund av felkörning är a</w:t>
      </w:r>
      <w:r w:rsidR="00A92381" w:rsidRPr="00684177">
        <w:rPr>
          <w:rFonts w:ascii="Franklin Gothic Book" w:hAnsi="Franklin Gothic Book"/>
          <w:color w:val="000000"/>
        </w:rPr>
        <w:t>ntalet gånger en eller fler hållplatser missas på en rutt för att föraren lagt en växel på banan i fel riktning med följd att vagnen får ta en annan rutt innan den kommer</w:t>
      </w:r>
      <w:r w:rsidR="00101E2E" w:rsidRPr="00684177">
        <w:rPr>
          <w:rFonts w:ascii="Franklin Gothic Book" w:hAnsi="Franklin Gothic Book"/>
          <w:color w:val="000000"/>
        </w:rPr>
        <w:t xml:space="preserve"> </w:t>
      </w:r>
      <w:r w:rsidR="00A92381" w:rsidRPr="00684177">
        <w:rPr>
          <w:rFonts w:ascii="Franklin Gothic Book" w:hAnsi="Franklin Gothic Book"/>
          <w:color w:val="000000"/>
        </w:rPr>
        <w:t>rätt.</w:t>
      </w:r>
    </w:p>
    <w:p w14:paraId="7347D115" w14:textId="622A9198" w:rsidR="00B86550" w:rsidRPr="002F6EED" w:rsidRDefault="005342F4" w:rsidP="003D5C39">
      <w:pPr>
        <w:pStyle w:val="xmsonormal"/>
        <w:shd w:val="clear" w:color="auto" w:fill="FFFFFF" w:themeFill="background1"/>
        <w:jc w:val="both"/>
        <w:rPr>
          <w:rFonts w:ascii="Franklin Gothic Book" w:hAnsi="Franklin Gothic Book"/>
          <w:color w:val="000000"/>
        </w:rPr>
      </w:pPr>
      <w:r>
        <w:rPr>
          <w:noProof/>
        </w:rPr>
        <w:drawing>
          <wp:inline distT="0" distB="0" distL="0" distR="0" wp14:anchorId="4E9E7735" wp14:editId="41DE5548">
            <wp:extent cx="5759450" cy="2520000"/>
            <wp:effectExtent l="0" t="0" r="12700" b="13970"/>
            <wp:docPr id="211" name="Chart 211">
              <a:extLst xmlns:a="http://schemas.openxmlformats.org/drawingml/2006/main">
                <a:ext uri="{FF2B5EF4-FFF2-40B4-BE49-F238E27FC236}">
                  <a16:creationId xmlns:a16="http://schemas.microsoft.com/office/drawing/2014/main" id="{FBA04D1C-DEF0-4854-B092-E6F2AB1AA4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6831D26C" w14:textId="467F5BCF" w:rsidR="002D001D" w:rsidRPr="00C25374" w:rsidRDefault="000C2D6B" w:rsidP="002D001D">
      <w:pPr>
        <w:spacing w:after="0" w:line="240" w:lineRule="auto"/>
        <w:rPr>
          <w:rFonts w:ascii="Franklin Gothic Book" w:hAnsi="Franklin Gothic Book"/>
          <w:i/>
          <w:sz w:val="16"/>
          <w:szCs w:val="16"/>
        </w:rPr>
      </w:pPr>
      <w:r w:rsidRPr="00100C29">
        <w:rPr>
          <w:rFonts w:ascii="Franklin Gothic Book" w:hAnsi="Franklin Gothic Book"/>
          <w:i/>
          <w:iCs/>
          <w:noProof/>
          <w:color w:val="FF0000"/>
          <w:sz w:val="16"/>
          <w:szCs w:val="16"/>
        </w:rPr>
        <mc:AlternateContent>
          <mc:Choice Requires="wps">
            <w:drawing>
              <wp:anchor distT="0" distB="0" distL="114300" distR="114300" simplePos="0" relativeHeight="251658364" behindDoc="0" locked="0" layoutInCell="1" allowOverlap="1" wp14:anchorId="678AB6C9" wp14:editId="2494F157">
                <wp:simplePos x="0" y="0"/>
                <wp:positionH relativeFrom="margin">
                  <wp:posOffset>-979805</wp:posOffset>
                </wp:positionH>
                <wp:positionV relativeFrom="paragraph">
                  <wp:posOffset>200356</wp:posOffset>
                </wp:positionV>
                <wp:extent cx="7739380" cy="2456815"/>
                <wp:effectExtent l="0" t="0" r="13970" b="19685"/>
                <wp:wrapNone/>
                <wp:docPr id="44" name="Rectangle 203"/>
                <wp:cNvGraphicFramePr/>
                <a:graphic xmlns:a="http://schemas.openxmlformats.org/drawingml/2006/main">
                  <a:graphicData uri="http://schemas.microsoft.com/office/word/2010/wordprocessingShape">
                    <wps:wsp>
                      <wps:cNvSpPr/>
                      <wps:spPr>
                        <a:xfrm>
                          <a:off x="0" y="0"/>
                          <a:ext cx="7739380" cy="2456815"/>
                        </a:xfrm>
                        <a:prstGeom prst="rect">
                          <a:avLst/>
                        </a:prstGeom>
                        <a:solidFill>
                          <a:srgbClr val="2B4C8D"/>
                        </a:solidFill>
                        <a:ln w="12700">
                          <a:solidFill>
                            <a:srgbClr val="2B4C8D"/>
                          </a:solidFill>
                          <a:prstDash val="solid"/>
                          <a:miter/>
                        </a:ln>
                      </wps:spPr>
                      <wps:txbx>
                        <w:txbxContent>
                          <w:p w14:paraId="18035215" w14:textId="77777777" w:rsidR="00B851DE" w:rsidRDefault="00E25E79" w:rsidP="008614D2">
                            <w:pPr>
                              <w:spacing w:after="120" w:line="252" w:lineRule="auto"/>
                              <w:ind w:left="1411" w:right="1411"/>
                              <w:jc w:val="both"/>
                              <w:rPr>
                                <w:rFonts w:ascii="Franklin Gothic Book" w:hAnsi="Franklin Gothic Book"/>
                                <w:b/>
                                <w:bCs/>
                                <w:color w:val="FFFFFF"/>
                                <w:sz w:val="20"/>
                                <w:szCs w:val="20"/>
                              </w:rPr>
                            </w:pPr>
                            <w:r w:rsidRPr="00954B79">
                              <w:rPr>
                                <w:rFonts w:ascii="Franklin Gothic Book" w:hAnsi="Franklin Gothic Book"/>
                                <w:b/>
                                <w:bCs/>
                                <w:color w:val="FFFFFF"/>
                                <w:sz w:val="20"/>
                                <w:szCs w:val="20"/>
                              </w:rPr>
                              <w:t xml:space="preserve">Analys: </w:t>
                            </w:r>
                          </w:p>
                          <w:p w14:paraId="5270B696" w14:textId="77777777" w:rsidR="0058094C" w:rsidRPr="00D97069" w:rsidRDefault="00BF2B6B" w:rsidP="00BF2B6B">
                            <w:pPr>
                              <w:spacing w:after="120" w:line="252" w:lineRule="auto"/>
                              <w:ind w:left="1411" w:right="1411"/>
                              <w:jc w:val="both"/>
                              <w:rPr>
                                <w:rFonts w:ascii="Franklin Gothic Book" w:hAnsi="Franklin Gothic Book"/>
                                <w:color w:val="FFFFFF"/>
                                <w:sz w:val="20"/>
                                <w:szCs w:val="20"/>
                              </w:rPr>
                            </w:pPr>
                            <w:r w:rsidRPr="00D97069">
                              <w:rPr>
                                <w:rFonts w:ascii="Franklin Gothic Book" w:hAnsi="Franklin Gothic Book"/>
                                <w:color w:val="FFFFFF"/>
                                <w:sz w:val="20"/>
                                <w:szCs w:val="20"/>
                              </w:rPr>
                              <w:t xml:space="preserve">En tredjedel har skett i Brunnsparken, följt av Centralen. De linjer som är högst representerade, är de långa linjerna 3 och 11. Det gemensamma med dem är att deras rutt tar dem genom fler växlar i BP &amp; C, vilket rent teoretiskt ökar ”chansen” till fler felkörningar av just dessa linjer. </w:t>
                            </w:r>
                          </w:p>
                          <w:p w14:paraId="491989DC" w14:textId="77777777" w:rsidR="00BF2B6B" w:rsidRPr="00D97069" w:rsidRDefault="00E25E79" w:rsidP="00BF2B6B">
                            <w:pPr>
                              <w:spacing w:before="120" w:after="120" w:line="252" w:lineRule="auto"/>
                              <w:ind w:left="1411" w:right="1411"/>
                              <w:jc w:val="both"/>
                              <w:rPr>
                                <w:rFonts w:ascii="Franklin Gothic Book" w:hAnsi="Franklin Gothic Book"/>
                                <w:b/>
                                <w:color w:val="FFFFFF"/>
                                <w:sz w:val="20"/>
                                <w:szCs w:val="20"/>
                              </w:rPr>
                            </w:pPr>
                            <w:r w:rsidRPr="00954B79">
                              <w:rPr>
                                <w:rFonts w:ascii="Franklin Gothic Book" w:hAnsi="Franklin Gothic Book"/>
                                <w:b/>
                                <w:bCs/>
                                <w:color w:val="FFFFFF"/>
                                <w:sz w:val="20"/>
                                <w:szCs w:val="20"/>
                              </w:rPr>
                              <w:t xml:space="preserve">Åtgärd: </w:t>
                            </w:r>
                          </w:p>
                          <w:p w14:paraId="73CA8FF1" w14:textId="77777777" w:rsidR="002D2FE9" w:rsidRPr="00D97069" w:rsidRDefault="00BF2B6B" w:rsidP="002F3D26">
                            <w:pPr>
                              <w:spacing w:before="120" w:after="120" w:line="252" w:lineRule="auto"/>
                              <w:ind w:left="1411" w:right="1411"/>
                              <w:jc w:val="both"/>
                              <w:rPr>
                                <w:rFonts w:ascii="Franklin Gothic Book" w:hAnsi="Franklin Gothic Book"/>
                                <w:color w:val="FFFFFF"/>
                                <w:sz w:val="20"/>
                                <w:szCs w:val="20"/>
                              </w:rPr>
                            </w:pPr>
                            <w:r w:rsidRPr="00D97069">
                              <w:rPr>
                                <w:rFonts w:ascii="Franklin Gothic Book" w:hAnsi="Franklin Gothic Book"/>
                                <w:color w:val="FFFFFF"/>
                                <w:sz w:val="20"/>
                                <w:szCs w:val="20"/>
                              </w:rPr>
                              <w:t xml:space="preserve">Vi startar en informationskampanj i förebyggande syfte till alla förare samtidigt som vi fortsätter med individuella handlingsplaner för förare som återkommer med felkörningar, för att hitta individuella orsaker och åtgärda dessa samt att vi kommer att jobba mer </w:t>
                            </w:r>
                            <w:r w:rsidR="00F86ED7" w:rsidRPr="00D97069">
                              <w:rPr>
                                <w:rFonts w:ascii="Franklin Gothic Book" w:hAnsi="Franklin Gothic Book"/>
                                <w:color w:val="FFFFFF"/>
                                <w:sz w:val="20"/>
                                <w:szCs w:val="20"/>
                              </w:rPr>
                              <w:t xml:space="preserve">tillsammans med övriga avdelningar proaktivt för att få ner antalet drastiskt.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678AB6C9" id="_x0000_s1158" style="position:absolute;margin-left:-77.15pt;margin-top:15.8pt;width:609.4pt;height:193.45pt;z-index:2516583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" fillcolor="#2b4c8d" strokecolor="#2b4c8d" strokeweight="1pt">
                <v:textbox>
                  <w:txbxContent>
                    <w:p w14:paraId="18035215" w14:textId="77777777" w:rsidR="00B851DE" w:rsidRDefault="00E25E79" w:rsidP="008614D2">
                      <w:pPr>
                        <w:spacing w:after="120" w:line="252" w:lineRule="auto"/>
                        <w:ind w:left="1411" w:right="1411"/>
                        <w:jc w:val="both"/>
                        <w:rPr>
                          <w:rFonts w:ascii="Franklin Gothic Book" w:hAnsi="Franklin Gothic Book"/>
                          <w:b/>
                          <w:bCs/>
                          <w:color w:val="FFFFFF"/>
                          <w:sz w:val="20"/>
                          <w:szCs w:val="20"/>
                        </w:rPr>
                      </w:pPr>
                      <w:r w:rsidRPr="00954B79">
                        <w:rPr>
                          <w:rFonts w:ascii="Franklin Gothic Book" w:hAnsi="Franklin Gothic Book"/>
                          <w:b/>
                          <w:bCs/>
                          <w:color w:val="FFFFFF"/>
                          <w:sz w:val="20"/>
                          <w:szCs w:val="20"/>
                        </w:rPr>
                        <w:t xml:space="preserve">Analys: </w:t>
                      </w:r>
                    </w:p>
                    <w:p w14:paraId="5270B696" w14:textId="77777777" w:rsidR="0058094C" w:rsidRPr="00D97069" w:rsidRDefault="00BF2B6B" w:rsidP="00BF2B6B">
                      <w:pPr>
                        <w:spacing w:after="120" w:line="252" w:lineRule="auto"/>
                        <w:ind w:left="1411" w:right="1411"/>
                        <w:jc w:val="both"/>
                        <w:rPr>
                          <w:rFonts w:ascii="Franklin Gothic Book" w:hAnsi="Franklin Gothic Book"/>
                          <w:color w:val="FFFFFF"/>
                          <w:sz w:val="20"/>
                          <w:szCs w:val="20"/>
                        </w:rPr>
                      </w:pPr>
                      <w:r w:rsidRPr="00D97069">
                        <w:rPr>
                          <w:rFonts w:ascii="Franklin Gothic Book" w:hAnsi="Franklin Gothic Book"/>
                          <w:color w:val="FFFFFF"/>
                          <w:sz w:val="20"/>
                          <w:szCs w:val="20"/>
                        </w:rPr>
                        <w:t xml:space="preserve">En tredjedel har skett i Brunnsparken, följt av Centralen. De linjer som är högst representerade, är de långa linjerna 3 och 11. Det gemensamma med dem är att deras rutt tar dem genom fler växlar i BP &amp; C, vilket rent teoretiskt ökar ”chansen” till fler felkörningar av just dessa linjer. </w:t>
                      </w:r>
                    </w:p>
                    <w:p w14:paraId="491989DC" w14:textId="77777777" w:rsidR="00BF2B6B" w:rsidRPr="00D97069" w:rsidRDefault="00E25E79" w:rsidP="00BF2B6B">
                      <w:pPr>
                        <w:spacing w:before="120" w:after="120" w:line="252" w:lineRule="auto"/>
                        <w:ind w:left="1411" w:right="1411"/>
                        <w:jc w:val="both"/>
                        <w:rPr>
                          <w:rFonts w:ascii="Franklin Gothic Book" w:hAnsi="Franklin Gothic Book"/>
                          <w:b/>
                          <w:color w:val="FFFFFF"/>
                          <w:sz w:val="20"/>
                          <w:szCs w:val="20"/>
                        </w:rPr>
                      </w:pPr>
                      <w:r w:rsidRPr="00954B79">
                        <w:rPr>
                          <w:rFonts w:ascii="Franklin Gothic Book" w:hAnsi="Franklin Gothic Book"/>
                          <w:b/>
                          <w:bCs/>
                          <w:color w:val="FFFFFF"/>
                          <w:sz w:val="20"/>
                          <w:szCs w:val="20"/>
                        </w:rPr>
                        <w:t xml:space="preserve">Åtgärd: </w:t>
                      </w:r>
                    </w:p>
                    <w:p w14:paraId="73CA8FF1" w14:textId="77777777" w:rsidR="002D2FE9" w:rsidRPr="00D97069" w:rsidRDefault="00BF2B6B" w:rsidP="002F3D26">
                      <w:pPr>
                        <w:spacing w:before="120" w:after="120" w:line="252" w:lineRule="auto"/>
                        <w:ind w:left="1411" w:right="1411"/>
                        <w:jc w:val="both"/>
                        <w:rPr>
                          <w:rFonts w:ascii="Franklin Gothic Book" w:hAnsi="Franklin Gothic Book"/>
                          <w:color w:val="FFFFFF"/>
                          <w:sz w:val="20"/>
                          <w:szCs w:val="20"/>
                        </w:rPr>
                      </w:pPr>
                      <w:r w:rsidRPr="00D97069">
                        <w:rPr>
                          <w:rFonts w:ascii="Franklin Gothic Book" w:hAnsi="Franklin Gothic Book"/>
                          <w:color w:val="FFFFFF"/>
                          <w:sz w:val="20"/>
                          <w:szCs w:val="20"/>
                        </w:rPr>
                        <w:t xml:space="preserve">Vi startar en informationskampanj i förebyggande syfte till alla förare samtidigt som vi fortsätter med individuella handlingsplaner för förare som återkommer med felkörningar, för att hitta individuella orsaker och åtgärda dessa samt att vi kommer att jobba mer </w:t>
                      </w:r>
                      <w:r w:rsidR="00F86ED7" w:rsidRPr="00D97069">
                        <w:rPr>
                          <w:rFonts w:ascii="Franklin Gothic Book" w:hAnsi="Franklin Gothic Book"/>
                          <w:color w:val="FFFFFF"/>
                          <w:sz w:val="20"/>
                          <w:szCs w:val="20"/>
                        </w:rPr>
                        <w:t xml:space="preserve">tillsammans med övriga avdelningar proaktivt för att få ner antalet drastiskt. </w:t>
                      </w:r>
                    </w:p>
                  </w:txbxContent>
                </v:textbox>
                <w10:wrap anchorx="margin"/>
              </v:rect>
            </w:pict>
          </mc:Fallback>
        </mc:AlternateContent>
      </w:r>
      <w:r w:rsidR="00F876D6">
        <w:rPr>
          <w:rFonts w:ascii="Franklin Gothic Book" w:hAnsi="Franklin Gothic Book"/>
          <w:i/>
          <w:iCs/>
          <w:color w:val="000000"/>
          <w:sz w:val="16"/>
          <w:szCs w:val="16"/>
        </w:rPr>
        <w:t xml:space="preserve">Källa: </w:t>
      </w:r>
      <w:r w:rsidR="00793B2C">
        <w:rPr>
          <w:rFonts w:ascii="Franklin Gothic Book" w:hAnsi="Franklin Gothic Book"/>
          <w:i/>
          <w:iCs/>
          <w:color w:val="000000"/>
          <w:sz w:val="16"/>
          <w:szCs w:val="16"/>
        </w:rPr>
        <w:t>Händelseregistret</w:t>
      </w:r>
      <w:r w:rsidR="002D001D">
        <w:rPr>
          <w:rFonts w:ascii="Franklin Gothic Book" w:hAnsi="Franklin Gothic Book"/>
          <w:i/>
          <w:iCs/>
          <w:color w:val="000000"/>
          <w:sz w:val="16"/>
          <w:szCs w:val="16"/>
        </w:rPr>
        <w:t xml:space="preserve">. </w:t>
      </w:r>
      <w:r w:rsidR="002D001D">
        <w:rPr>
          <w:rFonts w:ascii="Franklin Gothic Book" w:hAnsi="Franklin Gothic Book"/>
          <w:i/>
          <w:sz w:val="16"/>
          <w:szCs w:val="16"/>
        </w:rPr>
        <w:t>Genomsnitt avser samma månader 2021 &amp; 2022 även om alla månader är med i diagrammet för 2021.</w:t>
      </w:r>
    </w:p>
    <w:p w14:paraId="15AACDEE" w14:textId="69ECCC92" w:rsidR="003D5C39" w:rsidRPr="003D5C39" w:rsidRDefault="003D5C39" w:rsidP="003D5C39">
      <w:pPr>
        <w:pStyle w:val="xmsonormal"/>
        <w:shd w:val="clear" w:color="auto" w:fill="FFFFFF" w:themeFill="background1"/>
        <w:jc w:val="both"/>
        <w:rPr>
          <w:rFonts w:ascii="Franklin Gothic Book" w:hAnsi="Franklin Gothic Book"/>
          <w:i/>
          <w:iCs/>
          <w:color w:val="000000"/>
          <w:sz w:val="20"/>
          <w:szCs w:val="20"/>
        </w:rPr>
      </w:pPr>
    </w:p>
    <w:p w14:paraId="0435D552" w14:textId="0DCC29BB" w:rsidR="003D5C39" w:rsidRDefault="003D5C39" w:rsidP="00E161F9">
      <w:pPr>
        <w:jc w:val="center"/>
      </w:pPr>
    </w:p>
    <w:p w14:paraId="2118B58B" w14:textId="0378A5DA" w:rsidR="003D5C39" w:rsidRDefault="003D5C39" w:rsidP="00E161F9">
      <w:pPr>
        <w:jc w:val="center"/>
      </w:pPr>
    </w:p>
    <w:p w14:paraId="36898D85" w14:textId="24A38F93" w:rsidR="00B86550" w:rsidRDefault="00B86550" w:rsidP="00E161F9">
      <w:pPr>
        <w:jc w:val="center"/>
      </w:pPr>
    </w:p>
    <w:p w14:paraId="18A17C89" w14:textId="13156B7C" w:rsidR="00BF734B" w:rsidRDefault="00BF734B" w:rsidP="00E161F9">
      <w:pPr>
        <w:jc w:val="center"/>
      </w:pPr>
    </w:p>
    <w:p w14:paraId="469E02E8" w14:textId="4F91D60E" w:rsidR="00BF734B" w:rsidRDefault="00BF734B" w:rsidP="00E161F9">
      <w:pPr>
        <w:jc w:val="center"/>
      </w:pPr>
    </w:p>
    <w:p w14:paraId="5E890A21" w14:textId="29B87053" w:rsidR="00B86550" w:rsidRDefault="00B86550" w:rsidP="00E161F9">
      <w:pPr>
        <w:jc w:val="center"/>
      </w:pPr>
    </w:p>
    <w:p w14:paraId="437F1935" w14:textId="77777777" w:rsidR="000C2D6B" w:rsidRDefault="000C2D6B" w:rsidP="00E161F9">
      <w:pPr>
        <w:jc w:val="center"/>
      </w:pPr>
    </w:p>
    <w:p w14:paraId="3C29A1F3" w14:textId="77777777" w:rsidR="000C2D6B" w:rsidRDefault="000C2D6B" w:rsidP="00E161F9">
      <w:pPr>
        <w:jc w:val="center"/>
      </w:pPr>
    </w:p>
    <w:p w14:paraId="62B2980B" w14:textId="77777777" w:rsidR="000C2D6B" w:rsidRDefault="000C2D6B" w:rsidP="00E161F9">
      <w:pPr>
        <w:jc w:val="center"/>
      </w:pPr>
    </w:p>
    <w:p w14:paraId="5AB310C3" w14:textId="77777777" w:rsidR="000C2D6B" w:rsidRDefault="000C2D6B" w:rsidP="00E161F9">
      <w:pPr>
        <w:jc w:val="center"/>
      </w:pPr>
    </w:p>
    <w:p w14:paraId="11EA7A3B" w14:textId="77777777" w:rsidR="000C2D6B" w:rsidRDefault="000C2D6B" w:rsidP="00E161F9">
      <w:pPr>
        <w:jc w:val="center"/>
      </w:pPr>
    </w:p>
    <w:p w14:paraId="585CE04C" w14:textId="77777777" w:rsidR="000C2D6B" w:rsidRDefault="000C2D6B" w:rsidP="00E161F9">
      <w:pPr>
        <w:jc w:val="center"/>
      </w:pPr>
    </w:p>
    <w:p w14:paraId="202900BA" w14:textId="77777777" w:rsidR="000C2D6B" w:rsidRDefault="000C2D6B" w:rsidP="00E161F9">
      <w:pPr>
        <w:jc w:val="center"/>
      </w:pPr>
    </w:p>
    <w:p w14:paraId="037E88A8" w14:textId="77777777" w:rsidR="000C2D6B" w:rsidRDefault="000C2D6B" w:rsidP="00E161F9">
      <w:pPr>
        <w:jc w:val="center"/>
      </w:pPr>
    </w:p>
    <w:p w14:paraId="37DDB528" w14:textId="77777777" w:rsidR="000C2D6B" w:rsidRDefault="000C2D6B" w:rsidP="00E161F9">
      <w:pPr>
        <w:jc w:val="center"/>
      </w:pPr>
    </w:p>
    <w:p w14:paraId="54E295BC" w14:textId="77777777" w:rsidR="000C2D6B" w:rsidRDefault="000C2D6B" w:rsidP="00E161F9">
      <w:pPr>
        <w:jc w:val="center"/>
      </w:pPr>
    </w:p>
    <w:p w14:paraId="27B7078C" w14:textId="77777777" w:rsidR="000C2D6B" w:rsidRDefault="000C2D6B" w:rsidP="00E161F9">
      <w:pPr>
        <w:jc w:val="center"/>
      </w:pPr>
    </w:p>
    <w:p w14:paraId="6910C73D" w14:textId="1DCE9DDD" w:rsidR="00B86550" w:rsidRDefault="00B86550" w:rsidP="00510396"/>
    <w:p w14:paraId="263D2B94" w14:textId="04FFB705" w:rsidR="00730B51" w:rsidRDefault="009C526C" w:rsidP="002E1BBB">
      <w:pPr>
        <w:pStyle w:val="Heading3"/>
        <w:numPr>
          <w:ilvl w:val="2"/>
          <w:numId w:val="4"/>
        </w:numPr>
        <w:spacing w:before="120" w:after="120" w:line="240" w:lineRule="auto"/>
        <w:ind w:left="720"/>
      </w:pPr>
      <w:r w:rsidRPr="002A0C59">
        <w:rPr>
          <w:rFonts w:ascii="Franklin Gothic Book" w:hAnsi="Franklin Gothic Book"/>
          <w:b/>
          <w:bCs/>
          <w:noProof/>
        </w:rPr>
        <w:lastRenderedPageBreak/>
        <mc:AlternateContent>
          <mc:Choice Requires="wps">
            <w:drawing>
              <wp:anchor distT="0" distB="0" distL="114300" distR="114300" simplePos="0" relativeHeight="251658360" behindDoc="0" locked="0" layoutInCell="1" allowOverlap="1" wp14:anchorId="328A840C" wp14:editId="7DC1BF58">
                <wp:simplePos x="0" y="0"/>
                <wp:positionH relativeFrom="margin">
                  <wp:posOffset>-996950</wp:posOffset>
                </wp:positionH>
                <wp:positionV relativeFrom="paragraph">
                  <wp:posOffset>-883616</wp:posOffset>
                </wp:positionV>
                <wp:extent cx="7739380" cy="719455"/>
                <wp:effectExtent l="0" t="0" r="13970" b="23495"/>
                <wp:wrapNone/>
                <wp:docPr id="2"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507A6AD1" w14:textId="77777777" w:rsidR="003D5C39"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r w:rsidR="003D5C39">
                              <w:rPr>
                                <w:color w:val="FFFFFF" w:themeColor="background1"/>
                                <w:sz w:val="44"/>
                                <w:szCs w:val="44"/>
                                <w:lang w:val="en-US"/>
                              </w:rPr>
                              <w:t>Trafikpersonal och service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A840C" id="_x0000_s1159" style="position:absolute;left:0;text-align:left;margin-left:-78.5pt;margin-top:-69.6pt;width:609.4pt;height:56.65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" fillcolor="#2b4c8d" strokecolor="#2b4c8d" strokeweight="1pt">
                <v:textbox>
                  <w:txbxContent>
                    <w:p w14:paraId="507A6AD1" w14:textId="77777777" w:rsidR="003D5C39"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r w:rsidR="003D5C39">
                        <w:rPr>
                          <w:color w:val="FFFFFF" w:themeColor="background1"/>
                          <w:sz w:val="44"/>
                          <w:szCs w:val="44"/>
                          <w:lang w:val="en-US"/>
                        </w:rPr>
                        <w:t>Trafikpersonal och service (3|3)</w:t>
                      </w:r>
                    </w:p>
                  </w:txbxContent>
                </v:textbox>
                <w10:wrap anchorx="margin"/>
              </v:rect>
            </w:pict>
          </mc:Fallback>
        </mc:AlternateContent>
      </w:r>
      <w:r w:rsidR="5F82E5D7">
        <w:t>Personalbalans i</w:t>
      </w:r>
      <w:r w:rsidR="00991FDA">
        <w:t xml:space="preserve"> förhållande till (ifht)</w:t>
      </w:r>
      <w:r w:rsidR="5F82E5D7">
        <w:t xml:space="preserve"> antal förartimmar totalt i linjetrafik samt övriga föraruppgifter</w:t>
      </w:r>
    </w:p>
    <w:p w14:paraId="2CC2C837" w14:textId="37CA7E39" w:rsidR="00122945" w:rsidRPr="00122945" w:rsidRDefault="00AA5BD2" w:rsidP="00935034">
      <w:pPr>
        <w:jc w:val="both"/>
        <w:rPr>
          <w:rFonts w:ascii="Franklin Gothic Book" w:hAnsi="Franklin Gothic Book"/>
        </w:rPr>
      </w:pPr>
      <w:r w:rsidRPr="0EFDF48C">
        <w:rPr>
          <w:rFonts w:ascii="Franklin Gothic Book" w:hAnsi="Franklin Gothic Book"/>
        </w:rPr>
        <w:t xml:space="preserve">Personalbalans </w:t>
      </w:r>
      <w:r w:rsidR="003C47FF" w:rsidRPr="0EFDF48C">
        <w:rPr>
          <w:rFonts w:ascii="Franklin Gothic Book" w:hAnsi="Franklin Gothic Book"/>
        </w:rPr>
        <w:t xml:space="preserve">anger </w:t>
      </w:r>
      <w:r w:rsidR="00792E7A" w:rsidRPr="0EFDF48C">
        <w:rPr>
          <w:rFonts w:ascii="Franklin Gothic Book" w:hAnsi="Franklin Gothic Book"/>
        </w:rPr>
        <w:t xml:space="preserve">förhållandet mellan </w:t>
      </w:r>
      <w:r w:rsidR="00C421B3" w:rsidRPr="0EFDF48C">
        <w:rPr>
          <w:rFonts w:ascii="Franklin Gothic Book" w:hAnsi="Franklin Gothic Book"/>
        </w:rPr>
        <w:t>antal</w:t>
      </w:r>
      <w:r w:rsidR="00BD747A" w:rsidRPr="0EFDF48C">
        <w:rPr>
          <w:rFonts w:ascii="Franklin Gothic Book" w:hAnsi="Franklin Gothic Book"/>
        </w:rPr>
        <w:t>et</w:t>
      </w:r>
      <w:r w:rsidR="00C421B3" w:rsidRPr="0EFDF48C">
        <w:rPr>
          <w:rFonts w:ascii="Franklin Gothic Book" w:hAnsi="Franklin Gothic Book"/>
        </w:rPr>
        <w:t xml:space="preserve"> timmar förare</w:t>
      </w:r>
      <w:r w:rsidR="008C79FC" w:rsidRPr="0EFDF48C">
        <w:rPr>
          <w:rFonts w:ascii="Franklin Gothic Book" w:hAnsi="Franklin Gothic Book"/>
        </w:rPr>
        <w:t xml:space="preserve"> spenderar </w:t>
      </w:r>
      <w:r w:rsidR="002B2A7D">
        <w:rPr>
          <w:rFonts w:ascii="Franklin Gothic Book" w:hAnsi="Franklin Gothic Book"/>
        </w:rPr>
        <w:t xml:space="preserve">på </w:t>
      </w:r>
      <w:r w:rsidR="008C79FC" w:rsidRPr="0EFDF48C">
        <w:rPr>
          <w:rFonts w:ascii="Franklin Gothic Book" w:hAnsi="Franklin Gothic Book"/>
        </w:rPr>
        <w:t xml:space="preserve">produktion </w:t>
      </w:r>
      <w:r w:rsidR="002B2A7D">
        <w:rPr>
          <w:rFonts w:ascii="Franklin Gothic Book" w:hAnsi="Franklin Gothic Book"/>
        </w:rPr>
        <w:t xml:space="preserve">och </w:t>
      </w:r>
      <w:r w:rsidR="00BD747A" w:rsidRPr="0EFDF48C">
        <w:rPr>
          <w:rFonts w:ascii="Franklin Gothic Book" w:hAnsi="Franklin Gothic Book"/>
        </w:rPr>
        <w:t>antalet timmar</w:t>
      </w:r>
      <w:r w:rsidR="008C79FC" w:rsidRPr="0EFDF48C">
        <w:rPr>
          <w:rFonts w:ascii="Franklin Gothic Book" w:hAnsi="Franklin Gothic Book"/>
        </w:rPr>
        <w:t xml:space="preserve"> de spenderar på andra aktiviteter (övrig tid) dvs. utbildning, APT, utvecklingssamtal </w:t>
      </w:r>
      <w:r w:rsidR="00935034">
        <w:rPr>
          <w:rFonts w:ascii="Franklin Gothic Book" w:hAnsi="Franklin Gothic Book"/>
        </w:rPr>
        <w:t>och annat arbete</w:t>
      </w:r>
      <w:r w:rsidR="00C421B3" w:rsidRPr="0EFDF48C">
        <w:rPr>
          <w:rFonts w:ascii="Franklin Gothic Book" w:hAnsi="Franklin Gothic Book"/>
        </w:rPr>
        <w:t>.</w:t>
      </w:r>
      <w:r w:rsidR="00122945">
        <w:rPr>
          <w:rFonts w:ascii="Franklin Gothic Book" w:hAnsi="Franklin Gothic Book"/>
        </w:rPr>
        <w:t xml:space="preserve"> </w:t>
      </w:r>
      <w:r w:rsidR="00122945" w:rsidRPr="00122945">
        <w:rPr>
          <w:rFonts w:ascii="Franklin Gothic Book" w:hAnsi="Franklin Gothic Book"/>
        </w:rPr>
        <w:t>Övrig tid innebär läkarbesök enligt TFSF, M33 utbildning, MBU aktiviteter, förskjuten rast pga. försening, rapportskrivning, lyft ur säkerhetstjänst, reservtjänst, medarbetar</w:t>
      </w:r>
      <w:r w:rsidR="00766085">
        <w:rPr>
          <w:rFonts w:ascii="Franklin Gothic Book" w:hAnsi="Franklin Gothic Book"/>
        </w:rPr>
        <w:t>-</w:t>
      </w:r>
      <w:r w:rsidR="00122945" w:rsidRPr="00122945">
        <w:rPr>
          <w:rFonts w:ascii="Franklin Gothic Book" w:hAnsi="Franklin Gothic Book"/>
        </w:rPr>
        <w:t>samtal, samtal med gruppchef, APT</w:t>
      </w:r>
      <w:r w:rsidR="00122945">
        <w:rPr>
          <w:rFonts w:ascii="Franklin Gothic Book" w:hAnsi="Franklin Gothic Book"/>
        </w:rPr>
        <w:t>. Fortsätta planera så tidseffekti</w:t>
      </w:r>
      <w:r w:rsidR="009C6C89">
        <w:rPr>
          <w:rFonts w:ascii="Franklin Gothic Book" w:hAnsi="Franklin Gothic Book"/>
        </w:rPr>
        <w:t>vt</w:t>
      </w:r>
      <w:r w:rsidR="00122945">
        <w:rPr>
          <w:rFonts w:ascii="Franklin Gothic Book" w:hAnsi="Franklin Gothic Book"/>
        </w:rPr>
        <w:t xml:space="preserve"> som möjligt.</w:t>
      </w:r>
    </w:p>
    <w:p w14:paraId="3EEB9419" w14:textId="1A1A171B" w:rsidR="00AD6048" w:rsidRDefault="002A4D74" w:rsidP="00FE7517">
      <w:pPr>
        <w:spacing w:after="0"/>
        <w:rPr>
          <w:noProof/>
        </w:rPr>
      </w:pPr>
      <w:r>
        <w:rPr>
          <w:noProof/>
        </w:rPr>
        <w:drawing>
          <wp:inline distT="0" distB="0" distL="0" distR="0" wp14:anchorId="75F536C1" wp14:editId="0A9CC752">
            <wp:extent cx="5759450" cy="2303780"/>
            <wp:effectExtent l="0" t="0" r="12700" b="1270"/>
            <wp:docPr id="214" name="Chart 214">
              <a:extLst xmlns:a="http://schemas.openxmlformats.org/drawingml/2006/main">
                <a:ext uri="{FF2B5EF4-FFF2-40B4-BE49-F238E27FC236}">
                  <a16:creationId xmlns:a16="http://schemas.microsoft.com/office/drawing/2014/main" id="{E7A6B566-40D4-4F6E-8EF2-9AA22EBD97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7A1EC27F" w14:textId="77777777" w:rsidR="009C526C" w:rsidRDefault="009C526C" w:rsidP="00FE7517">
      <w:pPr>
        <w:spacing w:after="0"/>
        <w:rPr>
          <w:noProof/>
        </w:rPr>
      </w:pPr>
    </w:p>
    <w:p w14:paraId="5D10224D" w14:textId="016CA84F" w:rsidR="00BA0FC5" w:rsidRDefault="00ED2E14" w:rsidP="002E1BBB">
      <w:pPr>
        <w:pStyle w:val="Heading3"/>
        <w:numPr>
          <w:ilvl w:val="2"/>
          <w:numId w:val="4"/>
        </w:numPr>
        <w:spacing w:before="120" w:after="120" w:line="240" w:lineRule="auto"/>
        <w:ind w:left="720"/>
      </w:pPr>
      <w:r>
        <w:t>Andel g</w:t>
      </w:r>
      <w:r w:rsidR="00221D80">
        <w:t>enomfört föraruppföljning enligt plan och gentemot NKI</w:t>
      </w:r>
    </w:p>
    <w:p w14:paraId="0A672DF7" w14:textId="58ACBAC7"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”sign in” och informationsläsning vid inställelseförare</w:t>
      </w:r>
    </w:p>
    <w:p w14:paraId="3C46F474" w14:textId="51DC5E44"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35B10A8" w14:textId="26F26A6B" w:rsidR="00895BB8" w:rsidRPr="00895BB8" w:rsidRDefault="00895BB8" w:rsidP="00895BB8">
      <w:pPr>
        <w:spacing w:before="120" w:after="120" w:line="240" w:lineRule="auto"/>
        <w:rPr>
          <w:rFonts w:ascii="Franklin Gothic Book" w:hAnsi="Franklin Gothic Book"/>
          <w:b/>
        </w:rPr>
      </w:pPr>
    </w:p>
    <w:p w14:paraId="479AD226" w14:textId="433B9415" w:rsidR="00895BB8" w:rsidRPr="00895BB8" w:rsidRDefault="00711E39" w:rsidP="00895BB8">
      <w:pPr>
        <w:spacing w:before="120" w:after="120" w:line="240" w:lineRule="auto"/>
        <w:rPr>
          <w:rFonts w:ascii="Franklin Gothic Book" w:hAnsi="Franklin Gothic Book"/>
          <w:b/>
        </w:rPr>
      </w:pPr>
      <w:r w:rsidRPr="00895BB8">
        <w:rPr>
          <w:rFonts w:ascii="Franklin Gothic Book" w:hAnsi="Franklin Gothic Book"/>
          <w:b/>
        </w:rPr>
        <w:t xml:space="preserve">% Andel korrekt uniform och </w:t>
      </w:r>
      <w:r w:rsidR="003C6338" w:rsidRPr="00895BB8">
        <w:rPr>
          <w:rFonts w:ascii="Franklin Gothic Book" w:hAnsi="Franklin Gothic Book"/>
          <w:b/>
        </w:rPr>
        <w:t>klädselförare</w:t>
      </w:r>
    </w:p>
    <w:p w14:paraId="3943D359" w14:textId="5EE52C32"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197CE2D5" w14:textId="7748F8EB" w:rsidR="00895BB8" w:rsidRPr="00895BB8" w:rsidRDefault="00895BB8" w:rsidP="00895BB8">
      <w:pPr>
        <w:spacing w:before="120" w:after="120" w:line="240" w:lineRule="auto"/>
        <w:rPr>
          <w:rFonts w:ascii="Franklin Gothic Book" w:hAnsi="Franklin Gothic Book"/>
          <w:b/>
        </w:rPr>
      </w:pPr>
    </w:p>
    <w:p w14:paraId="6716D5DA" w14:textId="17DE22B8"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körstilförare</w:t>
      </w:r>
    </w:p>
    <w:p w14:paraId="5B5250DD" w14:textId="26134EB5"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7216E92E" w14:textId="02877989" w:rsidR="00895BB8" w:rsidRPr="00895BB8" w:rsidRDefault="00895BB8" w:rsidP="00895BB8">
      <w:pPr>
        <w:spacing w:before="120" w:after="120" w:line="240" w:lineRule="auto"/>
        <w:rPr>
          <w:rFonts w:ascii="Franklin Gothic Book" w:hAnsi="Franklin Gothic Book"/>
          <w:b/>
        </w:rPr>
      </w:pPr>
    </w:p>
    <w:p w14:paraId="73FC7382" w14:textId="3A7E6EA2"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uppm</w:t>
      </w:r>
      <w:r w:rsidR="00976E01">
        <w:rPr>
          <w:rFonts w:ascii="Franklin Gothic Book" w:hAnsi="Franklin Gothic Book"/>
          <w:b/>
        </w:rPr>
        <w:t>ä</w:t>
      </w:r>
      <w:r w:rsidRPr="00895BB8">
        <w:rPr>
          <w:rFonts w:ascii="Franklin Gothic Book" w:hAnsi="Franklin Gothic Book"/>
          <w:b/>
        </w:rPr>
        <w:t>rksamhet</w:t>
      </w:r>
      <w:r w:rsidR="00976E01">
        <w:rPr>
          <w:rFonts w:ascii="Franklin Gothic Book" w:hAnsi="Franklin Gothic Book"/>
          <w:b/>
        </w:rPr>
        <w:t xml:space="preserve"> </w:t>
      </w:r>
      <w:r w:rsidRPr="00895BB8">
        <w:rPr>
          <w:rFonts w:ascii="Franklin Gothic Book" w:hAnsi="Franklin Gothic Book"/>
          <w:b/>
        </w:rPr>
        <w:t>förare</w:t>
      </w:r>
    </w:p>
    <w:p w14:paraId="1E10B2D9" w14:textId="16D5E35C"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6E82E59" w14:textId="5D452994" w:rsidR="00895BB8" w:rsidRPr="00895BB8" w:rsidRDefault="00895BB8" w:rsidP="00895BB8">
      <w:pPr>
        <w:spacing w:before="120" w:after="120" w:line="240" w:lineRule="auto"/>
        <w:rPr>
          <w:rFonts w:ascii="Franklin Gothic Book" w:hAnsi="Franklin Gothic Book"/>
          <w:b/>
        </w:rPr>
      </w:pPr>
    </w:p>
    <w:p w14:paraId="0446EA5F" w14:textId="1F670529"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hållplatsinformation</w:t>
      </w:r>
      <w:r w:rsidR="00976E01">
        <w:rPr>
          <w:rFonts w:ascii="Franklin Gothic Book" w:hAnsi="Franklin Gothic Book"/>
          <w:b/>
        </w:rPr>
        <w:t xml:space="preserve"> </w:t>
      </w:r>
      <w:r w:rsidRPr="00895BB8">
        <w:rPr>
          <w:rFonts w:ascii="Franklin Gothic Book" w:hAnsi="Franklin Gothic Book"/>
          <w:b/>
        </w:rPr>
        <w:t>förare</w:t>
      </w:r>
    </w:p>
    <w:p w14:paraId="726D8A1C" w14:textId="461932CA" w:rsidR="00730B51" w:rsidRPr="00E23616" w:rsidRDefault="009B2B5A" w:rsidP="00E23616">
      <w:pPr>
        <w:spacing w:after="0" w:line="240" w:lineRule="auto"/>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028D8545" w14:textId="557E469C" w:rsidR="0042798E" w:rsidRDefault="0042798E">
      <w:r>
        <w:br w:type="page"/>
      </w:r>
    </w:p>
    <w:p w14:paraId="5CA8BB8C" w14:textId="21AB650D" w:rsidR="001F0B40" w:rsidRDefault="00231229" w:rsidP="00263C88">
      <w:r>
        <w:rPr>
          <w:noProof/>
        </w:rPr>
        <w:lastRenderedPageBreak/>
        <mc:AlternateContent>
          <mc:Choice Requires="wps">
            <w:drawing>
              <wp:anchor distT="0" distB="0" distL="114300" distR="114300" simplePos="0" relativeHeight="251658247" behindDoc="1" locked="0" layoutInCell="1" allowOverlap="1" wp14:anchorId="6D3555BF" wp14:editId="5150018F">
                <wp:simplePos x="0" y="0"/>
                <wp:positionH relativeFrom="page">
                  <wp:posOffset>-39757</wp:posOffset>
                </wp:positionH>
                <wp:positionV relativeFrom="page">
                  <wp:posOffset>-7951</wp:posOffset>
                </wp:positionV>
                <wp:extent cx="7687310" cy="11863705"/>
                <wp:effectExtent l="0" t="0" r="8890" b="4445"/>
                <wp:wrapNone/>
                <wp:docPr id="2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7310" cy="11863705"/>
                        </a:xfrm>
                        <a:prstGeom prst="rect">
                          <a:avLst/>
                        </a:prstGeom>
                        <a:solidFill>
                          <a:srgbClr val="004A9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555BF" id="docshape28" o:spid="_x0000_s1160" style="position:absolute;margin-left:-3.15pt;margin-top:-.65pt;width:605.3pt;height:934.1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" fillcolor="#004a91" stroked="f">
                <v:textbo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v:textbox>
                <w10:wrap anchorx="page" anchory="page"/>
              </v:rect>
            </w:pict>
          </mc:Fallback>
        </mc:AlternateContent>
      </w:r>
    </w:p>
    <w:p w14:paraId="7EABBFEB" w14:textId="475056D3" w:rsidR="00263C88" w:rsidRPr="00263C88" w:rsidRDefault="00852742" w:rsidP="001F0B40">
      <w:pPr>
        <w:ind w:left="-1417"/>
      </w:pPr>
      <w:r>
        <w:rPr>
          <w:noProof/>
        </w:rPr>
        <w:drawing>
          <wp:anchor distT="0" distB="0" distL="114300" distR="114300" simplePos="0" relativeHeight="251658271" behindDoc="0" locked="0" layoutInCell="1" allowOverlap="1" wp14:anchorId="7825D0EC" wp14:editId="616AF983">
            <wp:simplePos x="0" y="0"/>
            <wp:positionH relativeFrom="margin">
              <wp:posOffset>534035</wp:posOffset>
            </wp:positionH>
            <wp:positionV relativeFrom="paragraph">
              <wp:posOffset>3108960</wp:posOffset>
            </wp:positionV>
            <wp:extent cx="4695825" cy="1689100"/>
            <wp:effectExtent l="0" t="0" r="0" b="0"/>
            <wp:wrapNone/>
            <wp:docPr id="34" name="docshap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cshape3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695825" cy="1689100"/>
                    </a:xfrm>
                    <a:prstGeom prst="rect">
                      <a:avLst/>
                    </a:prstGeom>
                    <a:noFill/>
                  </pic:spPr>
                </pic:pic>
              </a:graphicData>
            </a:graphic>
          </wp:anchor>
        </w:drawing>
      </w:r>
    </w:p>
    <w:sectPr w:rsidR="00263C88" w:rsidRPr="00263C88" w:rsidSect="007F6DC3">
      <w:headerReference w:type="first" r:id="rId109"/>
      <w:footerReference w:type="first" r:id="rId110"/>
      <w:pgSz w:w="11906" w:h="16838" w:code="9"/>
      <w:pgMar w:top="1418" w:right="1418" w:bottom="567" w:left="1418" w:header="454" w:footer="454" w:gutter="0"/>
      <w:pgNumType w:start="2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2AB90" w14:textId="77777777" w:rsidR="00A27FF1" w:rsidRDefault="00A27FF1" w:rsidP="003235E7">
      <w:pPr>
        <w:spacing w:after="0" w:line="240" w:lineRule="auto"/>
      </w:pPr>
      <w:r>
        <w:separator/>
      </w:r>
    </w:p>
  </w:endnote>
  <w:endnote w:type="continuationSeparator" w:id="0">
    <w:p w14:paraId="5B64F671" w14:textId="77777777" w:rsidR="00A27FF1" w:rsidRDefault="00A27FF1" w:rsidP="003235E7">
      <w:pPr>
        <w:spacing w:after="0" w:line="240" w:lineRule="auto"/>
      </w:pPr>
      <w:r>
        <w:continuationSeparator/>
      </w:r>
    </w:p>
  </w:endnote>
  <w:endnote w:type="continuationNotice" w:id="1">
    <w:p w14:paraId="35B67476" w14:textId="77777777" w:rsidR="00A27FF1" w:rsidRDefault="00A27F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74B6" w14:textId="7E48B053" w:rsidR="00286698" w:rsidRPr="00286698" w:rsidRDefault="00286698" w:rsidP="00021A0D">
    <w:pPr>
      <w:pBdr>
        <w:left w:val="single" w:sz="12" w:space="11" w:color="2B4C8D" w:themeColor="accent1"/>
      </w:pBdr>
      <w:spacing w:after="0"/>
      <w:rPr>
        <w:rFonts w:ascii="Franklin Gothic Book" w:eastAsiaTheme="majorEastAsia" w:hAnsi="Franklin Gothic Book" w:cstheme="majorBidi"/>
        <w:b/>
        <w:bCs/>
        <w:color w:val="2B4C8D"/>
        <w:sz w:val="26"/>
        <w:szCs w:val="26"/>
      </w:rPr>
    </w:pPr>
    <w:r w:rsidRPr="00286698">
      <w:rPr>
        <w:rFonts w:ascii="Franklin Gothic Book" w:eastAsiaTheme="majorEastAsia" w:hAnsi="Franklin Gothic Book" w:cstheme="majorBidi"/>
        <w:b/>
        <w:bCs/>
        <w:color w:val="2B4C8D"/>
        <w:sz w:val="26"/>
        <w:szCs w:val="26"/>
      </w:rPr>
      <w:fldChar w:fldCharType="begin"/>
    </w:r>
    <w:r w:rsidRPr="00286698">
      <w:rPr>
        <w:rFonts w:ascii="Franklin Gothic Book" w:eastAsiaTheme="majorEastAsia" w:hAnsi="Franklin Gothic Book" w:cstheme="majorBidi"/>
        <w:b/>
        <w:bCs/>
        <w:color w:val="2B4C8D"/>
        <w:sz w:val="26"/>
        <w:szCs w:val="26"/>
      </w:rPr>
      <w:instrText xml:space="preserve"> PAGE   \* MERGEFORMAT </w:instrText>
    </w:r>
    <w:r w:rsidRPr="00286698">
      <w:rPr>
        <w:rFonts w:ascii="Franklin Gothic Book" w:eastAsiaTheme="majorEastAsia" w:hAnsi="Franklin Gothic Book" w:cstheme="majorBidi"/>
        <w:b/>
        <w:bCs/>
        <w:color w:val="2B4C8D"/>
        <w:sz w:val="26"/>
        <w:szCs w:val="26"/>
      </w:rPr>
      <w:fldChar w:fldCharType="separate"/>
    </w:r>
    <w:r w:rsidRPr="00286698">
      <w:rPr>
        <w:rFonts w:ascii="Franklin Gothic Book" w:eastAsiaTheme="majorEastAsia" w:hAnsi="Franklin Gothic Book" w:cstheme="majorBidi"/>
        <w:b/>
        <w:bCs/>
        <w:noProof/>
        <w:color w:val="2B4C8D"/>
        <w:sz w:val="26"/>
        <w:szCs w:val="26"/>
      </w:rPr>
      <w:t>2</w:t>
    </w:r>
    <w:r w:rsidRPr="00286698">
      <w:rPr>
        <w:rFonts w:ascii="Franklin Gothic Book" w:eastAsiaTheme="majorEastAsia" w:hAnsi="Franklin Gothic Book" w:cstheme="majorBidi"/>
        <w:b/>
        <w:bCs/>
        <w:noProof/>
        <w:color w:val="2B4C8D"/>
        <w:sz w:val="26"/>
        <w:szCs w:val="26"/>
      </w:rPr>
      <w:fldChar w:fldCharType="end"/>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t xml:space="preserve">       </w:t>
    </w:r>
    <w:r w:rsidR="00926662">
      <w:rPr>
        <w:rFonts w:ascii="Franklin Gothic Book" w:eastAsiaTheme="majorEastAsia" w:hAnsi="Franklin Gothic Book" w:cstheme="majorBidi"/>
        <w:b/>
        <w:bCs/>
        <w:noProof/>
        <w:color w:val="2B4C8D"/>
        <w:sz w:val="26"/>
        <w:szCs w:val="26"/>
      </w:rPr>
      <w:t>Månadsra</w:t>
    </w:r>
    <w:r w:rsidR="00C14813">
      <w:rPr>
        <w:rFonts w:ascii="Franklin Gothic Book" w:eastAsiaTheme="majorEastAsia" w:hAnsi="Franklin Gothic Book" w:cstheme="majorBidi"/>
        <w:b/>
        <w:bCs/>
        <w:noProof/>
        <w:color w:val="2B4C8D"/>
        <w:sz w:val="26"/>
        <w:szCs w:val="26"/>
      </w:rPr>
      <w:t>pport 2022</w:t>
    </w:r>
  </w:p>
  <w:p w14:paraId="4A310FD6" w14:textId="07093D61" w:rsidR="005E3157" w:rsidRPr="002E727A" w:rsidRDefault="005E3157">
    <w:pPr>
      <w:pStyle w:val="Foo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D0C5" w14:textId="37471D0F" w:rsidR="00CE39C7" w:rsidRPr="00264525" w:rsidRDefault="00F37583" w:rsidP="00C0487E">
    <w:pPr>
      <w:suppressLineNumbers/>
      <w:pBdr>
        <w:left w:val="single" w:sz="12" w:space="11" w:color="2B4C8D" w:themeColor="accent1"/>
      </w:pBdr>
      <w:spacing w:after="0"/>
      <w:rPr>
        <w:rFonts w:ascii="Franklin Gothic Book" w:eastAsiaTheme="majorEastAsia" w:hAnsi="Franklin Gothic Book" w:cstheme="majorBidi"/>
        <w:color w:val="2B4C8D"/>
        <w:sz w:val="26"/>
        <w:szCs w:val="26"/>
      </w:rPr>
    </w:pPr>
    <w:r>
      <w:rPr>
        <w:rFonts w:ascii="Franklin Gothic Book" w:eastAsiaTheme="majorEastAsia" w:hAnsi="Franklin Gothic Book" w:cstheme="majorBidi"/>
        <w:b/>
        <w:bCs/>
        <w:color w:val="203869" w:themeColor="accent1" w:themeShade="BF"/>
        <w:sz w:val="26"/>
        <w:szCs w:val="26"/>
      </w:rPr>
      <w:t>0</w:t>
    </w:r>
    <w:r w:rsidR="00E93727">
      <w:rPr>
        <w:rFonts w:ascii="Franklin Gothic Book" w:eastAsiaTheme="majorEastAsia" w:hAnsi="Franklin Gothic Book" w:cstheme="majorBidi"/>
        <w:color w:val="203869" w:themeColor="accent1" w:themeShade="BF"/>
        <w:sz w:val="26"/>
        <w:szCs w:val="26"/>
      </w:rPr>
      <w:tab/>
    </w:r>
    <w:r w:rsidR="001D5FCD">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CF5EEF">
      <w:rPr>
        <w:rFonts w:ascii="Franklin Gothic Book" w:eastAsiaTheme="majorEastAsia" w:hAnsi="Franklin Gothic Book" w:cstheme="majorBidi"/>
        <w:color w:val="203869" w:themeColor="accent1" w:themeShade="BF"/>
        <w:sz w:val="26"/>
        <w:szCs w:val="26"/>
      </w:rPr>
      <w:t xml:space="preserve">       </w:t>
    </w:r>
    <w:r w:rsidR="00E93727" w:rsidRPr="001D5FCD">
      <w:rPr>
        <w:rFonts w:ascii="Franklin Gothic Book" w:eastAsiaTheme="majorEastAsia" w:hAnsi="Franklin Gothic Book" w:cstheme="majorBidi"/>
        <w:b/>
        <w:bCs/>
        <w:color w:val="203869" w:themeColor="accent1" w:themeShade="BF"/>
        <w:sz w:val="26"/>
        <w:szCs w:val="26"/>
      </w:rPr>
      <w:t>Månadsrapport 2022</w:t>
    </w:r>
  </w:p>
  <w:p w14:paraId="74E7AE45" w14:textId="77777777" w:rsidR="008B1975" w:rsidRDefault="008B1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55CA" w14:textId="02781C65" w:rsidR="00184131" w:rsidRPr="00184131" w:rsidRDefault="00B947AE" w:rsidP="00CF5EEF">
    <w:pPr>
      <w:pBdr>
        <w:left w:val="single" w:sz="12" w:space="11" w:color="2B4C8D" w:themeColor="accent1"/>
      </w:pBdr>
      <w:tabs>
        <w:tab w:val="left" w:pos="622"/>
      </w:tabs>
      <w:spacing w:after="0"/>
      <w:rPr>
        <w:rFonts w:ascii="Franklin Gothic Book" w:eastAsiaTheme="majorEastAsia" w:hAnsi="Franklin Gothic Book" w:cstheme="majorBidi"/>
        <w:color w:val="2B4C8D"/>
        <w:sz w:val="26"/>
        <w:szCs w:val="26"/>
      </w:rPr>
    </w:pPr>
    <w:r>
      <w:rPr>
        <w:rFonts w:ascii="Franklin Gothic Book" w:eastAsiaTheme="majorEastAsia" w:hAnsi="Franklin Gothic Book" w:cstheme="majorBidi"/>
        <w:b/>
        <w:bCs/>
        <w:color w:val="2B4C8D"/>
        <w:sz w:val="26"/>
        <w:szCs w:val="26"/>
      </w:rPr>
      <w:t>20</w:t>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CF5EEF">
      <w:rPr>
        <w:rFonts w:ascii="Franklin Gothic Book" w:eastAsiaTheme="majorEastAsia" w:hAnsi="Franklin Gothic Book" w:cstheme="majorBidi"/>
        <w:color w:val="2B4C8D"/>
        <w:sz w:val="26"/>
        <w:szCs w:val="26"/>
      </w:rPr>
      <w:t xml:space="preserve">       </w:t>
    </w:r>
    <w:r w:rsidR="00BD1B88" w:rsidRPr="00BD1B88">
      <w:rPr>
        <w:rFonts w:ascii="Franklin Gothic Book" w:eastAsiaTheme="majorEastAsia" w:hAnsi="Franklin Gothic Book" w:cstheme="majorBidi"/>
        <w:b/>
        <w:bCs/>
        <w:color w:val="2B4C8D"/>
        <w:sz w:val="26"/>
        <w:szCs w:val="26"/>
      </w:rPr>
      <w:t>Månadsrapport 2022</w:t>
    </w:r>
  </w:p>
  <w:p w14:paraId="3487EB8B" w14:textId="77777777" w:rsidR="008D00D8" w:rsidRDefault="008D0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AE94D" w14:textId="77777777" w:rsidR="00A27FF1" w:rsidRDefault="00A27FF1" w:rsidP="003235E7">
      <w:pPr>
        <w:spacing w:after="0" w:line="240" w:lineRule="auto"/>
      </w:pPr>
      <w:r>
        <w:separator/>
      </w:r>
    </w:p>
  </w:footnote>
  <w:footnote w:type="continuationSeparator" w:id="0">
    <w:p w14:paraId="77625F6E" w14:textId="77777777" w:rsidR="00A27FF1" w:rsidRDefault="00A27FF1" w:rsidP="003235E7">
      <w:pPr>
        <w:spacing w:after="0" w:line="240" w:lineRule="auto"/>
      </w:pPr>
      <w:r>
        <w:continuationSeparator/>
      </w:r>
    </w:p>
  </w:footnote>
  <w:footnote w:type="continuationNotice" w:id="1">
    <w:p w14:paraId="0EB3EC7F" w14:textId="77777777" w:rsidR="00A27FF1" w:rsidRDefault="00A27F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0072" w14:textId="3E1990A8" w:rsidR="005E3157" w:rsidRDefault="005E3157" w:rsidP="00BE2257">
    <w:pPr>
      <w:pStyle w:val="Header"/>
      <w:ind w:lef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61CDB9D3" w14:textId="77777777" w:rsidTr="0FA1151C">
      <w:tc>
        <w:tcPr>
          <w:tcW w:w="3020" w:type="dxa"/>
        </w:tcPr>
        <w:p w14:paraId="77792AE7" w14:textId="223E7D69" w:rsidR="0FA1151C" w:rsidRDefault="0FA1151C" w:rsidP="0FA1151C">
          <w:pPr>
            <w:pStyle w:val="Header"/>
            <w:ind w:left="-115"/>
          </w:pPr>
        </w:p>
      </w:tc>
      <w:tc>
        <w:tcPr>
          <w:tcW w:w="3020" w:type="dxa"/>
        </w:tcPr>
        <w:p w14:paraId="05B02675" w14:textId="233E7077" w:rsidR="0FA1151C" w:rsidRDefault="0FA1151C" w:rsidP="0FA1151C">
          <w:pPr>
            <w:pStyle w:val="Header"/>
            <w:jc w:val="center"/>
          </w:pPr>
        </w:p>
      </w:tc>
      <w:tc>
        <w:tcPr>
          <w:tcW w:w="3020" w:type="dxa"/>
        </w:tcPr>
        <w:p w14:paraId="76364F01" w14:textId="16D5576B" w:rsidR="0FA1151C" w:rsidRDefault="0FA1151C" w:rsidP="0FA1151C">
          <w:pPr>
            <w:pStyle w:val="Header"/>
            <w:ind w:right="-115"/>
            <w:jc w:val="right"/>
          </w:pPr>
        </w:p>
      </w:tc>
    </w:tr>
  </w:tbl>
  <w:p w14:paraId="64BC2DBA" w14:textId="054FDE9E" w:rsidR="0FA1151C" w:rsidRDefault="0FA1151C" w:rsidP="0FA115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0D3E67F0" w14:textId="77777777" w:rsidTr="0FA1151C">
      <w:tc>
        <w:tcPr>
          <w:tcW w:w="3020" w:type="dxa"/>
        </w:tcPr>
        <w:p w14:paraId="482B2D75" w14:textId="3B8DDAFD" w:rsidR="0FA1151C" w:rsidRDefault="0FA1151C" w:rsidP="0FA1151C">
          <w:pPr>
            <w:pStyle w:val="Header"/>
            <w:ind w:left="-115"/>
          </w:pPr>
        </w:p>
      </w:tc>
      <w:tc>
        <w:tcPr>
          <w:tcW w:w="3020" w:type="dxa"/>
        </w:tcPr>
        <w:p w14:paraId="2C8863A2" w14:textId="6D53940C" w:rsidR="0FA1151C" w:rsidRDefault="0FA1151C" w:rsidP="0FA1151C">
          <w:pPr>
            <w:pStyle w:val="Header"/>
            <w:jc w:val="center"/>
          </w:pPr>
        </w:p>
      </w:tc>
      <w:tc>
        <w:tcPr>
          <w:tcW w:w="3020" w:type="dxa"/>
        </w:tcPr>
        <w:p w14:paraId="18D3411C" w14:textId="4D2DCA5B" w:rsidR="0FA1151C" w:rsidRDefault="0FA1151C" w:rsidP="0FA1151C">
          <w:pPr>
            <w:pStyle w:val="Header"/>
            <w:ind w:right="-115"/>
            <w:jc w:val="right"/>
          </w:pPr>
        </w:p>
      </w:tc>
    </w:tr>
  </w:tbl>
  <w:p w14:paraId="27C39B2F" w14:textId="0FDA90AB" w:rsidR="0FA1151C" w:rsidRDefault="0FA1151C" w:rsidP="0FA115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66F2"/>
    <w:multiLevelType w:val="multilevel"/>
    <w:tmpl w:val="6262C23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EE72A0"/>
    <w:multiLevelType w:val="multilevel"/>
    <w:tmpl w:val="E494C52A"/>
    <w:lvl w:ilvl="0">
      <w:start w:val="4"/>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5CC76FC"/>
    <w:multiLevelType w:val="multilevel"/>
    <w:tmpl w:val="E376C32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735" w:hanging="7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CB4A8C"/>
    <w:multiLevelType w:val="multilevel"/>
    <w:tmpl w:val="B2D63E0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2548A"/>
    <w:multiLevelType w:val="hybridMultilevel"/>
    <w:tmpl w:val="F26E2A44"/>
    <w:lvl w:ilvl="0" w:tplc="041D0001">
      <w:start w:val="1"/>
      <w:numFmt w:val="bullet"/>
      <w:lvlText w:val=""/>
      <w:lvlJc w:val="left"/>
      <w:pPr>
        <w:ind w:left="2137" w:hanging="360"/>
      </w:pPr>
      <w:rPr>
        <w:rFonts w:ascii="Symbol" w:hAnsi="Symbol" w:hint="default"/>
      </w:rPr>
    </w:lvl>
    <w:lvl w:ilvl="1" w:tplc="041D0003" w:tentative="1">
      <w:start w:val="1"/>
      <w:numFmt w:val="bullet"/>
      <w:lvlText w:val="o"/>
      <w:lvlJc w:val="left"/>
      <w:pPr>
        <w:ind w:left="2857" w:hanging="360"/>
      </w:pPr>
      <w:rPr>
        <w:rFonts w:ascii="Courier New" w:hAnsi="Courier New" w:cs="Courier New" w:hint="default"/>
      </w:rPr>
    </w:lvl>
    <w:lvl w:ilvl="2" w:tplc="041D0005" w:tentative="1">
      <w:start w:val="1"/>
      <w:numFmt w:val="bullet"/>
      <w:lvlText w:val=""/>
      <w:lvlJc w:val="left"/>
      <w:pPr>
        <w:ind w:left="3577" w:hanging="360"/>
      </w:pPr>
      <w:rPr>
        <w:rFonts w:ascii="Wingdings" w:hAnsi="Wingdings" w:hint="default"/>
      </w:rPr>
    </w:lvl>
    <w:lvl w:ilvl="3" w:tplc="041D0001" w:tentative="1">
      <w:start w:val="1"/>
      <w:numFmt w:val="bullet"/>
      <w:lvlText w:val=""/>
      <w:lvlJc w:val="left"/>
      <w:pPr>
        <w:ind w:left="4297" w:hanging="360"/>
      </w:pPr>
      <w:rPr>
        <w:rFonts w:ascii="Symbol" w:hAnsi="Symbol" w:hint="default"/>
      </w:rPr>
    </w:lvl>
    <w:lvl w:ilvl="4" w:tplc="041D0003" w:tentative="1">
      <w:start w:val="1"/>
      <w:numFmt w:val="bullet"/>
      <w:lvlText w:val="o"/>
      <w:lvlJc w:val="left"/>
      <w:pPr>
        <w:ind w:left="5017" w:hanging="360"/>
      </w:pPr>
      <w:rPr>
        <w:rFonts w:ascii="Courier New" w:hAnsi="Courier New" w:cs="Courier New" w:hint="default"/>
      </w:rPr>
    </w:lvl>
    <w:lvl w:ilvl="5" w:tplc="041D0005" w:tentative="1">
      <w:start w:val="1"/>
      <w:numFmt w:val="bullet"/>
      <w:lvlText w:val=""/>
      <w:lvlJc w:val="left"/>
      <w:pPr>
        <w:ind w:left="5737" w:hanging="360"/>
      </w:pPr>
      <w:rPr>
        <w:rFonts w:ascii="Wingdings" w:hAnsi="Wingdings" w:hint="default"/>
      </w:rPr>
    </w:lvl>
    <w:lvl w:ilvl="6" w:tplc="041D0001" w:tentative="1">
      <w:start w:val="1"/>
      <w:numFmt w:val="bullet"/>
      <w:lvlText w:val=""/>
      <w:lvlJc w:val="left"/>
      <w:pPr>
        <w:ind w:left="6457" w:hanging="360"/>
      </w:pPr>
      <w:rPr>
        <w:rFonts w:ascii="Symbol" w:hAnsi="Symbol" w:hint="default"/>
      </w:rPr>
    </w:lvl>
    <w:lvl w:ilvl="7" w:tplc="041D0003" w:tentative="1">
      <w:start w:val="1"/>
      <w:numFmt w:val="bullet"/>
      <w:lvlText w:val="o"/>
      <w:lvlJc w:val="left"/>
      <w:pPr>
        <w:ind w:left="7177" w:hanging="360"/>
      </w:pPr>
      <w:rPr>
        <w:rFonts w:ascii="Courier New" w:hAnsi="Courier New" w:cs="Courier New" w:hint="default"/>
      </w:rPr>
    </w:lvl>
    <w:lvl w:ilvl="8" w:tplc="041D0005" w:tentative="1">
      <w:start w:val="1"/>
      <w:numFmt w:val="bullet"/>
      <w:lvlText w:val=""/>
      <w:lvlJc w:val="left"/>
      <w:pPr>
        <w:ind w:left="7897" w:hanging="360"/>
      </w:pPr>
      <w:rPr>
        <w:rFonts w:ascii="Wingdings" w:hAnsi="Wingdings" w:hint="default"/>
      </w:rPr>
    </w:lvl>
  </w:abstractNum>
  <w:abstractNum w:abstractNumId="5" w15:restartNumberingAfterBreak="0">
    <w:nsid w:val="301265C3"/>
    <w:multiLevelType w:val="hybridMultilevel"/>
    <w:tmpl w:val="0F069A06"/>
    <w:lvl w:ilvl="0" w:tplc="F1FE4024">
      <w:start w:val="25"/>
      <w:numFmt w:val="bullet"/>
      <w:lvlText w:val=""/>
      <w:lvlJc w:val="left"/>
      <w:pPr>
        <w:ind w:left="720" w:hanging="360"/>
      </w:pPr>
      <w:rPr>
        <w:rFonts w:ascii="Symbol" w:eastAsiaTheme="minorHAnsi" w:hAnsi="Symbol" w:cstheme="minorBid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1651B23"/>
    <w:multiLevelType w:val="hybridMultilevel"/>
    <w:tmpl w:val="950C559E"/>
    <w:lvl w:ilvl="0" w:tplc="E4FC59D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1F947A0"/>
    <w:multiLevelType w:val="multilevel"/>
    <w:tmpl w:val="18AE1654"/>
    <w:lvl w:ilvl="0">
      <w:start w:val="1"/>
      <w:numFmt w:val="bullet"/>
      <w:lvlText w:val=""/>
      <w:lvlJc w:val="left"/>
      <w:pPr>
        <w:ind w:left="525" w:hanging="525"/>
      </w:pPr>
      <w:rPr>
        <w:rFonts w:ascii="Symbol" w:hAnsi="Symbol"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2E691B"/>
    <w:multiLevelType w:val="multilevel"/>
    <w:tmpl w:val="052CB720"/>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1266AD"/>
    <w:multiLevelType w:val="multilevel"/>
    <w:tmpl w:val="B1020AF0"/>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9B5F05"/>
    <w:multiLevelType w:val="hybridMultilevel"/>
    <w:tmpl w:val="34BEDC92"/>
    <w:lvl w:ilvl="0" w:tplc="3A3C902C">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3A31640"/>
    <w:multiLevelType w:val="multilevel"/>
    <w:tmpl w:val="8B70D8F6"/>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576ABD"/>
    <w:multiLevelType w:val="hybridMultilevel"/>
    <w:tmpl w:val="27D0BDEE"/>
    <w:lvl w:ilvl="0" w:tplc="C7AC8D4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484373F"/>
    <w:multiLevelType w:val="multilevel"/>
    <w:tmpl w:val="35E85BAA"/>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4" w15:restartNumberingAfterBreak="0">
    <w:nsid w:val="78C613FC"/>
    <w:multiLevelType w:val="multilevel"/>
    <w:tmpl w:val="E41831E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AA26495"/>
    <w:multiLevelType w:val="multilevel"/>
    <w:tmpl w:val="CAEA067E"/>
    <w:lvl w:ilvl="0">
      <w:start w:val="2"/>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AAD1E2A"/>
    <w:multiLevelType w:val="multilevel"/>
    <w:tmpl w:val="6BEE05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11"/>
  </w:num>
  <w:num w:numId="2">
    <w:abstractNumId w:val="3"/>
  </w:num>
  <w:num w:numId="3">
    <w:abstractNumId w:val="9"/>
  </w:num>
  <w:num w:numId="4">
    <w:abstractNumId w:val="16"/>
  </w:num>
  <w:num w:numId="5">
    <w:abstractNumId w:val="13"/>
  </w:num>
  <w:num w:numId="6">
    <w:abstractNumId w:val="0"/>
  </w:num>
  <w:num w:numId="7">
    <w:abstractNumId w:val="8"/>
  </w:num>
  <w:num w:numId="8">
    <w:abstractNumId w:val="1"/>
  </w:num>
  <w:num w:numId="9">
    <w:abstractNumId w:val="15"/>
  </w:num>
  <w:num w:numId="10">
    <w:abstractNumId w:val="14"/>
  </w:num>
  <w:num w:numId="11">
    <w:abstractNumId w:val="7"/>
  </w:num>
  <w:num w:numId="12">
    <w:abstractNumId w:val="5"/>
  </w:num>
  <w:num w:numId="13">
    <w:abstractNumId w:val="10"/>
  </w:num>
  <w:num w:numId="14">
    <w:abstractNumId w:val="12"/>
  </w:num>
  <w:num w:numId="15">
    <w:abstractNumId w:val="6"/>
  </w:num>
  <w:num w:numId="16">
    <w:abstractNumId w:val="2"/>
  </w:num>
  <w:num w:numId="1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8D"/>
    <w:rsid w:val="0000000C"/>
    <w:rsid w:val="00000433"/>
    <w:rsid w:val="000005AD"/>
    <w:rsid w:val="000007BE"/>
    <w:rsid w:val="0000089A"/>
    <w:rsid w:val="00000985"/>
    <w:rsid w:val="00000A47"/>
    <w:rsid w:val="00000C6F"/>
    <w:rsid w:val="00000D9B"/>
    <w:rsid w:val="00000F9B"/>
    <w:rsid w:val="00001036"/>
    <w:rsid w:val="000012B1"/>
    <w:rsid w:val="000015E3"/>
    <w:rsid w:val="00001714"/>
    <w:rsid w:val="0000181F"/>
    <w:rsid w:val="00001850"/>
    <w:rsid w:val="00001A2F"/>
    <w:rsid w:val="00001A5A"/>
    <w:rsid w:val="00001AFE"/>
    <w:rsid w:val="00001BC1"/>
    <w:rsid w:val="00001BC5"/>
    <w:rsid w:val="00001CF6"/>
    <w:rsid w:val="00001D83"/>
    <w:rsid w:val="00001E0F"/>
    <w:rsid w:val="00001FBF"/>
    <w:rsid w:val="00002111"/>
    <w:rsid w:val="00002374"/>
    <w:rsid w:val="000023E9"/>
    <w:rsid w:val="000025AB"/>
    <w:rsid w:val="0000269D"/>
    <w:rsid w:val="0000277B"/>
    <w:rsid w:val="00002890"/>
    <w:rsid w:val="00002950"/>
    <w:rsid w:val="0000295A"/>
    <w:rsid w:val="00002A86"/>
    <w:rsid w:val="00002B85"/>
    <w:rsid w:val="00002BAC"/>
    <w:rsid w:val="00002BC8"/>
    <w:rsid w:val="00002C2F"/>
    <w:rsid w:val="00002CBA"/>
    <w:rsid w:val="00002D1B"/>
    <w:rsid w:val="000030D5"/>
    <w:rsid w:val="000032E6"/>
    <w:rsid w:val="000033F6"/>
    <w:rsid w:val="000033F9"/>
    <w:rsid w:val="00003415"/>
    <w:rsid w:val="00003437"/>
    <w:rsid w:val="0000349F"/>
    <w:rsid w:val="000039B5"/>
    <w:rsid w:val="00003A53"/>
    <w:rsid w:val="00003B7D"/>
    <w:rsid w:val="000041CA"/>
    <w:rsid w:val="000042A3"/>
    <w:rsid w:val="000045A3"/>
    <w:rsid w:val="000046AE"/>
    <w:rsid w:val="000049DE"/>
    <w:rsid w:val="000049FC"/>
    <w:rsid w:val="00004B2C"/>
    <w:rsid w:val="00004D72"/>
    <w:rsid w:val="00004F10"/>
    <w:rsid w:val="0000528D"/>
    <w:rsid w:val="000052D4"/>
    <w:rsid w:val="00005431"/>
    <w:rsid w:val="000057D6"/>
    <w:rsid w:val="000059ED"/>
    <w:rsid w:val="00005ABE"/>
    <w:rsid w:val="00005B21"/>
    <w:rsid w:val="00005DEA"/>
    <w:rsid w:val="00005E19"/>
    <w:rsid w:val="00005F6B"/>
    <w:rsid w:val="00005FAF"/>
    <w:rsid w:val="0000609F"/>
    <w:rsid w:val="000064C8"/>
    <w:rsid w:val="00006717"/>
    <w:rsid w:val="00006968"/>
    <w:rsid w:val="00006E37"/>
    <w:rsid w:val="000070BC"/>
    <w:rsid w:val="00007244"/>
    <w:rsid w:val="00007247"/>
    <w:rsid w:val="000073F2"/>
    <w:rsid w:val="000074C7"/>
    <w:rsid w:val="0000796F"/>
    <w:rsid w:val="000079C9"/>
    <w:rsid w:val="00007A19"/>
    <w:rsid w:val="00007A7C"/>
    <w:rsid w:val="00007A96"/>
    <w:rsid w:val="00007AA5"/>
    <w:rsid w:val="00007C56"/>
    <w:rsid w:val="00007C84"/>
    <w:rsid w:val="00007DAA"/>
    <w:rsid w:val="000101BC"/>
    <w:rsid w:val="00010218"/>
    <w:rsid w:val="000104E4"/>
    <w:rsid w:val="000105D4"/>
    <w:rsid w:val="0001063D"/>
    <w:rsid w:val="00010653"/>
    <w:rsid w:val="0001072C"/>
    <w:rsid w:val="00010735"/>
    <w:rsid w:val="000108DB"/>
    <w:rsid w:val="00010DC1"/>
    <w:rsid w:val="00011266"/>
    <w:rsid w:val="00011286"/>
    <w:rsid w:val="00011498"/>
    <w:rsid w:val="00011741"/>
    <w:rsid w:val="000117A7"/>
    <w:rsid w:val="00011867"/>
    <w:rsid w:val="00011B9C"/>
    <w:rsid w:val="00011C58"/>
    <w:rsid w:val="000120BD"/>
    <w:rsid w:val="000121B8"/>
    <w:rsid w:val="000121EC"/>
    <w:rsid w:val="00012337"/>
    <w:rsid w:val="0001238F"/>
    <w:rsid w:val="00012409"/>
    <w:rsid w:val="00012434"/>
    <w:rsid w:val="0001247C"/>
    <w:rsid w:val="0001255C"/>
    <w:rsid w:val="0001270F"/>
    <w:rsid w:val="00012796"/>
    <w:rsid w:val="0001291C"/>
    <w:rsid w:val="0001296D"/>
    <w:rsid w:val="00012A07"/>
    <w:rsid w:val="00012C11"/>
    <w:rsid w:val="00012C85"/>
    <w:rsid w:val="00012F1E"/>
    <w:rsid w:val="00012F2E"/>
    <w:rsid w:val="000130FF"/>
    <w:rsid w:val="00013106"/>
    <w:rsid w:val="000133D2"/>
    <w:rsid w:val="000133DF"/>
    <w:rsid w:val="000137BD"/>
    <w:rsid w:val="000137C0"/>
    <w:rsid w:val="000139C4"/>
    <w:rsid w:val="00013B9B"/>
    <w:rsid w:val="00013C29"/>
    <w:rsid w:val="00013C2B"/>
    <w:rsid w:val="00013C98"/>
    <w:rsid w:val="00013D3A"/>
    <w:rsid w:val="00013D45"/>
    <w:rsid w:val="00013E28"/>
    <w:rsid w:val="000140FF"/>
    <w:rsid w:val="00014125"/>
    <w:rsid w:val="0001439E"/>
    <w:rsid w:val="000144E2"/>
    <w:rsid w:val="00014666"/>
    <w:rsid w:val="000146F1"/>
    <w:rsid w:val="00014788"/>
    <w:rsid w:val="00014790"/>
    <w:rsid w:val="00014801"/>
    <w:rsid w:val="00014AB7"/>
    <w:rsid w:val="00014BB7"/>
    <w:rsid w:val="00014CC7"/>
    <w:rsid w:val="00014D13"/>
    <w:rsid w:val="00014E57"/>
    <w:rsid w:val="00015173"/>
    <w:rsid w:val="0001519F"/>
    <w:rsid w:val="00015286"/>
    <w:rsid w:val="00015333"/>
    <w:rsid w:val="000153AB"/>
    <w:rsid w:val="000153DD"/>
    <w:rsid w:val="000154D1"/>
    <w:rsid w:val="00015576"/>
    <w:rsid w:val="00015597"/>
    <w:rsid w:val="000155B4"/>
    <w:rsid w:val="0001594A"/>
    <w:rsid w:val="0001598A"/>
    <w:rsid w:val="00015E00"/>
    <w:rsid w:val="00015ECC"/>
    <w:rsid w:val="00015F6C"/>
    <w:rsid w:val="00016188"/>
    <w:rsid w:val="000161CA"/>
    <w:rsid w:val="00016234"/>
    <w:rsid w:val="0001639F"/>
    <w:rsid w:val="000163FA"/>
    <w:rsid w:val="00016412"/>
    <w:rsid w:val="00016557"/>
    <w:rsid w:val="00016586"/>
    <w:rsid w:val="00016633"/>
    <w:rsid w:val="00016BE3"/>
    <w:rsid w:val="00017464"/>
    <w:rsid w:val="00017788"/>
    <w:rsid w:val="00017887"/>
    <w:rsid w:val="0001791C"/>
    <w:rsid w:val="00017A66"/>
    <w:rsid w:val="00017F39"/>
    <w:rsid w:val="0002023B"/>
    <w:rsid w:val="00020331"/>
    <w:rsid w:val="0002036B"/>
    <w:rsid w:val="000205A4"/>
    <w:rsid w:val="0002064C"/>
    <w:rsid w:val="00020701"/>
    <w:rsid w:val="00020715"/>
    <w:rsid w:val="00020836"/>
    <w:rsid w:val="00020A4C"/>
    <w:rsid w:val="00020E45"/>
    <w:rsid w:val="00020F99"/>
    <w:rsid w:val="0002104B"/>
    <w:rsid w:val="0002106A"/>
    <w:rsid w:val="00021082"/>
    <w:rsid w:val="000210ED"/>
    <w:rsid w:val="00021295"/>
    <w:rsid w:val="0002153A"/>
    <w:rsid w:val="0002154D"/>
    <w:rsid w:val="00021595"/>
    <w:rsid w:val="00021672"/>
    <w:rsid w:val="000216F5"/>
    <w:rsid w:val="000218A1"/>
    <w:rsid w:val="00021A0D"/>
    <w:rsid w:val="00021B42"/>
    <w:rsid w:val="00021BBD"/>
    <w:rsid w:val="00022237"/>
    <w:rsid w:val="00022544"/>
    <w:rsid w:val="00022625"/>
    <w:rsid w:val="000226EF"/>
    <w:rsid w:val="000227E1"/>
    <w:rsid w:val="0002299E"/>
    <w:rsid w:val="00022A37"/>
    <w:rsid w:val="00022BE2"/>
    <w:rsid w:val="00022CFD"/>
    <w:rsid w:val="00022DEB"/>
    <w:rsid w:val="00022E16"/>
    <w:rsid w:val="00022E8A"/>
    <w:rsid w:val="00023230"/>
    <w:rsid w:val="00023499"/>
    <w:rsid w:val="000234EF"/>
    <w:rsid w:val="0002357F"/>
    <w:rsid w:val="00023AE8"/>
    <w:rsid w:val="00023DA3"/>
    <w:rsid w:val="00024021"/>
    <w:rsid w:val="000241C2"/>
    <w:rsid w:val="000243E9"/>
    <w:rsid w:val="00024408"/>
    <w:rsid w:val="0002449C"/>
    <w:rsid w:val="000244E9"/>
    <w:rsid w:val="0002452C"/>
    <w:rsid w:val="0002475E"/>
    <w:rsid w:val="000247D6"/>
    <w:rsid w:val="000248A2"/>
    <w:rsid w:val="0002496A"/>
    <w:rsid w:val="00024B84"/>
    <w:rsid w:val="00024ED9"/>
    <w:rsid w:val="0002507E"/>
    <w:rsid w:val="00025250"/>
    <w:rsid w:val="00025414"/>
    <w:rsid w:val="00025698"/>
    <w:rsid w:val="00025A51"/>
    <w:rsid w:val="00025AF4"/>
    <w:rsid w:val="00025F09"/>
    <w:rsid w:val="00026002"/>
    <w:rsid w:val="0002601E"/>
    <w:rsid w:val="00026142"/>
    <w:rsid w:val="0002614F"/>
    <w:rsid w:val="00026295"/>
    <w:rsid w:val="000264DE"/>
    <w:rsid w:val="0002663A"/>
    <w:rsid w:val="00026811"/>
    <w:rsid w:val="000268DB"/>
    <w:rsid w:val="00026DF3"/>
    <w:rsid w:val="00026F85"/>
    <w:rsid w:val="00027864"/>
    <w:rsid w:val="00027A77"/>
    <w:rsid w:val="00027B26"/>
    <w:rsid w:val="00027F5A"/>
    <w:rsid w:val="000301D9"/>
    <w:rsid w:val="0003077F"/>
    <w:rsid w:val="00030859"/>
    <w:rsid w:val="000309E2"/>
    <w:rsid w:val="00030A04"/>
    <w:rsid w:val="00030A3B"/>
    <w:rsid w:val="00030BE0"/>
    <w:rsid w:val="00030EB8"/>
    <w:rsid w:val="00030F76"/>
    <w:rsid w:val="00030F8A"/>
    <w:rsid w:val="0003101B"/>
    <w:rsid w:val="00031181"/>
    <w:rsid w:val="000311FB"/>
    <w:rsid w:val="0003127B"/>
    <w:rsid w:val="0003134D"/>
    <w:rsid w:val="000314D8"/>
    <w:rsid w:val="0003159F"/>
    <w:rsid w:val="00031737"/>
    <w:rsid w:val="000317BF"/>
    <w:rsid w:val="00031AE8"/>
    <w:rsid w:val="00031EB6"/>
    <w:rsid w:val="00031ED0"/>
    <w:rsid w:val="00031EDB"/>
    <w:rsid w:val="00032265"/>
    <w:rsid w:val="00032391"/>
    <w:rsid w:val="00032524"/>
    <w:rsid w:val="00032557"/>
    <w:rsid w:val="0003258B"/>
    <w:rsid w:val="000329A7"/>
    <w:rsid w:val="00032A63"/>
    <w:rsid w:val="00032B58"/>
    <w:rsid w:val="00032BC0"/>
    <w:rsid w:val="00032F1B"/>
    <w:rsid w:val="000330E1"/>
    <w:rsid w:val="0003312A"/>
    <w:rsid w:val="00033650"/>
    <w:rsid w:val="0003379E"/>
    <w:rsid w:val="00033800"/>
    <w:rsid w:val="00033A15"/>
    <w:rsid w:val="00033A77"/>
    <w:rsid w:val="00033B92"/>
    <w:rsid w:val="00033BC2"/>
    <w:rsid w:val="00033DF7"/>
    <w:rsid w:val="00033E5A"/>
    <w:rsid w:val="00033EAC"/>
    <w:rsid w:val="00033F10"/>
    <w:rsid w:val="000340F1"/>
    <w:rsid w:val="00034242"/>
    <w:rsid w:val="0003427C"/>
    <w:rsid w:val="00034385"/>
    <w:rsid w:val="000343DB"/>
    <w:rsid w:val="00034630"/>
    <w:rsid w:val="000347AC"/>
    <w:rsid w:val="000347CB"/>
    <w:rsid w:val="00034865"/>
    <w:rsid w:val="00034913"/>
    <w:rsid w:val="00034981"/>
    <w:rsid w:val="00034A19"/>
    <w:rsid w:val="00034A5B"/>
    <w:rsid w:val="00034AA1"/>
    <w:rsid w:val="00034DB1"/>
    <w:rsid w:val="00034F54"/>
    <w:rsid w:val="00034F5E"/>
    <w:rsid w:val="0003537A"/>
    <w:rsid w:val="000353CB"/>
    <w:rsid w:val="0003596C"/>
    <w:rsid w:val="000359A8"/>
    <w:rsid w:val="00035A25"/>
    <w:rsid w:val="00035B6F"/>
    <w:rsid w:val="00035BF7"/>
    <w:rsid w:val="00035C6B"/>
    <w:rsid w:val="00035CA2"/>
    <w:rsid w:val="00035D42"/>
    <w:rsid w:val="00035EC5"/>
    <w:rsid w:val="00035FE0"/>
    <w:rsid w:val="00036139"/>
    <w:rsid w:val="00036599"/>
    <w:rsid w:val="0003660F"/>
    <w:rsid w:val="000367CF"/>
    <w:rsid w:val="000368F8"/>
    <w:rsid w:val="00036A3B"/>
    <w:rsid w:val="00036FAA"/>
    <w:rsid w:val="00036FBD"/>
    <w:rsid w:val="00037191"/>
    <w:rsid w:val="00037253"/>
    <w:rsid w:val="000373DF"/>
    <w:rsid w:val="000374A6"/>
    <w:rsid w:val="000374B5"/>
    <w:rsid w:val="000377C5"/>
    <w:rsid w:val="0003785D"/>
    <w:rsid w:val="000378F9"/>
    <w:rsid w:val="00037951"/>
    <w:rsid w:val="00037AB7"/>
    <w:rsid w:val="00037C0A"/>
    <w:rsid w:val="00037CAE"/>
    <w:rsid w:val="00037CFE"/>
    <w:rsid w:val="00037D30"/>
    <w:rsid w:val="00037DDD"/>
    <w:rsid w:val="00037F61"/>
    <w:rsid w:val="00037F98"/>
    <w:rsid w:val="00040003"/>
    <w:rsid w:val="00040105"/>
    <w:rsid w:val="000404C4"/>
    <w:rsid w:val="0004059E"/>
    <w:rsid w:val="000406A2"/>
    <w:rsid w:val="00040814"/>
    <w:rsid w:val="00040D5B"/>
    <w:rsid w:val="00040EB2"/>
    <w:rsid w:val="00040FC6"/>
    <w:rsid w:val="0004101F"/>
    <w:rsid w:val="00041103"/>
    <w:rsid w:val="0004112D"/>
    <w:rsid w:val="00041242"/>
    <w:rsid w:val="0004127C"/>
    <w:rsid w:val="000412E2"/>
    <w:rsid w:val="000418BB"/>
    <w:rsid w:val="00041969"/>
    <w:rsid w:val="00041C3D"/>
    <w:rsid w:val="00042046"/>
    <w:rsid w:val="000421B0"/>
    <w:rsid w:val="000421B8"/>
    <w:rsid w:val="0004220B"/>
    <w:rsid w:val="00042359"/>
    <w:rsid w:val="00042498"/>
    <w:rsid w:val="00042653"/>
    <w:rsid w:val="00042A3D"/>
    <w:rsid w:val="00042BB9"/>
    <w:rsid w:val="00042C10"/>
    <w:rsid w:val="00042D89"/>
    <w:rsid w:val="00042ED9"/>
    <w:rsid w:val="00042F99"/>
    <w:rsid w:val="0004354A"/>
    <w:rsid w:val="00043551"/>
    <w:rsid w:val="0004363F"/>
    <w:rsid w:val="0004373D"/>
    <w:rsid w:val="00043766"/>
    <w:rsid w:val="00043790"/>
    <w:rsid w:val="0004390F"/>
    <w:rsid w:val="00043A20"/>
    <w:rsid w:val="00043C48"/>
    <w:rsid w:val="00043DE7"/>
    <w:rsid w:val="000441E8"/>
    <w:rsid w:val="000444D3"/>
    <w:rsid w:val="000444FE"/>
    <w:rsid w:val="0004455C"/>
    <w:rsid w:val="00044656"/>
    <w:rsid w:val="00044718"/>
    <w:rsid w:val="00044762"/>
    <w:rsid w:val="000449D5"/>
    <w:rsid w:val="00044BC4"/>
    <w:rsid w:val="00044EF1"/>
    <w:rsid w:val="00044F1D"/>
    <w:rsid w:val="000452E4"/>
    <w:rsid w:val="00045364"/>
    <w:rsid w:val="000453F6"/>
    <w:rsid w:val="00045406"/>
    <w:rsid w:val="000455C2"/>
    <w:rsid w:val="00045654"/>
    <w:rsid w:val="00045757"/>
    <w:rsid w:val="000458C1"/>
    <w:rsid w:val="00045D15"/>
    <w:rsid w:val="00045D7D"/>
    <w:rsid w:val="00045D80"/>
    <w:rsid w:val="00046053"/>
    <w:rsid w:val="00046414"/>
    <w:rsid w:val="000464A5"/>
    <w:rsid w:val="00046840"/>
    <w:rsid w:val="00046B92"/>
    <w:rsid w:val="00046BA0"/>
    <w:rsid w:val="00046BC9"/>
    <w:rsid w:val="00046BD4"/>
    <w:rsid w:val="00046C31"/>
    <w:rsid w:val="00046CD5"/>
    <w:rsid w:val="00046D81"/>
    <w:rsid w:val="00046E4E"/>
    <w:rsid w:val="0004706E"/>
    <w:rsid w:val="000470E2"/>
    <w:rsid w:val="00047108"/>
    <w:rsid w:val="00047277"/>
    <w:rsid w:val="000472BF"/>
    <w:rsid w:val="0004735D"/>
    <w:rsid w:val="00047415"/>
    <w:rsid w:val="00047A6C"/>
    <w:rsid w:val="00047CD2"/>
    <w:rsid w:val="00047E76"/>
    <w:rsid w:val="00050307"/>
    <w:rsid w:val="0005040D"/>
    <w:rsid w:val="000506D7"/>
    <w:rsid w:val="0005081D"/>
    <w:rsid w:val="000508B1"/>
    <w:rsid w:val="00050BF5"/>
    <w:rsid w:val="00050D74"/>
    <w:rsid w:val="00050F25"/>
    <w:rsid w:val="0005105C"/>
    <w:rsid w:val="0005109F"/>
    <w:rsid w:val="000511A0"/>
    <w:rsid w:val="0005132B"/>
    <w:rsid w:val="000514D0"/>
    <w:rsid w:val="00051544"/>
    <w:rsid w:val="00051995"/>
    <w:rsid w:val="000519FE"/>
    <w:rsid w:val="00051AB6"/>
    <w:rsid w:val="00051B0D"/>
    <w:rsid w:val="00051B26"/>
    <w:rsid w:val="00051BFF"/>
    <w:rsid w:val="00051CAB"/>
    <w:rsid w:val="00051CE3"/>
    <w:rsid w:val="00051CF8"/>
    <w:rsid w:val="00051D28"/>
    <w:rsid w:val="0005212D"/>
    <w:rsid w:val="000521D8"/>
    <w:rsid w:val="0005221C"/>
    <w:rsid w:val="00052530"/>
    <w:rsid w:val="000526C8"/>
    <w:rsid w:val="000529D8"/>
    <w:rsid w:val="00052B15"/>
    <w:rsid w:val="00052C14"/>
    <w:rsid w:val="00052CB4"/>
    <w:rsid w:val="00052DAF"/>
    <w:rsid w:val="00052EB1"/>
    <w:rsid w:val="00053049"/>
    <w:rsid w:val="00053357"/>
    <w:rsid w:val="0005346D"/>
    <w:rsid w:val="0005356E"/>
    <w:rsid w:val="0005395A"/>
    <w:rsid w:val="0005397E"/>
    <w:rsid w:val="00053A82"/>
    <w:rsid w:val="00053B4F"/>
    <w:rsid w:val="00053B7F"/>
    <w:rsid w:val="00053BE1"/>
    <w:rsid w:val="00053C7E"/>
    <w:rsid w:val="00053DFA"/>
    <w:rsid w:val="0005405A"/>
    <w:rsid w:val="000540EA"/>
    <w:rsid w:val="00054187"/>
    <w:rsid w:val="000542DE"/>
    <w:rsid w:val="0005432D"/>
    <w:rsid w:val="00054484"/>
    <w:rsid w:val="0005459E"/>
    <w:rsid w:val="000545E5"/>
    <w:rsid w:val="000546DB"/>
    <w:rsid w:val="00054735"/>
    <w:rsid w:val="00054975"/>
    <w:rsid w:val="00054A14"/>
    <w:rsid w:val="00054CB8"/>
    <w:rsid w:val="00054CF0"/>
    <w:rsid w:val="00054FEA"/>
    <w:rsid w:val="0005513D"/>
    <w:rsid w:val="00055332"/>
    <w:rsid w:val="0005547E"/>
    <w:rsid w:val="0005549E"/>
    <w:rsid w:val="000554CF"/>
    <w:rsid w:val="000554D3"/>
    <w:rsid w:val="000556C1"/>
    <w:rsid w:val="00055714"/>
    <w:rsid w:val="0005574C"/>
    <w:rsid w:val="00055AF2"/>
    <w:rsid w:val="00055B98"/>
    <w:rsid w:val="00055F43"/>
    <w:rsid w:val="0005633F"/>
    <w:rsid w:val="000563BA"/>
    <w:rsid w:val="000566DC"/>
    <w:rsid w:val="00056B14"/>
    <w:rsid w:val="00056C05"/>
    <w:rsid w:val="00056CE2"/>
    <w:rsid w:val="00056CFC"/>
    <w:rsid w:val="000570B7"/>
    <w:rsid w:val="00057189"/>
    <w:rsid w:val="000572FE"/>
    <w:rsid w:val="00057332"/>
    <w:rsid w:val="0005743E"/>
    <w:rsid w:val="000577E2"/>
    <w:rsid w:val="00057B79"/>
    <w:rsid w:val="00057F87"/>
    <w:rsid w:val="00057FFC"/>
    <w:rsid w:val="0005A19C"/>
    <w:rsid w:val="0006036A"/>
    <w:rsid w:val="000604C2"/>
    <w:rsid w:val="0006084D"/>
    <w:rsid w:val="000609EB"/>
    <w:rsid w:val="00060BC6"/>
    <w:rsid w:val="00060DF8"/>
    <w:rsid w:val="00060E22"/>
    <w:rsid w:val="000610B9"/>
    <w:rsid w:val="000612A1"/>
    <w:rsid w:val="0006136D"/>
    <w:rsid w:val="00061398"/>
    <w:rsid w:val="0006163A"/>
    <w:rsid w:val="000617B5"/>
    <w:rsid w:val="0006191B"/>
    <w:rsid w:val="000619B4"/>
    <w:rsid w:val="00061A1E"/>
    <w:rsid w:val="00061AAB"/>
    <w:rsid w:val="00061ACA"/>
    <w:rsid w:val="00061DE2"/>
    <w:rsid w:val="000620DF"/>
    <w:rsid w:val="000621DF"/>
    <w:rsid w:val="000624E9"/>
    <w:rsid w:val="0006253A"/>
    <w:rsid w:val="0006278A"/>
    <w:rsid w:val="00062940"/>
    <w:rsid w:val="00062B6F"/>
    <w:rsid w:val="00062F3C"/>
    <w:rsid w:val="00063180"/>
    <w:rsid w:val="0006319C"/>
    <w:rsid w:val="000631A4"/>
    <w:rsid w:val="000631AE"/>
    <w:rsid w:val="000633E5"/>
    <w:rsid w:val="0006356B"/>
    <w:rsid w:val="00063667"/>
    <w:rsid w:val="00063722"/>
    <w:rsid w:val="00063D48"/>
    <w:rsid w:val="00063E0B"/>
    <w:rsid w:val="000641CD"/>
    <w:rsid w:val="000642C1"/>
    <w:rsid w:val="0006455C"/>
    <w:rsid w:val="00064614"/>
    <w:rsid w:val="0006461E"/>
    <w:rsid w:val="00064709"/>
    <w:rsid w:val="000648D4"/>
    <w:rsid w:val="00064A2A"/>
    <w:rsid w:val="00064A45"/>
    <w:rsid w:val="00064B42"/>
    <w:rsid w:val="00064B7A"/>
    <w:rsid w:val="00064D4E"/>
    <w:rsid w:val="00064FC0"/>
    <w:rsid w:val="00065043"/>
    <w:rsid w:val="000651E3"/>
    <w:rsid w:val="000654D4"/>
    <w:rsid w:val="000654E7"/>
    <w:rsid w:val="00065518"/>
    <w:rsid w:val="000655B3"/>
    <w:rsid w:val="00065786"/>
    <w:rsid w:val="00065965"/>
    <w:rsid w:val="00065A95"/>
    <w:rsid w:val="00065B70"/>
    <w:rsid w:val="00065C6D"/>
    <w:rsid w:val="00065FE4"/>
    <w:rsid w:val="00066099"/>
    <w:rsid w:val="00066237"/>
    <w:rsid w:val="000662EA"/>
    <w:rsid w:val="0006669D"/>
    <w:rsid w:val="000668D6"/>
    <w:rsid w:val="0006691D"/>
    <w:rsid w:val="00066C1D"/>
    <w:rsid w:val="00066DE5"/>
    <w:rsid w:val="00066F01"/>
    <w:rsid w:val="00066F89"/>
    <w:rsid w:val="0006715F"/>
    <w:rsid w:val="00067171"/>
    <w:rsid w:val="00067306"/>
    <w:rsid w:val="000674E1"/>
    <w:rsid w:val="00067596"/>
    <w:rsid w:val="0006766D"/>
    <w:rsid w:val="0006778C"/>
    <w:rsid w:val="000677B8"/>
    <w:rsid w:val="00067B07"/>
    <w:rsid w:val="00067BBF"/>
    <w:rsid w:val="00067DF1"/>
    <w:rsid w:val="00067E57"/>
    <w:rsid w:val="00070057"/>
    <w:rsid w:val="000701A8"/>
    <w:rsid w:val="00070371"/>
    <w:rsid w:val="000704A7"/>
    <w:rsid w:val="0007051C"/>
    <w:rsid w:val="00070693"/>
    <w:rsid w:val="0007076D"/>
    <w:rsid w:val="000709B7"/>
    <w:rsid w:val="00070C11"/>
    <w:rsid w:val="00070E29"/>
    <w:rsid w:val="00070EE3"/>
    <w:rsid w:val="00070FBF"/>
    <w:rsid w:val="00071023"/>
    <w:rsid w:val="00071054"/>
    <w:rsid w:val="00071119"/>
    <w:rsid w:val="00071419"/>
    <w:rsid w:val="0007145E"/>
    <w:rsid w:val="00071572"/>
    <w:rsid w:val="0007164A"/>
    <w:rsid w:val="00071795"/>
    <w:rsid w:val="00071C57"/>
    <w:rsid w:val="00072058"/>
    <w:rsid w:val="000726EC"/>
    <w:rsid w:val="00072737"/>
    <w:rsid w:val="0007296A"/>
    <w:rsid w:val="00072BEC"/>
    <w:rsid w:val="00072C52"/>
    <w:rsid w:val="00072C5A"/>
    <w:rsid w:val="00072F15"/>
    <w:rsid w:val="00072F67"/>
    <w:rsid w:val="000730EC"/>
    <w:rsid w:val="00073130"/>
    <w:rsid w:val="000731DC"/>
    <w:rsid w:val="000734E8"/>
    <w:rsid w:val="0007352A"/>
    <w:rsid w:val="0007364A"/>
    <w:rsid w:val="0007365B"/>
    <w:rsid w:val="00073B79"/>
    <w:rsid w:val="00073EA2"/>
    <w:rsid w:val="00073F64"/>
    <w:rsid w:val="0007404C"/>
    <w:rsid w:val="000741D1"/>
    <w:rsid w:val="000742E9"/>
    <w:rsid w:val="00074332"/>
    <w:rsid w:val="000743F8"/>
    <w:rsid w:val="0007470E"/>
    <w:rsid w:val="00074832"/>
    <w:rsid w:val="000749B4"/>
    <w:rsid w:val="00074BB8"/>
    <w:rsid w:val="00074EA9"/>
    <w:rsid w:val="00074EAE"/>
    <w:rsid w:val="00075006"/>
    <w:rsid w:val="0007523D"/>
    <w:rsid w:val="000752BE"/>
    <w:rsid w:val="000753CF"/>
    <w:rsid w:val="000757C4"/>
    <w:rsid w:val="000757E8"/>
    <w:rsid w:val="000758D0"/>
    <w:rsid w:val="00075939"/>
    <w:rsid w:val="00075A21"/>
    <w:rsid w:val="00075AF1"/>
    <w:rsid w:val="00075BD5"/>
    <w:rsid w:val="00075DEA"/>
    <w:rsid w:val="00075E7A"/>
    <w:rsid w:val="00075F20"/>
    <w:rsid w:val="00075FD2"/>
    <w:rsid w:val="00076398"/>
    <w:rsid w:val="000763AC"/>
    <w:rsid w:val="000764EC"/>
    <w:rsid w:val="0007656B"/>
    <w:rsid w:val="000765E6"/>
    <w:rsid w:val="00076781"/>
    <w:rsid w:val="00076AE9"/>
    <w:rsid w:val="00076B5E"/>
    <w:rsid w:val="00076B8B"/>
    <w:rsid w:val="00076D22"/>
    <w:rsid w:val="00076E07"/>
    <w:rsid w:val="00076E6E"/>
    <w:rsid w:val="00077316"/>
    <w:rsid w:val="0007762B"/>
    <w:rsid w:val="0007783A"/>
    <w:rsid w:val="00077A8A"/>
    <w:rsid w:val="00077AD8"/>
    <w:rsid w:val="00077B86"/>
    <w:rsid w:val="00077C13"/>
    <w:rsid w:val="00077C6F"/>
    <w:rsid w:val="00077CD3"/>
    <w:rsid w:val="00077F09"/>
    <w:rsid w:val="0008030B"/>
    <w:rsid w:val="00080418"/>
    <w:rsid w:val="0008041F"/>
    <w:rsid w:val="00080A6D"/>
    <w:rsid w:val="00080E22"/>
    <w:rsid w:val="00080E2D"/>
    <w:rsid w:val="0008109C"/>
    <w:rsid w:val="00081390"/>
    <w:rsid w:val="0008143F"/>
    <w:rsid w:val="0008155B"/>
    <w:rsid w:val="0008162C"/>
    <w:rsid w:val="00081850"/>
    <w:rsid w:val="00081BDF"/>
    <w:rsid w:val="00081DED"/>
    <w:rsid w:val="00081E40"/>
    <w:rsid w:val="00082146"/>
    <w:rsid w:val="00082275"/>
    <w:rsid w:val="0008231E"/>
    <w:rsid w:val="00082378"/>
    <w:rsid w:val="000823B3"/>
    <w:rsid w:val="000827E0"/>
    <w:rsid w:val="0008293D"/>
    <w:rsid w:val="000829BA"/>
    <w:rsid w:val="00082F37"/>
    <w:rsid w:val="00082F4B"/>
    <w:rsid w:val="00083001"/>
    <w:rsid w:val="000830A4"/>
    <w:rsid w:val="000831B1"/>
    <w:rsid w:val="00083279"/>
    <w:rsid w:val="000832F9"/>
    <w:rsid w:val="00083891"/>
    <w:rsid w:val="00083B33"/>
    <w:rsid w:val="00083D10"/>
    <w:rsid w:val="00083DBE"/>
    <w:rsid w:val="0008407E"/>
    <w:rsid w:val="000840B6"/>
    <w:rsid w:val="00084117"/>
    <w:rsid w:val="0008420E"/>
    <w:rsid w:val="00084785"/>
    <w:rsid w:val="00084AC7"/>
    <w:rsid w:val="00084B2B"/>
    <w:rsid w:val="00084B55"/>
    <w:rsid w:val="00084B98"/>
    <w:rsid w:val="00084D08"/>
    <w:rsid w:val="00084DB9"/>
    <w:rsid w:val="00084F82"/>
    <w:rsid w:val="00085034"/>
    <w:rsid w:val="00085179"/>
    <w:rsid w:val="000851EF"/>
    <w:rsid w:val="00085309"/>
    <w:rsid w:val="00085479"/>
    <w:rsid w:val="000855C9"/>
    <w:rsid w:val="000855D5"/>
    <w:rsid w:val="00085600"/>
    <w:rsid w:val="00085646"/>
    <w:rsid w:val="00085823"/>
    <w:rsid w:val="0008594B"/>
    <w:rsid w:val="00085A35"/>
    <w:rsid w:val="00085B29"/>
    <w:rsid w:val="00085BE5"/>
    <w:rsid w:val="00085E01"/>
    <w:rsid w:val="00085FCA"/>
    <w:rsid w:val="00085FFB"/>
    <w:rsid w:val="00086235"/>
    <w:rsid w:val="00086258"/>
    <w:rsid w:val="00086338"/>
    <w:rsid w:val="00086345"/>
    <w:rsid w:val="0008642B"/>
    <w:rsid w:val="000866DD"/>
    <w:rsid w:val="000867D7"/>
    <w:rsid w:val="000867D8"/>
    <w:rsid w:val="0008681F"/>
    <w:rsid w:val="00086C15"/>
    <w:rsid w:val="00086D8E"/>
    <w:rsid w:val="0008700E"/>
    <w:rsid w:val="000870CB"/>
    <w:rsid w:val="0008741E"/>
    <w:rsid w:val="00087479"/>
    <w:rsid w:val="00087516"/>
    <w:rsid w:val="000875C4"/>
    <w:rsid w:val="000875E5"/>
    <w:rsid w:val="00087969"/>
    <w:rsid w:val="00087A03"/>
    <w:rsid w:val="00087B24"/>
    <w:rsid w:val="00087C78"/>
    <w:rsid w:val="00087C9F"/>
    <w:rsid w:val="00087D23"/>
    <w:rsid w:val="00087EB8"/>
    <w:rsid w:val="00087EE1"/>
    <w:rsid w:val="00087F51"/>
    <w:rsid w:val="00090058"/>
    <w:rsid w:val="000901A6"/>
    <w:rsid w:val="000902D4"/>
    <w:rsid w:val="0009031D"/>
    <w:rsid w:val="000903D3"/>
    <w:rsid w:val="0009083D"/>
    <w:rsid w:val="000909A7"/>
    <w:rsid w:val="000909E8"/>
    <w:rsid w:val="00090A53"/>
    <w:rsid w:val="00090AE8"/>
    <w:rsid w:val="00090B77"/>
    <w:rsid w:val="00090C8B"/>
    <w:rsid w:val="00090E2B"/>
    <w:rsid w:val="00090EA8"/>
    <w:rsid w:val="000911C3"/>
    <w:rsid w:val="0009134F"/>
    <w:rsid w:val="00091481"/>
    <w:rsid w:val="00091A56"/>
    <w:rsid w:val="00091AC6"/>
    <w:rsid w:val="00091AF1"/>
    <w:rsid w:val="00091BE5"/>
    <w:rsid w:val="00091BEC"/>
    <w:rsid w:val="00091CB3"/>
    <w:rsid w:val="00091E91"/>
    <w:rsid w:val="00092234"/>
    <w:rsid w:val="00092535"/>
    <w:rsid w:val="000925CC"/>
    <w:rsid w:val="0009279B"/>
    <w:rsid w:val="000927D2"/>
    <w:rsid w:val="00092900"/>
    <w:rsid w:val="00092992"/>
    <w:rsid w:val="00092BE7"/>
    <w:rsid w:val="00092D2C"/>
    <w:rsid w:val="00092D7B"/>
    <w:rsid w:val="00092E1B"/>
    <w:rsid w:val="00092FBE"/>
    <w:rsid w:val="00093144"/>
    <w:rsid w:val="0009341D"/>
    <w:rsid w:val="0009394C"/>
    <w:rsid w:val="00093E18"/>
    <w:rsid w:val="00093ED3"/>
    <w:rsid w:val="00093F0C"/>
    <w:rsid w:val="00094141"/>
    <w:rsid w:val="00094143"/>
    <w:rsid w:val="000943D2"/>
    <w:rsid w:val="00094440"/>
    <w:rsid w:val="00094618"/>
    <w:rsid w:val="0009474C"/>
    <w:rsid w:val="00094D40"/>
    <w:rsid w:val="00094DBA"/>
    <w:rsid w:val="00094ECD"/>
    <w:rsid w:val="00094F0B"/>
    <w:rsid w:val="00095155"/>
    <w:rsid w:val="00095482"/>
    <w:rsid w:val="00095633"/>
    <w:rsid w:val="000956BE"/>
    <w:rsid w:val="000956F0"/>
    <w:rsid w:val="0009570B"/>
    <w:rsid w:val="00095801"/>
    <w:rsid w:val="00095922"/>
    <w:rsid w:val="00095E62"/>
    <w:rsid w:val="00096066"/>
    <w:rsid w:val="0009661A"/>
    <w:rsid w:val="000966A0"/>
    <w:rsid w:val="000966EA"/>
    <w:rsid w:val="000966FB"/>
    <w:rsid w:val="0009679A"/>
    <w:rsid w:val="000968E6"/>
    <w:rsid w:val="00096AC9"/>
    <w:rsid w:val="00096C3F"/>
    <w:rsid w:val="00096C4F"/>
    <w:rsid w:val="00096C87"/>
    <w:rsid w:val="00096E19"/>
    <w:rsid w:val="00096FAC"/>
    <w:rsid w:val="0009703C"/>
    <w:rsid w:val="0009733C"/>
    <w:rsid w:val="000976D5"/>
    <w:rsid w:val="000976F9"/>
    <w:rsid w:val="0009790E"/>
    <w:rsid w:val="00097A41"/>
    <w:rsid w:val="00097BED"/>
    <w:rsid w:val="00097D56"/>
    <w:rsid w:val="00097E32"/>
    <w:rsid w:val="00097FDD"/>
    <w:rsid w:val="000A0091"/>
    <w:rsid w:val="000A0428"/>
    <w:rsid w:val="000A0521"/>
    <w:rsid w:val="000A057D"/>
    <w:rsid w:val="000A087A"/>
    <w:rsid w:val="000A0A45"/>
    <w:rsid w:val="000A0B22"/>
    <w:rsid w:val="000A0C86"/>
    <w:rsid w:val="000A0D45"/>
    <w:rsid w:val="000A0D94"/>
    <w:rsid w:val="000A0E47"/>
    <w:rsid w:val="000A0F23"/>
    <w:rsid w:val="000A0F99"/>
    <w:rsid w:val="000A14BA"/>
    <w:rsid w:val="000A14BF"/>
    <w:rsid w:val="000A187A"/>
    <w:rsid w:val="000A194E"/>
    <w:rsid w:val="000A197D"/>
    <w:rsid w:val="000A1A01"/>
    <w:rsid w:val="000A1B62"/>
    <w:rsid w:val="000A1BDC"/>
    <w:rsid w:val="000A1C08"/>
    <w:rsid w:val="000A1CA2"/>
    <w:rsid w:val="000A23A2"/>
    <w:rsid w:val="000A23C0"/>
    <w:rsid w:val="000A297B"/>
    <w:rsid w:val="000A2A89"/>
    <w:rsid w:val="000A2CAF"/>
    <w:rsid w:val="000A2E5F"/>
    <w:rsid w:val="000A2E9B"/>
    <w:rsid w:val="000A2FBF"/>
    <w:rsid w:val="000A327D"/>
    <w:rsid w:val="000A3296"/>
    <w:rsid w:val="000A329E"/>
    <w:rsid w:val="000A335C"/>
    <w:rsid w:val="000A34D5"/>
    <w:rsid w:val="000A356F"/>
    <w:rsid w:val="000A38C3"/>
    <w:rsid w:val="000A3B7F"/>
    <w:rsid w:val="000A3F36"/>
    <w:rsid w:val="000A40B4"/>
    <w:rsid w:val="000A4227"/>
    <w:rsid w:val="000A42A6"/>
    <w:rsid w:val="000A478A"/>
    <w:rsid w:val="000A4854"/>
    <w:rsid w:val="000A4B48"/>
    <w:rsid w:val="000A4B7F"/>
    <w:rsid w:val="000A4E10"/>
    <w:rsid w:val="000A4F4E"/>
    <w:rsid w:val="000A5193"/>
    <w:rsid w:val="000A522F"/>
    <w:rsid w:val="000A55E9"/>
    <w:rsid w:val="000A56DF"/>
    <w:rsid w:val="000A574B"/>
    <w:rsid w:val="000A58DB"/>
    <w:rsid w:val="000A5983"/>
    <w:rsid w:val="000A5985"/>
    <w:rsid w:val="000A59E3"/>
    <w:rsid w:val="000A5A41"/>
    <w:rsid w:val="000A5CEE"/>
    <w:rsid w:val="000A5DAC"/>
    <w:rsid w:val="000A5E9E"/>
    <w:rsid w:val="000A60A2"/>
    <w:rsid w:val="000A629E"/>
    <w:rsid w:val="000A62FE"/>
    <w:rsid w:val="000A6383"/>
    <w:rsid w:val="000A65FA"/>
    <w:rsid w:val="000A6646"/>
    <w:rsid w:val="000A66E7"/>
    <w:rsid w:val="000A6811"/>
    <w:rsid w:val="000A68C0"/>
    <w:rsid w:val="000A68D4"/>
    <w:rsid w:val="000A6A4E"/>
    <w:rsid w:val="000A6B30"/>
    <w:rsid w:val="000A6DB7"/>
    <w:rsid w:val="000A6E1B"/>
    <w:rsid w:val="000A6E65"/>
    <w:rsid w:val="000A7051"/>
    <w:rsid w:val="000A74FB"/>
    <w:rsid w:val="000A77C6"/>
    <w:rsid w:val="000A77E5"/>
    <w:rsid w:val="000A7901"/>
    <w:rsid w:val="000A7A85"/>
    <w:rsid w:val="000A7BDE"/>
    <w:rsid w:val="000A7CC8"/>
    <w:rsid w:val="000A7ECC"/>
    <w:rsid w:val="000B0064"/>
    <w:rsid w:val="000B0143"/>
    <w:rsid w:val="000B026F"/>
    <w:rsid w:val="000B02EB"/>
    <w:rsid w:val="000B038F"/>
    <w:rsid w:val="000B0542"/>
    <w:rsid w:val="000B08C1"/>
    <w:rsid w:val="000B0AA3"/>
    <w:rsid w:val="000B0C62"/>
    <w:rsid w:val="000B0DE3"/>
    <w:rsid w:val="000B0E2B"/>
    <w:rsid w:val="000B0F25"/>
    <w:rsid w:val="000B122F"/>
    <w:rsid w:val="000B12BD"/>
    <w:rsid w:val="000B1B91"/>
    <w:rsid w:val="000B1D8D"/>
    <w:rsid w:val="000B20D2"/>
    <w:rsid w:val="000B2136"/>
    <w:rsid w:val="000B2179"/>
    <w:rsid w:val="000B229A"/>
    <w:rsid w:val="000B22D1"/>
    <w:rsid w:val="000B237C"/>
    <w:rsid w:val="000B24BF"/>
    <w:rsid w:val="000B2560"/>
    <w:rsid w:val="000B26E4"/>
    <w:rsid w:val="000B2959"/>
    <w:rsid w:val="000B2A78"/>
    <w:rsid w:val="000B2BD7"/>
    <w:rsid w:val="000B2CE2"/>
    <w:rsid w:val="000B2D07"/>
    <w:rsid w:val="000B2DC8"/>
    <w:rsid w:val="000B2FC9"/>
    <w:rsid w:val="000B3071"/>
    <w:rsid w:val="000B310A"/>
    <w:rsid w:val="000B31A0"/>
    <w:rsid w:val="000B32E5"/>
    <w:rsid w:val="000B3691"/>
    <w:rsid w:val="000B371A"/>
    <w:rsid w:val="000B38E7"/>
    <w:rsid w:val="000B3ABD"/>
    <w:rsid w:val="000B3C15"/>
    <w:rsid w:val="000B3C65"/>
    <w:rsid w:val="000B3DD4"/>
    <w:rsid w:val="000B3DF0"/>
    <w:rsid w:val="000B3EA9"/>
    <w:rsid w:val="000B3F85"/>
    <w:rsid w:val="000B3F8E"/>
    <w:rsid w:val="000B4230"/>
    <w:rsid w:val="000B4304"/>
    <w:rsid w:val="000B456E"/>
    <w:rsid w:val="000B478F"/>
    <w:rsid w:val="000B4801"/>
    <w:rsid w:val="000B4810"/>
    <w:rsid w:val="000B49E5"/>
    <w:rsid w:val="000B4D0B"/>
    <w:rsid w:val="000B4D6C"/>
    <w:rsid w:val="000B4EDA"/>
    <w:rsid w:val="000B4F91"/>
    <w:rsid w:val="000B574D"/>
    <w:rsid w:val="000B59D0"/>
    <w:rsid w:val="000B5C19"/>
    <w:rsid w:val="000B5E6E"/>
    <w:rsid w:val="000B5F4C"/>
    <w:rsid w:val="000B5F4D"/>
    <w:rsid w:val="000B5FFB"/>
    <w:rsid w:val="000B60D7"/>
    <w:rsid w:val="000B61B3"/>
    <w:rsid w:val="000B61F5"/>
    <w:rsid w:val="000B6B13"/>
    <w:rsid w:val="000B6D3A"/>
    <w:rsid w:val="000B6E0F"/>
    <w:rsid w:val="000B6E1A"/>
    <w:rsid w:val="000B6ECC"/>
    <w:rsid w:val="000B7197"/>
    <w:rsid w:val="000B71FF"/>
    <w:rsid w:val="000B738A"/>
    <w:rsid w:val="000B754E"/>
    <w:rsid w:val="000B7614"/>
    <w:rsid w:val="000B774C"/>
    <w:rsid w:val="000B7ADA"/>
    <w:rsid w:val="000B7B42"/>
    <w:rsid w:val="000B7CC6"/>
    <w:rsid w:val="000C002E"/>
    <w:rsid w:val="000C0145"/>
    <w:rsid w:val="000C01D7"/>
    <w:rsid w:val="000C01E4"/>
    <w:rsid w:val="000C0307"/>
    <w:rsid w:val="000C041C"/>
    <w:rsid w:val="000C0537"/>
    <w:rsid w:val="000C05DA"/>
    <w:rsid w:val="000C083F"/>
    <w:rsid w:val="000C0897"/>
    <w:rsid w:val="000C09AD"/>
    <w:rsid w:val="000C0AF3"/>
    <w:rsid w:val="000C0D41"/>
    <w:rsid w:val="000C10D8"/>
    <w:rsid w:val="000C1113"/>
    <w:rsid w:val="000C117D"/>
    <w:rsid w:val="000C12A9"/>
    <w:rsid w:val="000C1568"/>
    <w:rsid w:val="000C1631"/>
    <w:rsid w:val="000C178D"/>
    <w:rsid w:val="000C18B7"/>
    <w:rsid w:val="000C18CA"/>
    <w:rsid w:val="000C1AA6"/>
    <w:rsid w:val="000C1EEB"/>
    <w:rsid w:val="000C213D"/>
    <w:rsid w:val="000C2151"/>
    <w:rsid w:val="000C2449"/>
    <w:rsid w:val="000C250C"/>
    <w:rsid w:val="000C275F"/>
    <w:rsid w:val="000C2B2C"/>
    <w:rsid w:val="000C2B2E"/>
    <w:rsid w:val="000C2BD0"/>
    <w:rsid w:val="000C2C7C"/>
    <w:rsid w:val="000C2CA8"/>
    <w:rsid w:val="000C2D6B"/>
    <w:rsid w:val="000C307D"/>
    <w:rsid w:val="000C326F"/>
    <w:rsid w:val="000C34BE"/>
    <w:rsid w:val="000C34C6"/>
    <w:rsid w:val="000C3552"/>
    <w:rsid w:val="000C35B3"/>
    <w:rsid w:val="000C35D6"/>
    <w:rsid w:val="000C3741"/>
    <w:rsid w:val="000C392D"/>
    <w:rsid w:val="000C3938"/>
    <w:rsid w:val="000C3C22"/>
    <w:rsid w:val="000C3D58"/>
    <w:rsid w:val="000C3F0B"/>
    <w:rsid w:val="000C3FFB"/>
    <w:rsid w:val="000C4002"/>
    <w:rsid w:val="000C4242"/>
    <w:rsid w:val="000C4332"/>
    <w:rsid w:val="000C44C0"/>
    <w:rsid w:val="000C455A"/>
    <w:rsid w:val="000C45A8"/>
    <w:rsid w:val="000C4708"/>
    <w:rsid w:val="000C487D"/>
    <w:rsid w:val="000C4AD4"/>
    <w:rsid w:val="000C4B74"/>
    <w:rsid w:val="000C4F15"/>
    <w:rsid w:val="000C507C"/>
    <w:rsid w:val="000C51A4"/>
    <w:rsid w:val="000C529E"/>
    <w:rsid w:val="000C5B73"/>
    <w:rsid w:val="000C5CAF"/>
    <w:rsid w:val="000C5DF5"/>
    <w:rsid w:val="000C5E15"/>
    <w:rsid w:val="000C5E40"/>
    <w:rsid w:val="000C5E5C"/>
    <w:rsid w:val="000C5F13"/>
    <w:rsid w:val="000C60C9"/>
    <w:rsid w:val="000C62A7"/>
    <w:rsid w:val="000C62ED"/>
    <w:rsid w:val="000C63FC"/>
    <w:rsid w:val="000C660F"/>
    <w:rsid w:val="000C66D3"/>
    <w:rsid w:val="000C6714"/>
    <w:rsid w:val="000C6815"/>
    <w:rsid w:val="000C6F82"/>
    <w:rsid w:val="000C6FCA"/>
    <w:rsid w:val="000C71C5"/>
    <w:rsid w:val="000C726F"/>
    <w:rsid w:val="000C732D"/>
    <w:rsid w:val="000C737B"/>
    <w:rsid w:val="000C7640"/>
    <w:rsid w:val="000C7696"/>
    <w:rsid w:val="000C77FC"/>
    <w:rsid w:val="000C7AEF"/>
    <w:rsid w:val="000C7B7F"/>
    <w:rsid w:val="000C7CAE"/>
    <w:rsid w:val="000C7CED"/>
    <w:rsid w:val="000C7D17"/>
    <w:rsid w:val="000C7E0D"/>
    <w:rsid w:val="000D0004"/>
    <w:rsid w:val="000D002F"/>
    <w:rsid w:val="000D0143"/>
    <w:rsid w:val="000D01AA"/>
    <w:rsid w:val="000D0216"/>
    <w:rsid w:val="000D03E0"/>
    <w:rsid w:val="000D0689"/>
    <w:rsid w:val="000D0A63"/>
    <w:rsid w:val="000D1067"/>
    <w:rsid w:val="000D113B"/>
    <w:rsid w:val="000D11C2"/>
    <w:rsid w:val="000D12C4"/>
    <w:rsid w:val="000D15D6"/>
    <w:rsid w:val="000D187A"/>
    <w:rsid w:val="000D18E7"/>
    <w:rsid w:val="000D1BC3"/>
    <w:rsid w:val="000D1C36"/>
    <w:rsid w:val="000D1C79"/>
    <w:rsid w:val="000D1CE3"/>
    <w:rsid w:val="000D2237"/>
    <w:rsid w:val="000D2390"/>
    <w:rsid w:val="000D2467"/>
    <w:rsid w:val="000D24A8"/>
    <w:rsid w:val="000D254C"/>
    <w:rsid w:val="000D2702"/>
    <w:rsid w:val="000D2713"/>
    <w:rsid w:val="000D2783"/>
    <w:rsid w:val="000D293E"/>
    <w:rsid w:val="000D2A79"/>
    <w:rsid w:val="000D2BFA"/>
    <w:rsid w:val="000D2DB8"/>
    <w:rsid w:val="000D3195"/>
    <w:rsid w:val="000D325F"/>
    <w:rsid w:val="000D32F7"/>
    <w:rsid w:val="000D33DC"/>
    <w:rsid w:val="000D3456"/>
    <w:rsid w:val="000D3582"/>
    <w:rsid w:val="000D3604"/>
    <w:rsid w:val="000D361A"/>
    <w:rsid w:val="000D366F"/>
    <w:rsid w:val="000D3806"/>
    <w:rsid w:val="000D3ABA"/>
    <w:rsid w:val="000D3E47"/>
    <w:rsid w:val="000D4036"/>
    <w:rsid w:val="000D4059"/>
    <w:rsid w:val="000D408F"/>
    <w:rsid w:val="000D418D"/>
    <w:rsid w:val="000D4560"/>
    <w:rsid w:val="000D45A6"/>
    <w:rsid w:val="000D4818"/>
    <w:rsid w:val="000D491A"/>
    <w:rsid w:val="000D498E"/>
    <w:rsid w:val="000D4A9A"/>
    <w:rsid w:val="000D4AD9"/>
    <w:rsid w:val="000D4B8B"/>
    <w:rsid w:val="000D4D43"/>
    <w:rsid w:val="000D4EA5"/>
    <w:rsid w:val="000D58A0"/>
    <w:rsid w:val="000D5B38"/>
    <w:rsid w:val="000D5E36"/>
    <w:rsid w:val="000D5EC9"/>
    <w:rsid w:val="000D608A"/>
    <w:rsid w:val="000D60CD"/>
    <w:rsid w:val="000D61ED"/>
    <w:rsid w:val="000D6584"/>
    <w:rsid w:val="000D6764"/>
    <w:rsid w:val="000D6883"/>
    <w:rsid w:val="000D697B"/>
    <w:rsid w:val="000D6ACC"/>
    <w:rsid w:val="000D6F0B"/>
    <w:rsid w:val="000D6F98"/>
    <w:rsid w:val="000D71FE"/>
    <w:rsid w:val="000D7278"/>
    <w:rsid w:val="000D7292"/>
    <w:rsid w:val="000D740D"/>
    <w:rsid w:val="000D7410"/>
    <w:rsid w:val="000D74B8"/>
    <w:rsid w:val="000D7829"/>
    <w:rsid w:val="000D7897"/>
    <w:rsid w:val="000D78A1"/>
    <w:rsid w:val="000D7934"/>
    <w:rsid w:val="000D7AF8"/>
    <w:rsid w:val="000D7B3F"/>
    <w:rsid w:val="000D7D17"/>
    <w:rsid w:val="000D7FB8"/>
    <w:rsid w:val="000D7FE6"/>
    <w:rsid w:val="000E0272"/>
    <w:rsid w:val="000E03DE"/>
    <w:rsid w:val="000E042A"/>
    <w:rsid w:val="000E05DA"/>
    <w:rsid w:val="000E07B6"/>
    <w:rsid w:val="000E08ED"/>
    <w:rsid w:val="000E0953"/>
    <w:rsid w:val="000E0AF4"/>
    <w:rsid w:val="000E0E06"/>
    <w:rsid w:val="000E1235"/>
    <w:rsid w:val="000E1343"/>
    <w:rsid w:val="000E1364"/>
    <w:rsid w:val="000E151A"/>
    <w:rsid w:val="000E1547"/>
    <w:rsid w:val="000E1654"/>
    <w:rsid w:val="000E178A"/>
    <w:rsid w:val="000E17FA"/>
    <w:rsid w:val="000E1823"/>
    <w:rsid w:val="000E1970"/>
    <w:rsid w:val="000E1D52"/>
    <w:rsid w:val="000E1DF9"/>
    <w:rsid w:val="000E22DC"/>
    <w:rsid w:val="000E23D1"/>
    <w:rsid w:val="000E25BF"/>
    <w:rsid w:val="000E2660"/>
    <w:rsid w:val="000E267A"/>
    <w:rsid w:val="000E2781"/>
    <w:rsid w:val="000E2795"/>
    <w:rsid w:val="000E2822"/>
    <w:rsid w:val="000E2980"/>
    <w:rsid w:val="000E2999"/>
    <w:rsid w:val="000E2A31"/>
    <w:rsid w:val="000E2B3B"/>
    <w:rsid w:val="000E2BD1"/>
    <w:rsid w:val="000E2D27"/>
    <w:rsid w:val="000E2D6F"/>
    <w:rsid w:val="000E2D89"/>
    <w:rsid w:val="000E2E2A"/>
    <w:rsid w:val="000E2F07"/>
    <w:rsid w:val="000E30AC"/>
    <w:rsid w:val="000E3187"/>
    <w:rsid w:val="000E3281"/>
    <w:rsid w:val="000E33C8"/>
    <w:rsid w:val="000E3780"/>
    <w:rsid w:val="000E382C"/>
    <w:rsid w:val="000E3841"/>
    <w:rsid w:val="000E3852"/>
    <w:rsid w:val="000E3B62"/>
    <w:rsid w:val="000E3E74"/>
    <w:rsid w:val="000E3EA3"/>
    <w:rsid w:val="000E3F5F"/>
    <w:rsid w:val="000E4139"/>
    <w:rsid w:val="000E44C9"/>
    <w:rsid w:val="000E47F4"/>
    <w:rsid w:val="000E487C"/>
    <w:rsid w:val="000E4949"/>
    <w:rsid w:val="000E4C05"/>
    <w:rsid w:val="000E4C56"/>
    <w:rsid w:val="000E4E41"/>
    <w:rsid w:val="000E4F84"/>
    <w:rsid w:val="000E4FC3"/>
    <w:rsid w:val="000E5136"/>
    <w:rsid w:val="000E5143"/>
    <w:rsid w:val="000E51DF"/>
    <w:rsid w:val="000E531C"/>
    <w:rsid w:val="000E5567"/>
    <w:rsid w:val="000E5579"/>
    <w:rsid w:val="000E55CE"/>
    <w:rsid w:val="000E571B"/>
    <w:rsid w:val="000E57B1"/>
    <w:rsid w:val="000E57EB"/>
    <w:rsid w:val="000E5801"/>
    <w:rsid w:val="000E5A55"/>
    <w:rsid w:val="000E5D37"/>
    <w:rsid w:val="000E5E0B"/>
    <w:rsid w:val="000E5E62"/>
    <w:rsid w:val="000E650B"/>
    <w:rsid w:val="000E6655"/>
    <w:rsid w:val="000E6687"/>
    <w:rsid w:val="000E6802"/>
    <w:rsid w:val="000E6858"/>
    <w:rsid w:val="000E699A"/>
    <w:rsid w:val="000E6BB2"/>
    <w:rsid w:val="000E6E48"/>
    <w:rsid w:val="000E707B"/>
    <w:rsid w:val="000E71FE"/>
    <w:rsid w:val="000E7323"/>
    <w:rsid w:val="000E73AD"/>
    <w:rsid w:val="000E7538"/>
    <w:rsid w:val="000E7624"/>
    <w:rsid w:val="000E766F"/>
    <w:rsid w:val="000E76B5"/>
    <w:rsid w:val="000E776A"/>
    <w:rsid w:val="000E77AD"/>
    <w:rsid w:val="000E780D"/>
    <w:rsid w:val="000E7942"/>
    <w:rsid w:val="000E7971"/>
    <w:rsid w:val="000E7B64"/>
    <w:rsid w:val="000E7E9B"/>
    <w:rsid w:val="000F07BA"/>
    <w:rsid w:val="000F0934"/>
    <w:rsid w:val="000F0ACF"/>
    <w:rsid w:val="000F0B01"/>
    <w:rsid w:val="000F0C13"/>
    <w:rsid w:val="000F0C9A"/>
    <w:rsid w:val="000F0D51"/>
    <w:rsid w:val="000F0DE3"/>
    <w:rsid w:val="000F0EC0"/>
    <w:rsid w:val="000F10FF"/>
    <w:rsid w:val="000F11E8"/>
    <w:rsid w:val="000F1218"/>
    <w:rsid w:val="000F1630"/>
    <w:rsid w:val="000F1654"/>
    <w:rsid w:val="000F16FE"/>
    <w:rsid w:val="000F18A5"/>
    <w:rsid w:val="000F18A9"/>
    <w:rsid w:val="000F194D"/>
    <w:rsid w:val="000F1A6C"/>
    <w:rsid w:val="000F1C49"/>
    <w:rsid w:val="000F1CA0"/>
    <w:rsid w:val="000F1E07"/>
    <w:rsid w:val="000F21BD"/>
    <w:rsid w:val="000F226C"/>
    <w:rsid w:val="000F2613"/>
    <w:rsid w:val="000F27F6"/>
    <w:rsid w:val="000F2AB2"/>
    <w:rsid w:val="000F2C1E"/>
    <w:rsid w:val="000F2F4A"/>
    <w:rsid w:val="000F319A"/>
    <w:rsid w:val="000F32AF"/>
    <w:rsid w:val="000F32C6"/>
    <w:rsid w:val="000F3486"/>
    <w:rsid w:val="000F37DC"/>
    <w:rsid w:val="000F37FC"/>
    <w:rsid w:val="000F391F"/>
    <w:rsid w:val="000F3A24"/>
    <w:rsid w:val="000F3C3C"/>
    <w:rsid w:val="000F3EB5"/>
    <w:rsid w:val="000F400F"/>
    <w:rsid w:val="000F40B5"/>
    <w:rsid w:val="000F43BC"/>
    <w:rsid w:val="000F4577"/>
    <w:rsid w:val="000F4894"/>
    <w:rsid w:val="000F4A38"/>
    <w:rsid w:val="000F4C62"/>
    <w:rsid w:val="000F4CBF"/>
    <w:rsid w:val="000F4ED4"/>
    <w:rsid w:val="000F505A"/>
    <w:rsid w:val="000F5187"/>
    <w:rsid w:val="000F5349"/>
    <w:rsid w:val="000F54BF"/>
    <w:rsid w:val="000F56AC"/>
    <w:rsid w:val="000F5703"/>
    <w:rsid w:val="000F5714"/>
    <w:rsid w:val="000F573A"/>
    <w:rsid w:val="000F5790"/>
    <w:rsid w:val="000F57E3"/>
    <w:rsid w:val="000F57F6"/>
    <w:rsid w:val="000F5896"/>
    <w:rsid w:val="000F592C"/>
    <w:rsid w:val="000F59CB"/>
    <w:rsid w:val="000F5B9F"/>
    <w:rsid w:val="000F5CDB"/>
    <w:rsid w:val="000F5D2C"/>
    <w:rsid w:val="000F5D33"/>
    <w:rsid w:val="000F5D3F"/>
    <w:rsid w:val="000F5D96"/>
    <w:rsid w:val="000F5E0B"/>
    <w:rsid w:val="000F614E"/>
    <w:rsid w:val="000F6254"/>
    <w:rsid w:val="000F629E"/>
    <w:rsid w:val="000F62A5"/>
    <w:rsid w:val="000F6328"/>
    <w:rsid w:val="000F63FA"/>
    <w:rsid w:val="000F65FD"/>
    <w:rsid w:val="000F67B4"/>
    <w:rsid w:val="000F6808"/>
    <w:rsid w:val="000F6904"/>
    <w:rsid w:val="000F6ADC"/>
    <w:rsid w:val="000F6DEE"/>
    <w:rsid w:val="000F6E03"/>
    <w:rsid w:val="000F7081"/>
    <w:rsid w:val="000F7203"/>
    <w:rsid w:val="000F7244"/>
    <w:rsid w:val="000F736D"/>
    <w:rsid w:val="000F748F"/>
    <w:rsid w:val="000F7809"/>
    <w:rsid w:val="000F788A"/>
    <w:rsid w:val="000F790C"/>
    <w:rsid w:val="000F7DBD"/>
    <w:rsid w:val="000F7EC9"/>
    <w:rsid w:val="00100064"/>
    <w:rsid w:val="001003BF"/>
    <w:rsid w:val="001006ED"/>
    <w:rsid w:val="00100798"/>
    <w:rsid w:val="001007BA"/>
    <w:rsid w:val="0010089A"/>
    <w:rsid w:val="00100C29"/>
    <w:rsid w:val="00100CF9"/>
    <w:rsid w:val="00100D47"/>
    <w:rsid w:val="00101010"/>
    <w:rsid w:val="001011B7"/>
    <w:rsid w:val="001011FB"/>
    <w:rsid w:val="00101276"/>
    <w:rsid w:val="001015B0"/>
    <w:rsid w:val="001016EC"/>
    <w:rsid w:val="001017F2"/>
    <w:rsid w:val="0010186A"/>
    <w:rsid w:val="001018CE"/>
    <w:rsid w:val="00101A95"/>
    <w:rsid w:val="00101AB3"/>
    <w:rsid w:val="00101AFB"/>
    <w:rsid w:val="00101E2E"/>
    <w:rsid w:val="00101FBE"/>
    <w:rsid w:val="00102043"/>
    <w:rsid w:val="00102087"/>
    <w:rsid w:val="001021CB"/>
    <w:rsid w:val="00102655"/>
    <w:rsid w:val="0010284D"/>
    <w:rsid w:val="00102A58"/>
    <w:rsid w:val="00102BD5"/>
    <w:rsid w:val="00102CF1"/>
    <w:rsid w:val="00102E4B"/>
    <w:rsid w:val="00102F5A"/>
    <w:rsid w:val="00102F6C"/>
    <w:rsid w:val="00102F90"/>
    <w:rsid w:val="00102FEF"/>
    <w:rsid w:val="00103061"/>
    <w:rsid w:val="00103091"/>
    <w:rsid w:val="001030C5"/>
    <w:rsid w:val="0010311F"/>
    <w:rsid w:val="00103467"/>
    <w:rsid w:val="00103499"/>
    <w:rsid w:val="00103700"/>
    <w:rsid w:val="00103801"/>
    <w:rsid w:val="00103899"/>
    <w:rsid w:val="001038B5"/>
    <w:rsid w:val="00103CCE"/>
    <w:rsid w:val="0010414A"/>
    <w:rsid w:val="0010424C"/>
    <w:rsid w:val="0010425B"/>
    <w:rsid w:val="00104347"/>
    <w:rsid w:val="0010436E"/>
    <w:rsid w:val="0010437D"/>
    <w:rsid w:val="00104398"/>
    <w:rsid w:val="00104850"/>
    <w:rsid w:val="0010486D"/>
    <w:rsid w:val="001049B3"/>
    <w:rsid w:val="00104A5F"/>
    <w:rsid w:val="00104B4A"/>
    <w:rsid w:val="00104B94"/>
    <w:rsid w:val="00104CCE"/>
    <w:rsid w:val="00104CE1"/>
    <w:rsid w:val="00104CE5"/>
    <w:rsid w:val="00104EFC"/>
    <w:rsid w:val="00105138"/>
    <w:rsid w:val="001051A2"/>
    <w:rsid w:val="001051DF"/>
    <w:rsid w:val="001053EE"/>
    <w:rsid w:val="001058AB"/>
    <w:rsid w:val="00105E5E"/>
    <w:rsid w:val="001061B4"/>
    <w:rsid w:val="0010620A"/>
    <w:rsid w:val="00106277"/>
    <w:rsid w:val="00106397"/>
    <w:rsid w:val="00106399"/>
    <w:rsid w:val="00106624"/>
    <w:rsid w:val="0010666A"/>
    <w:rsid w:val="001067C0"/>
    <w:rsid w:val="00106800"/>
    <w:rsid w:val="00106BEB"/>
    <w:rsid w:val="00106EA5"/>
    <w:rsid w:val="00106FE8"/>
    <w:rsid w:val="00107214"/>
    <w:rsid w:val="00107323"/>
    <w:rsid w:val="001073C3"/>
    <w:rsid w:val="0010742C"/>
    <w:rsid w:val="00107592"/>
    <w:rsid w:val="001075F1"/>
    <w:rsid w:val="00107760"/>
    <w:rsid w:val="001077E1"/>
    <w:rsid w:val="00107811"/>
    <w:rsid w:val="00107887"/>
    <w:rsid w:val="001079A4"/>
    <w:rsid w:val="001079D7"/>
    <w:rsid w:val="00107AA0"/>
    <w:rsid w:val="00107B2B"/>
    <w:rsid w:val="00107BBC"/>
    <w:rsid w:val="00107C9B"/>
    <w:rsid w:val="00107E30"/>
    <w:rsid w:val="00107E6B"/>
    <w:rsid w:val="00110061"/>
    <w:rsid w:val="001100A5"/>
    <w:rsid w:val="00110639"/>
    <w:rsid w:val="001106EC"/>
    <w:rsid w:val="001108A2"/>
    <w:rsid w:val="001108BB"/>
    <w:rsid w:val="00110958"/>
    <w:rsid w:val="00110D35"/>
    <w:rsid w:val="00110E01"/>
    <w:rsid w:val="00110F2C"/>
    <w:rsid w:val="00111025"/>
    <w:rsid w:val="0011154E"/>
    <w:rsid w:val="00111556"/>
    <w:rsid w:val="001115F4"/>
    <w:rsid w:val="001116D5"/>
    <w:rsid w:val="00111849"/>
    <w:rsid w:val="00111977"/>
    <w:rsid w:val="00111DA7"/>
    <w:rsid w:val="00111E9B"/>
    <w:rsid w:val="00112256"/>
    <w:rsid w:val="001122CC"/>
    <w:rsid w:val="00112327"/>
    <w:rsid w:val="0011248B"/>
    <w:rsid w:val="001126FB"/>
    <w:rsid w:val="0011283C"/>
    <w:rsid w:val="001128A6"/>
    <w:rsid w:val="00112D62"/>
    <w:rsid w:val="00113145"/>
    <w:rsid w:val="001131CD"/>
    <w:rsid w:val="00113236"/>
    <w:rsid w:val="00113237"/>
    <w:rsid w:val="001133D6"/>
    <w:rsid w:val="0011374B"/>
    <w:rsid w:val="0011385A"/>
    <w:rsid w:val="0011387E"/>
    <w:rsid w:val="001138E1"/>
    <w:rsid w:val="00113900"/>
    <w:rsid w:val="00113A82"/>
    <w:rsid w:val="00113BA4"/>
    <w:rsid w:val="00113E93"/>
    <w:rsid w:val="00114133"/>
    <w:rsid w:val="001141AF"/>
    <w:rsid w:val="0011435D"/>
    <w:rsid w:val="0011445B"/>
    <w:rsid w:val="0011465B"/>
    <w:rsid w:val="001147A0"/>
    <w:rsid w:val="00114CBA"/>
    <w:rsid w:val="00114E46"/>
    <w:rsid w:val="00114F58"/>
    <w:rsid w:val="00114F6A"/>
    <w:rsid w:val="00115360"/>
    <w:rsid w:val="0011537B"/>
    <w:rsid w:val="001153EE"/>
    <w:rsid w:val="0011554D"/>
    <w:rsid w:val="00115577"/>
    <w:rsid w:val="001156D7"/>
    <w:rsid w:val="00115881"/>
    <w:rsid w:val="001158C7"/>
    <w:rsid w:val="00115906"/>
    <w:rsid w:val="00115A9A"/>
    <w:rsid w:val="00115C16"/>
    <w:rsid w:val="00115E6E"/>
    <w:rsid w:val="00116167"/>
    <w:rsid w:val="00116268"/>
    <w:rsid w:val="0011631E"/>
    <w:rsid w:val="00116320"/>
    <w:rsid w:val="00116341"/>
    <w:rsid w:val="00116388"/>
    <w:rsid w:val="0011641E"/>
    <w:rsid w:val="00116445"/>
    <w:rsid w:val="001164C7"/>
    <w:rsid w:val="001164D3"/>
    <w:rsid w:val="00116507"/>
    <w:rsid w:val="001167F2"/>
    <w:rsid w:val="001168A8"/>
    <w:rsid w:val="001168BD"/>
    <w:rsid w:val="00116B1B"/>
    <w:rsid w:val="00116CC0"/>
    <w:rsid w:val="00116CF1"/>
    <w:rsid w:val="00117011"/>
    <w:rsid w:val="0011715F"/>
    <w:rsid w:val="00117289"/>
    <w:rsid w:val="001172CC"/>
    <w:rsid w:val="00117322"/>
    <w:rsid w:val="0011761F"/>
    <w:rsid w:val="00117678"/>
    <w:rsid w:val="0011774A"/>
    <w:rsid w:val="00117851"/>
    <w:rsid w:val="001178CA"/>
    <w:rsid w:val="00117925"/>
    <w:rsid w:val="00117A98"/>
    <w:rsid w:val="00117D80"/>
    <w:rsid w:val="00117D9E"/>
    <w:rsid w:val="00117E57"/>
    <w:rsid w:val="00120100"/>
    <w:rsid w:val="001204D6"/>
    <w:rsid w:val="001205B9"/>
    <w:rsid w:val="00120654"/>
    <w:rsid w:val="00120B0E"/>
    <w:rsid w:val="00120B5A"/>
    <w:rsid w:val="00120FAB"/>
    <w:rsid w:val="001210E5"/>
    <w:rsid w:val="0012119D"/>
    <w:rsid w:val="001211A2"/>
    <w:rsid w:val="0012123C"/>
    <w:rsid w:val="00121497"/>
    <w:rsid w:val="00121510"/>
    <w:rsid w:val="00121564"/>
    <w:rsid w:val="001215F6"/>
    <w:rsid w:val="0012193F"/>
    <w:rsid w:val="00121C35"/>
    <w:rsid w:val="00121D5A"/>
    <w:rsid w:val="00121FEE"/>
    <w:rsid w:val="001221F5"/>
    <w:rsid w:val="00122435"/>
    <w:rsid w:val="00122440"/>
    <w:rsid w:val="001225D2"/>
    <w:rsid w:val="0012261C"/>
    <w:rsid w:val="00122945"/>
    <w:rsid w:val="0012295E"/>
    <w:rsid w:val="001229A3"/>
    <w:rsid w:val="001229A4"/>
    <w:rsid w:val="00122C21"/>
    <w:rsid w:val="001230EE"/>
    <w:rsid w:val="0012318A"/>
    <w:rsid w:val="001231FD"/>
    <w:rsid w:val="0012335A"/>
    <w:rsid w:val="00123372"/>
    <w:rsid w:val="001233EA"/>
    <w:rsid w:val="00123404"/>
    <w:rsid w:val="0012349C"/>
    <w:rsid w:val="00123567"/>
    <w:rsid w:val="001237E1"/>
    <w:rsid w:val="001238ED"/>
    <w:rsid w:val="001238FF"/>
    <w:rsid w:val="00123A47"/>
    <w:rsid w:val="00123A52"/>
    <w:rsid w:val="00123AE9"/>
    <w:rsid w:val="00123D71"/>
    <w:rsid w:val="00123DE0"/>
    <w:rsid w:val="00123EC4"/>
    <w:rsid w:val="0012403C"/>
    <w:rsid w:val="00124506"/>
    <w:rsid w:val="0012453B"/>
    <w:rsid w:val="001245F4"/>
    <w:rsid w:val="0012467B"/>
    <w:rsid w:val="001246AD"/>
    <w:rsid w:val="001246B9"/>
    <w:rsid w:val="001249F0"/>
    <w:rsid w:val="00124A18"/>
    <w:rsid w:val="00124A76"/>
    <w:rsid w:val="00124B83"/>
    <w:rsid w:val="00124D34"/>
    <w:rsid w:val="00124DA4"/>
    <w:rsid w:val="00124E05"/>
    <w:rsid w:val="001250B6"/>
    <w:rsid w:val="001250C6"/>
    <w:rsid w:val="00125202"/>
    <w:rsid w:val="001253B1"/>
    <w:rsid w:val="00125A6E"/>
    <w:rsid w:val="00125D10"/>
    <w:rsid w:val="00125F83"/>
    <w:rsid w:val="0012620A"/>
    <w:rsid w:val="00126905"/>
    <w:rsid w:val="00126A72"/>
    <w:rsid w:val="00126BDC"/>
    <w:rsid w:val="00126FBC"/>
    <w:rsid w:val="00126FF5"/>
    <w:rsid w:val="001270A0"/>
    <w:rsid w:val="001270F2"/>
    <w:rsid w:val="001272DD"/>
    <w:rsid w:val="001273F6"/>
    <w:rsid w:val="001277E1"/>
    <w:rsid w:val="00127B91"/>
    <w:rsid w:val="00127E80"/>
    <w:rsid w:val="00127E91"/>
    <w:rsid w:val="00127EA0"/>
    <w:rsid w:val="00127FC0"/>
    <w:rsid w:val="00130255"/>
    <w:rsid w:val="0013032D"/>
    <w:rsid w:val="00130405"/>
    <w:rsid w:val="00130463"/>
    <w:rsid w:val="00130639"/>
    <w:rsid w:val="001306AE"/>
    <w:rsid w:val="001306D3"/>
    <w:rsid w:val="001309E5"/>
    <w:rsid w:val="00130AAD"/>
    <w:rsid w:val="0013101D"/>
    <w:rsid w:val="00131123"/>
    <w:rsid w:val="001315F8"/>
    <w:rsid w:val="0013166F"/>
    <w:rsid w:val="0013167B"/>
    <w:rsid w:val="001316F6"/>
    <w:rsid w:val="00131704"/>
    <w:rsid w:val="00131824"/>
    <w:rsid w:val="00131880"/>
    <w:rsid w:val="001318E7"/>
    <w:rsid w:val="00131957"/>
    <w:rsid w:val="00131C4A"/>
    <w:rsid w:val="001324D8"/>
    <w:rsid w:val="00132ABE"/>
    <w:rsid w:val="0013317E"/>
    <w:rsid w:val="00133236"/>
    <w:rsid w:val="001333B8"/>
    <w:rsid w:val="00133463"/>
    <w:rsid w:val="00133494"/>
    <w:rsid w:val="0013356D"/>
    <w:rsid w:val="0013377C"/>
    <w:rsid w:val="001338BF"/>
    <w:rsid w:val="00133BCD"/>
    <w:rsid w:val="00133E18"/>
    <w:rsid w:val="00133FDE"/>
    <w:rsid w:val="00134012"/>
    <w:rsid w:val="0013402F"/>
    <w:rsid w:val="001344C9"/>
    <w:rsid w:val="00134555"/>
    <w:rsid w:val="0013478C"/>
    <w:rsid w:val="0013481A"/>
    <w:rsid w:val="0013485C"/>
    <w:rsid w:val="001348EF"/>
    <w:rsid w:val="0013497F"/>
    <w:rsid w:val="00134B98"/>
    <w:rsid w:val="00134C77"/>
    <w:rsid w:val="00134D71"/>
    <w:rsid w:val="00134EB9"/>
    <w:rsid w:val="00134F56"/>
    <w:rsid w:val="00135419"/>
    <w:rsid w:val="00135678"/>
    <w:rsid w:val="00135987"/>
    <w:rsid w:val="001359E9"/>
    <w:rsid w:val="00135D65"/>
    <w:rsid w:val="00135EE2"/>
    <w:rsid w:val="001361AD"/>
    <w:rsid w:val="001363B7"/>
    <w:rsid w:val="00136433"/>
    <w:rsid w:val="00136631"/>
    <w:rsid w:val="00136776"/>
    <w:rsid w:val="00136832"/>
    <w:rsid w:val="001368B2"/>
    <w:rsid w:val="001369B7"/>
    <w:rsid w:val="00136AFB"/>
    <w:rsid w:val="00136BDA"/>
    <w:rsid w:val="00136C94"/>
    <w:rsid w:val="00136DDD"/>
    <w:rsid w:val="00136EDE"/>
    <w:rsid w:val="00136F02"/>
    <w:rsid w:val="00136FA1"/>
    <w:rsid w:val="001372D0"/>
    <w:rsid w:val="00137671"/>
    <w:rsid w:val="00137698"/>
    <w:rsid w:val="00137DC5"/>
    <w:rsid w:val="001400B2"/>
    <w:rsid w:val="0014023D"/>
    <w:rsid w:val="0014038F"/>
    <w:rsid w:val="0014060A"/>
    <w:rsid w:val="00140635"/>
    <w:rsid w:val="0014073B"/>
    <w:rsid w:val="00140744"/>
    <w:rsid w:val="00140793"/>
    <w:rsid w:val="0014085E"/>
    <w:rsid w:val="001408D1"/>
    <w:rsid w:val="00140A90"/>
    <w:rsid w:val="00140ACA"/>
    <w:rsid w:val="00140B5C"/>
    <w:rsid w:val="00140BF7"/>
    <w:rsid w:val="00140C37"/>
    <w:rsid w:val="00140CE1"/>
    <w:rsid w:val="00140D95"/>
    <w:rsid w:val="00140DE5"/>
    <w:rsid w:val="001412BE"/>
    <w:rsid w:val="00141408"/>
    <w:rsid w:val="001415C6"/>
    <w:rsid w:val="001415C9"/>
    <w:rsid w:val="0014160B"/>
    <w:rsid w:val="001416A9"/>
    <w:rsid w:val="001418F1"/>
    <w:rsid w:val="00141C39"/>
    <w:rsid w:val="00141DB7"/>
    <w:rsid w:val="0014208F"/>
    <w:rsid w:val="00142111"/>
    <w:rsid w:val="001423E2"/>
    <w:rsid w:val="001424FA"/>
    <w:rsid w:val="001426A9"/>
    <w:rsid w:val="00142946"/>
    <w:rsid w:val="001429B5"/>
    <w:rsid w:val="00142A7F"/>
    <w:rsid w:val="00142B16"/>
    <w:rsid w:val="00142BFF"/>
    <w:rsid w:val="00142C0F"/>
    <w:rsid w:val="00142C1E"/>
    <w:rsid w:val="00142D02"/>
    <w:rsid w:val="00143018"/>
    <w:rsid w:val="00143074"/>
    <w:rsid w:val="00143124"/>
    <w:rsid w:val="00143135"/>
    <w:rsid w:val="0014319F"/>
    <w:rsid w:val="0014320A"/>
    <w:rsid w:val="00143402"/>
    <w:rsid w:val="00143414"/>
    <w:rsid w:val="00143520"/>
    <w:rsid w:val="0014364B"/>
    <w:rsid w:val="001436DE"/>
    <w:rsid w:val="0014370D"/>
    <w:rsid w:val="001437EE"/>
    <w:rsid w:val="00143E62"/>
    <w:rsid w:val="00143EFC"/>
    <w:rsid w:val="0014419F"/>
    <w:rsid w:val="001441EB"/>
    <w:rsid w:val="001442B4"/>
    <w:rsid w:val="0014456F"/>
    <w:rsid w:val="0014457D"/>
    <w:rsid w:val="00144934"/>
    <w:rsid w:val="00144CC3"/>
    <w:rsid w:val="00144D00"/>
    <w:rsid w:val="00144E5D"/>
    <w:rsid w:val="00145099"/>
    <w:rsid w:val="001450D6"/>
    <w:rsid w:val="001450D7"/>
    <w:rsid w:val="0014519D"/>
    <w:rsid w:val="001451BB"/>
    <w:rsid w:val="00145301"/>
    <w:rsid w:val="001456C1"/>
    <w:rsid w:val="0014598B"/>
    <w:rsid w:val="00145D48"/>
    <w:rsid w:val="00145EA1"/>
    <w:rsid w:val="00146190"/>
    <w:rsid w:val="001464D2"/>
    <w:rsid w:val="001465F5"/>
    <w:rsid w:val="001468DF"/>
    <w:rsid w:val="00146C9E"/>
    <w:rsid w:val="00146F73"/>
    <w:rsid w:val="00146FD3"/>
    <w:rsid w:val="0014711E"/>
    <w:rsid w:val="00147554"/>
    <w:rsid w:val="0014790E"/>
    <w:rsid w:val="0014792C"/>
    <w:rsid w:val="00147952"/>
    <w:rsid w:val="00147973"/>
    <w:rsid w:val="00147BDB"/>
    <w:rsid w:val="00147F00"/>
    <w:rsid w:val="00147F2B"/>
    <w:rsid w:val="001500F5"/>
    <w:rsid w:val="00150265"/>
    <w:rsid w:val="0015028A"/>
    <w:rsid w:val="00150322"/>
    <w:rsid w:val="0015048A"/>
    <w:rsid w:val="001506FD"/>
    <w:rsid w:val="00150841"/>
    <w:rsid w:val="00150CC3"/>
    <w:rsid w:val="00151193"/>
    <w:rsid w:val="001512B6"/>
    <w:rsid w:val="001512CD"/>
    <w:rsid w:val="00151529"/>
    <w:rsid w:val="00151531"/>
    <w:rsid w:val="00151532"/>
    <w:rsid w:val="00151796"/>
    <w:rsid w:val="001517DB"/>
    <w:rsid w:val="00151867"/>
    <w:rsid w:val="0015188F"/>
    <w:rsid w:val="001519A7"/>
    <w:rsid w:val="00151A36"/>
    <w:rsid w:val="00151A92"/>
    <w:rsid w:val="00151C58"/>
    <w:rsid w:val="00151E70"/>
    <w:rsid w:val="00152085"/>
    <w:rsid w:val="001520F8"/>
    <w:rsid w:val="00152158"/>
    <w:rsid w:val="001522AD"/>
    <w:rsid w:val="00152511"/>
    <w:rsid w:val="00152591"/>
    <w:rsid w:val="0015261E"/>
    <w:rsid w:val="00152644"/>
    <w:rsid w:val="00152938"/>
    <w:rsid w:val="00152A92"/>
    <w:rsid w:val="00152ACB"/>
    <w:rsid w:val="00152D26"/>
    <w:rsid w:val="00152EBB"/>
    <w:rsid w:val="00153570"/>
    <w:rsid w:val="001536A5"/>
    <w:rsid w:val="0015380C"/>
    <w:rsid w:val="00153B56"/>
    <w:rsid w:val="00153BB3"/>
    <w:rsid w:val="00153BD1"/>
    <w:rsid w:val="001540C6"/>
    <w:rsid w:val="0015420D"/>
    <w:rsid w:val="00154417"/>
    <w:rsid w:val="00154AAF"/>
    <w:rsid w:val="00154C8C"/>
    <w:rsid w:val="0015528C"/>
    <w:rsid w:val="00155295"/>
    <w:rsid w:val="00155433"/>
    <w:rsid w:val="00155638"/>
    <w:rsid w:val="001557C5"/>
    <w:rsid w:val="001559A7"/>
    <w:rsid w:val="00155ABC"/>
    <w:rsid w:val="00155AD5"/>
    <w:rsid w:val="00155B51"/>
    <w:rsid w:val="00155B77"/>
    <w:rsid w:val="00155D01"/>
    <w:rsid w:val="00155DE5"/>
    <w:rsid w:val="00155ECA"/>
    <w:rsid w:val="001560BC"/>
    <w:rsid w:val="00156186"/>
    <w:rsid w:val="001563C6"/>
    <w:rsid w:val="0015642C"/>
    <w:rsid w:val="001564B9"/>
    <w:rsid w:val="0015650B"/>
    <w:rsid w:val="00156AD9"/>
    <w:rsid w:val="00156EDC"/>
    <w:rsid w:val="00156F43"/>
    <w:rsid w:val="001572ED"/>
    <w:rsid w:val="0015731A"/>
    <w:rsid w:val="00157347"/>
    <w:rsid w:val="00157736"/>
    <w:rsid w:val="00157798"/>
    <w:rsid w:val="00157842"/>
    <w:rsid w:val="00157925"/>
    <w:rsid w:val="00157BAD"/>
    <w:rsid w:val="00157CCD"/>
    <w:rsid w:val="00157DAE"/>
    <w:rsid w:val="00157E37"/>
    <w:rsid w:val="00160072"/>
    <w:rsid w:val="00160090"/>
    <w:rsid w:val="001601B1"/>
    <w:rsid w:val="001602D4"/>
    <w:rsid w:val="00160497"/>
    <w:rsid w:val="0016053F"/>
    <w:rsid w:val="00160598"/>
    <w:rsid w:val="001605FB"/>
    <w:rsid w:val="0016067F"/>
    <w:rsid w:val="0016073D"/>
    <w:rsid w:val="0016082B"/>
    <w:rsid w:val="00160AB2"/>
    <w:rsid w:val="00160C80"/>
    <w:rsid w:val="00160C94"/>
    <w:rsid w:val="00161149"/>
    <w:rsid w:val="0016124C"/>
    <w:rsid w:val="00161353"/>
    <w:rsid w:val="001613A8"/>
    <w:rsid w:val="00161660"/>
    <w:rsid w:val="00161766"/>
    <w:rsid w:val="0016183E"/>
    <w:rsid w:val="00161977"/>
    <w:rsid w:val="00161BCF"/>
    <w:rsid w:val="00161C13"/>
    <w:rsid w:val="00161E23"/>
    <w:rsid w:val="00161E59"/>
    <w:rsid w:val="00161E8B"/>
    <w:rsid w:val="00161ED7"/>
    <w:rsid w:val="001621A1"/>
    <w:rsid w:val="00162299"/>
    <w:rsid w:val="00162501"/>
    <w:rsid w:val="00162519"/>
    <w:rsid w:val="001625F7"/>
    <w:rsid w:val="00162754"/>
    <w:rsid w:val="00162915"/>
    <w:rsid w:val="00162F67"/>
    <w:rsid w:val="0016310C"/>
    <w:rsid w:val="00163571"/>
    <w:rsid w:val="00163679"/>
    <w:rsid w:val="0016386E"/>
    <w:rsid w:val="00163984"/>
    <w:rsid w:val="00163B4B"/>
    <w:rsid w:val="00163B9F"/>
    <w:rsid w:val="00163BD3"/>
    <w:rsid w:val="00163C63"/>
    <w:rsid w:val="00163CD9"/>
    <w:rsid w:val="00163D3C"/>
    <w:rsid w:val="00163E5B"/>
    <w:rsid w:val="00163E77"/>
    <w:rsid w:val="00163F0E"/>
    <w:rsid w:val="00163F24"/>
    <w:rsid w:val="0016424D"/>
    <w:rsid w:val="00164579"/>
    <w:rsid w:val="00164955"/>
    <w:rsid w:val="001649B2"/>
    <w:rsid w:val="00164B4F"/>
    <w:rsid w:val="00164B62"/>
    <w:rsid w:val="00164C81"/>
    <w:rsid w:val="00164CBB"/>
    <w:rsid w:val="00164D0C"/>
    <w:rsid w:val="00164D33"/>
    <w:rsid w:val="00164DC9"/>
    <w:rsid w:val="00164E54"/>
    <w:rsid w:val="00165068"/>
    <w:rsid w:val="0016512E"/>
    <w:rsid w:val="00165255"/>
    <w:rsid w:val="0016531C"/>
    <w:rsid w:val="00165393"/>
    <w:rsid w:val="00165520"/>
    <w:rsid w:val="00165529"/>
    <w:rsid w:val="001658C4"/>
    <w:rsid w:val="001658F1"/>
    <w:rsid w:val="00165C61"/>
    <w:rsid w:val="00165D6F"/>
    <w:rsid w:val="00166536"/>
    <w:rsid w:val="001666D4"/>
    <w:rsid w:val="0016683B"/>
    <w:rsid w:val="00166B1A"/>
    <w:rsid w:val="00167035"/>
    <w:rsid w:val="00167184"/>
    <w:rsid w:val="00167191"/>
    <w:rsid w:val="001672C0"/>
    <w:rsid w:val="001673E3"/>
    <w:rsid w:val="0016761E"/>
    <w:rsid w:val="00167B96"/>
    <w:rsid w:val="00167DCD"/>
    <w:rsid w:val="00167E5A"/>
    <w:rsid w:val="00167EB1"/>
    <w:rsid w:val="00167F01"/>
    <w:rsid w:val="00170137"/>
    <w:rsid w:val="00170978"/>
    <w:rsid w:val="001709F4"/>
    <w:rsid w:val="00170AB5"/>
    <w:rsid w:val="00170ADC"/>
    <w:rsid w:val="00170B62"/>
    <w:rsid w:val="00170C65"/>
    <w:rsid w:val="00170CB0"/>
    <w:rsid w:val="00170D22"/>
    <w:rsid w:val="00170D41"/>
    <w:rsid w:val="00170F70"/>
    <w:rsid w:val="00170F82"/>
    <w:rsid w:val="00171014"/>
    <w:rsid w:val="0017109F"/>
    <w:rsid w:val="0017126D"/>
    <w:rsid w:val="0017133B"/>
    <w:rsid w:val="001714FB"/>
    <w:rsid w:val="00171811"/>
    <w:rsid w:val="001719E2"/>
    <w:rsid w:val="00171FF0"/>
    <w:rsid w:val="0017205E"/>
    <w:rsid w:val="001720FA"/>
    <w:rsid w:val="0017214C"/>
    <w:rsid w:val="001721FA"/>
    <w:rsid w:val="00172250"/>
    <w:rsid w:val="001723C9"/>
    <w:rsid w:val="001725F9"/>
    <w:rsid w:val="00172B0D"/>
    <w:rsid w:val="00172CCB"/>
    <w:rsid w:val="00172D00"/>
    <w:rsid w:val="00172FF1"/>
    <w:rsid w:val="00173035"/>
    <w:rsid w:val="0017331D"/>
    <w:rsid w:val="00173597"/>
    <w:rsid w:val="00173885"/>
    <w:rsid w:val="00173A16"/>
    <w:rsid w:val="00173DAB"/>
    <w:rsid w:val="00173FA5"/>
    <w:rsid w:val="00174072"/>
    <w:rsid w:val="00174125"/>
    <w:rsid w:val="001742C6"/>
    <w:rsid w:val="00174492"/>
    <w:rsid w:val="001744F9"/>
    <w:rsid w:val="001745B7"/>
    <w:rsid w:val="00174791"/>
    <w:rsid w:val="00174AE4"/>
    <w:rsid w:val="00174C2C"/>
    <w:rsid w:val="00174D2D"/>
    <w:rsid w:val="00174E1C"/>
    <w:rsid w:val="00174EF6"/>
    <w:rsid w:val="00174F96"/>
    <w:rsid w:val="00174FDF"/>
    <w:rsid w:val="0017506C"/>
    <w:rsid w:val="001752A4"/>
    <w:rsid w:val="0017554B"/>
    <w:rsid w:val="0017571A"/>
    <w:rsid w:val="00175854"/>
    <w:rsid w:val="00175860"/>
    <w:rsid w:val="0017594E"/>
    <w:rsid w:val="00175BAB"/>
    <w:rsid w:val="00175CFB"/>
    <w:rsid w:val="00175D93"/>
    <w:rsid w:val="00175DD8"/>
    <w:rsid w:val="00175E1E"/>
    <w:rsid w:val="00175E2E"/>
    <w:rsid w:val="00175F70"/>
    <w:rsid w:val="001762B3"/>
    <w:rsid w:val="001762D6"/>
    <w:rsid w:val="001765A9"/>
    <w:rsid w:val="0017675F"/>
    <w:rsid w:val="0017683C"/>
    <w:rsid w:val="00176AA2"/>
    <w:rsid w:val="00176ACD"/>
    <w:rsid w:val="00176C40"/>
    <w:rsid w:val="00176C43"/>
    <w:rsid w:val="00176CAE"/>
    <w:rsid w:val="00176DEB"/>
    <w:rsid w:val="00176F00"/>
    <w:rsid w:val="001770FD"/>
    <w:rsid w:val="0017730D"/>
    <w:rsid w:val="001773C3"/>
    <w:rsid w:val="00177571"/>
    <w:rsid w:val="00177582"/>
    <w:rsid w:val="001775BE"/>
    <w:rsid w:val="00177674"/>
    <w:rsid w:val="001776AB"/>
    <w:rsid w:val="00177A8C"/>
    <w:rsid w:val="00177B42"/>
    <w:rsid w:val="00177D9C"/>
    <w:rsid w:val="00177E38"/>
    <w:rsid w:val="00177E50"/>
    <w:rsid w:val="001800D7"/>
    <w:rsid w:val="001803C7"/>
    <w:rsid w:val="0018043D"/>
    <w:rsid w:val="0018053A"/>
    <w:rsid w:val="0018063E"/>
    <w:rsid w:val="001806D1"/>
    <w:rsid w:val="0018077A"/>
    <w:rsid w:val="001809EC"/>
    <w:rsid w:val="00180B1E"/>
    <w:rsid w:val="00180B76"/>
    <w:rsid w:val="00180E6E"/>
    <w:rsid w:val="00180EFE"/>
    <w:rsid w:val="00180F43"/>
    <w:rsid w:val="00181325"/>
    <w:rsid w:val="0018139D"/>
    <w:rsid w:val="001814B7"/>
    <w:rsid w:val="001816D3"/>
    <w:rsid w:val="00181890"/>
    <w:rsid w:val="00181949"/>
    <w:rsid w:val="00181C4D"/>
    <w:rsid w:val="00181D2D"/>
    <w:rsid w:val="00181DC6"/>
    <w:rsid w:val="0018241C"/>
    <w:rsid w:val="001824D5"/>
    <w:rsid w:val="0018258A"/>
    <w:rsid w:val="00182601"/>
    <w:rsid w:val="0018278F"/>
    <w:rsid w:val="001828B3"/>
    <w:rsid w:val="001829E0"/>
    <w:rsid w:val="00182A71"/>
    <w:rsid w:val="00182B9A"/>
    <w:rsid w:val="00183267"/>
    <w:rsid w:val="001832B1"/>
    <w:rsid w:val="001832B7"/>
    <w:rsid w:val="001835A5"/>
    <w:rsid w:val="00183754"/>
    <w:rsid w:val="001837A1"/>
    <w:rsid w:val="001839F4"/>
    <w:rsid w:val="00183A1F"/>
    <w:rsid w:val="00183B47"/>
    <w:rsid w:val="00183D5B"/>
    <w:rsid w:val="00184074"/>
    <w:rsid w:val="00184131"/>
    <w:rsid w:val="00184253"/>
    <w:rsid w:val="0018451D"/>
    <w:rsid w:val="001845DA"/>
    <w:rsid w:val="001846A1"/>
    <w:rsid w:val="0018494C"/>
    <w:rsid w:val="00184BC5"/>
    <w:rsid w:val="00184C4B"/>
    <w:rsid w:val="00184CD9"/>
    <w:rsid w:val="00184F6E"/>
    <w:rsid w:val="0018503F"/>
    <w:rsid w:val="001857B9"/>
    <w:rsid w:val="00185924"/>
    <w:rsid w:val="00185993"/>
    <w:rsid w:val="00185B70"/>
    <w:rsid w:val="00185C58"/>
    <w:rsid w:val="00185C8E"/>
    <w:rsid w:val="00185CE2"/>
    <w:rsid w:val="00185DDB"/>
    <w:rsid w:val="00185DE9"/>
    <w:rsid w:val="00186198"/>
    <w:rsid w:val="00186306"/>
    <w:rsid w:val="00186377"/>
    <w:rsid w:val="0018653D"/>
    <w:rsid w:val="00186671"/>
    <w:rsid w:val="001869D1"/>
    <w:rsid w:val="001869D2"/>
    <w:rsid w:val="00186AF1"/>
    <w:rsid w:val="00186C39"/>
    <w:rsid w:val="00186D1B"/>
    <w:rsid w:val="00186F0C"/>
    <w:rsid w:val="00187516"/>
    <w:rsid w:val="0018791E"/>
    <w:rsid w:val="00187A82"/>
    <w:rsid w:val="00187AA4"/>
    <w:rsid w:val="00187ACC"/>
    <w:rsid w:val="00187D76"/>
    <w:rsid w:val="00187EA3"/>
    <w:rsid w:val="00187F0D"/>
    <w:rsid w:val="00190114"/>
    <w:rsid w:val="0019075E"/>
    <w:rsid w:val="00190A83"/>
    <w:rsid w:val="00190C5A"/>
    <w:rsid w:val="00190C82"/>
    <w:rsid w:val="00190F3F"/>
    <w:rsid w:val="00191039"/>
    <w:rsid w:val="001910D5"/>
    <w:rsid w:val="00191232"/>
    <w:rsid w:val="0019140D"/>
    <w:rsid w:val="00191528"/>
    <w:rsid w:val="00191601"/>
    <w:rsid w:val="001916AB"/>
    <w:rsid w:val="001916FC"/>
    <w:rsid w:val="001918C5"/>
    <w:rsid w:val="001918CC"/>
    <w:rsid w:val="00191914"/>
    <w:rsid w:val="00191A45"/>
    <w:rsid w:val="00191BE7"/>
    <w:rsid w:val="00191D80"/>
    <w:rsid w:val="00191E30"/>
    <w:rsid w:val="00191EF9"/>
    <w:rsid w:val="00191FF7"/>
    <w:rsid w:val="0019215A"/>
    <w:rsid w:val="0019216B"/>
    <w:rsid w:val="001921D5"/>
    <w:rsid w:val="0019233B"/>
    <w:rsid w:val="00192449"/>
    <w:rsid w:val="001924BA"/>
    <w:rsid w:val="00192632"/>
    <w:rsid w:val="00192638"/>
    <w:rsid w:val="001927CA"/>
    <w:rsid w:val="00192803"/>
    <w:rsid w:val="00192867"/>
    <w:rsid w:val="00192D34"/>
    <w:rsid w:val="00192D8C"/>
    <w:rsid w:val="00192E20"/>
    <w:rsid w:val="00193033"/>
    <w:rsid w:val="0019313B"/>
    <w:rsid w:val="001932F5"/>
    <w:rsid w:val="00193508"/>
    <w:rsid w:val="00193510"/>
    <w:rsid w:val="00193879"/>
    <w:rsid w:val="00193883"/>
    <w:rsid w:val="001938AC"/>
    <w:rsid w:val="001938FB"/>
    <w:rsid w:val="00193925"/>
    <w:rsid w:val="00193991"/>
    <w:rsid w:val="00193B7C"/>
    <w:rsid w:val="00193D62"/>
    <w:rsid w:val="00193DC3"/>
    <w:rsid w:val="00193EBE"/>
    <w:rsid w:val="001941CD"/>
    <w:rsid w:val="00194368"/>
    <w:rsid w:val="00194507"/>
    <w:rsid w:val="00194729"/>
    <w:rsid w:val="0019476C"/>
    <w:rsid w:val="001948A9"/>
    <w:rsid w:val="001949B8"/>
    <w:rsid w:val="00194A25"/>
    <w:rsid w:val="00194C80"/>
    <w:rsid w:val="00194D99"/>
    <w:rsid w:val="00194E1F"/>
    <w:rsid w:val="00195002"/>
    <w:rsid w:val="00195097"/>
    <w:rsid w:val="001951D9"/>
    <w:rsid w:val="0019539B"/>
    <w:rsid w:val="001955E9"/>
    <w:rsid w:val="00195683"/>
    <w:rsid w:val="001956F9"/>
    <w:rsid w:val="001956FB"/>
    <w:rsid w:val="001958B8"/>
    <w:rsid w:val="001959E1"/>
    <w:rsid w:val="00195E20"/>
    <w:rsid w:val="00195F22"/>
    <w:rsid w:val="00195FD8"/>
    <w:rsid w:val="0019637E"/>
    <w:rsid w:val="0019651C"/>
    <w:rsid w:val="001965F1"/>
    <w:rsid w:val="001965F2"/>
    <w:rsid w:val="00196715"/>
    <w:rsid w:val="00196A61"/>
    <w:rsid w:val="00196ACF"/>
    <w:rsid w:val="00196B8A"/>
    <w:rsid w:val="00196CD8"/>
    <w:rsid w:val="00196CDA"/>
    <w:rsid w:val="00196D62"/>
    <w:rsid w:val="00196E61"/>
    <w:rsid w:val="001970EE"/>
    <w:rsid w:val="001972EB"/>
    <w:rsid w:val="00197329"/>
    <w:rsid w:val="00197833"/>
    <w:rsid w:val="0019790B"/>
    <w:rsid w:val="0019797B"/>
    <w:rsid w:val="00197B3A"/>
    <w:rsid w:val="00197B8A"/>
    <w:rsid w:val="00197B93"/>
    <w:rsid w:val="00197C36"/>
    <w:rsid w:val="00197E03"/>
    <w:rsid w:val="00197F31"/>
    <w:rsid w:val="00197F81"/>
    <w:rsid w:val="001A0134"/>
    <w:rsid w:val="001A02A2"/>
    <w:rsid w:val="001A037F"/>
    <w:rsid w:val="001A090B"/>
    <w:rsid w:val="001A094F"/>
    <w:rsid w:val="001A0A5C"/>
    <w:rsid w:val="001A0AA1"/>
    <w:rsid w:val="001A0AA2"/>
    <w:rsid w:val="001A0AE7"/>
    <w:rsid w:val="001A0B14"/>
    <w:rsid w:val="001A0C64"/>
    <w:rsid w:val="001A0D24"/>
    <w:rsid w:val="001A0D7B"/>
    <w:rsid w:val="001A0EE7"/>
    <w:rsid w:val="001A0F98"/>
    <w:rsid w:val="001A1369"/>
    <w:rsid w:val="001A13E5"/>
    <w:rsid w:val="001A1479"/>
    <w:rsid w:val="001A155F"/>
    <w:rsid w:val="001A15DF"/>
    <w:rsid w:val="001A15E9"/>
    <w:rsid w:val="001A1679"/>
    <w:rsid w:val="001A1696"/>
    <w:rsid w:val="001A16E3"/>
    <w:rsid w:val="001A16E6"/>
    <w:rsid w:val="001A17BC"/>
    <w:rsid w:val="001A19DE"/>
    <w:rsid w:val="001A1AAB"/>
    <w:rsid w:val="001A1BCF"/>
    <w:rsid w:val="001A1D0F"/>
    <w:rsid w:val="001A1F33"/>
    <w:rsid w:val="001A2088"/>
    <w:rsid w:val="001A22BA"/>
    <w:rsid w:val="001A2502"/>
    <w:rsid w:val="001A259B"/>
    <w:rsid w:val="001A25BC"/>
    <w:rsid w:val="001A29D4"/>
    <w:rsid w:val="001A2BD5"/>
    <w:rsid w:val="001A2C9D"/>
    <w:rsid w:val="001A2CEB"/>
    <w:rsid w:val="001A2E31"/>
    <w:rsid w:val="001A2E49"/>
    <w:rsid w:val="001A2EF7"/>
    <w:rsid w:val="001A2F12"/>
    <w:rsid w:val="001A305C"/>
    <w:rsid w:val="001A30A4"/>
    <w:rsid w:val="001A3186"/>
    <w:rsid w:val="001A3379"/>
    <w:rsid w:val="001A35D1"/>
    <w:rsid w:val="001A368C"/>
    <w:rsid w:val="001A36CB"/>
    <w:rsid w:val="001A3767"/>
    <w:rsid w:val="001A3AD2"/>
    <w:rsid w:val="001A3B30"/>
    <w:rsid w:val="001A3CDB"/>
    <w:rsid w:val="001A3CE0"/>
    <w:rsid w:val="001A3ECC"/>
    <w:rsid w:val="001A3EFC"/>
    <w:rsid w:val="001A4260"/>
    <w:rsid w:val="001A435E"/>
    <w:rsid w:val="001A43FD"/>
    <w:rsid w:val="001A458F"/>
    <w:rsid w:val="001A463E"/>
    <w:rsid w:val="001A46F7"/>
    <w:rsid w:val="001A4752"/>
    <w:rsid w:val="001A477F"/>
    <w:rsid w:val="001A4B95"/>
    <w:rsid w:val="001A4CE0"/>
    <w:rsid w:val="001A4DF1"/>
    <w:rsid w:val="001A4F55"/>
    <w:rsid w:val="001A4FCC"/>
    <w:rsid w:val="001A52C0"/>
    <w:rsid w:val="001A530B"/>
    <w:rsid w:val="001A5692"/>
    <w:rsid w:val="001A5B10"/>
    <w:rsid w:val="001A5B94"/>
    <w:rsid w:val="001A5B9F"/>
    <w:rsid w:val="001A5F7A"/>
    <w:rsid w:val="001A6160"/>
    <w:rsid w:val="001A6367"/>
    <w:rsid w:val="001A6541"/>
    <w:rsid w:val="001A6819"/>
    <w:rsid w:val="001A6EEE"/>
    <w:rsid w:val="001A6FD1"/>
    <w:rsid w:val="001A7067"/>
    <w:rsid w:val="001A727B"/>
    <w:rsid w:val="001A735A"/>
    <w:rsid w:val="001A7526"/>
    <w:rsid w:val="001A7541"/>
    <w:rsid w:val="001A7780"/>
    <w:rsid w:val="001A796D"/>
    <w:rsid w:val="001A799B"/>
    <w:rsid w:val="001A7AF3"/>
    <w:rsid w:val="001A7C0D"/>
    <w:rsid w:val="001A7C6C"/>
    <w:rsid w:val="001A7CAA"/>
    <w:rsid w:val="001A7CD6"/>
    <w:rsid w:val="001A7DA2"/>
    <w:rsid w:val="001B0085"/>
    <w:rsid w:val="001B01AA"/>
    <w:rsid w:val="001B02CA"/>
    <w:rsid w:val="001B05E9"/>
    <w:rsid w:val="001B0762"/>
    <w:rsid w:val="001B09D8"/>
    <w:rsid w:val="001B10DA"/>
    <w:rsid w:val="001B11AB"/>
    <w:rsid w:val="001B1404"/>
    <w:rsid w:val="001B1421"/>
    <w:rsid w:val="001B1588"/>
    <w:rsid w:val="001B159B"/>
    <w:rsid w:val="001B184A"/>
    <w:rsid w:val="001B185A"/>
    <w:rsid w:val="001B18C3"/>
    <w:rsid w:val="001B1B21"/>
    <w:rsid w:val="001B1D2A"/>
    <w:rsid w:val="001B1E4E"/>
    <w:rsid w:val="001B200C"/>
    <w:rsid w:val="001B2294"/>
    <w:rsid w:val="001B232A"/>
    <w:rsid w:val="001B2671"/>
    <w:rsid w:val="001B290B"/>
    <w:rsid w:val="001B2B3D"/>
    <w:rsid w:val="001B2D4C"/>
    <w:rsid w:val="001B2E91"/>
    <w:rsid w:val="001B3210"/>
    <w:rsid w:val="001B326B"/>
    <w:rsid w:val="001B327C"/>
    <w:rsid w:val="001B32D0"/>
    <w:rsid w:val="001B36F1"/>
    <w:rsid w:val="001B37ED"/>
    <w:rsid w:val="001B3822"/>
    <w:rsid w:val="001B3891"/>
    <w:rsid w:val="001B3978"/>
    <w:rsid w:val="001B3B2B"/>
    <w:rsid w:val="001B3C20"/>
    <w:rsid w:val="001B3CF8"/>
    <w:rsid w:val="001B4040"/>
    <w:rsid w:val="001B40C8"/>
    <w:rsid w:val="001B4229"/>
    <w:rsid w:val="001B42D0"/>
    <w:rsid w:val="001B4496"/>
    <w:rsid w:val="001B4644"/>
    <w:rsid w:val="001B4659"/>
    <w:rsid w:val="001B478F"/>
    <w:rsid w:val="001B4BAB"/>
    <w:rsid w:val="001B4E6A"/>
    <w:rsid w:val="001B4EFB"/>
    <w:rsid w:val="001B4F35"/>
    <w:rsid w:val="001B5670"/>
    <w:rsid w:val="001B569B"/>
    <w:rsid w:val="001B56EA"/>
    <w:rsid w:val="001B579B"/>
    <w:rsid w:val="001B5E2A"/>
    <w:rsid w:val="001B6023"/>
    <w:rsid w:val="001B6146"/>
    <w:rsid w:val="001B64D4"/>
    <w:rsid w:val="001B658D"/>
    <w:rsid w:val="001B66AA"/>
    <w:rsid w:val="001B6836"/>
    <w:rsid w:val="001B6A7F"/>
    <w:rsid w:val="001B6A81"/>
    <w:rsid w:val="001B6DD3"/>
    <w:rsid w:val="001B6EFA"/>
    <w:rsid w:val="001B705A"/>
    <w:rsid w:val="001B7173"/>
    <w:rsid w:val="001B74AE"/>
    <w:rsid w:val="001B74CB"/>
    <w:rsid w:val="001B74E3"/>
    <w:rsid w:val="001B75E8"/>
    <w:rsid w:val="001B76B2"/>
    <w:rsid w:val="001B77A2"/>
    <w:rsid w:val="001B77F2"/>
    <w:rsid w:val="001B7B7E"/>
    <w:rsid w:val="001B7E3A"/>
    <w:rsid w:val="001C0080"/>
    <w:rsid w:val="001C00B3"/>
    <w:rsid w:val="001C033C"/>
    <w:rsid w:val="001C04A2"/>
    <w:rsid w:val="001C04A5"/>
    <w:rsid w:val="001C060F"/>
    <w:rsid w:val="001C0736"/>
    <w:rsid w:val="001C083A"/>
    <w:rsid w:val="001C0B7C"/>
    <w:rsid w:val="001C0C24"/>
    <w:rsid w:val="001C0C32"/>
    <w:rsid w:val="001C114C"/>
    <w:rsid w:val="001C11F2"/>
    <w:rsid w:val="001C1310"/>
    <w:rsid w:val="001C1321"/>
    <w:rsid w:val="001C13E1"/>
    <w:rsid w:val="001C1500"/>
    <w:rsid w:val="001C1583"/>
    <w:rsid w:val="001C15F6"/>
    <w:rsid w:val="001C169C"/>
    <w:rsid w:val="001C16D4"/>
    <w:rsid w:val="001C192F"/>
    <w:rsid w:val="001C1C88"/>
    <w:rsid w:val="001C1D34"/>
    <w:rsid w:val="001C205B"/>
    <w:rsid w:val="001C20A8"/>
    <w:rsid w:val="001C20F8"/>
    <w:rsid w:val="001C2116"/>
    <w:rsid w:val="001C2249"/>
    <w:rsid w:val="001C2425"/>
    <w:rsid w:val="001C259A"/>
    <w:rsid w:val="001C25B2"/>
    <w:rsid w:val="001C2614"/>
    <w:rsid w:val="001C2708"/>
    <w:rsid w:val="001C282A"/>
    <w:rsid w:val="001C2950"/>
    <w:rsid w:val="001C333A"/>
    <w:rsid w:val="001C35AF"/>
    <w:rsid w:val="001C3675"/>
    <w:rsid w:val="001C3795"/>
    <w:rsid w:val="001C3812"/>
    <w:rsid w:val="001C3BC2"/>
    <w:rsid w:val="001C3C36"/>
    <w:rsid w:val="001C3CBA"/>
    <w:rsid w:val="001C40E7"/>
    <w:rsid w:val="001C40EB"/>
    <w:rsid w:val="001C42F0"/>
    <w:rsid w:val="001C4368"/>
    <w:rsid w:val="001C43BD"/>
    <w:rsid w:val="001C44C1"/>
    <w:rsid w:val="001C4521"/>
    <w:rsid w:val="001C4792"/>
    <w:rsid w:val="001C4943"/>
    <w:rsid w:val="001C4A56"/>
    <w:rsid w:val="001C4BF8"/>
    <w:rsid w:val="001C4D45"/>
    <w:rsid w:val="001C4DE5"/>
    <w:rsid w:val="001C4E11"/>
    <w:rsid w:val="001C50A9"/>
    <w:rsid w:val="001C5197"/>
    <w:rsid w:val="001C522B"/>
    <w:rsid w:val="001C52DB"/>
    <w:rsid w:val="001C530B"/>
    <w:rsid w:val="001C57B3"/>
    <w:rsid w:val="001C57BC"/>
    <w:rsid w:val="001C584D"/>
    <w:rsid w:val="001C58B9"/>
    <w:rsid w:val="001C5BE7"/>
    <w:rsid w:val="001C5C7C"/>
    <w:rsid w:val="001C5DA5"/>
    <w:rsid w:val="001C605C"/>
    <w:rsid w:val="001C6141"/>
    <w:rsid w:val="001C61E6"/>
    <w:rsid w:val="001C61F9"/>
    <w:rsid w:val="001C62A8"/>
    <w:rsid w:val="001C6573"/>
    <w:rsid w:val="001C66F6"/>
    <w:rsid w:val="001C682B"/>
    <w:rsid w:val="001C683E"/>
    <w:rsid w:val="001C6883"/>
    <w:rsid w:val="001C6AE5"/>
    <w:rsid w:val="001C6D91"/>
    <w:rsid w:val="001C6E4B"/>
    <w:rsid w:val="001C6EA0"/>
    <w:rsid w:val="001C6EEB"/>
    <w:rsid w:val="001C7147"/>
    <w:rsid w:val="001C71B8"/>
    <w:rsid w:val="001C7243"/>
    <w:rsid w:val="001C78B0"/>
    <w:rsid w:val="001C7A85"/>
    <w:rsid w:val="001C7BB3"/>
    <w:rsid w:val="001C7BDF"/>
    <w:rsid w:val="001C7BE9"/>
    <w:rsid w:val="001C7CF4"/>
    <w:rsid w:val="001C7D23"/>
    <w:rsid w:val="001C7D32"/>
    <w:rsid w:val="001D0038"/>
    <w:rsid w:val="001D0039"/>
    <w:rsid w:val="001D0093"/>
    <w:rsid w:val="001D0181"/>
    <w:rsid w:val="001D0484"/>
    <w:rsid w:val="001D06DA"/>
    <w:rsid w:val="001D06E7"/>
    <w:rsid w:val="001D08E8"/>
    <w:rsid w:val="001D09C2"/>
    <w:rsid w:val="001D0AB6"/>
    <w:rsid w:val="001D0F0F"/>
    <w:rsid w:val="001D1123"/>
    <w:rsid w:val="001D11BB"/>
    <w:rsid w:val="001D1356"/>
    <w:rsid w:val="001D13D7"/>
    <w:rsid w:val="001D15F1"/>
    <w:rsid w:val="001D16EA"/>
    <w:rsid w:val="001D1990"/>
    <w:rsid w:val="001D19F4"/>
    <w:rsid w:val="001D1C83"/>
    <w:rsid w:val="001D1DCF"/>
    <w:rsid w:val="001D2285"/>
    <w:rsid w:val="001D233A"/>
    <w:rsid w:val="001D255B"/>
    <w:rsid w:val="001D25DF"/>
    <w:rsid w:val="001D2919"/>
    <w:rsid w:val="001D2935"/>
    <w:rsid w:val="001D2B05"/>
    <w:rsid w:val="001D2C49"/>
    <w:rsid w:val="001D3048"/>
    <w:rsid w:val="001D30E3"/>
    <w:rsid w:val="001D30E7"/>
    <w:rsid w:val="001D313A"/>
    <w:rsid w:val="001D316A"/>
    <w:rsid w:val="001D31F6"/>
    <w:rsid w:val="001D3288"/>
    <w:rsid w:val="001D3385"/>
    <w:rsid w:val="001D3708"/>
    <w:rsid w:val="001D3750"/>
    <w:rsid w:val="001D3816"/>
    <w:rsid w:val="001D3F35"/>
    <w:rsid w:val="001D4170"/>
    <w:rsid w:val="001D4221"/>
    <w:rsid w:val="001D4267"/>
    <w:rsid w:val="001D4274"/>
    <w:rsid w:val="001D443F"/>
    <w:rsid w:val="001D48C4"/>
    <w:rsid w:val="001D499D"/>
    <w:rsid w:val="001D4CCD"/>
    <w:rsid w:val="001D4D80"/>
    <w:rsid w:val="001D52C7"/>
    <w:rsid w:val="001D5412"/>
    <w:rsid w:val="001D5450"/>
    <w:rsid w:val="001D561B"/>
    <w:rsid w:val="001D5757"/>
    <w:rsid w:val="001D5831"/>
    <w:rsid w:val="001D5981"/>
    <w:rsid w:val="001D5BB4"/>
    <w:rsid w:val="001D5C4F"/>
    <w:rsid w:val="001D5E5E"/>
    <w:rsid w:val="001D5EE0"/>
    <w:rsid w:val="001D5FCD"/>
    <w:rsid w:val="001D60C2"/>
    <w:rsid w:val="001D6236"/>
    <w:rsid w:val="001D634B"/>
    <w:rsid w:val="001D63CB"/>
    <w:rsid w:val="001D652D"/>
    <w:rsid w:val="001D65A8"/>
    <w:rsid w:val="001D65FC"/>
    <w:rsid w:val="001D671B"/>
    <w:rsid w:val="001D6B4A"/>
    <w:rsid w:val="001D6BA7"/>
    <w:rsid w:val="001D6BE2"/>
    <w:rsid w:val="001D6E92"/>
    <w:rsid w:val="001D6EE3"/>
    <w:rsid w:val="001D7007"/>
    <w:rsid w:val="001D707B"/>
    <w:rsid w:val="001D710A"/>
    <w:rsid w:val="001D77E5"/>
    <w:rsid w:val="001D7893"/>
    <w:rsid w:val="001D7EAF"/>
    <w:rsid w:val="001D7EE1"/>
    <w:rsid w:val="001D7F8D"/>
    <w:rsid w:val="001E020E"/>
    <w:rsid w:val="001E03BA"/>
    <w:rsid w:val="001E04D0"/>
    <w:rsid w:val="001E0586"/>
    <w:rsid w:val="001E0681"/>
    <w:rsid w:val="001E09AA"/>
    <w:rsid w:val="001E09C0"/>
    <w:rsid w:val="001E0ACE"/>
    <w:rsid w:val="001E0E78"/>
    <w:rsid w:val="001E1103"/>
    <w:rsid w:val="001E1262"/>
    <w:rsid w:val="001E12A1"/>
    <w:rsid w:val="001E12D4"/>
    <w:rsid w:val="001E138B"/>
    <w:rsid w:val="001E1653"/>
    <w:rsid w:val="001E17B6"/>
    <w:rsid w:val="001E1ADF"/>
    <w:rsid w:val="001E1B07"/>
    <w:rsid w:val="001E1BC7"/>
    <w:rsid w:val="001E1F21"/>
    <w:rsid w:val="001E1FB1"/>
    <w:rsid w:val="001E230C"/>
    <w:rsid w:val="001E2550"/>
    <w:rsid w:val="001E26DE"/>
    <w:rsid w:val="001E28AD"/>
    <w:rsid w:val="001E29D8"/>
    <w:rsid w:val="001E3185"/>
    <w:rsid w:val="001E3193"/>
    <w:rsid w:val="001E3222"/>
    <w:rsid w:val="001E33AD"/>
    <w:rsid w:val="001E33D6"/>
    <w:rsid w:val="001E3450"/>
    <w:rsid w:val="001E3455"/>
    <w:rsid w:val="001E349E"/>
    <w:rsid w:val="001E3696"/>
    <w:rsid w:val="001E37DC"/>
    <w:rsid w:val="001E38B3"/>
    <w:rsid w:val="001E3BD8"/>
    <w:rsid w:val="001E3EA4"/>
    <w:rsid w:val="001E3F93"/>
    <w:rsid w:val="001E3FEA"/>
    <w:rsid w:val="001E40D9"/>
    <w:rsid w:val="001E42B9"/>
    <w:rsid w:val="001E42C8"/>
    <w:rsid w:val="001E436E"/>
    <w:rsid w:val="001E44CA"/>
    <w:rsid w:val="001E4784"/>
    <w:rsid w:val="001E4B6F"/>
    <w:rsid w:val="001E4BB5"/>
    <w:rsid w:val="001E4BFC"/>
    <w:rsid w:val="001E4CAB"/>
    <w:rsid w:val="001E4E03"/>
    <w:rsid w:val="001E4E4C"/>
    <w:rsid w:val="001E5079"/>
    <w:rsid w:val="001E5340"/>
    <w:rsid w:val="001E5447"/>
    <w:rsid w:val="001E57E7"/>
    <w:rsid w:val="001E5B1D"/>
    <w:rsid w:val="001E5D52"/>
    <w:rsid w:val="001E5DB3"/>
    <w:rsid w:val="001E60CC"/>
    <w:rsid w:val="001E64B5"/>
    <w:rsid w:val="001E65C9"/>
    <w:rsid w:val="001E6778"/>
    <w:rsid w:val="001E685B"/>
    <w:rsid w:val="001E68BA"/>
    <w:rsid w:val="001E6979"/>
    <w:rsid w:val="001E6D97"/>
    <w:rsid w:val="001E6D9C"/>
    <w:rsid w:val="001E6DF8"/>
    <w:rsid w:val="001E73B7"/>
    <w:rsid w:val="001E73E8"/>
    <w:rsid w:val="001E740E"/>
    <w:rsid w:val="001E7419"/>
    <w:rsid w:val="001E758B"/>
    <w:rsid w:val="001E773A"/>
    <w:rsid w:val="001E7C0C"/>
    <w:rsid w:val="001E7CA1"/>
    <w:rsid w:val="001E7F30"/>
    <w:rsid w:val="001E7FCF"/>
    <w:rsid w:val="001F0135"/>
    <w:rsid w:val="001F0585"/>
    <w:rsid w:val="001F06EF"/>
    <w:rsid w:val="001F087A"/>
    <w:rsid w:val="001F08A2"/>
    <w:rsid w:val="001F0969"/>
    <w:rsid w:val="001F0B40"/>
    <w:rsid w:val="001F0E30"/>
    <w:rsid w:val="001F0EC7"/>
    <w:rsid w:val="001F0F92"/>
    <w:rsid w:val="001F1361"/>
    <w:rsid w:val="001F17C9"/>
    <w:rsid w:val="001F17EB"/>
    <w:rsid w:val="001F1835"/>
    <w:rsid w:val="001F1B0A"/>
    <w:rsid w:val="001F1BE7"/>
    <w:rsid w:val="001F1CB2"/>
    <w:rsid w:val="001F1D1D"/>
    <w:rsid w:val="001F1D47"/>
    <w:rsid w:val="001F20E6"/>
    <w:rsid w:val="001F2163"/>
    <w:rsid w:val="001F22D0"/>
    <w:rsid w:val="001F2402"/>
    <w:rsid w:val="001F28FF"/>
    <w:rsid w:val="001F2A71"/>
    <w:rsid w:val="001F2B07"/>
    <w:rsid w:val="001F2C00"/>
    <w:rsid w:val="001F2D19"/>
    <w:rsid w:val="001F2E14"/>
    <w:rsid w:val="001F2E84"/>
    <w:rsid w:val="001F309A"/>
    <w:rsid w:val="001F30EB"/>
    <w:rsid w:val="001F3109"/>
    <w:rsid w:val="001F3117"/>
    <w:rsid w:val="001F34C6"/>
    <w:rsid w:val="001F35E4"/>
    <w:rsid w:val="001F3797"/>
    <w:rsid w:val="001F385D"/>
    <w:rsid w:val="001F38E0"/>
    <w:rsid w:val="001F3A4A"/>
    <w:rsid w:val="001F3C50"/>
    <w:rsid w:val="001F3DAA"/>
    <w:rsid w:val="001F41F2"/>
    <w:rsid w:val="001F4577"/>
    <w:rsid w:val="001F460A"/>
    <w:rsid w:val="001F4A44"/>
    <w:rsid w:val="001F4B11"/>
    <w:rsid w:val="001F4CBF"/>
    <w:rsid w:val="001F4F39"/>
    <w:rsid w:val="001F4F89"/>
    <w:rsid w:val="001F5032"/>
    <w:rsid w:val="001F5093"/>
    <w:rsid w:val="001F50FD"/>
    <w:rsid w:val="001F5454"/>
    <w:rsid w:val="001F5549"/>
    <w:rsid w:val="001F55B0"/>
    <w:rsid w:val="001F55F7"/>
    <w:rsid w:val="001F5768"/>
    <w:rsid w:val="001F587E"/>
    <w:rsid w:val="001F5AE9"/>
    <w:rsid w:val="001F5BC3"/>
    <w:rsid w:val="001F5CCF"/>
    <w:rsid w:val="001F5D98"/>
    <w:rsid w:val="001F5E1F"/>
    <w:rsid w:val="001F5E2A"/>
    <w:rsid w:val="001F5FB2"/>
    <w:rsid w:val="001F6116"/>
    <w:rsid w:val="001F6126"/>
    <w:rsid w:val="001F62EA"/>
    <w:rsid w:val="001F6683"/>
    <w:rsid w:val="001F66BF"/>
    <w:rsid w:val="001F6707"/>
    <w:rsid w:val="001F676F"/>
    <w:rsid w:val="001F686D"/>
    <w:rsid w:val="001F6918"/>
    <w:rsid w:val="001F69D1"/>
    <w:rsid w:val="001F6C0A"/>
    <w:rsid w:val="001F6CDB"/>
    <w:rsid w:val="001F6F23"/>
    <w:rsid w:val="001F6F5F"/>
    <w:rsid w:val="001F739E"/>
    <w:rsid w:val="001F73FF"/>
    <w:rsid w:val="001F7452"/>
    <w:rsid w:val="001F75A1"/>
    <w:rsid w:val="001F7617"/>
    <w:rsid w:val="001F7880"/>
    <w:rsid w:val="001F78FD"/>
    <w:rsid w:val="001F7974"/>
    <w:rsid w:val="001F79CD"/>
    <w:rsid w:val="001F79F1"/>
    <w:rsid w:val="001F7A3E"/>
    <w:rsid w:val="001F7AF8"/>
    <w:rsid w:val="001F7D5F"/>
    <w:rsid w:val="001F7DE1"/>
    <w:rsid w:val="001F7F93"/>
    <w:rsid w:val="0020009B"/>
    <w:rsid w:val="002000A6"/>
    <w:rsid w:val="00200620"/>
    <w:rsid w:val="0020066B"/>
    <w:rsid w:val="002008BA"/>
    <w:rsid w:val="00200915"/>
    <w:rsid w:val="00200CE0"/>
    <w:rsid w:val="00200EB0"/>
    <w:rsid w:val="00200F1F"/>
    <w:rsid w:val="00200F83"/>
    <w:rsid w:val="0020108A"/>
    <w:rsid w:val="0020112D"/>
    <w:rsid w:val="00201157"/>
    <w:rsid w:val="00201469"/>
    <w:rsid w:val="002014F5"/>
    <w:rsid w:val="00201582"/>
    <w:rsid w:val="00201617"/>
    <w:rsid w:val="0020162C"/>
    <w:rsid w:val="002016FF"/>
    <w:rsid w:val="002018AA"/>
    <w:rsid w:val="00201B74"/>
    <w:rsid w:val="00201D64"/>
    <w:rsid w:val="0020204B"/>
    <w:rsid w:val="0020207A"/>
    <w:rsid w:val="0020208E"/>
    <w:rsid w:val="002020D1"/>
    <w:rsid w:val="00202194"/>
    <w:rsid w:val="002021B6"/>
    <w:rsid w:val="0020237A"/>
    <w:rsid w:val="00202474"/>
    <w:rsid w:val="002024C1"/>
    <w:rsid w:val="0020251C"/>
    <w:rsid w:val="00202596"/>
    <w:rsid w:val="00202815"/>
    <w:rsid w:val="00202970"/>
    <w:rsid w:val="00202972"/>
    <w:rsid w:val="00202A99"/>
    <w:rsid w:val="00202CD4"/>
    <w:rsid w:val="00202E0B"/>
    <w:rsid w:val="00202F00"/>
    <w:rsid w:val="00202F3D"/>
    <w:rsid w:val="00202F5F"/>
    <w:rsid w:val="00202FBF"/>
    <w:rsid w:val="002030D3"/>
    <w:rsid w:val="002031F7"/>
    <w:rsid w:val="00203293"/>
    <w:rsid w:val="002034E2"/>
    <w:rsid w:val="0020392D"/>
    <w:rsid w:val="002039C2"/>
    <w:rsid w:val="00203A7A"/>
    <w:rsid w:val="00203AA8"/>
    <w:rsid w:val="00203B76"/>
    <w:rsid w:val="00203B87"/>
    <w:rsid w:val="00203DA2"/>
    <w:rsid w:val="00203F0D"/>
    <w:rsid w:val="00204016"/>
    <w:rsid w:val="002044E2"/>
    <w:rsid w:val="002045EE"/>
    <w:rsid w:val="00204708"/>
    <w:rsid w:val="002049DB"/>
    <w:rsid w:val="00204B95"/>
    <w:rsid w:val="00204D18"/>
    <w:rsid w:val="0020513E"/>
    <w:rsid w:val="00205262"/>
    <w:rsid w:val="0020526E"/>
    <w:rsid w:val="0020551A"/>
    <w:rsid w:val="002055A7"/>
    <w:rsid w:val="002055E2"/>
    <w:rsid w:val="002056AF"/>
    <w:rsid w:val="002057B2"/>
    <w:rsid w:val="002058DC"/>
    <w:rsid w:val="002058F6"/>
    <w:rsid w:val="0020595D"/>
    <w:rsid w:val="00205A4C"/>
    <w:rsid w:val="00205E4F"/>
    <w:rsid w:val="002061E6"/>
    <w:rsid w:val="002062A8"/>
    <w:rsid w:val="002064AD"/>
    <w:rsid w:val="0020653E"/>
    <w:rsid w:val="002065D6"/>
    <w:rsid w:val="00206761"/>
    <w:rsid w:val="00206A03"/>
    <w:rsid w:val="00206B1E"/>
    <w:rsid w:val="00206B8B"/>
    <w:rsid w:val="00206DCF"/>
    <w:rsid w:val="00207220"/>
    <w:rsid w:val="0020730D"/>
    <w:rsid w:val="00207436"/>
    <w:rsid w:val="00207488"/>
    <w:rsid w:val="0020769B"/>
    <w:rsid w:val="00207832"/>
    <w:rsid w:val="00207B24"/>
    <w:rsid w:val="00207B3B"/>
    <w:rsid w:val="00207D30"/>
    <w:rsid w:val="00207D5F"/>
    <w:rsid w:val="00207D9F"/>
    <w:rsid w:val="00210560"/>
    <w:rsid w:val="0021081E"/>
    <w:rsid w:val="00210840"/>
    <w:rsid w:val="002108B4"/>
    <w:rsid w:val="00210977"/>
    <w:rsid w:val="00210B92"/>
    <w:rsid w:val="00210CFF"/>
    <w:rsid w:val="00210D9C"/>
    <w:rsid w:val="0021124C"/>
    <w:rsid w:val="0021124E"/>
    <w:rsid w:val="002112BB"/>
    <w:rsid w:val="0021150E"/>
    <w:rsid w:val="002116ED"/>
    <w:rsid w:val="00211747"/>
    <w:rsid w:val="002118A6"/>
    <w:rsid w:val="002118F1"/>
    <w:rsid w:val="00211924"/>
    <w:rsid w:val="00211A01"/>
    <w:rsid w:val="00211B71"/>
    <w:rsid w:val="0021223E"/>
    <w:rsid w:val="00212243"/>
    <w:rsid w:val="002122D3"/>
    <w:rsid w:val="0021255D"/>
    <w:rsid w:val="002128B9"/>
    <w:rsid w:val="002128CE"/>
    <w:rsid w:val="00212D84"/>
    <w:rsid w:val="00212FD6"/>
    <w:rsid w:val="00213302"/>
    <w:rsid w:val="00213422"/>
    <w:rsid w:val="00213434"/>
    <w:rsid w:val="00213455"/>
    <w:rsid w:val="002135BD"/>
    <w:rsid w:val="002135EB"/>
    <w:rsid w:val="0021366A"/>
    <w:rsid w:val="002136FE"/>
    <w:rsid w:val="00213746"/>
    <w:rsid w:val="0021374D"/>
    <w:rsid w:val="002137C2"/>
    <w:rsid w:val="00213B68"/>
    <w:rsid w:val="00213BFB"/>
    <w:rsid w:val="00213CF0"/>
    <w:rsid w:val="00213DA6"/>
    <w:rsid w:val="00213DC7"/>
    <w:rsid w:val="00213F83"/>
    <w:rsid w:val="002142EE"/>
    <w:rsid w:val="0021458E"/>
    <w:rsid w:val="00214599"/>
    <w:rsid w:val="00214773"/>
    <w:rsid w:val="00214968"/>
    <w:rsid w:val="00214D6E"/>
    <w:rsid w:val="00214F5F"/>
    <w:rsid w:val="002157BB"/>
    <w:rsid w:val="002157C7"/>
    <w:rsid w:val="00215B4C"/>
    <w:rsid w:val="00215C4D"/>
    <w:rsid w:val="00215E90"/>
    <w:rsid w:val="00215EDB"/>
    <w:rsid w:val="00215F5A"/>
    <w:rsid w:val="00216014"/>
    <w:rsid w:val="0021603F"/>
    <w:rsid w:val="00216253"/>
    <w:rsid w:val="002163B2"/>
    <w:rsid w:val="0021640D"/>
    <w:rsid w:val="002167C5"/>
    <w:rsid w:val="00216A60"/>
    <w:rsid w:val="00216AFB"/>
    <w:rsid w:val="00216B03"/>
    <w:rsid w:val="00216BD1"/>
    <w:rsid w:val="00216CF5"/>
    <w:rsid w:val="00216EEA"/>
    <w:rsid w:val="00216F6B"/>
    <w:rsid w:val="0021700B"/>
    <w:rsid w:val="002171A0"/>
    <w:rsid w:val="00217237"/>
    <w:rsid w:val="00217285"/>
    <w:rsid w:val="00217314"/>
    <w:rsid w:val="0021734E"/>
    <w:rsid w:val="002174EE"/>
    <w:rsid w:val="002175B1"/>
    <w:rsid w:val="002178F6"/>
    <w:rsid w:val="00217953"/>
    <w:rsid w:val="00217AFF"/>
    <w:rsid w:val="00217B82"/>
    <w:rsid w:val="00217B96"/>
    <w:rsid w:val="00217DBC"/>
    <w:rsid w:val="00217EA4"/>
    <w:rsid w:val="00217F37"/>
    <w:rsid w:val="00220078"/>
    <w:rsid w:val="00220131"/>
    <w:rsid w:val="00220390"/>
    <w:rsid w:val="00220424"/>
    <w:rsid w:val="00220482"/>
    <w:rsid w:val="00220510"/>
    <w:rsid w:val="0022066A"/>
    <w:rsid w:val="002206C9"/>
    <w:rsid w:val="00220789"/>
    <w:rsid w:val="002207A6"/>
    <w:rsid w:val="002209A3"/>
    <w:rsid w:val="002209E9"/>
    <w:rsid w:val="00220B4C"/>
    <w:rsid w:val="00220BC1"/>
    <w:rsid w:val="00220C38"/>
    <w:rsid w:val="00220D2E"/>
    <w:rsid w:val="00220E16"/>
    <w:rsid w:val="00220E61"/>
    <w:rsid w:val="0022124B"/>
    <w:rsid w:val="00221298"/>
    <w:rsid w:val="00221315"/>
    <w:rsid w:val="0022133D"/>
    <w:rsid w:val="002213C2"/>
    <w:rsid w:val="0022163B"/>
    <w:rsid w:val="0022163F"/>
    <w:rsid w:val="00221828"/>
    <w:rsid w:val="00221AC0"/>
    <w:rsid w:val="00221D01"/>
    <w:rsid w:val="00221D80"/>
    <w:rsid w:val="00221DA1"/>
    <w:rsid w:val="00221E08"/>
    <w:rsid w:val="00221EFC"/>
    <w:rsid w:val="00222357"/>
    <w:rsid w:val="00222658"/>
    <w:rsid w:val="00222870"/>
    <w:rsid w:val="00222FFD"/>
    <w:rsid w:val="002231B0"/>
    <w:rsid w:val="00223252"/>
    <w:rsid w:val="002233EA"/>
    <w:rsid w:val="00223544"/>
    <w:rsid w:val="002237EE"/>
    <w:rsid w:val="0022386B"/>
    <w:rsid w:val="002239A8"/>
    <w:rsid w:val="00223CFE"/>
    <w:rsid w:val="00223D5C"/>
    <w:rsid w:val="00223DD7"/>
    <w:rsid w:val="00223F0F"/>
    <w:rsid w:val="002244AD"/>
    <w:rsid w:val="00224622"/>
    <w:rsid w:val="002248A5"/>
    <w:rsid w:val="0022499B"/>
    <w:rsid w:val="00224D1E"/>
    <w:rsid w:val="00225104"/>
    <w:rsid w:val="002253EF"/>
    <w:rsid w:val="002254FC"/>
    <w:rsid w:val="00225556"/>
    <w:rsid w:val="00225908"/>
    <w:rsid w:val="00225A5F"/>
    <w:rsid w:val="00225AEB"/>
    <w:rsid w:val="00225D2E"/>
    <w:rsid w:val="0022600E"/>
    <w:rsid w:val="002260F0"/>
    <w:rsid w:val="0022612E"/>
    <w:rsid w:val="002262E6"/>
    <w:rsid w:val="00226434"/>
    <w:rsid w:val="00226548"/>
    <w:rsid w:val="00226836"/>
    <w:rsid w:val="002268FF"/>
    <w:rsid w:val="00226AD3"/>
    <w:rsid w:val="00226DCF"/>
    <w:rsid w:val="00226EC4"/>
    <w:rsid w:val="00226EFB"/>
    <w:rsid w:val="002270AE"/>
    <w:rsid w:val="002270DE"/>
    <w:rsid w:val="00227266"/>
    <w:rsid w:val="00227346"/>
    <w:rsid w:val="002273D8"/>
    <w:rsid w:val="00227464"/>
    <w:rsid w:val="0022753E"/>
    <w:rsid w:val="0022756D"/>
    <w:rsid w:val="002275EE"/>
    <w:rsid w:val="002276E9"/>
    <w:rsid w:val="00227787"/>
    <w:rsid w:val="0022786E"/>
    <w:rsid w:val="002279E1"/>
    <w:rsid w:val="00227A36"/>
    <w:rsid w:val="00227B4F"/>
    <w:rsid w:val="00227D54"/>
    <w:rsid w:val="00227DB7"/>
    <w:rsid w:val="00227DD8"/>
    <w:rsid w:val="00227ED2"/>
    <w:rsid w:val="00227F2C"/>
    <w:rsid w:val="00230419"/>
    <w:rsid w:val="00230516"/>
    <w:rsid w:val="002305C5"/>
    <w:rsid w:val="00230864"/>
    <w:rsid w:val="00230DDD"/>
    <w:rsid w:val="00230E16"/>
    <w:rsid w:val="00230EC1"/>
    <w:rsid w:val="00230FF9"/>
    <w:rsid w:val="00231229"/>
    <w:rsid w:val="00231320"/>
    <w:rsid w:val="00231357"/>
    <w:rsid w:val="0023135F"/>
    <w:rsid w:val="00231546"/>
    <w:rsid w:val="00231673"/>
    <w:rsid w:val="002316AF"/>
    <w:rsid w:val="002316FF"/>
    <w:rsid w:val="00231701"/>
    <w:rsid w:val="002318BB"/>
    <w:rsid w:val="0023193B"/>
    <w:rsid w:val="00231995"/>
    <w:rsid w:val="00231AB9"/>
    <w:rsid w:val="00231D6A"/>
    <w:rsid w:val="00231FD8"/>
    <w:rsid w:val="00232364"/>
    <w:rsid w:val="0023244A"/>
    <w:rsid w:val="002325C8"/>
    <w:rsid w:val="0023289B"/>
    <w:rsid w:val="00232991"/>
    <w:rsid w:val="00232C6A"/>
    <w:rsid w:val="00232CEC"/>
    <w:rsid w:val="00232D12"/>
    <w:rsid w:val="00232DB8"/>
    <w:rsid w:val="00232E8E"/>
    <w:rsid w:val="002333AB"/>
    <w:rsid w:val="0023342A"/>
    <w:rsid w:val="002334F6"/>
    <w:rsid w:val="0023375D"/>
    <w:rsid w:val="00233814"/>
    <w:rsid w:val="0023383B"/>
    <w:rsid w:val="00233AA6"/>
    <w:rsid w:val="00233BCA"/>
    <w:rsid w:val="00233CDC"/>
    <w:rsid w:val="0023419C"/>
    <w:rsid w:val="002341AA"/>
    <w:rsid w:val="00234221"/>
    <w:rsid w:val="00234480"/>
    <w:rsid w:val="00234505"/>
    <w:rsid w:val="0023453C"/>
    <w:rsid w:val="0023483C"/>
    <w:rsid w:val="00234842"/>
    <w:rsid w:val="002348A0"/>
    <w:rsid w:val="0023493F"/>
    <w:rsid w:val="00234AF4"/>
    <w:rsid w:val="00234C01"/>
    <w:rsid w:val="00234D27"/>
    <w:rsid w:val="00234D4B"/>
    <w:rsid w:val="00235264"/>
    <w:rsid w:val="00235679"/>
    <w:rsid w:val="00235689"/>
    <w:rsid w:val="00235695"/>
    <w:rsid w:val="00235837"/>
    <w:rsid w:val="002359E7"/>
    <w:rsid w:val="00235B6B"/>
    <w:rsid w:val="00235FAB"/>
    <w:rsid w:val="00236697"/>
    <w:rsid w:val="00236783"/>
    <w:rsid w:val="002369FF"/>
    <w:rsid w:val="00236A49"/>
    <w:rsid w:val="00236C08"/>
    <w:rsid w:val="00236F35"/>
    <w:rsid w:val="00236F8B"/>
    <w:rsid w:val="002376F9"/>
    <w:rsid w:val="00237802"/>
    <w:rsid w:val="00237FED"/>
    <w:rsid w:val="0024016C"/>
    <w:rsid w:val="002403F2"/>
    <w:rsid w:val="002404FE"/>
    <w:rsid w:val="00240701"/>
    <w:rsid w:val="00240786"/>
    <w:rsid w:val="0024096B"/>
    <w:rsid w:val="0024097D"/>
    <w:rsid w:val="00240B50"/>
    <w:rsid w:val="00240CD2"/>
    <w:rsid w:val="00240DB4"/>
    <w:rsid w:val="00241068"/>
    <w:rsid w:val="00241097"/>
    <w:rsid w:val="002411B5"/>
    <w:rsid w:val="0024120F"/>
    <w:rsid w:val="00241419"/>
    <w:rsid w:val="00241580"/>
    <w:rsid w:val="00241689"/>
    <w:rsid w:val="00241F45"/>
    <w:rsid w:val="00241F64"/>
    <w:rsid w:val="0024208D"/>
    <w:rsid w:val="002421F9"/>
    <w:rsid w:val="002422BD"/>
    <w:rsid w:val="002423C9"/>
    <w:rsid w:val="00242402"/>
    <w:rsid w:val="0024243E"/>
    <w:rsid w:val="0024262B"/>
    <w:rsid w:val="002428E2"/>
    <w:rsid w:val="00242965"/>
    <w:rsid w:val="00242BB2"/>
    <w:rsid w:val="00242F14"/>
    <w:rsid w:val="00243020"/>
    <w:rsid w:val="002430C3"/>
    <w:rsid w:val="0024358F"/>
    <w:rsid w:val="002437D2"/>
    <w:rsid w:val="00243823"/>
    <w:rsid w:val="00243C08"/>
    <w:rsid w:val="00243D9A"/>
    <w:rsid w:val="00243E44"/>
    <w:rsid w:val="00243EBE"/>
    <w:rsid w:val="00243EE6"/>
    <w:rsid w:val="00243FE6"/>
    <w:rsid w:val="0024411E"/>
    <w:rsid w:val="00244130"/>
    <w:rsid w:val="0024413E"/>
    <w:rsid w:val="0024422E"/>
    <w:rsid w:val="002446CA"/>
    <w:rsid w:val="0024485B"/>
    <w:rsid w:val="0024498C"/>
    <w:rsid w:val="002449AC"/>
    <w:rsid w:val="00244AAA"/>
    <w:rsid w:val="00244B21"/>
    <w:rsid w:val="00244FFD"/>
    <w:rsid w:val="0024502D"/>
    <w:rsid w:val="0024504E"/>
    <w:rsid w:val="00245183"/>
    <w:rsid w:val="002455AA"/>
    <w:rsid w:val="0024578E"/>
    <w:rsid w:val="00245A04"/>
    <w:rsid w:val="00245E0A"/>
    <w:rsid w:val="00245FE4"/>
    <w:rsid w:val="00246268"/>
    <w:rsid w:val="00246293"/>
    <w:rsid w:val="00246384"/>
    <w:rsid w:val="002463E7"/>
    <w:rsid w:val="002464D9"/>
    <w:rsid w:val="0024654F"/>
    <w:rsid w:val="00246621"/>
    <w:rsid w:val="0024685B"/>
    <w:rsid w:val="00246967"/>
    <w:rsid w:val="00246A14"/>
    <w:rsid w:val="00246BDA"/>
    <w:rsid w:val="00246CF8"/>
    <w:rsid w:val="00246DB9"/>
    <w:rsid w:val="00246E15"/>
    <w:rsid w:val="00246E4D"/>
    <w:rsid w:val="0024738D"/>
    <w:rsid w:val="002474EA"/>
    <w:rsid w:val="002477A3"/>
    <w:rsid w:val="00247946"/>
    <w:rsid w:val="00247AEF"/>
    <w:rsid w:val="00247B5D"/>
    <w:rsid w:val="00247C4B"/>
    <w:rsid w:val="00247C63"/>
    <w:rsid w:val="00247CC9"/>
    <w:rsid w:val="00247E47"/>
    <w:rsid w:val="00247E80"/>
    <w:rsid w:val="00250282"/>
    <w:rsid w:val="0025074E"/>
    <w:rsid w:val="0025083A"/>
    <w:rsid w:val="002508AD"/>
    <w:rsid w:val="00250C8D"/>
    <w:rsid w:val="00250CFA"/>
    <w:rsid w:val="002511F8"/>
    <w:rsid w:val="0025138E"/>
    <w:rsid w:val="002514CA"/>
    <w:rsid w:val="002515CA"/>
    <w:rsid w:val="00251A90"/>
    <w:rsid w:val="00251CA0"/>
    <w:rsid w:val="00251D63"/>
    <w:rsid w:val="00251DF2"/>
    <w:rsid w:val="00251E3E"/>
    <w:rsid w:val="00251EF7"/>
    <w:rsid w:val="00251EFF"/>
    <w:rsid w:val="00251FF9"/>
    <w:rsid w:val="002523C0"/>
    <w:rsid w:val="002527AC"/>
    <w:rsid w:val="002527F1"/>
    <w:rsid w:val="00252B85"/>
    <w:rsid w:val="00252D6F"/>
    <w:rsid w:val="00252EA2"/>
    <w:rsid w:val="00252FDB"/>
    <w:rsid w:val="0025321F"/>
    <w:rsid w:val="00253235"/>
    <w:rsid w:val="002533A0"/>
    <w:rsid w:val="002534B1"/>
    <w:rsid w:val="00253717"/>
    <w:rsid w:val="0025374A"/>
    <w:rsid w:val="00253861"/>
    <w:rsid w:val="002539D3"/>
    <w:rsid w:val="00253A04"/>
    <w:rsid w:val="00253A15"/>
    <w:rsid w:val="00253A1C"/>
    <w:rsid w:val="00253AAF"/>
    <w:rsid w:val="00253C09"/>
    <w:rsid w:val="00253CAB"/>
    <w:rsid w:val="00253D66"/>
    <w:rsid w:val="00253DF3"/>
    <w:rsid w:val="00253E12"/>
    <w:rsid w:val="00254104"/>
    <w:rsid w:val="00254207"/>
    <w:rsid w:val="002543EE"/>
    <w:rsid w:val="0025452B"/>
    <w:rsid w:val="00254872"/>
    <w:rsid w:val="00254968"/>
    <w:rsid w:val="00254DCB"/>
    <w:rsid w:val="00254DED"/>
    <w:rsid w:val="00254E36"/>
    <w:rsid w:val="00255134"/>
    <w:rsid w:val="00255232"/>
    <w:rsid w:val="002552D5"/>
    <w:rsid w:val="00255585"/>
    <w:rsid w:val="002558C4"/>
    <w:rsid w:val="00255B26"/>
    <w:rsid w:val="00255CCA"/>
    <w:rsid w:val="00255D69"/>
    <w:rsid w:val="00255D7D"/>
    <w:rsid w:val="00255E27"/>
    <w:rsid w:val="00255EE4"/>
    <w:rsid w:val="002560B4"/>
    <w:rsid w:val="0025612D"/>
    <w:rsid w:val="0025631D"/>
    <w:rsid w:val="0025645D"/>
    <w:rsid w:val="002568A2"/>
    <w:rsid w:val="002568B0"/>
    <w:rsid w:val="00256C81"/>
    <w:rsid w:val="00256D31"/>
    <w:rsid w:val="00256E31"/>
    <w:rsid w:val="00256F61"/>
    <w:rsid w:val="00256FA1"/>
    <w:rsid w:val="00257317"/>
    <w:rsid w:val="002575AB"/>
    <w:rsid w:val="0025761A"/>
    <w:rsid w:val="00257886"/>
    <w:rsid w:val="00257935"/>
    <w:rsid w:val="002579AA"/>
    <w:rsid w:val="002579EB"/>
    <w:rsid w:val="00257FC3"/>
    <w:rsid w:val="002603C0"/>
    <w:rsid w:val="00260533"/>
    <w:rsid w:val="00260546"/>
    <w:rsid w:val="00260562"/>
    <w:rsid w:val="002605AB"/>
    <w:rsid w:val="00260645"/>
    <w:rsid w:val="002607AB"/>
    <w:rsid w:val="00260927"/>
    <w:rsid w:val="00260A6C"/>
    <w:rsid w:val="00260C7F"/>
    <w:rsid w:val="00260D94"/>
    <w:rsid w:val="00260EEF"/>
    <w:rsid w:val="00261198"/>
    <w:rsid w:val="002611A9"/>
    <w:rsid w:val="002611B8"/>
    <w:rsid w:val="0026138A"/>
    <w:rsid w:val="0026149D"/>
    <w:rsid w:val="00261660"/>
    <w:rsid w:val="002616FE"/>
    <w:rsid w:val="0026184E"/>
    <w:rsid w:val="00261975"/>
    <w:rsid w:val="0026198B"/>
    <w:rsid w:val="00261AB7"/>
    <w:rsid w:val="00261BD3"/>
    <w:rsid w:val="00261F2B"/>
    <w:rsid w:val="002622F3"/>
    <w:rsid w:val="00262501"/>
    <w:rsid w:val="00262525"/>
    <w:rsid w:val="00262966"/>
    <w:rsid w:val="00262C71"/>
    <w:rsid w:val="00262C90"/>
    <w:rsid w:val="00262D3B"/>
    <w:rsid w:val="00262D8A"/>
    <w:rsid w:val="00262EA4"/>
    <w:rsid w:val="002630AE"/>
    <w:rsid w:val="0026339B"/>
    <w:rsid w:val="002635A3"/>
    <w:rsid w:val="00263782"/>
    <w:rsid w:val="002637F9"/>
    <w:rsid w:val="0026382F"/>
    <w:rsid w:val="0026395A"/>
    <w:rsid w:val="00263AAF"/>
    <w:rsid w:val="00263C88"/>
    <w:rsid w:val="00263D6D"/>
    <w:rsid w:val="00263E4F"/>
    <w:rsid w:val="002643AE"/>
    <w:rsid w:val="00264525"/>
    <w:rsid w:val="0026459C"/>
    <w:rsid w:val="002649D8"/>
    <w:rsid w:val="00264B2E"/>
    <w:rsid w:val="00264B8A"/>
    <w:rsid w:val="00264C75"/>
    <w:rsid w:val="00264F63"/>
    <w:rsid w:val="00265016"/>
    <w:rsid w:val="00265018"/>
    <w:rsid w:val="00265075"/>
    <w:rsid w:val="0026523D"/>
    <w:rsid w:val="002653AC"/>
    <w:rsid w:val="002654F0"/>
    <w:rsid w:val="002654F7"/>
    <w:rsid w:val="00265892"/>
    <w:rsid w:val="00265920"/>
    <w:rsid w:val="0026596C"/>
    <w:rsid w:val="00265A87"/>
    <w:rsid w:val="00265B16"/>
    <w:rsid w:val="00265B7E"/>
    <w:rsid w:val="00265BB5"/>
    <w:rsid w:val="00265C79"/>
    <w:rsid w:val="00265CEB"/>
    <w:rsid w:val="0026613D"/>
    <w:rsid w:val="0026639F"/>
    <w:rsid w:val="002665DB"/>
    <w:rsid w:val="002667E0"/>
    <w:rsid w:val="002668EE"/>
    <w:rsid w:val="002669D5"/>
    <w:rsid w:val="00266A8F"/>
    <w:rsid w:val="00266C01"/>
    <w:rsid w:val="00266F94"/>
    <w:rsid w:val="002671BF"/>
    <w:rsid w:val="00267429"/>
    <w:rsid w:val="00267457"/>
    <w:rsid w:val="00267811"/>
    <w:rsid w:val="00267874"/>
    <w:rsid w:val="002679F9"/>
    <w:rsid w:val="00267B44"/>
    <w:rsid w:val="00270179"/>
    <w:rsid w:val="0027018E"/>
    <w:rsid w:val="002701B4"/>
    <w:rsid w:val="00270233"/>
    <w:rsid w:val="00270543"/>
    <w:rsid w:val="00270563"/>
    <w:rsid w:val="0027056E"/>
    <w:rsid w:val="002705A5"/>
    <w:rsid w:val="002706C5"/>
    <w:rsid w:val="0027076A"/>
    <w:rsid w:val="00270B2B"/>
    <w:rsid w:val="00270B60"/>
    <w:rsid w:val="00270C38"/>
    <w:rsid w:val="00270E96"/>
    <w:rsid w:val="00270F1A"/>
    <w:rsid w:val="002710DD"/>
    <w:rsid w:val="0027152D"/>
    <w:rsid w:val="00271546"/>
    <w:rsid w:val="0027171C"/>
    <w:rsid w:val="002718EA"/>
    <w:rsid w:val="00271A5A"/>
    <w:rsid w:val="00271B7A"/>
    <w:rsid w:val="00271D5E"/>
    <w:rsid w:val="00271D73"/>
    <w:rsid w:val="00271DA9"/>
    <w:rsid w:val="00271ED2"/>
    <w:rsid w:val="00271F56"/>
    <w:rsid w:val="00272105"/>
    <w:rsid w:val="0027227C"/>
    <w:rsid w:val="0027245B"/>
    <w:rsid w:val="0027258F"/>
    <w:rsid w:val="00272627"/>
    <w:rsid w:val="002727FA"/>
    <w:rsid w:val="00272D3E"/>
    <w:rsid w:val="00272E08"/>
    <w:rsid w:val="00272EFC"/>
    <w:rsid w:val="00272F04"/>
    <w:rsid w:val="00272F4C"/>
    <w:rsid w:val="00272FDD"/>
    <w:rsid w:val="00273205"/>
    <w:rsid w:val="0027366D"/>
    <w:rsid w:val="00273725"/>
    <w:rsid w:val="002737ED"/>
    <w:rsid w:val="00273857"/>
    <w:rsid w:val="00273B71"/>
    <w:rsid w:val="00273C25"/>
    <w:rsid w:val="00273DC8"/>
    <w:rsid w:val="00273E98"/>
    <w:rsid w:val="002740B5"/>
    <w:rsid w:val="002741BA"/>
    <w:rsid w:val="0027421A"/>
    <w:rsid w:val="002742ED"/>
    <w:rsid w:val="002743A3"/>
    <w:rsid w:val="002744CB"/>
    <w:rsid w:val="0027462E"/>
    <w:rsid w:val="002747D2"/>
    <w:rsid w:val="00274A99"/>
    <w:rsid w:val="00274AB3"/>
    <w:rsid w:val="00274E37"/>
    <w:rsid w:val="00275036"/>
    <w:rsid w:val="0027504A"/>
    <w:rsid w:val="002751D2"/>
    <w:rsid w:val="00275789"/>
    <w:rsid w:val="002757C4"/>
    <w:rsid w:val="002757E7"/>
    <w:rsid w:val="002758B5"/>
    <w:rsid w:val="002758FE"/>
    <w:rsid w:val="00275C82"/>
    <w:rsid w:val="00275CEC"/>
    <w:rsid w:val="00275D6E"/>
    <w:rsid w:val="00275D93"/>
    <w:rsid w:val="00275DFF"/>
    <w:rsid w:val="00275E5B"/>
    <w:rsid w:val="00275EF6"/>
    <w:rsid w:val="00276123"/>
    <w:rsid w:val="00276482"/>
    <w:rsid w:val="002764E6"/>
    <w:rsid w:val="00276697"/>
    <w:rsid w:val="002766D3"/>
    <w:rsid w:val="002767BD"/>
    <w:rsid w:val="00276C96"/>
    <w:rsid w:val="00276DE4"/>
    <w:rsid w:val="00276E70"/>
    <w:rsid w:val="00276EBB"/>
    <w:rsid w:val="002770D4"/>
    <w:rsid w:val="0027748C"/>
    <w:rsid w:val="00277666"/>
    <w:rsid w:val="00277876"/>
    <w:rsid w:val="00277CB4"/>
    <w:rsid w:val="00277F34"/>
    <w:rsid w:val="00277FBA"/>
    <w:rsid w:val="00280068"/>
    <w:rsid w:val="00280139"/>
    <w:rsid w:val="002801B3"/>
    <w:rsid w:val="00280275"/>
    <w:rsid w:val="0028028F"/>
    <w:rsid w:val="00280500"/>
    <w:rsid w:val="002805C1"/>
    <w:rsid w:val="002805F7"/>
    <w:rsid w:val="00280668"/>
    <w:rsid w:val="0028068E"/>
    <w:rsid w:val="00280930"/>
    <w:rsid w:val="002809D8"/>
    <w:rsid w:val="00280B3F"/>
    <w:rsid w:val="00280B44"/>
    <w:rsid w:val="00280C05"/>
    <w:rsid w:val="00280D71"/>
    <w:rsid w:val="00280E56"/>
    <w:rsid w:val="00280EF6"/>
    <w:rsid w:val="00280FAB"/>
    <w:rsid w:val="002810DC"/>
    <w:rsid w:val="00281199"/>
    <w:rsid w:val="00281286"/>
    <w:rsid w:val="002813A0"/>
    <w:rsid w:val="00281498"/>
    <w:rsid w:val="00281B36"/>
    <w:rsid w:val="00281C32"/>
    <w:rsid w:val="00281C46"/>
    <w:rsid w:val="00281C63"/>
    <w:rsid w:val="00281E3C"/>
    <w:rsid w:val="00281F76"/>
    <w:rsid w:val="002820AA"/>
    <w:rsid w:val="002821E8"/>
    <w:rsid w:val="0028229F"/>
    <w:rsid w:val="00282557"/>
    <w:rsid w:val="002827CF"/>
    <w:rsid w:val="00282815"/>
    <w:rsid w:val="002828AC"/>
    <w:rsid w:val="0028294C"/>
    <w:rsid w:val="00282BCF"/>
    <w:rsid w:val="00282BDF"/>
    <w:rsid w:val="00282E1E"/>
    <w:rsid w:val="002830A4"/>
    <w:rsid w:val="002831C0"/>
    <w:rsid w:val="00283522"/>
    <w:rsid w:val="0028354C"/>
    <w:rsid w:val="002838C8"/>
    <w:rsid w:val="00283FCC"/>
    <w:rsid w:val="00284382"/>
    <w:rsid w:val="00284495"/>
    <w:rsid w:val="0028471C"/>
    <w:rsid w:val="0028484E"/>
    <w:rsid w:val="002849AD"/>
    <w:rsid w:val="00284B32"/>
    <w:rsid w:val="00284D1C"/>
    <w:rsid w:val="00284ED3"/>
    <w:rsid w:val="00284F0E"/>
    <w:rsid w:val="0028503A"/>
    <w:rsid w:val="00285092"/>
    <w:rsid w:val="0028510B"/>
    <w:rsid w:val="00285493"/>
    <w:rsid w:val="00285495"/>
    <w:rsid w:val="00285587"/>
    <w:rsid w:val="00285609"/>
    <w:rsid w:val="002856DD"/>
    <w:rsid w:val="00285775"/>
    <w:rsid w:val="00285799"/>
    <w:rsid w:val="0028579C"/>
    <w:rsid w:val="002857AB"/>
    <w:rsid w:val="00285B9B"/>
    <w:rsid w:val="00285D06"/>
    <w:rsid w:val="00285EE3"/>
    <w:rsid w:val="0028612E"/>
    <w:rsid w:val="002862D5"/>
    <w:rsid w:val="0028660F"/>
    <w:rsid w:val="0028664A"/>
    <w:rsid w:val="0028668F"/>
    <w:rsid w:val="00286698"/>
    <w:rsid w:val="0028686B"/>
    <w:rsid w:val="002869A2"/>
    <w:rsid w:val="002869FE"/>
    <w:rsid w:val="00286C44"/>
    <w:rsid w:val="00286CF5"/>
    <w:rsid w:val="00286F79"/>
    <w:rsid w:val="0028731A"/>
    <w:rsid w:val="00287516"/>
    <w:rsid w:val="00287790"/>
    <w:rsid w:val="0028799C"/>
    <w:rsid w:val="00287AD6"/>
    <w:rsid w:val="00287D9A"/>
    <w:rsid w:val="00287EE6"/>
    <w:rsid w:val="00290080"/>
    <w:rsid w:val="0029020D"/>
    <w:rsid w:val="0029023D"/>
    <w:rsid w:val="00290352"/>
    <w:rsid w:val="002905A6"/>
    <w:rsid w:val="00290634"/>
    <w:rsid w:val="00290A18"/>
    <w:rsid w:val="00290B51"/>
    <w:rsid w:val="00290B53"/>
    <w:rsid w:val="00290DA0"/>
    <w:rsid w:val="00290F71"/>
    <w:rsid w:val="00290F9B"/>
    <w:rsid w:val="002911A6"/>
    <w:rsid w:val="0029127F"/>
    <w:rsid w:val="00291506"/>
    <w:rsid w:val="00291AC1"/>
    <w:rsid w:val="00291B09"/>
    <w:rsid w:val="00291B44"/>
    <w:rsid w:val="00291C1E"/>
    <w:rsid w:val="00291D47"/>
    <w:rsid w:val="00291DEE"/>
    <w:rsid w:val="00291F87"/>
    <w:rsid w:val="0029208A"/>
    <w:rsid w:val="0029214E"/>
    <w:rsid w:val="002921AB"/>
    <w:rsid w:val="002922F0"/>
    <w:rsid w:val="0029251F"/>
    <w:rsid w:val="00292618"/>
    <w:rsid w:val="00292650"/>
    <w:rsid w:val="002927E6"/>
    <w:rsid w:val="002928AA"/>
    <w:rsid w:val="002928C3"/>
    <w:rsid w:val="00292901"/>
    <w:rsid w:val="00292A4E"/>
    <w:rsid w:val="00292A82"/>
    <w:rsid w:val="00292D54"/>
    <w:rsid w:val="00292E52"/>
    <w:rsid w:val="00293163"/>
    <w:rsid w:val="002931FD"/>
    <w:rsid w:val="0029337B"/>
    <w:rsid w:val="002933C0"/>
    <w:rsid w:val="00293500"/>
    <w:rsid w:val="0029363D"/>
    <w:rsid w:val="0029365D"/>
    <w:rsid w:val="0029370E"/>
    <w:rsid w:val="002937AE"/>
    <w:rsid w:val="00293895"/>
    <w:rsid w:val="00293C22"/>
    <w:rsid w:val="00293C51"/>
    <w:rsid w:val="00293CED"/>
    <w:rsid w:val="00293DE7"/>
    <w:rsid w:val="00294087"/>
    <w:rsid w:val="002942BF"/>
    <w:rsid w:val="00294451"/>
    <w:rsid w:val="002944D3"/>
    <w:rsid w:val="00294863"/>
    <w:rsid w:val="002948B0"/>
    <w:rsid w:val="00294BA4"/>
    <w:rsid w:val="00294C38"/>
    <w:rsid w:val="00294D31"/>
    <w:rsid w:val="00294DFF"/>
    <w:rsid w:val="00295063"/>
    <w:rsid w:val="0029508D"/>
    <w:rsid w:val="0029519B"/>
    <w:rsid w:val="00295387"/>
    <w:rsid w:val="00295447"/>
    <w:rsid w:val="002954A3"/>
    <w:rsid w:val="002956C7"/>
    <w:rsid w:val="00295903"/>
    <w:rsid w:val="00295929"/>
    <w:rsid w:val="002959CC"/>
    <w:rsid w:val="00295A18"/>
    <w:rsid w:val="00295A45"/>
    <w:rsid w:val="00295AD1"/>
    <w:rsid w:val="00295BB5"/>
    <w:rsid w:val="00295C9A"/>
    <w:rsid w:val="00295CB9"/>
    <w:rsid w:val="00295D1F"/>
    <w:rsid w:val="00295DF6"/>
    <w:rsid w:val="00295EF9"/>
    <w:rsid w:val="00295F86"/>
    <w:rsid w:val="00295F96"/>
    <w:rsid w:val="002960C8"/>
    <w:rsid w:val="002961EE"/>
    <w:rsid w:val="002963C9"/>
    <w:rsid w:val="0029656A"/>
    <w:rsid w:val="00296A47"/>
    <w:rsid w:val="00296BB4"/>
    <w:rsid w:val="00296FDB"/>
    <w:rsid w:val="002970D8"/>
    <w:rsid w:val="00297120"/>
    <w:rsid w:val="00297156"/>
    <w:rsid w:val="00297491"/>
    <w:rsid w:val="00297519"/>
    <w:rsid w:val="0029761F"/>
    <w:rsid w:val="00297669"/>
    <w:rsid w:val="00297827"/>
    <w:rsid w:val="0029783C"/>
    <w:rsid w:val="00297966"/>
    <w:rsid w:val="002979B2"/>
    <w:rsid w:val="00297A1E"/>
    <w:rsid w:val="00297AA5"/>
    <w:rsid w:val="002A0257"/>
    <w:rsid w:val="002A0337"/>
    <w:rsid w:val="002A0364"/>
    <w:rsid w:val="002A036C"/>
    <w:rsid w:val="002A05CF"/>
    <w:rsid w:val="002A06B7"/>
    <w:rsid w:val="002A0805"/>
    <w:rsid w:val="002A08DA"/>
    <w:rsid w:val="002A0C31"/>
    <w:rsid w:val="002A0C59"/>
    <w:rsid w:val="002A0C79"/>
    <w:rsid w:val="002A0F22"/>
    <w:rsid w:val="002A1231"/>
    <w:rsid w:val="002A14AD"/>
    <w:rsid w:val="002A192E"/>
    <w:rsid w:val="002A1A26"/>
    <w:rsid w:val="002A1AD4"/>
    <w:rsid w:val="002A1BA6"/>
    <w:rsid w:val="002A1E9C"/>
    <w:rsid w:val="002A1F88"/>
    <w:rsid w:val="002A2099"/>
    <w:rsid w:val="002A223E"/>
    <w:rsid w:val="002A2315"/>
    <w:rsid w:val="002A23E9"/>
    <w:rsid w:val="002A2521"/>
    <w:rsid w:val="002A287E"/>
    <w:rsid w:val="002A2938"/>
    <w:rsid w:val="002A2F75"/>
    <w:rsid w:val="002A3220"/>
    <w:rsid w:val="002A34AE"/>
    <w:rsid w:val="002A3613"/>
    <w:rsid w:val="002A3614"/>
    <w:rsid w:val="002A3683"/>
    <w:rsid w:val="002A3F58"/>
    <w:rsid w:val="002A4279"/>
    <w:rsid w:val="002A439C"/>
    <w:rsid w:val="002A43F0"/>
    <w:rsid w:val="002A463D"/>
    <w:rsid w:val="002A4B7E"/>
    <w:rsid w:val="002A4C4A"/>
    <w:rsid w:val="002A4D74"/>
    <w:rsid w:val="002A4DA9"/>
    <w:rsid w:val="002A4F0F"/>
    <w:rsid w:val="002A510B"/>
    <w:rsid w:val="002A5348"/>
    <w:rsid w:val="002A5585"/>
    <w:rsid w:val="002A5678"/>
    <w:rsid w:val="002A5696"/>
    <w:rsid w:val="002A59E2"/>
    <w:rsid w:val="002A5A9D"/>
    <w:rsid w:val="002A5B7E"/>
    <w:rsid w:val="002A5CC5"/>
    <w:rsid w:val="002A5DF2"/>
    <w:rsid w:val="002A5EA1"/>
    <w:rsid w:val="002A60B1"/>
    <w:rsid w:val="002A622B"/>
    <w:rsid w:val="002A6297"/>
    <w:rsid w:val="002A62FB"/>
    <w:rsid w:val="002A6438"/>
    <w:rsid w:val="002A64F3"/>
    <w:rsid w:val="002A688C"/>
    <w:rsid w:val="002A689F"/>
    <w:rsid w:val="002A6980"/>
    <w:rsid w:val="002A6E5C"/>
    <w:rsid w:val="002A713D"/>
    <w:rsid w:val="002A73C1"/>
    <w:rsid w:val="002A747B"/>
    <w:rsid w:val="002A7A0C"/>
    <w:rsid w:val="002A7C52"/>
    <w:rsid w:val="002A7C5F"/>
    <w:rsid w:val="002A7D93"/>
    <w:rsid w:val="002A7E07"/>
    <w:rsid w:val="002A7E84"/>
    <w:rsid w:val="002B0293"/>
    <w:rsid w:val="002B0347"/>
    <w:rsid w:val="002B03A3"/>
    <w:rsid w:val="002B0592"/>
    <w:rsid w:val="002B064D"/>
    <w:rsid w:val="002B06D2"/>
    <w:rsid w:val="002B06F2"/>
    <w:rsid w:val="002B08F1"/>
    <w:rsid w:val="002B0AE7"/>
    <w:rsid w:val="002B0B77"/>
    <w:rsid w:val="002B0BBD"/>
    <w:rsid w:val="002B0BC9"/>
    <w:rsid w:val="002B0C4D"/>
    <w:rsid w:val="002B0C66"/>
    <w:rsid w:val="002B0EEB"/>
    <w:rsid w:val="002B1116"/>
    <w:rsid w:val="002B1144"/>
    <w:rsid w:val="002B118D"/>
    <w:rsid w:val="002B125B"/>
    <w:rsid w:val="002B1326"/>
    <w:rsid w:val="002B13E8"/>
    <w:rsid w:val="002B1423"/>
    <w:rsid w:val="002B1431"/>
    <w:rsid w:val="002B14E4"/>
    <w:rsid w:val="002B19D5"/>
    <w:rsid w:val="002B1DB7"/>
    <w:rsid w:val="002B1F1A"/>
    <w:rsid w:val="002B21C5"/>
    <w:rsid w:val="002B21CE"/>
    <w:rsid w:val="002B21D0"/>
    <w:rsid w:val="002B22E0"/>
    <w:rsid w:val="002B263A"/>
    <w:rsid w:val="002B26F4"/>
    <w:rsid w:val="002B275C"/>
    <w:rsid w:val="002B29E4"/>
    <w:rsid w:val="002B2A7D"/>
    <w:rsid w:val="002B3021"/>
    <w:rsid w:val="002B3212"/>
    <w:rsid w:val="002B3287"/>
    <w:rsid w:val="002B37FB"/>
    <w:rsid w:val="002B3BE3"/>
    <w:rsid w:val="002B3C00"/>
    <w:rsid w:val="002B3E67"/>
    <w:rsid w:val="002B3FDC"/>
    <w:rsid w:val="002B4071"/>
    <w:rsid w:val="002B415A"/>
    <w:rsid w:val="002B4390"/>
    <w:rsid w:val="002B4655"/>
    <w:rsid w:val="002B469B"/>
    <w:rsid w:val="002B47F5"/>
    <w:rsid w:val="002B4ADF"/>
    <w:rsid w:val="002B4D1C"/>
    <w:rsid w:val="002B4E72"/>
    <w:rsid w:val="002B4EEA"/>
    <w:rsid w:val="002B5008"/>
    <w:rsid w:val="002B510A"/>
    <w:rsid w:val="002B5233"/>
    <w:rsid w:val="002B5307"/>
    <w:rsid w:val="002B555F"/>
    <w:rsid w:val="002B556A"/>
    <w:rsid w:val="002B5578"/>
    <w:rsid w:val="002B5929"/>
    <w:rsid w:val="002B5C44"/>
    <w:rsid w:val="002B5E85"/>
    <w:rsid w:val="002B61A2"/>
    <w:rsid w:val="002B638A"/>
    <w:rsid w:val="002B6400"/>
    <w:rsid w:val="002B647B"/>
    <w:rsid w:val="002B6719"/>
    <w:rsid w:val="002B671D"/>
    <w:rsid w:val="002B69EC"/>
    <w:rsid w:val="002B6B63"/>
    <w:rsid w:val="002B6B72"/>
    <w:rsid w:val="002B6BE2"/>
    <w:rsid w:val="002B6D8C"/>
    <w:rsid w:val="002B6E0E"/>
    <w:rsid w:val="002B6FD3"/>
    <w:rsid w:val="002B7041"/>
    <w:rsid w:val="002B7088"/>
    <w:rsid w:val="002B70B0"/>
    <w:rsid w:val="002B71A4"/>
    <w:rsid w:val="002B7288"/>
    <w:rsid w:val="002B7357"/>
    <w:rsid w:val="002B7544"/>
    <w:rsid w:val="002B757D"/>
    <w:rsid w:val="002B7818"/>
    <w:rsid w:val="002B7957"/>
    <w:rsid w:val="002B7A81"/>
    <w:rsid w:val="002B7B7A"/>
    <w:rsid w:val="002B7BCC"/>
    <w:rsid w:val="002B7BF4"/>
    <w:rsid w:val="002B7C9F"/>
    <w:rsid w:val="002C02BB"/>
    <w:rsid w:val="002C035F"/>
    <w:rsid w:val="002C0918"/>
    <w:rsid w:val="002C0927"/>
    <w:rsid w:val="002C09E1"/>
    <w:rsid w:val="002C0B84"/>
    <w:rsid w:val="002C0DFC"/>
    <w:rsid w:val="002C0FDA"/>
    <w:rsid w:val="002C1264"/>
    <w:rsid w:val="002C1649"/>
    <w:rsid w:val="002C1756"/>
    <w:rsid w:val="002C197D"/>
    <w:rsid w:val="002C19D3"/>
    <w:rsid w:val="002C1B51"/>
    <w:rsid w:val="002C1D11"/>
    <w:rsid w:val="002C1FD5"/>
    <w:rsid w:val="002C20E9"/>
    <w:rsid w:val="002C2184"/>
    <w:rsid w:val="002C2186"/>
    <w:rsid w:val="002C2314"/>
    <w:rsid w:val="002C231E"/>
    <w:rsid w:val="002C23B4"/>
    <w:rsid w:val="002C2465"/>
    <w:rsid w:val="002C254A"/>
    <w:rsid w:val="002C26C7"/>
    <w:rsid w:val="002C2724"/>
    <w:rsid w:val="002C28F0"/>
    <w:rsid w:val="002C2B04"/>
    <w:rsid w:val="002C2C9A"/>
    <w:rsid w:val="002C2D25"/>
    <w:rsid w:val="002C2D86"/>
    <w:rsid w:val="002C2EAF"/>
    <w:rsid w:val="002C3181"/>
    <w:rsid w:val="002C33C2"/>
    <w:rsid w:val="002C34D3"/>
    <w:rsid w:val="002C35A5"/>
    <w:rsid w:val="002C35E1"/>
    <w:rsid w:val="002C36DF"/>
    <w:rsid w:val="002C3770"/>
    <w:rsid w:val="002C3894"/>
    <w:rsid w:val="002C38F1"/>
    <w:rsid w:val="002C39E3"/>
    <w:rsid w:val="002C3F45"/>
    <w:rsid w:val="002C40A5"/>
    <w:rsid w:val="002C4180"/>
    <w:rsid w:val="002C42E0"/>
    <w:rsid w:val="002C450E"/>
    <w:rsid w:val="002C4868"/>
    <w:rsid w:val="002C49A1"/>
    <w:rsid w:val="002C49DD"/>
    <w:rsid w:val="002C4B31"/>
    <w:rsid w:val="002C4BCB"/>
    <w:rsid w:val="002C4C93"/>
    <w:rsid w:val="002C4CE8"/>
    <w:rsid w:val="002C4EF6"/>
    <w:rsid w:val="002C4F40"/>
    <w:rsid w:val="002C5164"/>
    <w:rsid w:val="002C51F7"/>
    <w:rsid w:val="002C53B4"/>
    <w:rsid w:val="002C547E"/>
    <w:rsid w:val="002C558D"/>
    <w:rsid w:val="002C591D"/>
    <w:rsid w:val="002C5957"/>
    <w:rsid w:val="002C59F0"/>
    <w:rsid w:val="002C5A5D"/>
    <w:rsid w:val="002C5BA6"/>
    <w:rsid w:val="002C6105"/>
    <w:rsid w:val="002C63A4"/>
    <w:rsid w:val="002C6410"/>
    <w:rsid w:val="002C6598"/>
    <w:rsid w:val="002C68C8"/>
    <w:rsid w:val="002C694F"/>
    <w:rsid w:val="002C6A85"/>
    <w:rsid w:val="002C6AF1"/>
    <w:rsid w:val="002C6C71"/>
    <w:rsid w:val="002C6D2F"/>
    <w:rsid w:val="002C6D96"/>
    <w:rsid w:val="002C7200"/>
    <w:rsid w:val="002C7358"/>
    <w:rsid w:val="002C74E2"/>
    <w:rsid w:val="002C76C9"/>
    <w:rsid w:val="002C778A"/>
    <w:rsid w:val="002C78E2"/>
    <w:rsid w:val="002C78E5"/>
    <w:rsid w:val="002C7903"/>
    <w:rsid w:val="002C798D"/>
    <w:rsid w:val="002C7D02"/>
    <w:rsid w:val="002C7D29"/>
    <w:rsid w:val="002C7DCF"/>
    <w:rsid w:val="002C7DFC"/>
    <w:rsid w:val="002D001D"/>
    <w:rsid w:val="002D0031"/>
    <w:rsid w:val="002D0435"/>
    <w:rsid w:val="002D047B"/>
    <w:rsid w:val="002D080F"/>
    <w:rsid w:val="002D09F8"/>
    <w:rsid w:val="002D0B6E"/>
    <w:rsid w:val="002D0BE7"/>
    <w:rsid w:val="002D0D83"/>
    <w:rsid w:val="002D0F59"/>
    <w:rsid w:val="002D114D"/>
    <w:rsid w:val="002D11F4"/>
    <w:rsid w:val="002D14BC"/>
    <w:rsid w:val="002D14EF"/>
    <w:rsid w:val="002D151F"/>
    <w:rsid w:val="002D1925"/>
    <w:rsid w:val="002D1944"/>
    <w:rsid w:val="002D1BD4"/>
    <w:rsid w:val="002D1E15"/>
    <w:rsid w:val="002D1E3A"/>
    <w:rsid w:val="002D2354"/>
    <w:rsid w:val="002D26E4"/>
    <w:rsid w:val="002D272F"/>
    <w:rsid w:val="002D28FC"/>
    <w:rsid w:val="002D29D6"/>
    <w:rsid w:val="002D29EF"/>
    <w:rsid w:val="002D2FE9"/>
    <w:rsid w:val="002D32C4"/>
    <w:rsid w:val="002D34B9"/>
    <w:rsid w:val="002D3543"/>
    <w:rsid w:val="002D37EF"/>
    <w:rsid w:val="002D38EC"/>
    <w:rsid w:val="002D393B"/>
    <w:rsid w:val="002D3A02"/>
    <w:rsid w:val="002D3A12"/>
    <w:rsid w:val="002D3ABC"/>
    <w:rsid w:val="002D3D1A"/>
    <w:rsid w:val="002D3F7E"/>
    <w:rsid w:val="002D40B8"/>
    <w:rsid w:val="002D4519"/>
    <w:rsid w:val="002D46D1"/>
    <w:rsid w:val="002D4787"/>
    <w:rsid w:val="002D4840"/>
    <w:rsid w:val="002D4876"/>
    <w:rsid w:val="002D49EB"/>
    <w:rsid w:val="002D4C59"/>
    <w:rsid w:val="002D4DC0"/>
    <w:rsid w:val="002D4E19"/>
    <w:rsid w:val="002D4F11"/>
    <w:rsid w:val="002D4FC9"/>
    <w:rsid w:val="002D4FCE"/>
    <w:rsid w:val="002D5037"/>
    <w:rsid w:val="002D507F"/>
    <w:rsid w:val="002D523A"/>
    <w:rsid w:val="002D534B"/>
    <w:rsid w:val="002D5562"/>
    <w:rsid w:val="002D5588"/>
    <w:rsid w:val="002D574D"/>
    <w:rsid w:val="002D5AD5"/>
    <w:rsid w:val="002D5B21"/>
    <w:rsid w:val="002D5CCD"/>
    <w:rsid w:val="002D5CE4"/>
    <w:rsid w:val="002D5DDE"/>
    <w:rsid w:val="002D5E01"/>
    <w:rsid w:val="002D635A"/>
    <w:rsid w:val="002D64DB"/>
    <w:rsid w:val="002D67FB"/>
    <w:rsid w:val="002D698B"/>
    <w:rsid w:val="002D69AC"/>
    <w:rsid w:val="002D6EC7"/>
    <w:rsid w:val="002D728C"/>
    <w:rsid w:val="002D730B"/>
    <w:rsid w:val="002D7406"/>
    <w:rsid w:val="002D7558"/>
    <w:rsid w:val="002D7B21"/>
    <w:rsid w:val="002D7D8D"/>
    <w:rsid w:val="002D7E20"/>
    <w:rsid w:val="002D7EEB"/>
    <w:rsid w:val="002D7FA6"/>
    <w:rsid w:val="002E0211"/>
    <w:rsid w:val="002E02BB"/>
    <w:rsid w:val="002E030A"/>
    <w:rsid w:val="002E04D1"/>
    <w:rsid w:val="002E07C2"/>
    <w:rsid w:val="002E0AFA"/>
    <w:rsid w:val="002E0B4B"/>
    <w:rsid w:val="002E0D04"/>
    <w:rsid w:val="002E0D86"/>
    <w:rsid w:val="002E0FEB"/>
    <w:rsid w:val="002E103F"/>
    <w:rsid w:val="002E1125"/>
    <w:rsid w:val="002E11D3"/>
    <w:rsid w:val="002E1387"/>
    <w:rsid w:val="002E1437"/>
    <w:rsid w:val="002E17A5"/>
    <w:rsid w:val="002E19C2"/>
    <w:rsid w:val="002E1BBB"/>
    <w:rsid w:val="002E1CB4"/>
    <w:rsid w:val="002E20D5"/>
    <w:rsid w:val="002E25AF"/>
    <w:rsid w:val="002E25FC"/>
    <w:rsid w:val="002E275D"/>
    <w:rsid w:val="002E28BE"/>
    <w:rsid w:val="002E291C"/>
    <w:rsid w:val="002E2CC5"/>
    <w:rsid w:val="002E2CDC"/>
    <w:rsid w:val="002E30B7"/>
    <w:rsid w:val="002E33D4"/>
    <w:rsid w:val="002E35A3"/>
    <w:rsid w:val="002E35CE"/>
    <w:rsid w:val="002E3676"/>
    <w:rsid w:val="002E369B"/>
    <w:rsid w:val="002E36B0"/>
    <w:rsid w:val="002E3742"/>
    <w:rsid w:val="002E378A"/>
    <w:rsid w:val="002E38B1"/>
    <w:rsid w:val="002E3EDD"/>
    <w:rsid w:val="002E3FC3"/>
    <w:rsid w:val="002E412A"/>
    <w:rsid w:val="002E4139"/>
    <w:rsid w:val="002E4149"/>
    <w:rsid w:val="002E43E8"/>
    <w:rsid w:val="002E48B0"/>
    <w:rsid w:val="002E48E5"/>
    <w:rsid w:val="002E49E5"/>
    <w:rsid w:val="002E4BCE"/>
    <w:rsid w:val="002E4E98"/>
    <w:rsid w:val="002E4FDE"/>
    <w:rsid w:val="002E5097"/>
    <w:rsid w:val="002E50B8"/>
    <w:rsid w:val="002E51C3"/>
    <w:rsid w:val="002E54A3"/>
    <w:rsid w:val="002E56C4"/>
    <w:rsid w:val="002E575C"/>
    <w:rsid w:val="002E58AD"/>
    <w:rsid w:val="002E5B13"/>
    <w:rsid w:val="002E5D65"/>
    <w:rsid w:val="002E5F32"/>
    <w:rsid w:val="002E6282"/>
    <w:rsid w:val="002E63B9"/>
    <w:rsid w:val="002E63F0"/>
    <w:rsid w:val="002E66DE"/>
    <w:rsid w:val="002E6726"/>
    <w:rsid w:val="002E69FA"/>
    <w:rsid w:val="002E6A87"/>
    <w:rsid w:val="002E6AFA"/>
    <w:rsid w:val="002E6D22"/>
    <w:rsid w:val="002E6E21"/>
    <w:rsid w:val="002E6E5D"/>
    <w:rsid w:val="002E7004"/>
    <w:rsid w:val="002E707A"/>
    <w:rsid w:val="002E7234"/>
    <w:rsid w:val="002E727A"/>
    <w:rsid w:val="002E740F"/>
    <w:rsid w:val="002E74AD"/>
    <w:rsid w:val="002E777E"/>
    <w:rsid w:val="002E77BB"/>
    <w:rsid w:val="002E79D3"/>
    <w:rsid w:val="002E7A6D"/>
    <w:rsid w:val="002E7E08"/>
    <w:rsid w:val="002E7F0D"/>
    <w:rsid w:val="002E7FD0"/>
    <w:rsid w:val="002F016C"/>
    <w:rsid w:val="002F05F5"/>
    <w:rsid w:val="002F0754"/>
    <w:rsid w:val="002F0901"/>
    <w:rsid w:val="002F0916"/>
    <w:rsid w:val="002F0E3B"/>
    <w:rsid w:val="002F0F08"/>
    <w:rsid w:val="002F119C"/>
    <w:rsid w:val="002F135E"/>
    <w:rsid w:val="002F15FE"/>
    <w:rsid w:val="002F173C"/>
    <w:rsid w:val="002F1802"/>
    <w:rsid w:val="002F18E0"/>
    <w:rsid w:val="002F1A9C"/>
    <w:rsid w:val="002F1FC0"/>
    <w:rsid w:val="002F2072"/>
    <w:rsid w:val="002F20A2"/>
    <w:rsid w:val="002F217F"/>
    <w:rsid w:val="002F21BF"/>
    <w:rsid w:val="002F2433"/>
    <w:rsid w:val="002F2532"/>
    <w:rsid w:val="002F2850"/>
    <w:rsid w:val="002F2881"/>
    <w:rsid w:val="002F297F"/>
    <w:rsid w:val="002F2A2C"/>
    <w:rsid w:val="002F2F25"/>
    <w:rsid w:val="002F2F41"/>
    <w:rsid w:val="002F308A"/>
    <w:rsid w:val="002F30C6"/>
    <w:rsid w:val="002F30F6"/>
    <w:rsid w:val="002F328D"/>
    <w:rsid w:val="002F3296"/>
    <w:rsid w:val="002F3387"/>
    <w:rsid w:val="002F33BD"/>
    <w:rsid w:val="002F33E7"/>
    <w:rsid w:val="002F356B"/>
    <w:rsid w:val="002F35C3"/>
    <w:rsid w:val="002F3864"/>
    <w:rsid w:val="002F38DC"/>
    <w:rsid w:val="002F3BAF"/>
    <w:rsid w:val="002F3BB8"/>
    <w:rsid w:val="002F3C1A"/>
    <w:rsid w:val="002F3D0D"/>
    <w:rsid w:val="002F3D26"/>
    <w:rsid w:val="002F3D42"/>
    <w:rsid w:val="002F3DD3"/>
    <w:rsid w:val="002F3EA8"/>
    <w:rsid w:val="002F4049"/>
    <w:rsid w:val="002F461D"/>
    <w:rsid w:val="002F46B9"/>
    <w:rsid w:val="002F47B8"/>
    <w:rsid w:val="002F480E"/>
    <w:rsid w:val="002F4A2C"/>
    <w:rsid w:val="002F4A4C"/>
    <w:rsid w:val="002F4B3F"/>
    <w:rsid w:val="002F4B55"/>
    <w:rsid w:val="002F4CD6"/>
    <w:rsid w:val="002F4F81"/>
    <w:rsid w:val="002F5356"/>
    <w:rsid w:val="002F5382"/>
    <w:rsid w:val="002F548D"/>
    <w:rsid w:val="002F5634"/>
    <w:rsid w:val="002F5673"/>
    <w:rsid w:val="002F5679"/>
    <w:rsid w:val="002F572C"/>
    <w:rsid w:val="002F5759"/>
    <w:rsid w:val="002F57F7"/>
    <w:rsid w:val="002F591F"/>
    <w:rsid w:val="002F5986"/>
    <w:rsid w:val="002F5A8E"/>
    <w:rsid w:val="002F5B31"/>
    <w:rsid w:val="002F5B67"/>
    <w:rsid w:val="002F5E2F"/>
    <w:rsid w:val="002F66F4"/>
    <w:rsid w:val="002F678D"/>
    <w:rsid w:val="002F679D"/>
    <w:rsid w:val="002F68EB"/>
    <w:rsid w:val="002F6B0F"/>
    <w:rsid w:val="002F6EED"/>
    <w:rsid w:val="002F7045"/>
    <w:rsid w:val="002F7046"/>
    <w:rsid w:val="002F7083"/>
    <w:rsid w:val="002F70E0"/>
    <w:rsid w:val="002F711B"/>
    <w:rsid w:val="002F7358"/>
    <w:rsid w:val="002F7421"/>
    <w:rsid w:val="002F76DF"/>
    <w:rsid w:val="002F7747"/>
    <w:rsid w:val="002F7797"/>
    <w:rsid w:val="002F781E"/>
    <w:rsid w:val="002F79D8"/>
    <w:rsid w:val="002F79F4"/>
    <w:rsid w:val="002F7ACB"/>
    <w:rsid w:val="002F7B77"/>
    <w:rsid w:val="002F7C38"/>
    <w:rsid w:val="002F7E03"/>
    <w:rsid w:val="003001D8"/>
    <w:rsid w:val="003004D2"/>
    <w:rsid w:val="0030057C"/>
    <w:rsid w:val="003005E3"/>
    <w:rsid w:val="003007C1"/>
    <w:rsid w:val="0030081A"/>
    <w:rsid w:val="00300A4D"/>
    <w:rsid w:val="00300B09"/>
    <w:rsid w:val="00300EE4"/>
    <w:rsid w:val="0030117C"/>
    <w:rsid w:val="003013C4"/>
    <w:rsid w:val="003013C6"/>
    <w:rsid w:val="00301816"/>
    <w:rsid w:val="00301BA2"/>
    <w:rsid w:val="00301C2F"/>
    <w:rsid w:val="00301CA3"/>
    <w:rsid w:val="00301F97"/>
    <w:rsid w:val="00302103"/>
    <w:rsid w:val="003022B3"/>
    <w:rsid w:val="003023DF"/>
    <w:rsid w:val="003024DD"/>
    <w:rsid w:val="003027E1"/>
    <w:rsid w:val="00302817"/>
    <w:rsid w:val="00302A43"/>
    <w:rsid w:val="00302A54"/>
    <w:rsid w:val="00302A93"/>
    <w:rsid w:val="00302B9C"/>
    <w:rsid w:val="00302C82"/>
    <w:rsid w:val="00302CDE"/>
    <w:rsid w:val="00302F3D"/>
    <w:rsid w:val="00303207"/>
    <w:rsid w:val="00303260"/>
    <w:rsid w:val="003032CC"/>
    <w:rsid w:val="003033EB"/>
    <w:rsid w:val="00303430"/>
    <w:rsid w:val="00303707"/>
    <w:rsid w:val="00303832"/>
    <w:rsid w:val="003039E2"/>
    <w:rsid w:val="00303AF7"/>
    <w:rsid w:val="00303CBF"/>
    <w:rsid w:val="00303FF1"/>
    <w:rsid w:val="0030417C"/>
    <w:rsid w:val="00304204"/>
    <w:rsid w:val="00304271"/>
    <w:rsid w:val="00304293"/>
    <w:rsid w:val="003042FD"/>
    <w:rsid w:val="00304590"/>
    <w:rsid w:val="00304933"/>
    <w:rsid w:val="00304C34"/>
    <w:rsid w:val="00304DD4"/>
    <w:rsid w:val="00304F57"/>
    <w:rsid w:val="00305088"/>
    <w:rsid w:val="00305451"/>
    <w:rsid w:val="003054CD"/>
    <w:rsid w:val="00305841"/>
    <w:rsid w:val="00305F5A"/>
    <w:rsid w:val="00306003"/>
    <w:rsid w:val="00306169"/>
    <w:rsid w:val="00306473"/>
    <w:rsid w:val="0030650A"/>
    <w:rsid w:val="0030665B"/>
    <w:rsid w:val="00306670"/>
    <w:rsid w:val="003066CF"/>
    <w:rsid w:val="00306952"/>
    <w:rsid w:val="00306A95"/>
    <w:rsid w:val="00306C16"/>
    <w:rsid w:val="00307156"/>
    <w:rsid w:val="00307287"/>
    <w:rsid w:val="003073B4"/>
    <w:rsid w:val="0030740D"/>
    <w:rsid w:val="003077AD"/>
    <w:rsid w:val="0030782C"/>
    <w:rsid w:val="00307990"/>
    <w:rsid w:val="00307BE4"/>
    <w:rsid w:val="00307D13"/>
    <w:rsid w:val="00307F23"/>
    <w:rsid w:val="00310165"/>
    <w:rsid w:val="0031016D"/>
    <w:rsid w:val="00310306"/>
    <w:rsid w:val="0031031A"/>
    <w:rsid w:val="00310369"/>
    <w:rsid w:val="0031055F"/>
    <w:rsid w:val="003105DC"/>
    <w:rsid w:val="00310632"/>
    <w:rsid w:val="00310693"/>
    <w:rsid w:val="003106C4"/>
    <w:rsid w:val="003106F3"/>
    <w:rsid w:val="00310756"/>
    <w:rsid w:val="0031075B"/>
    <w:rsid w:val="003108D4"/>
    <w:rsid w:val="00310A8A"/>
    <w:rsid w:val="00311089"/>
    <w:rsid w:val="003110C3"/>
    <w:rsid w:val="003110CA"/>
    <w:rsid w:val="003111E8"/>
    <w:rsid w:val="0031123D"/>
    <w:rsid w:val="003113AA"/>
    <w:rsid w:val="00311532"/>
    <w:rsid w:val="0031158C"/>
    <w:rsid w:val="0031159E"/>
    <w:rsid w:val="003115BF"/>
    <w:rsid w:val="003117E3"/>
    <w:rsid w:val="0031187E"/>
    <w:rsid w:val="003118B3"/>
    <w:rsid w:val="003119B9"/>
    <w:rsid w:val="00311C2A"/>
    <w:rsid w:val="00311C47"/>
    <w:rsid w:val="00311ED3"/>
    <w:rsid w:val="00311EE2"/>
    <w:rsid w:val="003120E6"/>
    <w:rsid w:val="00312173"/>
    <w:rsid w:val="003121D1"/>
    <w:rsid w:val="00312272"/>
    <w:rsid w:val="003122C8"/>
    <w:rsid w:val="003125A0"/>
    <w:rsid w:val="003126FD"/>
    <w:rsid w:val="003127E5"/>
    <w:rsid w:val="003128C8"/>
    <w:rsid w:val="00312C94"/>
    <w:rsid w:val="00312EFC"/>
    <w:rsid w:val="00313261"/>
    <w:rsid w:val="0031337E"/>
    <w:rsid w:val="00313380"/>
    <w:rsid w:val="00313404"/>
    <w:rsid w:val="00313473"/>
    <w:rsid w:val="00313643"/>
    <w:rsid w:val="00313C72"/>
    <w:rsid w:val="00313D53"/>
    <w:rsid w:val="00313F30"/>
    <w:rsid w:val="00313FEA"/>
    <w:rsid w:val="00314051"/>
    <w:rsid w:val="00314053"/>
    <w:rsid w:val="00314234"/>
    <w:rsid w:val="003142B1"/>
    <w:rsid w:val="00314368"/>
    <w:rsid w:val="00314559"/>
    <w:rsid w:val="00314726"/>
    <w:rsid w:val="00314805"/>
    <w:rsid w:val="00314810"/>
    <w:rsid w:val="00314AFF"/>
    <w:rsid w:val="00314CD6"/>
    <w:rsid w:val="00314E01"/>
    <w:rsid w:val="00314F75"/>
    <w:rsid w:val="00315045"/>
    <w:rsid w:val="0031505A"/>
    <w:rsid w:val="003150D4"/>
    <w:rsid w:val="00315247"/>
    <w:rsid w:val="003154FA"/>
    <w:rsid w:val="00315863"/>
    <w:rsid w:val="00315A1C"/>
    <w:rsid w:val="00315AFA"/>
    <w:rsid w:val="00315B7B"/>
    <w:rsid w:val="00315DEE"/>
    <w:rsid w:val="00315EE7"/>
    <w:rsid w:val="00315FD9"/>
    <w:rsid w:val="00316052"/>
    <w:rsid w:val="0031607F"/>
    <w:rsid w:val="00316219"/>
    <w:rsid w:val="003164CA"/>
    <w:rsid w:val="0031658D"/>
    <w:rsid w:val="003165B4"/>
    <w:rsid w:val="003167B1"/>
    <w:rsid w:val="003167FB"/>
    <w:rsid w:val="00316968"/>
    <w:rsid w:val="00316B6A"/>
    <w:rsid w:val="00316B80"/>
    <w:rsid w:val="00316EA8"/>
    <w:rsid w:val="00316F1E"/>
    <w:rsid w:val="00316F30"/>
    <w:rsid w:val="00316FBF"/>
    <w:rsid w:val="00316FC0"/>
    <w:rsid w:val="003171DD"/>
    <w:rsid w:val="00317359"/>
    <w:rsid w:val="003173E5"/>
    <w:rsid w:val="003173FD"/>
    <w:rsid w:val="00317729"/>
    <w:rsid w:val="0031773F"/>
    <w:rsid w:val="0031796C"/>
    <w:rsid w:val="00317F0C"/>
    <w:rsid w:val="00317F68"/>
    <w:rsid w:val="00317F9D"/>
    <w:rsid w:val="0032018B"/>
    <w:rsid w:val="003202CB"/>
    <w:rsid w:val="003203DB"/>
    <w:rsid w:val="00320572"/>
    <w:rsid w:val="00320918"/>
    <w:rsid w:val="00320B4E"/>
    <w:rsid w:val="00320C71"/>
    <w:rsid w:val="00320E7B"/>
    <w:rsid w:val="00320EFD"/>
    <w:rsid w:val="00320FAD"/>
    <w:rsid w:val="003210CB"/>
    <w:rsid w:val="003210EE"/>
    <w:rsid w:val="00321126"/>
    <w:rsid w:val="0032120A"/>
    <w:rsid w:val="00321400"/>
    <w:rsid w:val="003215A2"/>
    <w:rsid w:val="0032177F"/>
    <w:rsid w:val="00321A4C"/>
    <w:rsid w:val="00321BD1"/>
    <w:rsid w:val="00321C8F"/>
    <w:rsid w:val="00321CB5"/>
    <w:rsid w:val="00321CFB"/>
    <w:rsid w:val="00321D76"/>
    <w:rsid w:val="00321E06"/>
    <w:rsid w:val="00321E79"/>
    <w:rsid w:val="00321EAC"/>
    <w:rsid w:val="00321F01"/>
    <w:rsid w:val="00321FE9"/>
    <w:rsid w:val="00322136"/>
    <w:rsid w:val="003224F5"/>
    <w:rsid w:val="003226CA"/>
    <w:rsid w:val="003227D0"/>
    <w:rsid w:val="00322AB9"/>
    <w:rsid w:val="00322B74"/>
    <w:rsid w:val="00322D19"/>
    <w:rsid w:val="00323050"/>
    <w:rsid w:val="0032321B"/>
    <w:rsid w:val="00323267"/>
    <w:rsid w:val="003233DF"/>
    <w:rsid w:val="003233F6"/>
    <w:rsid w:val="00323445"/>
    <w:rsid w:val="00323488"/>
    <w:rsid w:val="00323561"/>
    <w:rsid w:val="003235B1"/>
    <w:rsid w:val="003235E7"/>
    <w:rsid w:val="00323872"/>
    <w:rsid w:val="0032388A"/>
    <w:rsid w:val="003238CB"/>
    <w:rsid w:val="00323A11"/>
    <w:rsid w:val="00323CF8"/>
    <w:rsid w:val="00323D37"/>
    <w:rsid w:val="00323E3C"/>
    <w:rsid w:val="00323F15"/>
    <w:rsid w:val="003240AF"/>
    <w:rsid w:val="003241AD"/>
    <w:rsid w:val="003242D7"/>
    <w:rsid w:val="003242E4"/>
    <w:rsid w:val="0032437B"/>
    <w:rsid w:val="00324479"/>
    <w:rsid w:val="00324566"/>
    <w:rsid w:val="003247BA"/>
    <w:rsid w:val="0032483D"/>
    <w:rsid w:val="00324A08"/>
    <w:rsid w:val="00324C62"/>
    <w:rsid w:val="00324E77"/>
    <w:rsid w:val="00325032"/>
    <w:rsid w:val="00325038"/>
    <w:rsid w:val="00325092"/>
    <w:rsid w:val="0032519F"/>
    <w:rsid w:val="003253C5"/>
    <w:rsid w:val="00325510"/>
    <w:rsid w:val="00325553"/>
    <w:rsid w:val="003255B0"/>
    <w:rsid w:val="00325871"/>
    <w:rsid w:val="00325AC7"/>
    <w:rsid w:val="00325BC8"/>
    <w:rsid w:val="00325D2A"/>
    <w:rsid w:val="00325ECD"/>
    <w:rsid w:val="003262E0"/>
    <w:rsid w:val="00326341"/>
    <w:rsid w:val="0032649D"/>
    <w:rsid w:val="003265C6"/>
    <w:rsid w:val="00326963"/>
    <w:rsid w:val="00326B54"/>
    <w:rsid w:val="00326B5E"/>
    <w:rsid w:val="00326C53"/>
    <w:rsid w:val="00326D45"/>
    <w:rsid w:val="00326EE7"/>
    <w:rsid w:val="00326F95"/>
    <w:rsid w:val="00326FF1"/>
    <w:rsid w:val="003272C4"/>
    <w:rsid w:val="003274B5"/>
    <w:rsid w:val="0032754E"/>
    <w:rsid w:val="003275CF"/>
    <w:rsid w:val="00327614"/>
    <w:rsid w:val="0032768D"/>
    <w:rsid w:val="003276E9"/>
    <w:rsid w:val="00327A12"/>
    <w:rsid w:val="00327CB3"/>
    <w:rsid w:val="003300C0"/>
    <w:rsid w:val="003304C1"/>
    <w:rsid w:val="0033080F"/>
    <w:rsid w:val="003309C6"/>
    <w:rsid w:val="003309EA"/>
    <w:rsid w:val="00330A74"/>
    <w:rsid w:val="00330FFA"/>
    <w:rsid w:val="00331514"/>
    <w:rsid w:val="00331623"/>
    <w:rsid w:val="00331639"/>
    <w:rsid w:val="0033169E"/>
    <w:rsid w:val="00331763"/>
    <w:rsid w:val="00331767"/>
    <w:rsid w:val="003317E9"/>
    <w:rsid w:val="0033181C"/>
    <w:rsid w:val="00331885"/>
    <w:rsid w:val="00331B92"/>
    <w:rsid w:val="00331BA2"/>
    <w:rsid w:val="00331C49"/>
    <w:rsid w:val="00331D24"/>
    <w:rsid w:val="00331F0B"/>
    <w:rsid w:val="00331F21"/>
    <w:rsid w:val="0033229A"/>
    <w:rsid w:val="0033242D"/>
    <w:rsid w:val="003328DA"/>
    <w:rsid w:val="00332ACC"/>
    <w:rsid w:val="00332AED"/>
    <w:rsid w:val="00332C4F"/>
    <w:rsid w:val="00332CD2"/>
    <w:rsid w:val="00332DDC"/>
    <w:rsid w:val="00332F69"/>
    <w:rsid w:val="003331E6"/>
    <w:rsid w:val="0033340F"/>
    <w:rsid w:val="003335A3"/>
    <w:rsid w:val="00333628"/>
    <w:rsid w:val="00333914"/>
    <w:rsid w:val="00333931"/>
    <w:rsid w:val="00333A23"/>
    <w:rsid w:val="00333ADC"/>
    <w:rsid w:val="00333C2B"/>
    <w:rsid w:val="00333E35"/>
    <w:rsid w:val="00333EE8"/>
    <w:rsid w:val="00334187"/>
    <w:rsid w:val="003341AF"/>
    <w:rsid w:val="00334240"/>
    <w:rsid w:val="0033426F"/>
    <w:rsid w:val="0033429C"/>
    <w:rsid w:val="00334357"/>
    <w:rsid w:val="003343C6"/>
    <w:rsid w:val="0033484B"/>
    <w:rsid w:val="00334ABC"/>
    <w:rsid w:val="00334D2F"/>
    <w:rsid w:val="00334E69"/>
    <w:rsid w:val="00334E89"/>
    <w:rsid w:val="00334FD0"/>
    <w:rsid w:val="003350DF"/>
    <w:rsid w:val="003351D9"/>
    <w:rsid w:val="0033546A"/>
    <w:rsid w:val="00335561"/>
    <w:rsid w:val="00335595"/>
    <w:rsid w:val="003356C7"/>
    <w:rsid w:val="003358AD"/>
    <w:rsid w:val="00335CEC"/>
    <w:rsid w:val="00335CFA"/>
    <w:rsid w:val="00335D53"/>
    <w:rsid w:val="00335D61"/>
    <w:rsid w:val="00335D85"/>
    <w:rsid w:val="00335DCF"/>
    <w:rsid w:val="0033611C"/>
    <w:rsid w:val="003361BB"/>
    <w:rsid w:val="00336468"/>
    <w:rsid w:val="00336722"/>
    <w:rsid w:val="0033677C"/>
    <w:rsid w:val="00336920"/>
    <w:rsid w:val="003369AB"/>
    <w:rsid w:val="003369CB"/>
    <w:rsid w:val="00336D59"/>
    <w:rsid w:val="00336EE4"/>
    <w:rsid w:val="00336FFA"/>
    <w:rsid w:val="003371E1"/>
    <w:rsid w:val="003373DE"/>
    <w:rsid w:val="0033747D"/>
    <w:rsid w:val="00337520"/>
    <w:rsid w:val="0033762D"/>
    <w:rsid w:val="0033767A"/>
    <w:rsid w:val="003376A3"/>
    <w:rsid w:val="003377DB"/>
    <w:rsid w:val="003378BF"/>
    <w:rsid w:val="00337A60"/>
    <w:rsid w:val="00337B40"/>
    <w:rsid w:val="00337C0B"/>
    <w:rsid w:val="00337D07"/>
    <w:rsid w:val="00337D53"/>
    <w:rsid w:val="00337DDD"/>
    <w:rsid w:val="003401C5"/>
    <w:rsid w:val="0034027F"/>
    <w:rsid w:val="003404D9"/>
    <w:rsid w:val="003404DA"/>
    <w:rsid w:val="003407B7"/>
    <w:rsid w:val="0034083D"/>
    <w:rsid w:val="003408A0"/>
    <w:rsid w:val="003409B7"/>
    <w:rsid w:val="00340ADC"/>
    <w:rsid w:val="00340B0B"/>
    <w:rsid w:val="00340C5E"/>
    <w:rsid w:val="00340D30"/>
    <w:rsid w:val="00340EE6"/>
    <w:rsid w:val="00340F7D"/>
    <w:rsid w:val="003410C2"/>
    <w:rsid w:val="00341226"/>
    <w:rsid w:val="00341449"/>
    <w:rsid w:val="00341540"/>
    <w:rsid w:val="003415DD"/>
    <w:rsid w:val="00341A9F"/>
    <w:rsid w:val="00341E00"/>
    <w:rsid w:val="00341E0A"/>
    <w:rsid w:val="00341E8F"/>
    <w:rsid w:val="003420A1"/>
    <w:rsid w:val="0034214C"/>
    <w:rsid w:val="00342361"/>
    <w:rsid w:val="003424A9"/>
    <w:rsid w:val="00342521"/>
    <w:rsid w:val="003426E8"/>
    <w:rsid w:val="00342821"/>
    <w:rsid w:val="00342A6F"/>
    <w:rsid w:val="00342AA2"/>
    <w:rsid w:val="00342C5D"/>
    <w:rsid w:val="00342E4D"/>
    <w:rsid w:val="00342ECE"/>
    <w:rsid w:val="00342FFC"/>
    <w:rsid w:val="0034328C"/>
    <w:rsid w:val="003432BE"/>
    <w:rsid w:val="003432E6"/>
    <w:rsid w:val="00343577"/>
    <w:rsid w:val="0034360A"/>
    <w:rsid w:val="003437FF"/>
    <w:rsid w:val="0034381A"/>
    <w:rsid w:val="0034386A"/>
    <w:rsid w:val="00343931"/>
    <w:rsid w:val="00343977"/>
    <w:rsid w:val="00343D7B"/>
    <w:rsid w:val="00343E18"/>
    <w:rsid w:val="00343EB8"/>
    <w:rsid w:val="00343F86"/>
    <w:rsid w:val="003440A6"/>
    <w:rsid w:val="003443BE"/>
    <w:rsid w:val="003444C7"/>
    <w:rsid w:val="003444F1"/>
    <w:rsid w:val="00344674"/>
    <w:rsid w:val="003446AF"/>
    <w:rsid w:val="003446C2"/>
    <w:rsid w:val="00344728"/>
    <w:rsid w:val="00344946"/>
    <w:rsid w:val="00344B60"/>
    <w:rsid w:val="00344B6B"/>
    <w:rsid w:val="00344C91"/>
    <w:rsid w:val="00344DBD"/>
    <w:rsid w:val="00345448"/>
    <w:rsid w:val="0034549F"/>
    <w:rsid w:val="003454CA"/>
    <w:rsid w:val="00345566"/>
    <w:rsid w:val="003455A8"/>
    <w:rsid w:val="00345652"/>
    <w:rsid w:val="0034567E"/>
    <w:rsid w:val="00345728"/>
    <w:rsid w:val="003458B8"/>
    <w:rsid w:val="00345A6B"/>
    <w:rsid w:val="00345AD5"/>
    <w:rsid w:val="00345B07"/>
    <w:rsid w:val="0034641D"/>
    <w:rsid w:val="00346589"/>
    <w:rsid w:val="00346811"/>
    <w:rsid w:val="003468F3"/>
    <w:rsid w:val="00346A4F"/>
    <w:rsid w:val="00346D69"/>
    <w:rsid w:val="00346EB0"/>
    <w:rsid w:val="003473BF"/>
    <w:rsid w:val="003476D4"/>
    <w:rsid w:val="0034778A"/>
    <w:rsid w:val="003477D6"/>
    <w:rsid w:val="0034780A"/>
    <w:rsid w:val="003479AA"/>
    <w:rsid w:val="003479E3"/>
    <w:rsid w:val="00347C60"/>
    <w:rsid w:val="0034E836"/>
    <w:rsid w:val="003500A2"/>
    <w:rsid w:val="003502F8"/>
    <w:rsid w:val="00350433"/>
    <w:rsid w:val="00350491"/>
    <w:rsid w:val="003506A3"/>
    <w:rsid w:val="00350710"/>
    <w:rsid w:val="003509BA"/>
    <w:rsid w:val="00350B9A"/>
    <w:rsid w:val="00350C27"/>
    <w:rsid w:val="00350CB1"/>
    <w:rsid w:val="00350CC4"/>
    <w:rsid w:val="00350D65"/>
    <w:rsid w:val="00350E01"/>
    <w:rsid w:val="00351015"/>
    <w:rsid w:val="00351023"/>
    <w:rsid w:val="00351108"/>
    <w:rsid w:val="0035132D"/>
    <w:rsid w:val="00351524"/>
    <w:rsid w:val="003515D6"/>
    <w:rsid w:val="00351715"/>
    <w:rsid w:val="0035195D"/>
    <w:rsid w:val="00351A43"/>
    <w:rsid w:val="00351C22"/>
    <w:rsid w:val="00351EFD"/>
    <w:rsid w:val="00351F48"/>
    <w:rsid w:val="003521B9"/>
    <w:rsid w:val="0035232C"/>
    <w:rsid w:val="0035260F"/>
    <w:rsid w:val="00352773"/>
    <w:rsid w:val="0035290D"/>
    <w:rsid w:val="00352999"/>
    <w:rsid w:val="00352A7A"/>
    <w:rsid w:val="00352AF1"/>
    <w:rsid w:val="00352B9A"/>
    <w:rsid w:val="00352C0E"/>
    <w:rsid w:val="00352C3A"/>
    <w:rsid w:val="00352CA4"/>
    <w:rsid w:val="00353249"/>
    <w:rsid w:val="00353734"/>
    <w:rsid w:val="00353742"/>
    <w:rsid w:val="003537B5"/>
    <w:rsid w:val="00353B39"/>
    <w:rsid w:val="00353B9F"/>
    <w:rsid w:val="00353ED9"/>
    <w:rsid w:val="00353F7B"/>
    <w:rsid w:val="00354040"/>
    <w:rsid w:val="003540AD"/>
    <w:rsid w:val="00354309"/>
    <w:rsid w:val="003544DB"/>
    <w:rsid w:val="00354501"/>
    <w:rsid w:val="00354599"/>
    <w:rsid w:val="00354675"/>
    <w:rsid w:val="00354921"/>
    <w:rsid w:val="00354A82"/>
    <w:rsid w:val="00354CA4"/>
    <w:rsid w:val="00354CFF"/>
    <w:rsid w:val="00354E92"/>
    <w:rsid w:val="00354F1F"/>
    <w:rsid w:val="00354FB9"/>
    <w:rsid w:val="00355102"/>
    <w:rsid w:val="00355319"/>
    <w:rsid w:val="00355474"/>
    <w:rsid w:val="00355493"/>
    <w:rsid w:val="003555BC"/>
    <w:rsid w:val="00355636"/>
    <w:rsid w:val="00355655"/>
    <w:rsid w:val="003556DA"/>
    <w:rsid w:val="003558AF"/>
    <w:rsid w:val="00355A00"/>
    <w:rsid w:val="00355D17"/>
    <w:rsid w:val="00356055"/>
    <w:rsid w:val="003560B0"/>
    <w:rsid w:val="0035624C"/>
    <w:rsid w:val="00356270"/>
    <w:rsid w:val="003563AF"/>
    <w:rsid w:val="0035643A"/>
    <w:rsid w:val="0035656F"/>
    <w:rsid w:val="00356A29"/>
    <w:rsid w:val="00356C4A"/>
    <w:rsid w:val="00356CB4"/>
    <w:rsid w:val="00356CEB"/>
    <w:rsid w:val="00356DCC"/>
    <w:rsid w:val="00356F50"/>
    <w:rsid w:val="00357005"/>
    <w:rsid w:val="00357321"/>
    <w:rsid w:val="0035738B"/>
    <w:rsid w:val="00357623"/>
    <w:rsid w:val="00357630"/>
    <w:rsid w:val="003578FE"/>
    <w:rsid w:val="00357ABF"/>
    <w:rsid w:val="00357B3C"/>
    <w:rsid w:val="00357CA3"/>
    <w:rsid w:val="0036002F"/>
    <w:rsid w:val="00360065"/>
    <w:rsid w:val="00360072"/>
    <w:rsid w:val="0036018E"/>
    <w:rsid w:val="0036029D"/>
    <w:rsid w:val="0036033E"/>
    <w:rsid w:val="003603B5"/>
    <w:rsid w:val="003603EB"/>
    <w:rsid w:val="00360423"/>
    <w:rsid w:val="0036046C"/>
    <w:rsid w:val="00360499"/>
    <w:rsid w:val="00360A13"/>
    <w:rsid w:val="00360AC6"/>
    <w:rsid w:val="00360ADB"/>
    <w:rsid w:val="00360BF7"/>
    <w:rsid w:val="00360CEF"/>
    <w:rsid w:val="003610A4"/>
    <w:rsid w:val="003611A8"/>
    <w:rsid w:val="003612AF"/>
    <w:rsid w:val="00361509"/>
    <w:rsid w:val="00361584"/>
    <w:rsid w:val="00361624"/>
    <w:rsid w:val="00361AFA"/>
    <w:rsid w:val="00361CD4"/>
    <w:rsid w:val="00361CFA"/>
    <w:rsid w:val="00361DD6"/>
    <w:rsid w:val="00361E89"/>
    <w:rsid w:val="00361FB9"/>
    <w:rsid w:val="0036209C"/>
    <w:rsid w:val="003620CF"/>
    <w:rsid w:val="003621F9"/>
    <w:rsid w:val="0036229E"/>
    <w:rsid w:val="00362518"/>
    <w:rsid w:val="003625AA"/>
    <w:rsid w:val="00362B33"/>
    <w:rsid w:val="00362B45"/>
    <w:rsid w:val="00362E6F"/>
    <w:rsid w:val="00362EA1"/>
    <w:rsid w:val="00362FD8"/>
    <w:rsid w:val="0036310E"/>
    <w:rsid w:val="0036318D"/>
    <w:rsid w:val="00363374"/>
    <w:rsid w:val="00363DB2"/>
    <w:rsid w:val="00363F28"/>
    <w:rsid w:val="00363F56"/>
    <w:rsid w:val="003640B2"/>
    <w:rsid w:val="0036464D"/>
    <w:rsid w:val="00364739"/>
    <w:rsid w:val="00364A4F"/>
    <w:rsid w:val="00364C56"/>
    <w:rsid w:val="00364E11"/>
    <w:rsid w:val="00365219"/>
    <w:rsid w:val="0036540F"/>
    <w:rsid w:val="0036549B"/>
    <w:rsid w:val="00365554"/>
    <w:rsid w:val="003657D8"/>
    <w:rsid w:val="00365BAB"/>
    <w:rsid w:val="00365BE9"/>
    <w:rsid w:val="00365C6B"/>
    <w:rsid w:val="00365CA2"/>
    <w:rsid w:val="00365ED1"/>
    <w:rsid w:val="00366003"/>
    <w:rsid w:val="00366094"/>
    <w:rsid w:val="0036625D"/>
    <w:rsid w:val="003662A1"/>
    <w:rsid w:val="003665DF"/>
    <w:rsid w:val="003666F1"/>
    <w:rsid w:val="00366716"/>
    <w:rsid w:val="00366C87"/>
    <w:rsid w:val="00366F81"/>
    <w:rsid w:val="00367031"/>
    <w:rsid w:val="0036705E"/>
    <w:rsid w:val="00367172"/>
    <w:rsid w:val="0036734B"/>
    <w:rsid w:val="0036745C"/>
    <w:rsid w:val="003676AE"/>
    <w:rsid w:val="003679AD"/>
    <w:rsid w:val="00367C51"/>
    <w:rsid w:val="00367DA7"/>
    <w:rsid w:val="00367DAE"/>
    <w:rsid w:val="00370086"/>
    <w:rsid w:val="003700BF"/>
    <w:rsid w:val="00370139"/>
    <w:rsid w:val="003701CD"/>
    <w:rsid w:val="00370300"/>
    <w:rsid w:val="003705D9"/>
    <w:rsid w:val="0037078F"/>
    <w:rsid w:val="003707E7"/>
    <w:rsid w:val="00370914"/>
    <w:rsid w:val="00370F27"/>
    <w:rsid w:val="00370F72"/>
    <w:rsid w:val="00370FBD"/>
    <w:rsid w:val="0037104F"/>
    <w:rsid w:val="00371210"/>
    <w:rsid w:val="00371548"/>
    <w:rsid w:val="0037160D"/>
    <w:rsid w:val="0037170A"/>
    <w:rsid w:val="00371883"/>
    <w:rsid w:val="003719AE"/>
    <w:rsid w:val="003719B9"/>
    <w:rsid w:val="003719EC"/>
    <w:rsid w:val="00371A94"/>
    <w:rsid w:val="00371AE9"/>
    <w:rsid w:val="00371B76"/>
    <w:rsid w:val="00371C99"/>
    <w:rsid w:val="00371CD5"/>
    <w:rsid w:val="00371D27"/>
    <w:rsid w:val="00371E49"/>
    <w:rsid w:val="00371F67"/>
    <w:rsid w:val="00371FB5"/>
    <w:rsid w:val="0037228D"/>
    <w:rsid w:val="00372352"/>
    <w:rsid w:val="003724B1"/>
    <w:rsid w:val="003726ED"/>
    <w:rsid w:val="00372771"/>
    <w:rsid w:val="0037281E"/>
    <w:rsid w:val="00372984"/>
    <w:rsid w:val="00372B92"/>
    <w:rsid w:val="00372C20"/>
    <w:rsid w:val="00372EF5"/>
    <w:rsid w:val="00372F20"/>
    <w:rsid w:val="00372F8E"/>
    <w:rsid w:val="00373041"/>
    <w:rsid w:val="003730D0"/>
    <w:rsid w:val="003730F9"/>
    <w:rsid w:val="00373156"/>
    <w:rsid w:val="003735E7"/>
    <w:rsid w:val="00373612"/>
    <w:rsid w:val="003737A4"/>
    <w:rsid w:val="003738B4"/>
    <w:rsid w:val="003738F4"/>
    <w:rsid w:val="00373985"/>
    <w:rsid w:val="00373AC3"/>
    <w:rsid w:val="00373B18"/>
    <w:rsid w:val="00373E2B"/>
    <w:rsid w:val="00373E84"/>
    <w:rsid w:val="00373EF1"/>
    <w:rsid w:val="00373FB5"/>
    <w:rsid w:val="00374222"/>
    <w:rsid w:val="00374246"/>
    <w:rsid w:val="00374441"/>
    <w:rsid w:val="00374657"/>
    <w:rsid w:val="0037484E"/>
    <w:rsid w:val="00374965"/>
    <w:rsid w:val="00374ACF"/>
    <w:rsid w:val="00374B7E"/>
    <w:rsid w:val="00374D97"/>
    <w:rsid w:val="00375020"/>
    <w:rsid w:val="0037519E"/>
    <w:rsid w:val="003753A1"/>
    <w:rsid w:val="00375795"/>
    <w:rsid w:val="003757CC"/>
    <w:rsid w:val="0037587A"/>
    <w:rsid w:val="00375B26"/>
    <w:rsid w:val="00375C55"/>
    <w:rsid w:val="00375E72"/>
    <w:rsid w:val="00375F57"/>
    <w:rsid w:val="00375F62"/>
    <w:rsid w:val="003762F3"/>
    <w:rsid w:val="003763F0"/>
    <w:rsid w:val="00376706"/>
    <w:rsid w:val="0037673A"/>
    <w:rsid w:val="00376786"/>
    <w:rsid w:val="00376AB5"/>
    <w:rsid w:val="00376AF2"/>
    <w:rsid w:val="00376C49"/>
    <w:rsid w:val="00376D45"/>
    <w:rsid w:val="00376D90"/>
    <w:rsid w:val="00376DD8"/>
    <w:rsid w:val="00376E10"/>
    <w:rsid w:val="00376EC3"/>
    <w:rsid w:val="00376EED"/>
    <w:rsid w:val="00376F29"/>
    <w:rsid w:val="00377162"/>
    <w:rsid w:val="0037716E"/>
    <w:rsid w:val="003774B8"/>
    <w:rsid w:val="0037753E"/>
    <w:rsid w:val="0037757C"/>
    <w:rsid w:val="003775A2"/>
    <w:rsid w:val="0037763F"/>
    <w:rsid w:val="0037777C"/>
    <w:rsid w:val="00377818"/>
    <w:rsid w:val="003779A0"/>
    <w:rsid w:val="00377A4D"/>
    <w:rsid w:val="00377BD8"/>
    <w:rsid w:val="00377C9A"/>
    <w:rsid w:val="00377D2C"/>
    <w:rsid w:val="00377D38"/>
    <w:rsid w:val="00380026"/>
    <w:rsid w:val="0038005B"/>
    <w:rsid w:val="0038029F"/>
    <w:rsid w:val="00380448"/>
    <w:rsid w:val="003804F6"/>
    <w:rsid w:val="00380966"/>
    <w:rsid w:val="00380ACB"/>
    <w:rsid w:val="00380CED"/>
    <w:rsid w:val="0038170C"/>
    <w:rsid w:val="003817B6"/>
    <w:rsid w:val="0038189C"/>
    <w:rsid w:val="003818B6"/>
    <w:rsid w:val="003818C7"/>
    <w:rsid w:val="00381938"/>
    <w:rsid w:val="00381957"/>
    <w:rsid w:val="00381AAD"/>
    <w:rsid w:val="00381AB6"/>
    <w:rsid w:val="00381B10"/>
    <w:rsid w:val="00381BE3"/>
    <w:rsid w:val="00381E1E"/>
    <w:rsid w:val="0038206B"/>
    <w:rsid w:val="0038210F"/>
    <w:rsid w:val="003822C1"/>
    <w:rsid w:val="003825BC"/>
    <w:rsid w:val="0038280C"/>
    <w:rsid w:val="00382863"/>
    <w:rsid w:val="0038293C"/>
    <w:rsid w:val="00382A23"/>
    <w:rsid w:val="00382A95"/>
    <w:rsid w:val="00382C0E"/>
    <w:rsid w:val="00382F53"/>
    <w:rsid w:val="00383022"/>
    <w:rsid w:val="003830E6"/>
    <w:rsid w:val="00383139"/>
    <w:rsid w:val="003832A0"/>
    <w:rsid w:val="003832B8"/>
    <w:rsid w:val="003834D9"/>
    <w:rsid w:val="0038357A"/>
    <w:rsid w:val="003836BA"/>
    <w:rsid w:val="00383A5C"/>
    <w:rsid w:val="00383A74"/>
    <w:rsid w:val="00383CBE"/>
    <w:rsid w:val="00383D12"/>
    <w:rsid w:val="00383E32"/>
    <w:rsid w:val="00383F59"/>
    <w:rsid w:val="00384266"/>
    <w:rsid w:val="003842AF"/>
    <w:rsid w:val="00384303"/>
    <w:rsid w:val="00384533"/>
    <w:rsid w:val="003847BD"/>
    <w:rsid w:val="0038484A"/>
    <w:rsid w:val="0038487A"/>
    <w:rsid w:val="00384AD5"/>
    <w:rsid w:val="00384F54"/>
    <w:rsid w:val="00384F75"/>
    <w:rsid w:val="00385085"/>
    <w:rsid w:val="00385229"/>
    <w:rsid w:val="00385515"/>
    <w:rsid w:val="003858EE"/>
    <w:rsid w:val="003859AF"/>
    <w:rsid w:val="00385B4A"/>
    <w:rsid w:val="00385BB7"/>
    <w:rsid w:val="00385BDF"/>
    <w:rsid w:val="00385C0B"/>
    <w:rsid w:val="00385D3C"/>
    <w:rsid w:val="00385FAB"/>
    <w:rsid w:val="0038606E"/>
    <w:rsid w:val="0038624A"/>
    <w:rsid w:val="00386283"/>
    <w:rsid w:val="00386409"/>
    <w:rsid w:val="003867CB"/>
    <w:rsid w:val="0038696C"/>
    <w:rsid w:val="00386C0A"/>
    <w:rsid w:val="00386C8D"/>
    <w:rsid w:val="00387047"/>
    <w:rsid w:val="003870FC"/>
    <w:rsid w:val="00387338"/>
    <w:rsid w:val="00387374"/>
    <w:rsid w:val="003875FA"/>
    <w:rsid w:val="003876FB"/>
    <w:rsid w:val="00387901"/>
    <w:rsid w:val="003879AB"/>
    <w:rsid w:val="00387B2A"/>
    <w:rsid w:val="00387C00"/>
    <w:rsid w:val="00387D63"/>
    <w:rsid w:val="00387DAB"/>
    <w:rsid w:val="00387E2A"/>
    <w:rsid w:val="00387E7D"/>
    <w:rsid w:val="00387F27"/>
    <w:rsid w:val="00387FCD"/>
    <w:rsid w:val="0039007E"/>
    <w:rsid w:val="003900CB"/>
    <w:rsid w:val="003901D8"/>
    <w:rsid w:val="00390207"/>
    <w:rsid w:val="0039030A"/>
    <w:rsid w:val="00390537"/>
    <w:rsid w:val="003905E6"/>
    <w:rsid w:val="0039065A"/>
    <w:rsid w:val="003907BC"/>
    <w:rsid w:val="0039098C"/>
    <w:rsid w:val="00390A7A"/>
    <w:rsid w:val="00390DB0"/>
    <w:rsid w:val="00390F5E"/>
    <w:rsid w:val="00390FE8"/>
    <w:rsid w:val="00391097"/>
    <w:rsid w:val="00391115"/>
    <w:rsid w:val="00391134"/>
    <w:rsid w:val="00391D07"/>
    <w:rsid w:val="00391F37"/>
    <w:rsid w:val="00391FF2"/>
    <w:rsid w:val="0039205E"/>
    <w:rsid w:val="00392074"/>
    <w:rsid w:val="0039208A"/>
    <w:rsid w:val="00392092"/>
    <w:rsid w:val="003920E1"/>
    <w:rsid w:val="00392188"/>
    <w:rsid w:val="00392339"/>
    <w:rsid w:val="003923E7"/>
    <w:rsid w:val="00392409"/>
    <w:rsid w:val="00392500"/>
    <w:rsid w:val="00392546"/>
    <w:rsid w:val="003926C7"/>
    <w:rsid w:val="003928D7"/>
    <w:rsid w:val="00392AC7"/>
    <w:rsid w:val="00392D85"/>
    <w:rsid w:val="003930F7"/>
    <w:rsid w:val="00393193"/>
    <w:rsid w:val="00393239"/>
    <w:rsid w:val="0039339A"/>
    <w:rsid w:val="003933FE"/>
    <w:rsid w:val="003935A3"/>
    <w:rsid w:val="003935DB"/>
    <w:rsid w:val="00393730"/>
    <w:rsid w:val="0039376D"/>
    <w:rsid w:val="0039386F"/>
    <w:rsid w:val="00393906"/>
    <w:rsid w:val="00393F35"/>
    <w:rsid w:val="00394191"/>
    <w:rsid w:val="0039419D"/>
    <w:rsid w:val="0039421D"/>
    <w:rsid w:val="003942E9"/>
    <w:rsid w:val="00394353"/>
    <w:rsid w:val="0039435C"/>
    <w:rsid w:val="003945EF"/>
    <w:rsid w:val="00394669"/>
    <w:rsid w:val="00394799"/>
    <w:rsid w:val="0039481C"/>
    <w:rsid w:val="00394847"/>
    <w:rsid w:val="00394C08"/>
    <w:rsid w:val="00394F26"/>
    <w:rsid w:val="00394F3C"/>
    <w:rsid w:val="00395063"/>
    <w:rsid w:val="00395150"/>
    <w:rsid w:val="003951C0"/>
    <w:rsid w:val="00395603"/>
    <w:rsid w:val="00395614"/>
    <w:rsid w:val="003957B8"/>
    <w:rsid w:val="003957E0"/>
    <w:rsid w:val="00395904"/>
    <w:rsid w:val="00395939"/>
    <w:rsid w:val="003959CF"/>
    <w:rsid w:val="003959F4"/>
    <w:rsid w:val="003959FC"/>
    <w:rsid w:val="00395ABF"/>
    <w:rsid w:val="00395B08"/>
    <w:rsid w:val="00395B6C"/>
    <w:rsid w:val="00395BB5"/>
    <w:rsid w:val="00395BC2"/>
    <w:rsid w:val="00395DED"/>
    <w:rsid w:val="00395E1C"/>
    <w:rsid w:val="00395ECB"/>
    <w:rsid w:val="00395F00"/>
    <w:rsid w:val="00395F09"/>
    <w:rsid w:val="00395FF8"/>
    <w:rsid w:val="00396145"/>
    <w:rsid w:val="003961F5"/>
    <w:rsid w:val="00396241"/>
    <w:rsid w:val="00396483"/>
    <w:rsid w:val="00396494"/>
    <w:rsid w:val="00396596"/>
    <w:rsid w:val="003966F0"/>
    <w:rsid w:val="0039698F"/>
    <w:rsid w:val="00396BD3"/>
    <w:rsid w:val="00396D19"/>
    <w:rsid w:val="0039706C"/>
    <w:rsid w:val="00397072"/>
    <w:rsid w:val="003970E9"/>
    <w:rsid w:val="00397128"/>
    <w:rsid w:val="00397411"/>
    <w:rsid w:val="00397435"/>
    <w:rsid w:val="00397475"/>
    <w:rsid w:val="00397642"/>
    <w:rsid w:val="003979C2"/>
    <w:rsid w:val="00397D27"/>
    <w:rsid w:val="00397EA7"/>
    <w:rsid w:val="003A0475"/>
    <w:rsid w:val="003A0790"/>
    <w:rsid w:val="003A0950"/>
    <w:rsid w:val="003A0969"/>
    <w:rsid w:val="003A0A65"/>
    <w:rsid w:val="003A0E9E"/>
    <w:rsid w:val="003A124A"/>
    <w:rsid w:val="003A12C7"/>
    <w:rsid w:val="003A1356"/>
    <w:rsid w:val="003A13E5"/>
    <w:rsid w:val="003A15CB"/>
    <w:rsid w:val="003A160E"/>
    <w:rsid w:val="003A1734"/>
    <w:rsid w:val="003A19AD"/>
    <w:rsid w:val="003A1BF0"/>
    <w:rsid w:val="003A1D0F"/>
    <w:rsid w:val="003A1DF3"/>
    <w:rsid w:val="003A1E5B"/>
    <w:rsid w:val="003A1F90"/>
    <w:rsid w:val="003A2225"/>
    <w:rsid w:val="003A2287"/>
    <w:rsid w:val="003A2885"/>
    <w:rsid w:val="003A2914"/>
    <w:rsid w:val="003A2A81"/>
    <w:rsid w:val="003A2BC3"/>
    <w:rsid w:val="003A2BE4"/>
    <w:rsid w:val="003A2DA0"/>
    <w:rsid w:val="003A2F01"/>
    <w:rsid w:val="003A3103"/>
    <w:rsid w:val="003A3187"/>
    <w:rsid w:val="003A323D"/>
    <w:rsid w:val="003A33DE"/>
    <w:rsid w:val="003A3408"/>
    <w:rsid w:val="003A3414"/>
    <w:rsid w:val="003A341B"/>
    <w:rsid w:val="003A36D8"/>
    <w:rsid w:val="003A38EF"/>
    <w:rsid w:val="003A39BA"/>
    <w:rsid w:val="003A3AF8"/>
    <w:rsid w:val="003A3B9F"/>
    <w:rsid w:val="003A3DAD"/>
    <w:rsid w:val="003A3EF6"/>
    <w:rsid w:val="003A4010"/>
    <w:rsid w:val="003A4059"/>
    <w:rsid w:val="003A4113"/>
    <w:rsid w:val="003A440E"/>
    <w:rsid w:val="003A4587"/>
    <w:rsid w:val="003A46DA"/>
    <w:rsid w:val="003A4700"/>
    <w:rsid w:val="003A4799"/>
    <w:rsid w:val="003A4CBE"/>
    <w:rsid w:val="003A4D87"/>
    <w:rsid w:val="003A4DD8"/>
    <w:rsid w:val="003A4DE5"/>
    <w:rsid w:val="003A4E25"/>
    <w:rsid w:val="003A4E83"/>
    <w:rsid w:val="003A4EF6"/>
    <w:rsid w:val="003A5171"/>
    <w:rsid w:val="003A5209"/>
    <w:rsid w:val="003A524F"/>
    <w:rsid w:val="003A535D"/>
    <w:rsid w:val="003A5898"/>
    <w:rsid w:val="003A59E2"/>
    <w:rsid w:val="003A5AD1"/>
    <w:rsid w:val="003A5B5F"/>
    <w:rsid w:val="003A5BA2"/>
    <w:rsid w:val="003A5BBE"/>
    <w:rsid w:val="003A5EFE"/>
    <w:rsid w:val="003A5F13"/>
    <w:rsid w:val="003A600C"/>
    <w:rsid w:val="003A61D7"/>
    <w:rsid w:val="003A620B"/>
    <w:rsid w:val="003A6287"/>
    <w:rsid w:val="003A64B3"/>
    <w:rsid w:val="003A654B"/>
    <w:rsid w:val="003A672F"/>
    <w:rsid w:val="003A6733"/>
    <w:rsid w:val="003A675D"/>
    <w:rsid w:val="003A6768"/>
    <w:rsid w:val="003A68C0"/>
    <w:rsid w:val="003A6A00"/>
    <w:rsid w:val="003A6BEB"/>
    <w:rsid w:val="003A6BEE"/>
    <w:rsid w:val="003A6C51"/>
    <w:rsid w:val="003A6C53"/>
    <w:rsid w:val="003A6CED"/>
    <w:rsid w:val="003A6D0C"/>
    <w:rsid w:val="003A6D53"/>
    <w:rsid w:val="003A6F66"/>
    <w:rsid w:val="003A718D"/>
    <w:rsid w:val="003A7661"/>
    <w:rsid w:val="003A7797"/>
    <w:rsid w:val="003A78B4"/>
    <w:rsid w:val="003A78E0"/>
    <w:rsid w:val="003A7A10"/>
    <w:rsid w:val="003A7AA7"/>
    <w:rsid w:val="003A7AE0"/>
    <w:rsid w:val="003A7E55"/>
    <w:rsid w:val="003A7F63"/>
    <w:rsid w:val="003B00BF"/>
    <w:rsid w:val="003B00E0"/>
    <w:rsid w:val="003B01F9"/>
    <w:rsid w:val="003B0269"/>
    <w:rsid w:val="003B0283"/>
    <w:rsid w:val="003B02BB"/>
    <w:rsid w:val="003B04FD"/>
    <w:rsid w:val="003B0536"/>
    <w:rsid w:val="003B0770"/>
    <w:rsid w:val="003B0806"/>
    <w:rsid w:val="003B0AA9"/>
    <w:rsid w:val="003B0AB5"/>
    <w:rsid w:val="003B0D07"/>
    <w:rsid w:val="003B0F0A"/>
    <w:rsid w:val="003B1108"/>
    <w:rsid w:val="003B13B3"/>
    <w:rsid w:val="003B1705"/>
    <w:rsid w:val="003B18AF"/>
    <w:rsid w:val="003B18FE"/>
    <w:rsid w:val="003B19D9"/>
    <w:rsid w:val="003B1A3F"/>
    <w:rsid w:val="003B1B13"/>
    <w:rsid w:val="003B1CE8"/>
    <w:rsid w:val="003B1EF6"/>
    <w:rsid w:val="003B1F2F"/>
    <w:rsid w:val="003B2400"/>
    <w:rsid w:val="003B2476"/>
    <w:rsid w:val="003B255A"/>
    <w:rsid w:val="003B275A"/>
    <w:rsid w:val="003B27D6"/>
    <w:rsid w:val="003B2BFB"/>
    <w:rsid w:val="003B2E7D"/>
    <w:rsid w:val="003B3036"/>
    <w:rsid w:val="003B31DA"/>
    <w:rsid w:val="003B32EE"/>
    <w:rsid w:val="003B3477"/>
    <w:rsid w:val="003B3503"/>
    <w:rsid w:val="003B36DA"/>
    <w:rsid w:val="003B3735"/>
    <w:rsid w:val="003B3865"/>
    <w:rsid w:val="003B3A03"/>
    <w:rsid w:val="003B3A31"/>
    <w:rsid w:val="003B3BFE"/>
    <w:rsid w:val="003B3DD0"/>
    <w:rsid w:val="003B3DD5"/>
    <w:rsid w:val="003B3F1A"/>
    <w:rsid w:val="003B403D"/>
    <w:rsid w:val="003B4071"/>
    <w:rsid w:val="003B4124"/>
    <w:rsid w:val="003B426D"/>
    <w:rsid w:val="003B4542"/>
    <w:rsid w:val="003B4938"/>
    <w:rsid w:val="003B4982"/>
    <w:rsid w:val="003B4A38"/>
    <w:rsid w:val="003B4AE6"/>
    <w:rsid w:val="003B4BE1"/>
    <w:rsid w:val="003B4ED2"/>
    <w:rsid w:val="003B507A"/>
    <w:rsid w:val="003B51A9"/>
    <w:rsid w:val="003B5257"/>
    <w:rsid w:val="003B547F"/>
    <w:rsid w:val="003B55AF"/>
    <w:rsid w:val="003B57E1"/>
    <w:rsid w:val="003B58C7"/>
    <w:rsid w:val="003B5F1E"/>
    <w:rsid w:val="003B62FC"/>
    <w:rsid w:val="003B639E"/>
    <w:rsid w:val="003B64AE"/>
    <w:rsid w:val="003B64E1"/>
    <w:rsid w:val="003B6528"/>
    <w:rsid w:val="003B6945"/>
    <w:rsid w:val="003B69D7"/>
    <w:rsid w:val="003B6B84"/>
    <w:rsid w:val="003B6BE3"/>
    <w:rsid w:val="003B6F49"/>
    <w:rsid w:val="003B71A2"/>
    <w:rsid w:val="003B7485"/>
    <w:rsid w:val="003B7588"/>
    <w:rsid w:val="003B75C2"/>
    <w:rsid w:val="003B77A4"/>
    <w:rsid w:val="003B77CE"/>
    <w:rsid w:val="003B784F"/>
    <w:rsid w:val="003B79D4"/>
    <w:rsid w:val="003B7A6E"/>
    <w:rsid w:val="003B7A80"/>
    <w:rsid w:val="003B7BB1"/>
    <w:rsid w:val="003B7DB6"/>
    <w:rsid w:val="003C0116"/>
    <w:rsid w:val="003C0251"/>
    <w:rsid w:val="003C0475"/>
    <w:rsid w:val="003C0830"/>
    <w:rsid w:val="003C0889"/>
    <w:rsid w:val="003C09B2"/>
    <w:rsid w:val="003C09EB"/>
    <w:rsid w:val="003C0D5C"/>
    <w:rsid w:val="003C0FD5"/>
    <w:rsid w:val="003C100C"/>
    <w:rsid w:val="003C12A4"/>
    <w:rsid w:val="003C1330"/>
    <w:rsid w:val="003C140A"/>
    <w:rsid w:val="003C14E3"/>
    <w:rsid w:val="003C1591"/>
    <w:rsid w:val="003C1662"/>
    <w:rsid w:val="003C179A"/>
    <w:rsid w:val="003C17B8"/>
    <w:rsid w:val="003C1B2B"/>
    <w:rsid w:val="003C1B8F"/>
    <w:rsid w:val="003C1F1C"/>
    <w:rsid w:val="003C2117"/>
    <w:rsid w:val="003C2146"/>
    <w:rsid w:val="003C21D7"/>
    <w:rsid w:val="003C23B7"/>
    <w:rsid w:val="003C2627"/>
    <w:rsid w:val="003C26FC"/>
    <w:rsid w:val="003C2AEA"/>
    <w:rsid w:val="003C2B4D"/>
    <w:rsid w:val="003C2C07"/>
    <w:rsid w:val="003C2CF1"/>
    <w:rsid w:val="003C2DC8"/>
    <w:rsid w:val="003C30C0"/>
    <w:rsid w:val="003C30C6"/>
    <w:rsid w:val="003C32E2"/>
    <w:rsid w:val="003C3330"/>
    <w:rsid w:val="003C3533"/>
    <w:rsid w:val="003C362E"/>
    <w:rsid w:val="003C36DC"/>
    <w:rsid w:val="003C3ACB"/>
    <w:rsid w:val="003C3B68"/>
    <w:rsid w:val="003C3D14"/>
    <w:rsid w:val="003C3E8B"/>
    <w:rsid w:val="003C40FA"/>
    <w:rsid w:val="003C4397"/>
    <w:rsid w:val="003C45D8"/>
    <w:rsid w:val="003C47FF"/>
    <w:rsid w:val="003C4846"/>
    <w:rsid w:val="003C49B1"/>
    <w:rsid w:val="003C49EE"/>
    <w:rsid w:val="003C4AC9"/>
    <w:rsid w:val="003C4C4B"/>
    <w:rsid w:val="003C4FE6"/>
    <w:rsid w:val="003C5122"/>
    <w:rsid w:val="003C51D4"/>
    <w:rsid w:val="003C53B0"/>
    <w:rsid w:val="003C5440"/>
    <w:rsid w:val="003C58F6"/>
    <w:rsid w:val="003C5A09"/>
    <w:rsid w:val="003C5AC4"/>
    <w:rsid w:val="003C5B2D"/>
    <w:rsid w:val="003C5B81"/>
    <w:rsid w:val="003C5EC8"/>
    <w:rsid w:val="003C5F29"/>
    <w:rsid w:val="003C60EE"/>
    <w:rsid w:val="003C6338"/>
    <w:rsid w:val="003C63D7"/>
    <w:rsid w:val="003C6515"/>
    <w:rsid w:val="003C6767"/>
    <w:rsid w:val="003C6921"/>
    <w:rsid w:val="003C6AA0"/>
    <w:rsid w:val="003C6BCC"/>
    <w:rsid w:val="003C6DBF"/>
    <w:rsid w:val="003C7118"/>
    <w:rsid w:val="003C7637"/>
    <w:rsid w:val="003C7AC5"/>
    <w:rsid w:val="003C7AC7"/>
    <w:rsid w:val="003C7D5E"/>
    <w:rsid w:val="003C7F96"/>
    <w:rsid w:val="003D0046"/>
    <w:rsid w:val="003D0090"/>
    <w:rsid w:val="003D015E"/>
    <w:rsid w:val="003D01E7"/>
    <w:rsid w:val="003D02C0"/>
    <w:rsid w:val="003D0346"/>
    <w:rsid w:val="003D0555"/>
    <w:rsid w:val="003D062D"/>
    <w:rsid w:val="003D071F"/>
    <w:rsid w:val="003D0A59"/>
    <w:rsid w:val="003D0FCA"/>
    <w:rsid w:val="003D1284"/>
    <w:rsid w:val="003D1900"/>
    <w:rsid w:val="003D1C66"/>
    <w:rsid w:val="003D1C95"/>
    <w:rsid w:val="003D1E6D"/>
    <w:rsid w:val="003D205D"/>
    <w:rsid w:val="003D2570"/>
    <w:rsid w:val="003D25F1"/>
    <w:rsid w:val="003D26C6"/>
    <w:rsid w:val="003D27C2"/>
    <w:rsid w:val="003D2824"/>
    <w:rsid w:val="003D299C"/>
    <w:rsid w:val="003D29A8"/>
    <w:rsid w:val="003D29B9"/>
    <w:rsid w:val="003D2BC7"/>
    <w:rsid w:val="003D2C42"/>
    <w:rsid w:val="003D2D87"/>
    <w:rsid w:val="003D2E68"/>
    <w:rsid w:val="003D335A"/>
    <w:rsid w:val="003D336B"/>
    <w:rsid w:val="003D35E1"/>
    <w:rsid w:val="003D361C"/>
    <w:rsid w:val="003D3715"/>
    <w:rsid w:val="003D38BF"/>
    <w:rsid w:val="003D38E6"/>
    <w:rsid w:val="003D3B51"/>
    <w:rsid w:val="003D3F62"/>
    <w:rsid w:val="003D3F89"/>
    <w:rsid w:val="003D413F"/>
    <w:rsid w:val="003D46C1"/>
    <w:rsid w:val="003D46CA"/>
    <w:rsid w:val="003D4C28"/>
    <w:rsid w:val="003D4D75"/>
    <w:rsid w:val="003D4F1A"/>
    <w:rsid w:val="003D50CD"/>
    <w:rsid w:val="003D518A"/>
    <w:rsid w:val="003D5311"/>
    <w:rsid w:val="003D56B9"/>
    <w:rsid w:val="003D56FA"/>
    <w:rsid w:val="003D585C"/>
    <w:rsid w:val="003D59F9"/>
    <w:rsid w:val="003D5A42"/>
    <w:rsid w:val="003D5ABC"/>
    <w:rsid w:val="003D5C39"/>
    <w:rsid w:val="003D5DF9"/>
    <w:rsid w:val="003D5E96"/>
    <w:rsid w:val="003D603B"/>
    <w:rsid w:val="003D603C"/>
    <w:rsid w:val="003D64D3"/>
    <w:rsid w:val="003D65D0"/>
    <w:rsid w:val="003D67C1"/>
    <w:rsid w:val="003D6AE2"/>
    <w:rsid w:val="003D6CF2"/>
    <w:rsid w:val="003D7087"/>
    <w:rsid w:val="003D71B4"/>
    <w:rsid w:val="003D7281"/>
    <w:rsid w:val="003D7458"/>
    <w:rsid w:val="003D7702"/>
    <w:rsid w:val="003D773F"/>
    <w:rsid w:val="003D7B13"/>
    <w:rsid w:val="003D7B5B"/>
    <w:rsid w:val="003D7D44"/>
    <w:rsid w:val="003E003F"/>
    <w:rsid w:val="003E0220"/>
    <w:rsid w:val="003E0303"/>
    <w:rsid w:val="003E034F"/>
    <w:rsid w:val="003E0462"/>
    <w:rsid w:val="003E0474"/>
    <w:rsid w:val="003E098B"/>
    <w:rsid w:val="003E09AB"/>
    <w:rsid w:val="003E0C4F"/>
    <w:rsid w:val="003E0CBE"/>
    <w:rsid w:val="003E0D4B"/>
    <w:rsid w:val="003E0E86"/>
    <w:rsid w:val="003E0F2F"/>
    <w:rsid w:val="003E101F"/>
    <w:rsid w:val="003E10A6"/>
    <w:rsid w:val="003E1251"/>
    <w:rsid w:val="003E1B30"/>
    <w:rsid w:val="003E1C6D"/>
    <w:rsid w:val="003E1C8F"/>
    <w:rsid w:val="003E1D2E"/>
    <w:rsid w:val="003E1D74"/>
    <w:rsid w:val="003E1DF2"/>
    <w:rsid w:val="003E2096"/>
    <w:rsid w:val="003E23ED"/>
    <w:rsid w:val="003E2473"/>
    <w:rsid w:val="003E262A"/>
    <w:rsid w:val="003E290F"/>
    <w:rsid w:val="003E2B60"/>
    <w:rsid w:val="003E2D10"/>
    <w:rsid w:val="003E2D28"/>
    <w:rsid w:val="003E2DD2"/>
    <w:rsid w:val="003E2EE2"/>
    <w:rsid w:val="003E2FAC"/>
    <w:rsid w:val="003E3482"/>
    <w:rsid w:val="003E3529"/>
    <w:rsid w:val="003E373F"/>
    <w:rsid w:val="003E374D"/>
    <w:rsid w:val="003E3A53"/>
    <w:rsid w:val="003E3C2F"/>
    <w:rsid w:val="003E3DB3"/>
    <w:rsid w:val="003E3EC1"/>
    <w:rsid w:val="003E3F89"/>
    <w:rsid w:val="003E408D"/>
    <w:rsid w:val="003E4185"/>
    <w:rsid w:val="003E418F"/>
    <w:rsid w:val="003E4243"/>
    <w:rsid w:val="003E42A3"/>
    <w:rsid w:val="003E434E"/>
    <w:rsid w:val="003E44B8"/>
    <w:rsid w:val="003E465B"/>
    <w:rsid w:val="003E470C"/>
    <w:rsid w:val="003E474F"/>
    <w:rsid w:val="003E475D"/>
    <w:rsid w:val="003E4868"/>
    <w:rsid w:val="003E4C53"/>
    <w:rsid w:val="003E4C55"/>
    <w:rsid w:val="003E4D47"/>
    <w:rsid w:val="003E50D8"/>
    <w:rsid w:val="003E52EB"/>
    <w:rsid w:val="003E570E"/>
    <w:rsid w:val="003E5A44"/>
    <w:rsid w:val="003E5A7A"/>
    <w:rsid w:val="003E5B12"/>
    <w:rsid w:val="003E5B27"/>
    <w:rsid w:val="003E5B79"/>
    <w:rsid w:val="003E5C23"/>
    <w:rsid w:val="003E5DAF"/>
    <w:rsid w:val="003E60F7"/>
    <w:rsid w:val="003E62E5"/>
    <w:rsid w:val="003E64BA"/>
    <w:rsid w:val="003E6535"/>
    <w:rsid w:val="003E66BD"/>
    <w:rsid w:val="003E66C0"/>
    <w:rsid w:val="003E6829"/>
    <w:rsid w:val="003E6AFB"/>
    <w:rsid w:val="003E6B86"/>
    <w:rsid w:val="003E6F19"/>
    <w:rsid w:val="003E6FA5"/>
    <w:rsid w:val="003E6FB5"/>
    <w:rsid w:val="003E7030"/>
    <w:rsid w:val="003E71E7"/>
    <w:rsid w:val="003E7204"/>
    <w:rsid w:val="003E7281"/>
    <w:rsid w:val="003E7424"/>
    <w:rsid w:val="003E7545"/>
    <w:rsid w:val="003E75C6"/>
    <w:rsid w:val="003E76B7"/>
    <w:rsid w:val="003E7942"/>
    <w:rsid w:val="003E795E"/>
    <w:rsid w:val="003E7BD0"/>
    <w:rsid w:val="003E7CA0"/>
    <w:rsid w:val="003F0001"/>
    <w:rsid w:val="003F0018"/>
    <w:rsid w:val="003F00DB"/>
    <w:rsid w:val="003F038A"/>
    <w:rsid w:val="003F0499"/>
    <w:rsid w:val="003F0B92"/>
    <w:rsid w:val="003F0D82"/>
    <w:rsid w:val="003F0ED4"/>
    <w:rsid w:val="003F120B"/>
    <w:rsid w:val="003F1349"/>
    <w:rsid w:val="003F13A5"/>
    <w:rsid w:val="003F140B"/>
    <w:rsid w:val="003F15A7"/>
    <w:rsid w:val="003F16B5"/>
    <w:rsid w:val="003F1D0C"/>
    <w:rsid w:val="003F1DC8"/>
    <w:rsid w:val="003F202D"/>
    <w:rsid w:val="003F2184"/>
    <w:rsid w:val="003F2240"/>
    <w:rsid w:val="003F2306"/>
    <w:rsid w:val="003F24DE"/>
    <w:rsid w:val="003F2536"/>
    <w:rsid w:val="003F2560"/>
    <w:rsid w:val="003F2703"/>
    <w:rsid w:val="003F2890"/>
    <w:rsid w:val="003F2E31"/>
    <w:rsid w:val="003F2E9C"/>
    <w:rsid w:val="003F3225"/>
    <w:rsid w:val="003F3522"/>
    <w:rsid w:val="003F36F6"/>
    <w:rsid w:val="003F3721"/>
    <w:rsid w:val="003F3827"/>
    <w:rsid w:val="003F3AB7"/>
    <w:rsid w:val="003F3CC7"/>
    <w:rsid w:val="003F3D04"/>
    <w:rsid w:val="003F451F"/>
    <w:rsid w:val="003F4530"/>
    <w:rsid w:val="003F4A1C"/>
    <w:rsid w:val="003F4C0F"/>
    <w:rsid w:val="003F4C2E"/>
    <w:rsid w:val="003F4C32"/>
    <w:rsid w:val="003F4CB2"/>
    <w:rsid w:val="003F4CB7"/>
    <w:rsid w:val="003F5467"/>
    <w:rsid w:val="003F54F5"/>
    <w:rsid w:val="003F573F"/>
    <w:rsid w:val="003F58DC"/>
    <w:rsid w:val="003F5B31"/>
    <w:rsid w:val="003F5D47"/>
    <w:rsid w:val="003F5E4C"/>
    <w:rsid w:val="003F5F04"/>
    <w:rsid w:val="003F6017"/>
    <w:rsid w:val="003F61E3"/>
    <w:rsid w:val="003F6517"/>
    <w:rsid w:val="003F65F0"/>
    <w:rsid w:val="003F671C"/>
    <w:rsid w:val="003F6946"/>
    <w:rsid w:val="003F6BD2"/>
    <w:rsid w:val="003F6D76"/>
    <w:rsid w:val="003F6DEB"/>
    <w:rsid w:val="003F6E79"/>
    <w:rsid w:val="003F7319"/>
    <w:rsid w:val="003F73E3"/>
    <w:rsid w:val="003F7740"/>
    <w:rsid w:val="003F7935"/>
    <w:rsid w:val="003F7B20"/>
    <w:rsid w:val="003F7B7C"/>
    <w:rsid w:val="003F7C93"/>
    <w:rsid w:val="003F7D81"/>
    <w:rsid w:val="003F7ED0"/>
    <w:rsid w:val="004003EA"/>
    <w:rsid w:val="00400656"/>
    <w:rsid w:val="00400985"/>
    <w:rsid w:val="00400A3F"/>
    <w:rsid w:val="00400B22"/>
    <w:rsid w:val="00400E43"/>
    <w:rsid w:val="00400EEE"/>
    <w:rsid w:val="00400F56"/>
    <w:rsid w:val="00401060"/>
    <w:rsid w:val="004010FF"/>
    <w:rsid w:val="0040129F"/>
    <w:rsid w:val="004012D4"/>
    <w:rsid w:val="0040162A"/>
    <w:rsid w:val="004016D9"/>
    <w:rsid w:val="00401851"/>
    <w:rsid w:val="004018C0"/>
    <w:rsid w:val="00401BCD"/>
    <w:rsid w:val="00402144"/>
    <w:rsid w:val="004027E8"/>
    <w:rsid w:val="0040298D"/>
    <w:rsid w:val="00402AB9"/>
    <w:rsid w:val="00402C5D"/>
    <w:rsid w:val="00402DFF"/>
    <w:rsid w:val="00402E60"/>
    <w:rsid w:val="00402F07"/>
    <w:rsid w:val="00402F8C"/>
    <w:rsid w:val="00402FB8"/>
    <w:rsid w:val="00403057"/>
    <w:rsid w:val="004033E7"/>
    <w:rsid w:val="0040352B"/>
    <w:rsid w:val="0040354D"/>
    <w:rsid w:val="004038CE"/>
    <w:rsid w:val="0040396F"/>
    <w:rsid w:val="00404078"/>
    <w:rsid w:val="00404130"/>
    <w:rsid w:val="004041C7"/>
    <w:rsid w:val="00404228"/>
    <w:rsid w:val="00404312"/>
    <w:rsid w:val="0040431E"/>
    <w:rsid w:val="004043F7"/>
    <w:rsid w:val="004044E7"/>
    <w:rsid w:val="0040461A"/>
    <w:rsid w:val="00404DB6"/>
    <w:rsid w:val="00404E74"/>
    <w:rsid w:val="00404E7C"/>
    <w:rsid w:val="00404F1F"/>
    <w:rsid w:val="00404FFF"/>
    <w:rsid w:val="0040553B"/>
    <w:rsid w:val="0040595E"/>
    <w:rsid w:val="00405BAD"/>
    <w:rsid w:val="00405DC1"/>
    <w:rsid w:val="0040623A"/>
    <w:rsid w:val="0040632E"/>
    <w:rsid w:val="00406645"/>
    <w:rsid w:val="004066AB"/>
    <w:rsid w:val="004069A2"/>
    <w:rsid w:val="004069FF"/>
    <w:rsid w:val="00406B0C"/>
    <w:rsid w:val="00406C11"/>
    <w:rsid w:val="00406C55"/>
    <w:rsid w:val="00406EDA"/>
    <w:rsid w:val="00407655"/>
    <w:rsid w:val="0040778F"/>
    <w:rsid w:val="004077FF"/>
    <w:rsid w:val="00407881"/>
    <w:rsid w:val="004078CD"/>
    <w:rsid w:val="00407902"/>
    <w:rsid w:val="00407998"/>
    <w:rsid w:val="00407B48"/>
    <w:rsid w:val="00407BC5"/>
    <w:rsid w:val="00407ED6"/>
    <w:rsid w:val="00407EE2"/>
    <w:rsid w:val="0041004A"/>
    <w:rsid w:val="0041016E"/>
    <w:rsid w:val="0041033A"/>
    <w:rsid w:val="0041044D"/>
    <w:rsid w:val="00410685"/>
    <w:rsid w:val="00410717"/>
    <w:rsid w:val="004107E6"/>
    <w:rsid w:val="0041086E"/>
    <w:rsid w:val="004109E5"/>
    <w:rsid w:val="00410A0B"/>
    <w:rsid w:val="00410C7E"/>
    <w:rsid w:val="00410FCA"/>
    <w:rsid w:val="00411116"/>
    <w:rsid w:val="004113F0"/>
    <w:rsid w:val="00411468"/>
    <w:rsid w:val="00411660"/>
    <w:rsid w:val="00411987"/>
    <w:rsid w:val="00411A69"/>
    <w:rsid w:val="00411E44"/>
    <w:rsid w:val="00411F26"/>
    <w:rsid w:val="00412141"/>
    <w:rsid w:val="00412451"/>
    <w:rsid w:val="004124B9"/>
    <w:rsid w:val="00412640"/>
    <w:rsid w:val="00412932"/>
    <w:rsid w:val="00412AF3"/>
    <w:rsid w:val="00412B4B"/>
    <w:rsid w:val="00412C39"/>
    <w:rsid w:val="00412C3E"/>
    <w:rsid w:val="00412CAF"/>
    <w:rsid w:val="00412CD2"/>
    <w:rsid w:val="00412D28"/>
    <w:rsid w:val="00412E76"/>
    <w:rsid w:val="00412F4D"/>
    <w:rsid w:val="00412FB3"/>
    <w:rsid w:val="00413071"/>
    <w:rsid w:val="00413112"/>
    <w:rsid w:val="00413377"/>
    <w:rsid w:val="004136ED"/>
    <w:rsid w:val="0041374F"/>
    <w:rsid w:val="0041381B"/>
    <w:rsid w:val="00413A46"/>
    <w:rsid w:val="00413D28"/>
    <w:rsid w:val="00413E5B"/>
    <w:rsid w:val="0041410F"/>
    <w:rsid w:val="0041435C"/>
    <w:rsid w:val="00414577"/>
    <w:rsid w:val="0041458C"/>
    <w:rsid w:val="0041477D"/>
    <w:rsid w:val="004149A1"/>
    <w:rsid w:val="00414CB3"/>
    <w:rsid w:val="00414D77"/>
    <w:rsid w:val="00414FC7"/>
    <w:rsid w:val="004152D1"/>
    <w:rsid w:val="004154A3"/>
    <w:rsid w:val="00415778"/>
    <w:rsid w:val="004159CC"/>
    <w:rsid w:val="00415A53"/>
    <w:rsid w:val="00415B28"/>
    <w:rsid w:val="00415E45"/>
    <w:rsid w:val="00415F3D"/>
    <w:rsid w:val="004165A9"/>
    <w:rsid w:val="0041670A"/>
    <w:rsid w:val="00416799"/>
    <w:rsid w:val="00416994"/>
    <w:rsid w:val="00416AFD"/>
    <w:rsid w:val="00416B1E"/>
    <w:rsid w:val="00416D17"/>
    <w:rsid w:val="00416D7B"/>
    <w:rsid w:val="0041706A"/>
    <w:rsid w:val="0041707E"/>
    <w:rsid w:val="0041719B"/>
    <w:rsid w:val="004173D5"/>
    <w:rsid w:val="0041762F"/>
    <w:rsid w:val="004177B0"/>
    <w:rsid w:val="004177B7"/>
    <w:rsid w:val="00417B00"/>
    <w:rsid w:val="00417BC8"/>
    <w:rsid w:val="00417C09"/>
    <w:rsid w:val="00417CCA"/>
    <w:rsid w:val="00420032"/>
    <w:rsid w:val="00420130"/>
    <w:rsid w:val="00420223"/>
    <w:rsid w:val="00420644"/>
    <w:rsid w:val="0042070B"/>
    <w:rsid w:val="00420870"/>
    <w:rsid w:val="00420A39"/>
    <w:rsid w:val="00420CA8"/>
    <w:rsid w:val="00420CCC"/>
    <w:rsid w:val="00420CFE"/>
    <w:rsid w:val="004210D5"/>
    <w:rsid w:val="004216CF"/>
    <w:rsid w:val="00421A26"/>
    <w:rsid w:val="00421C08"/>
    <w:rsid w:val="00421C27"/>
    <w:rsid w:val="00422319"/>
    <w:rsid w:val="0042237F"/>
    <w:rsid w:val="004225CF"/>
    <w:rsid w:val="00422665"/>
    <w:rsid w:val="0042266D"/>
    <w:rsid w:val="00422B51"/>
    <w:rsid w:val="00422B5A"/>
    <w:rsid w:val="00422C36"/>
    <w:rsid w:val="00422C48"/>
    <w:rsid w:val="00422D28"/>
    <w:rsid w:val="00422E8A"/>
    <w:rsid w:val="00423004"/>
    <w:rsid w:val="004230C4"/>
    <w:rsid w:val="004231B8"/>
    <w:rsid w:val="00423212"/>
    <w:rsid w:val="00423475"/>
    <w:rsid w:val="0042352A"/>
    <w:rsid w:val="004235DE"/>
    <w:rsid w:val="0042364E"/>
    <w:rsid w:val="00423918"/>
    <w:rsid w:val="00423BE4"/>
    <w:rsid w:val="00423E39"/>
    <w:rsid w:val="00423F5E"/>
    <w:rsid w:val="00424099"/>
    <w:rsid w:val="00424183"/>
    <w:rsid w:val="00424187"/>
    <w:rsid w:val="0042430E"/>
    <w:rsid w:val="00424949"/>
    <w:rsid w:val="0042495F"/>
    <w:rsid w:val="00424C1B"/>
    <w:rsid w:val="00424FBF"/>
    <w:rsid w:val="004250A4"/>
    <w:rsid w:val="004252ED"/>
    <w:rsid w:val="0042539C"/>
    <w:rsid w:val="0042561D"/>
    <w:rsid w:val="004258D9"/>
    <w:rsid w:val="00425970"/>
    <w:rsid w:val="00425A3F"/>
    <w:rsid w:val="00425C48"/>
    <w:rsid w:val="00425C98"/>
    <w:rsid w:val="00426154"/>
    <w:rsid w:val="0042618C"/>
    <w:rsid w:val="004261BB"/>
    <w:rsid w:val="00426398"/>
    <w:rsid w:val="0042640E"/>
    <w:rsid w:val="00426666"/>
    <w:rsid w:val="004266F0"/>
    <w:rsid w:val="0042681C"/>
    <w:rsid w:val="00426870"/>
    <w:rsid w:val="00426B01"/>
    <w:rsid w:val="00426B17"/>
    <w:rsid w:val="00426CBB"/>
    <w:rsid w:val="00426D25"/>
    <w:rsid w:val="00426F5C"/>
    <w:rsid w:val="004271E0"/>
    <w:rsid w:val="004272BA"/>
    <w:rsid w:val="004272FB"/>
    <w:rsid w:val="00427491"/>
    <w:rsid w:val="0042754A"/>
    <w:rsid w:val="004275EE"/>
    <w:rsid w:val="004276A3"/>
    <w:rsid w:val="00427721"/>
    <w:rsid w:val="004277E2"/>
    <w:rsid w:val="004278BB"/>
    <w:rsid w:val="00427953"/>
    <w:rsid w:val="0042798E"/>
    <w:rsid w:val="00427A4A"/>
    <w:rsid w:val="00427B09"/>
    <w:rsid w:val="00427D11"/>
    <w:rsid w:val="00427D9B"/>
    <w:rsid w:val="00427E16"/>
    <w:rsid w:val="00430044"/>
    <w:rsid w:val="00430060"/>
    <w:rsid w:val="004300EE"/>
    <w:rsid w:val="0043027D"/>
    <w:rsid w:val="00430489"/>
    <w:rsid w:val="00430573"/>
    <w:rsid w:val="00430585"/>
    <w:rsid w:val="00430739"/>
    <w:rsid w:val="0043075D"/>
    <w:rsid w:val="004307EE"/>
    <w:rsid w:val="00430827"/>
    <w:rsid w:val="00430AD5"/>
    <w:rsid w:val="00430B5F"/>
    <w:rsid w:val="00430E2A"/>
    <w:rsid w:val="004311B1"/>
    <w:rsid w:val="004314F0"/>
    <w:rsid w:val="0043155A"/>
    <w:rsid w:val="00431600"/>
    <w:rsid w:val="00431C92"/>
    <w:rsid w:val="00431D44"/>
    <w:rsid w:val="00431D88"/>
    <w:rsid w:val="00431DE0"/>
    <w:rsid w:val="00431F08"/>
    <w:rsid w:val="00431F2B"/>
    <w:rsid w:val="0043212A"/>
    <w:rsid w:val="00432136"/>
    <w:rsid w:val="00432856"/>
    <w:rsid w:val="004329B3"/>
    <w:rsid w:val="00432AC5"/>
    <w:rsid w:val="00432B68"/>
    <w:rsid w:val="00432DEF"/>
    <w:rsid w:val="00432E30"/>
    <w:rsid w:val="00432FBF"/>
    <w:rsid w:val="00433002"/>
    <w:rsid w:val="004330F9"/>
    <w:rsid w:val="0043311B"/>
    <w:rsid w:val="004331A5"/>
    <w:rsid w:val="0043327A"/>
    <w:rsid w:val="004333A7"/>
    <w:rsid w:val="004333B1"/>
    <w:rsid w:val="004333C8"/>
    <w:rsid w:val="0043346F"/>
    <w:rsid w:val="004334D5"/>
    <w:rsid w:val="0043380E"/>
    <w:rsid w:val="0043385B"/>
    <w:rsid w:val="00433A51"/>
    <w:rsid w:val="00433BB1"/>
    <w:rsid w:val="00433C60"/>
    <w:rsid w:val="00433FD6"/>
    <w:rsid w:val="0043422C"/>
    <w:rsid w:val="004344B9"/>
    <w:rsid w:val="00434551"/>
    <w:rsid w:val="00434643"/>
    <w:rsid w:val="004347BC"/>
    <w:rsid w:val="004347D1"/>
    <w:rsid w:val="00434805"/>
    <w:rsid w:val="0043490E"/>
    <w:rsid w:val="00434AC0"/>
    <w:rsid w:val="00434C08"/>
    <w:rsid w:val="00435319"/>
    <w:rsid w:val="00435429"/>
    <w:rsid w:val="0043552F"/>
    <w:rsid w:val="00435648"/>
    <w:rsid w:val="00435774"/>
    <w:rsid w:val="004358BE"/>
    <w:rsid w:val="00435900"/>
    <w:rsid w:val="0043590D"/>
    <w:rsid w:val="00435955"/>
    <w:rsid w:val="00435CEA"/>
    <w:rsid w:val="00435D65"/>
    <w:rsid w:val="00435D6A"/>
    <w:rsid w:val="00435EE6"/>
    <w:rsid w:val="00435F80"/>
    <w:rsid w:val="00435F86"/>
    <w:rsid w:val="00435FF4"/>
    <w:rsid w:val="00436003"/>
    <w:rsid w:val="0043601E"/>
    <w:rsid w:val="00436108"/>
    <w:rsid w:val="00436121"/>
    <w:rsid w:val="00436201"/>
    <w:rsid w:val="0043652E"/>
    <w:rsid w:val="004366AD"/>
    <w:rsid w:val="004367E3"/>
    <w:rsid w:val="00436893"/>
    <w:rsid w:val="00436979"/>
    <w:rsid w:val="00436987"/>
    <w:rsid w:val="00436B9D"/>
    <w:rsid w:val="00436CF8"/>
    <w:rsid w:val="00436DFC"/>
    <w:rsid w:val="00436E44"/>
    <w:rsid w:val="00437065"/>
    <w:rsid w:val="0043709E"/>
    <w:rsid w:val="004370AF"/>
    <w:rsid w:val="004370B0"/>
    <w:rsid w:val="00437104"/>
    <w:rsid w:val="00437304"/>
    <w:rsid w:val="00437407"/>
    <w:rsid w:val="0043742D"/>
    <w:rsid w:val="004374AB"/>
    <w:rsid w:val="00437904"/>
    <w:rsid w:val="00437983"/>
    <w:rsid w:val="00437A55"/>
    <w:rsid w:val="00437BBC"/>
    <w:rsid w:val="00437ED6"/>
    <w:rsid w:val="00437F23"/>
    <w:rsid w:val="004400E8"/>
    <w:rsid w:val="004400F8"/>
    <w:rsid w:val="00440159"/>
    <w:rsid w:val="00440181"/>
    <w:rsid w:val="004401DA"/>
    <w:rsid w:val="0044052D"/>
    <w:rsid w:val="004405FD"/>
    <w:rsid w:val="00440649"/>
    <w:rsid w:val="00440848"/>
    <w:rsid w:val="00440C05"/>
    <w:rsid w:val="00440ED7"/>
    <w:rsid w:val="00440F6C"/>
    <w:rsid w:val="00441110"/>
    <w:rsid w:val="0044126A"/>
    <w:rsid w:val="004415B6"/>
    <w:rsid w:val="00441716"/>
    <w:rsid w:val="00441766"/>
    <w:rsid w:val="00441CF4"/>
    <w:rsid w:val="00441DAB"/>
    <w:rsid w:val="00441EE3"/>
    <w:rsid w:val="00441F4C"/>
    <w:rsid w:val="00441FF6"/>
    <w:rsid w:val="004423EF"/>
    <w:rsid w:val="00442459"/>
    <w:rsid w:val="00442797"/>
    <w:rsid w:val="00442ACC"/>
    <w:rsid w:val="00442B79"/>
    <w:rsid w:val="00442C5B"/>
    <w:rsid w:val="00442CAF"/>
    <w:rsid w:val="00442D6B"/>
    <w:rsid w:val="00443009"/>
    <w:rsid w:val="0044303C"/>
    <w:rsid w:val="00443061"/>
    <w:rsid w:val="004431AF"/>
    <w:rsid w:val="004431F4"/>
    <w:rsid w:val="00443230"/>
    <w:rsid w:val="0044328E"/>
    <w:rsid w:val="004434BD"/>
    <w:rsid w:val="004435A4"/>
    <w:rsid w:val="004435BF"/>
    <w:rsid w:val="0044389A"/>
    <w:rsid w:val="004439DC"/>
    <w:rsid w:val="00443AE5"/>
    <w:rsid w:val="00443DE1"/>
    <w:rsid w:val="00443EAE"/>
    <w:rsid w:val="00444271"/>
    <w:rsid w:val="00444327"/>
    <w:rsid w:val="004446E2"/>
    <w:rsid w:val="0044494A"/>
    <w:rsid w:val="00444BD2"/>
    <w:rsid w:val="00444E07"/>
    <w:rsid w:val="00444E41"/>
    <w:rsid w:val="00445097"/>
    <w:rsid w:val="00445156"/>
    <w:rsid w:val="0044519D"/>
    <w:rsid w:val="004452B7"/>
    <w:rsid w:val="00445424"/>
    <w:rsid w:val="00445505"/>
    <w:rsid w:val="0044567A"/>
    <w:rsid w:val="004458E8"/>
    <w:rsid w:val="00445C17"/>
    <w:rsid w:val="00445E1E"/>
    <w:rsid w:val="00445EA9"/>
    <w:rsid w:val="00445ED5"/>
    <w:rsid w:val="00446074"/>
    <w:rsid w:val="00446178"/>
    <w:rsid w:val="0044619E"/>
    <w:rsid w:val="0044632D"/>
    <w:rsid w:val="00446433"/>
    <w:rsid w:val="00446575"/>
    <w:rsid w:val="0044683F"/>
    <w:rsid w:val="00446861"/>
    <w:rsid w:val="00446948"/>
    <w:rsid w:val="004469BA"/>
    <w:rsid w:val="00446A6D"/>
    <w:rsid w:val="00446ADC"/>
    <w:rsid w:val="00446BE9"/>
    <w:rsid w:val="00446D51"/>
    <w:rsid w:val="00446F76"/>
    <w:rsid w:val="00446FC6"/>
    <w:rsid w:val="00447214"/>
    <w:rsid w:val="00447368"/>
    <w:rsid w:val="004473D2"/>
    <w:rsid w:val="0044778C"/>
    <w:rsid w:val="00447B6C"/>
    <w:rsid w:val="00447B9A"/>
    <w:rsid w:val="00447D1C"/>
    <w:rsid w:val="00447D6C"/>
    <w:rsid w:val="00447DA0"/>
    <w:rsid w:val="00447EAC"/>
    <w:rsid w:val="00447F4F"/>
    <w:rsid w:val="00447F94"/>
    <w:rsid w:val="0045038F"/>
    <w:rsid w:val="004504AC"/>
    <w:rsid w:val="0045054D"/>
    <w:rsid w:val="004505E9"/>
    <w:rsid w:val="00450671"/>
    <w:rsid w:val="004506AE"/>
    <w:rsid w:val="004506AF"/>
    <w:rsid w:val="00450998"/>
    <w:rsid w:val="00450B36"/>
    <w:rsid w:val="00450B3A"/>
    <w:rsid w:val="00450B4C"/>
    <w:rsid w:val="00450E37"/>
    <w:rsid w:val="00450FF9"/>
    <w:rsid w:val="0045102F"/>
    <w:rsid w:val="00451125"/>
    <w:rsid w:val="00451133"/>
    <w:rsid w:val="0045128D"/>
    <w:rsid w:val="00451395"/>
    <w:rsid w:val="004513C9"/>
    <w:rsid w:val="004513F6"/>
    <w:rsid w:val="00451798"/>
    <w:rsid w:val="00451A85"/>
    <w:rsid w:val="00451A88"/>
    <w:rsid w:val="00451A8F"/>
    <w:rsid w:val="00451B7B"/>
    <w:rsid w:val="00451D37"/>
    <w:rsid w:val="00451D81"/>
    <w:rsid w:val="00451E1D"/>
    <w:rsid w:val="0045213E"/>
    <w:rsid w:val="00452143"/>
    <w:rsid w:val="0045227E"/>
    <w:rsid w:val="0045231E"/>
    <w:rsid w:val="0045266F"/>
    <w:rsid w:val="00452778"/>
    <w:rsid w:val="004527AF"/>
    <w:rsid w:val="00452842"/>
    <w:rsid w:val="00452B2C"/>
    <w:rsid w:val="00452DB3"/>
    <w:rsid w:val="00452E6E"/>
    <w:rsid w:val="004531A1"/>
    <w:rsid w:val="0045346D"/>
    <w:rsid w:val="004535D3"/>
    <w:rsid w:val="0045367B"/>
    <w:rsid w:val="004537BC"/>
    <w:rsid w:val="0045386A"/>
    <w:rsid w:val="00453890"/>
    <w:rsid w:val="00453C30"/>
    <w:rsid w:val="00453CFD"/>
    <w:rsid w:val="00453D3B"/>
    <w:rsid w:val="00453E32"/>
    <w:rsid w:val="0045415F"/>
    <w:rsid w:val="004541CE"/>
    <w:rsid w:val="004542E7"/>
    <w:rsid w:val="0045443B"/>
    <w:rsid w:val="00454638"/>
    <w:rsid w:val="00454857"/>
    <w:rsid w:val="0045486C"/>
    <w:rsid w:val="00454980"/>
    <w:rsid w:val="00454A77"/>
    <w:rsid w:val="00454BEA"/>
    <w:rsid w:val="00454C18"/>
    <w:rsid w:val="00454DD2"/>
    <w:rsid w:val="00455765"/>
    <w:rsid w:val="00455DA8"/>
    <w:rsid w:val="00455DFE"/>
    <w:rsid w:val="00455E61"/>
    <w:rsid w:val="00455FB1"/>
    <w:rsid w:val="004560FE"/>
    <w:rsid w:val="00456429"/>
    <w:rsid w:val="0045649A"/>
    <w:rsid w:val="004564FB"/>
    <w:rsid w:val="00456B87"/>
    <w:rsid w:val="00456D3E"/>
    <w:rsid w:val="00456F1F"/>
    <w:rsid w:val="00456F3B"/>
    <w:rsid w:val="00456FBA"/>
    <w:rsid w:val="0045727F"/>
    <w:rsid w:val="004573C0"/>
    <w:rsid w:val="00457647"/>
    <w:rsid w:val="00457679"/>
    <w:rsid w:val="004576CF"/>
    <w:rsid w:val="004579BF"/>
    <w:rsid w:val="00457A88"/>
    <w:rsid w:val="00457A8C"/>
    <w:rsid w:val="00457BFD"/>
    <w:rsid w:val="00457D65"/>
    <w:rsid w:val="00457DAE"/>
    <w:rsid w:val="00457DF5"/>
    <w:rsid w:val="00457FA9"/>
    <w:rsid w:val="0046049E"/>
    <w:rsid w:val="00460523"/>
    <w:rsid w:val="0046068D"/>
    <w:rsid w:val="0046073A"/>
    <w:rsid w:val="00460771"/>
    <w:rsid w:val="00460AF5"/>
    <w:rsid w:val="00460D30"/>
    <w:rsid w:val="00460D3E"/>
    <w:rsid w:val="00460E14"/>
    <w:rsid w:val="00460E42"/>
    <w:rsid w:val="00461472"/>
    <w:rsid w:val="004614AA"/>
    <w:rsid w:val="0046171D"/>
    <w:rsid w:val="004618EA"/>
    <w:rsid w:val="00461D01"/>
    <w:rsid w:val="00461D3F"/>
    <w:rsid w:val="00461E31"/>
    <w:rsid w:val="00462028"/>
    <w:rsid w:val="004620B3"/>
    <w:rsid w:val="0046225B"/>
    <w:rsid w:val="00462488"/>
    <w:rsid w:val="004624F6"/>
    <w:rsid w:val="00462551"/>
    <w:rsid w:val="004626E7"/>
    <w:rsid w:val="004626EC"/>
    <w:rsid w:val="00462712"/>
    <w:rsid w:val="00462757"/>
    <w:rsid w:val="004627E1"/>
    <w:rsid w:val="00462893"/>
    <w:rsid w:val="004629EE"/>
    <w:rsid w:val="00462B38"/>
    <w:rsid w:val="00462D93"/>
    <w:rsid w:val="00462F7D"/>
    <w:rsid w:val="00462FE5"/>
    <w:rsid w:val="00462FFB"/>
    <w:rsid w:val="004630B7"/>
    <w:rsid w:val="004632DE"/>
    <w:rsid w:val="00463334"/>
    <w:rsid w:val="004633A6"/>
    <w:rsid w:val="004633D4"/>
    <w:rsid w:val="004636A6"/>
    <w:rsid w:val="00463728"/>
    <w:rsid w:val="00463764"/>
    <w:rsid w:val="004637B8"/>
    <w:rsid w:val="00463C43"/>
    <w:rsid w:val="00463F02"/>
    <w:rsid w:val="00464119"/>
    <w:rsid w:val="00464220"/>
    <w:rsid w:val="004642F6"/>
    <w:rsid w:val="004643D1"/>
    <w:rsid w:val="00464495"/>
    <w:rsid w:val="0046454A"/>
    <w:rsid w:val="004645ED"/>
    <w:rsid w:val="004648BC"/>
    <w:rsid w:val="0046490C"/>
    <w:rsid w:val="004649E2"/>
    <w:rsid w:val="00464A8C"/>
    <w:rsid w:val="00464B47"/>
    <w:rsid w:val="00464C81"/>
    <w:rsid w:val="00464E3B"/>
    <w:rsid w:val="00464EB3"/>
    <w:rsid w:val="00464F59"/>
    <w:rsid w:val="00465060"/>
    <w:rsid w:val="004650FD"/>
    <w:rsid w:val="0046514E"/>
    <w:rsid w:val="00465352"/>
    <w:rsid w:val="004654BD"/>
    <w:rsid w:val="0046555A"/>
    <w:rsid w:val="00465569"/>
    <w:rsid w:val="004655A7"/>
    <w:rsid w:val="004657CB"/>
    <w:rsid w:val="0046584B"/>
    <w:rsid w:val="0046589E"/>
    <w:rsid w:val="004658DA"/>
    <w:rsid w:val="00465AD8"/>
    <w:rsid w:val="00465BA7"/>
    <w:rsid w:val="00465FAA"/>
    <w:rsid w:val="004660ED"/>
    <w:rsid w:val="004664EA"/>
    <w:rsid w:val="0046697B"/>
    <w:rsid w:val="00466AD6"/>
    <w:rsid w:val="00467014"/>
    <w:rsid w:val="004670DC"/>
    <w:rsid w:val="0046711B"/>
    <w:rsid w:val="0046732D"/>
    <w:rsid w:val="00467789"/>
    <w:rsid w:val="00467821"/>
    <w:rsid w:val="00467B2D"/>
    <w:rsid w:val="00467C18"/>
    <w:rsid w:val="00467D02"/>
    <w:rsid w:val="00467DDD"/>
    <w:rsid w:val="00467E08"/>
    <w:rsid w:val="00467E9F"/>
    <w:rsid w:val="00467EF3"/>
    <w:rsid w:val="00470077"/>
    <w:rsid w:val="00470117"/>
    <w:rsid w:val="0047016B"/>
    <w:rsid w:val="0047030B"/>
    <w:rsid w:val="00470332"/>
    <w:rsid w:val="00470451"/>
    <w:rsid w:val="00470717"/>
    <w:rsid w:val="0047081A"/>
    <w:rsid w:val="00470856"/>
    <w:rsid w:val="0047097D"/>
    <w:rsid w:val="00470C98"/>
    <w:rsid w:val="00470FB9"/>
    <w:rsid w:val="00471025"/>
    <w:rsid w:val="00471237"/>
    <w:rsid w:val="004714FD"/>
    <w:rsid w:val="004716C1"/>
    <w:rsid w:val="00471A54"/>
    <w:rsid w:val="00471AF2"/>
    <w:rsid w:val="00471D88"/>
    <w:rsid w:val="00471E72"/>
    <w:rsid w:val="00471ECC"/>
    <w:rsid w:val="00471EF5"/>
    <w:rsid w:val="00471F36"/>
    <w:rsid w:val="0047204D"/>
    <w:rsid w:val="00472159"/>
    <w:rsid w:val="00472184"/>
    <w:rsid w:val="00472215"/>
    <w:rsid w:val="004722AA"/>
    <w:rsid w:val="004723CC"/>
    <w:rsid w:val="00472641"/>
    <w:rsid w:val="004728AC"/>
    <w:rsid w:val="004729AA"/>
    <w:rsid w:val="00472B22"/>
    <w:rsid w:val="00472B53"/>
    <w:rsid w:val="00472DB6"/>
    <w:rsid w:val="00472E0B"/>
    <w:rsid w:val="00472FDA"/>
    <w:rsid w:val="00473167"/>
    <w:rsid w:val="004731B0"/>
    <w:rsid w:val="00473257"/>
    <w:rsid w:val="0047328B"/>
    <w:rsid w:val="004736F6"/>
    <w:rsid w:val="00473910"/>
    <w:rsid w:val="00474175"/>
    <w:rsid w:val="00474228"/>
    <w:rsid w:val="00474293"/>
    <w:rsid w:val="00474403"/>
    <w:rsid w:val="004744A1"/>
    <w:rsid w:val="004744AF"/>
    <w:rsid w:val="004744E0"/>
    <w:rsid w:val="004745DB"/>
    <w:rsid w:val="0047470C"/>
    <w:rsid w:val="004748C5"/>
    <w:rsid w:val="004749BC"/>
    <w:rsid w:val="00474AAC"/>
    <w:rsid w:val="00474ABA"/>
    <w:rsid w:val="00474AC1"/>
    <w:rsid w:val="00474E08"/>
    <w:rsid w:val="00474F26"/>
    <w:rsid w:val="00474FB4"/>
    <w:rsid w:val="0047502C"/>
    <w:rsid w:val="00475567"/>
    <w:rsid w:val="00475593"/>
    <w:rsid w:val="00475611"/>
    <w:rsid w:val="0047584F"/>
    <w:rsid w:val="00475956"/>
    <w:rsid w:val="00475AD3"/>
    <w:rsid w:val="00475B9C"/>
    <w:rsid w:val="00475E70"/>
    <w:rsid w:val="00475F28"/>
    <w:rsid w:val="00476011"/>
    <w:rsid w:val="004760ED"/>
    <w:rsid w:val="00476109"/>
    <w:rsid w:val="004761F1"/>
    <w:rsid w:val="0047636F"/>
    <w:rsid w:val="00476547"/>
    <w:rsid w:val="00476593"/>
    <w:rsid w:val="00476755"/>
    <w:rsid w:val="004768AB"/>
    <w:rsid w:val="004768DE"/>
    <w:rsid w:val="00476929"/>
    <w:rsid w:val="00476980"/>
    <w:rsid w:val="004769B4"/>
    <w:rsid w:val="00476A5A"/>
    <w:rsid w:val="00476C8C"/>
    <w:rsid w:val="00476CB8"/>
    <w:rsid w:val="00476F98"/>
    <w:rsid w:val="0047713B"/>
    <w:rsid w:val="004771CC"/>
    <w:rsid w:val="004771F1"/>
    <w:rsid w:val="004772A2"/>
    <w:rsid w:val="004772B0"/>
    <w:rsid w:val="004773AC"/>
    <w:rsid w:val="004773D6"/>
    <w:rsid w:val="0047748A"/>
    <w:rsid w:val="004779F5"/>
    <w:rsid w:val="00477A6D"/>
    <w:rsid w:val="00477A76"/>
    <w:rsid w:val="00477EB9"/>
    <w:rsid w:val="00477EDE"/>
    <w:rsid w:val="0048013E"/>
    <w:rsid w:val="00480295"/>
    <w:rsid w:val="004802D6"/>
    <w:rsid w:val="0048035F"/>
    <w:rsid w:val="004804F6"/>
    <w:rsid w:val="00480516"/>
    <w:rsid w:val="00480626"/>
    <w:rsid w:val="0048066F"/>
    <w:rsid w:val="00480892"/>
    <w:rsid w:val="004808AF"/>
    <w:rsid w:val="004808CA"/>
    <w:rsid w:val="0048096D"/>
    <w:rsid w:val="00480F9F"/>
    <w:rsid w:val="00481032"/>
    <w:rsid w:val="00481094"/>
    <w:rsid w:val="004811E7"/>
    <w:rsid w:val="004811FE"/>
    <w:rsid w:val="004812B1"/>
    <w:rsid w:val="004812F5"/>
    <w:rsid w:val="00481329"/>
    <w:rsid w:val="00481565"/>
    <w:rsid w:val="00481817"/>
    <w:rsid w:val="00481A10"/>
    <w:rsid w:val="00481EAA"/>
    <w:rsid w:val="00481F3B"/>
    <w:rsid w:val="00481F81"/>
    <w:rsid w:val="0048224D"/>
    <w:rsid w:val="0048229A"/>
    <w:rsid w:val="0048264D"/>
    <w:rsid w:val="0048274D"/>
    <w:rsid w:val="00482768"/>
    <w:rsid w:val="0048284C"/>
    <w:rsid w:val="004828A9"/>
    <w:rsid w:val="00482B60"/>
    <w:rsid w:val="00482D9A"/>
    <w:rsid w:val="00482E12"/>
    <w:rsid w:val="00482E65"/>
    <w:rsid w:val="00482E93"/>
    <w:rsid w:val="00483074"/>
    <w:rsid w:val="0048317A"/>
    <w:rsid w:val="0048319B"/>
    <w:rsid w:val="00483351"/>
    <w:rsid w:val="004834F5"/>
    <w:rsid w:val="0048352F"/>
    <w:rsid w:val="0048354F"/>
    <w:rsid w:val="00483591"/>
    <w:rsid w:val="00483EFA"/>
    <w:rsid w:val="00483FF4"/>
    <w:rsid w:val="004840BC"/>
    <w:rsid w:val="00484141"/>
    <w:rsid w:val="004841FE"/>
    <w:rsid w:val="00484375"/>
    <w:rsid w:val="00484502"/>
    <w:rsid w:val="004848FE"/>
    <w:rsid w:val="00484965"/>
    <w:rsid w:val="00484A38"/>
    <w:rsid w:val="00484C47"/>
    <w:rsid w:val="00484EDF"/>
    <w:rsid w:val="0048533C"/>
    <w:rsid w:val="004854E6"/>
    <w:rsid w:val="00485640"/>
    <w:rsid w:val="004859DB"/>
    <w:rsid w:val="00485A40"/>
    <w:rsid w:val="00485AD3"/>
    <w:rsid w:val="00485BFF"/>
    <w:rsid w:val="00485CA2"/>
    <w:rsid w:val="00485E11"/>
    <w:rsid w:val="00485EE2"/>
    <w:rsid w:val="004860FF"/>
    <w:rsid w:val="0048621C"/>
    <w:rsid w:val="0048638F"/>
    <w:rsid w:val="00486505"/>
    <w:rsid w:val="00486634"/>
    <w:rsid w:val="00486674"/>
    <w:rsid w:val="004866A8"/>
    <w:rsid w:val="004867EA"/>
    <w:rsid w:val="004868F2"/>
    <w:rsid w:val="004869C5"/>
    <w:rsid w:val="00486A35"/>
    <w:rsid w:val="00486C5A"/>
    <w:rsid w:val="00486CE6"/>
    <w:rsid w:val="00486D72"/>
    <w:rsid w:val="00486F17"/>
    <w:rsid w:val="004870BD"/>
    <w:rsid w:val="0048723E"/>
    <w:rsid w:val="0048727F"/>
    <w:rsid w:val="004872BB"/>
    <w:rsid w:val="004873F9"/>
    <w:rsid w:val="00487602"/>
    <w:rsid w:val="004877B0"/>
    <w:rsid w:val="00487A53"/>
    <w:rsid w:val="00487B3F"/>
    <w:rsid w:val="00487B78"/>
    <w:rsid w:val="00487CD8"/>
    <w:rsid w:val="00487E09"/>
    <w:rsid w:val="004900AA"/>
    <w:rsid w:val="00490142"/>
    <w:rsid w:val="0049036A"/>
    <w:rsid w:val="00490582"/>
    <w:rsid w:val="00490795"/>
    <w:rsid w:val="00490807"/>
    <w:rsid w:val="00490814"/>
    <w:rsid w:val="004908BC"/>
    <w:rsid w:val="004909D1"/>
    <w:rsid w:val="00491009"/>
    <w:rsid w:val="004911AE"/>
    <w:rsid w:val="004914BA"/>
    <w:rsid w:val="00491705"/>
    <w:rsid w:val="00491771"/>
    <w:rsid w:val="00491C41"/>
    <w:rsid w:val="00491CCA"/>
    <w:rsid w:val="00491D5F"/>
    <w:rsid w:val="00491E71"/>
    <w:rsid w:val="00491F25"/>
    <w:rsid w:val="004920B6"/>
    <w:rsid w:val="00492231"/>
    <w:rsid w:val="00492266"/>
    <w:rsid w:val="004923E5"/>
    <w:rsid w:val="0049264A"/>
    <w:rsid w:val="0049270D"/>
    <w:rsid w:val="00492B1C"/>
    <w:rsid w:val="00492B5B"/>
    <w:rsid w:val="00492FAE"/>
    <w:rsid w:val="0049312C"/>
    <w:rsid w:val="004931B0"/>
    <w:rsid w:val="004933D2"/>
    <w:rsid w:val="004937A4"/>
    <w:rsid w:val="004937BC"/>
    <w:rsid w:val="00493904"/>
    <w:rsid w:val="004939B5"/>
    <w:rsid w:val="00493AA5"/>
    <w:rsid w:val="00493CEB"/>
    <w:rsid w:val="00493F24"/>
    <w:rsid w:val="0049474D"/>
    <w:rsid w:val="004947BA"/>
    <w:rsid w:val="00494934"/>
    <w:rsid w:val="00494C41"/>
    <w:rsid w:val="00494C75"/>
    <w:rsid w:val="00494CDB"/>
    <w:rsid w:val="00494FEB"/>
    <w:rsid w:val="00495002"/>
    <w:rsid w:val="004952BF"/>
    <w:rsid w:val="00495553"/>
    <w:rsid w:val="00495735"/>
    <w:rsid w:val="00495A4D"/>
    <w:rsid w:val="00495B53"/>
    <w:rsid w:val="00495BBE"/>
    <w:rsid w:val="00495FFB"/>
    <w:rsid w:val="00496107"/>
    <w:rsid w:val="004961EE"/>
    <w:rsid w:val="004966AB"/>
    <w:rsid w:val="00496759"/>
    <w:rsid w:val="0049676E"/>
    <w:rsid w:val="0049693A"/>
    <w:rsid w:val="004969D4"/>
    <w:rsid w:val="00496D68"/>
    <w:rsid w:val="00496DB0"/>
    <w:rsid w:val="00496E90"/>
    <w:rsid w:val="00496EB1"/>
    <w:rsid w:val="00496F9D"/>
    <w:rsid w:val="00497836"/>
    <w:rsid w:val="0049786E"/>
    <w:rsid w:val="004979E2"/>
    <w:rsid w:val="004A001C"/>
    <w:rsid w:val="004A00C0"/>
    <w:rsid w:val="004A06BD"/>
    <w:rsid w:val="004A0737"/>
    <w:rsid w:val="004A0A82"/>
    <w:rsid w:val="004A0C9A"/>
    <w:rsid w:val="004A0F49"/>
    <w:rsid w:val="004A10C5"/>
    <w:rsid w:val="004A115F"/>
    <w:rsid w:val="004A13AF"/>
    <w:rsid w:val="004A158B"/>
    <w:rsid w:val="004A16B9"/>
    <w:rsid w:val="004A1C05"/>
    <w:rsid w:val="004A1C34"/>
    <w:rsid w:val="004A1DE8"/>
    <w:rsid w:val="004A1E52"/>
    <w:rsid w:val="004A1F29"/>
    <w:rsid w:val="004A1F4E"/>
    <w:rsid w:val="004A2266"/>
    <w:rsid w:val="004A24C8"/>
    <w:rsid w:val="004A25BE"/>
    <w:rsid w:val="004A2617"/>
    <w:rsid w:val="004A2870"/>
    <w:rsid w:val="004A2874"/>
    <w:rsid w:val="004A2B19"/>
    <w:rsid w:val="004A2BDF"/>
    <w:rsid w:val="004A2BEB"/>
    <w:rsid w:val="004A2CEA"/>
    <w:rsid w:val="004A2D15"/>
    <w:rsid w:val="004A2D61"/>
    <w:rsid w:val="004A30C2"/>
    <w:rsid w:val="004A319F"/>
    <w:rsid w:val="004A31EA"/>
    <w:rsid w:val="004A3273"/>
    <w:rsid w:val="004A3542"/>
    <w:rsid w:val="004A35E9"/>
    <w:rsid w:val="004A3846"/>
    <w:rsid w:val="004A38C1"/>
    <w:rsid w:val="004A3B03"/>
    <w:rsid w:val="004A3C6D"/>
    <w:rsid w:val="004A3DEF"/>
    <w:rsid w:val="004A4054"/>
    <w:rsid w:val="004A4178"/>
    <w:rsid w:val="004A4368"/>
    <w:rsid w:val="004A4456"/>
    <w:rsid w:val="004A460B"/>
    <w:rsid w:val="004A462B"/>
    <w:rsid w:val="004A4683"/>
    <w:rsid w:val="004A481A"/>
    <w:rsid w:val="004A4894"/>
    <w:rsid w:val="004A4A64"/>
    <w:rsid w:val="004A4C36"/>
    <w:rsid w:val="004A4F4F"/>
    <w:rsid w:val="004A5453"/>
    <w:rsid w:val="004A54CE"/>
    <w:rsid w:val="004A563C"/>
    <w:rsid w:val="004A5696"/>
    <w:rsid w:val="004A570A"/>
    <w:rsid w:val="004A580F"/>
    <w:rsid w:val="004A58E8"/>
    <w:rsid w:val="004A5941"/>
    <w:rsid w:val="004A5987"/>
    <w:rsid w:val="004A5CC0"/>
    <w:rsid w:val="004A5CD7"/>
    <w:rsid w:val="004A5D1A"/>
    <w:rsid w:val="004A5DC8"/>
    <w:rsid w:val="004A5F60"/>
    <w:rsid w:val="004A600D"/>
    <w:rsid w:val="004A60BF"/>
    <w:rsid w:val="004A6114"/>
    <w:rsid w:val="004A6300"/>
    <w:rsid w:val="004A6441"/>
    <w:rsid w:val="004A690F"/>
    <w:rsid w:val="004A69D8"/>
    <w:rsid w:val="004A6B79"/>
    <w:rsid w:val="004A6C4F"/>
    <w:rsid w:val="004A6D4F"/>
    <w:rsid w:val="004A7087"/>
    <w:rsid w:val="004A7174"/>
    <w:rsid w:val="004A734B"/>
    <w:rsid w:val="004A74A3"/>
    <w:rsid w:val="004A76A5"/>
    <w:rsid w:val="004A7C50"/>
    <w:rsid w:val="004A7CD0"/>
    <w:rsid w:val="004A7DFE"/>
    <w:rsid w:val="004B042B"/>
    <w:rsid w:val="004B044B"/>
    <w:rsid w:val="004B085F"/>
    <w:rsid w:val="004B0870"/>
    <w:rsid w:val="004B08A8"/>
    <w:rsid w:val="004B096B"/>
    <w:rsid w:val="004B0A8F"/>
    <w:rsid w:val="004B0D1E"/>
    <w:rsid w:val="004B0E31"/>
    <w:rsid w:val="004B0F6A"/>
    <w:rsid w:val="004B10E1"/>
    <w:rsid w:val="004B11A8"/>
    <w:rsid w:val="004B1278"/>
    <w:rsid w:val="004B150F"/>
    <w:rsid w:val="004B1537"/>
    <w:rsid w:val="004B1583"/>
    <w:rsid w:val="004B159C"/>
    <w:rsid w:val="004B16DA"/>
    <w:rsid w:val="004B199A"/>
    <w:rsid w:val="004B19F5"/>
    <w:rsid w:val="004B2057"/>
    <w:rsid w:val="004B20AE"/>
    <w:rsid w:val="004B2161"/>
    <w:rsid w:val="004B224C"/>
    <w:rsid w:val="004B23CD"/>
    <w:rsid w:val="004B24EC"/>
    <w:rsid w:val="004B282D"/>
    <w:rsid w:val="004B2DE7"/>
    <w:rsid w:val="004B2FBC"/>
    <w:rsid w:val="004B3020"/>
    <w:rsid w:val="004B30ED"/>
    <w:rsid w:val="004B317E"/>
    <w:rsid w:val="004B337F"/>
    <w:rsid w:val="004B35C9"/>
    <w:rsid w:val="004B38D8"/>
    <w:rsid w:val="004B39DA"/>
    <w:rsid w:val="004B3A2D"/>
    <w:rsid w:val="004B3BE3"/>
    <w:rsid w:val="004B3FB5"/>
    <w:rsid w:val="004B4038"/>
    <w:rsid w:val="004B4084"/>
    <w:rsid w:val="004B428B"/>
    <w:rsid w:val="004B4376"/>
    <w:rsid w:val="004B44C0"/>
    <w:rsid w:val="004B4537"/>
    <w:rsid w:val="004B48E7"/>
    <w:rsid w:val="004B498B"/>
    <w:rsid w:val="004B4A80"/>
    <w:rsid w:val="004B4B3C"/>
    <w:rsid w:val="004B4BC7"/>
    <w:rsid w:val="004B4C5F"/>
    <w:rsid w:val="004B4E75"/>
    <w:rsid w:val="004B5390"/>
    <w:rsid w:val="004B56E1"/>
    <w:rsid w:val="004B5890"/>
    <w:rsid w:val="004B5C3E"/>
    <w:rsid w:val="004B5CFB"/>
    <w:rsid w:val="004B5D80"/>
    <w:rsid w:val="004B6136"/>
    <w:rsid w:val="004B613C"/>
    <w:rsid w:val="004B61E0"/>
    <w:rsid w:val="004B6357"/>
    <w:rsid w:val="004B6520"/>
    <w:rsid w:val="004B6530"/>
    <w:rsid w:val="004B6644"/>
    <w:rsid w:val="004B6A72"/>
    <w:rsid w:val="004B6C20"/>
    <w:rsid w:val="004B701F"/>
    <w:rsid w:val="004B709C"/>
    <w:rsid w:val="004B7183"/>
    <w:rsid w:val="004B72D3"/>
    <w:rsid w:val="004B75E8"/>
    <w:rsid w:val="004B771F"/>
    <w:rsid w:val="004B7800"/>
    <w:rsid w:val="004B7BDA"/>
    <w:rsid w:val="004B7DB0"/>
    <w:rsid w:val="004B7F04"/>
    <w:rsid w:val="004C000C"/>
    <w:rsid w:val="004C003E"/>
    <w:rsid w:val="004C0065"/>
    <w:rsid w:val="004C01BE"/>
    <w:rsid w:val="004C0236"/>
    <w:rsid w:val="004C05EB"/>
    <w:rsid w:val="004C08C9"/>
    <w:rsid w:val="004C099F"/>
    <w:rsid w:val="004C0AE9"/>
    <w:rsid w:val="004C0AF8"/>
    <w:rsid w:val="004C0B6E"/>
    <w:rsid w:val="004C0D63"/>
    <w:rsid w:val="004C0ECB"/>
    <w:rsid w:val="004C0F54"/>
    <w:rsid w:val="004C1175"/>
    <w:rsid w:val="004C1361"/>
    <w:rsid w:val="004C140C"/>
    <w:rsid w:val="004C1469"/>
    <w:rsid w:val="004C151B"/>
    <w:rsid w:val="004C1544"/>
    <w:rsid w:val="004C1586"/>
    <w:rsid w:val="004C1781"/>
    <w:rsid w:val="004C17F0"/>
    <w:rsid w:val="004C1846"/>
    <w:rsid w:val="004C1953"/>
    <w:rsid w:val="004C196F"/>
    <w:rsid w:val="004C1986"/>
    <w:rsid w:val="004C1A0E"/>
    <w:rsid w:val="004C1AEF"/>
    <w:rsid w:val="004C1DFE"/>
    <w:rsid w:val="004C1FAE"/>
    <w:rsid w:val="004C201E"/>
    <w:rsid w:val="004C21C0"/>
    <w:rsid w:val="004C275B"/>
    <w:rsid w:val="004C283A"/>
    <w:rsid w:val="004C29D2"/>
    <w:rsid w:val="004C2C49"/>
    <w:rsid w:val="004C2E13"/>
    <w:rsid w:val="004C2F7F"/>
    <w:rsid w:val="004C3208"/>
    <w:rsid w:val="004C3425"/>
    <w:rsid w:val="004C3465"/>
    <w:rsid w:val="004C3575"/>
    <w:rsid w:val="004C3696"/>
    <w:rsid w:val="004C37B8"/>
    <w:rsid w:val="004C39E5"/>
    <w:rsid w:val="004C3C50"/>
    <w:rsid w:val="004C3C5D"/>
    <w:rsid w:val="004C413B"/>
    <w:rsid w:val="004C4333"/>
    <w:rsid w:val="004C433F"/>
    <w:rsid w:val="004C4434"/>
    <w:rsid w:val="004C446C"/>
    <w:rsid w:val="004C44CC"/>
    <w:rsid w:val="004C459F"/>
    <w:rsid w:val="004C4741"/>
    <w:rsid w:val="004C492B"/>
    <w:rsid w:val="004C492C"/>
    <w:rsid w:val="004C4D0B"/>
    <w:rsid w:val="004C4F12"/>
    <w:rsid w:val="004C4F23"/>
    <w:rsid w:val="004C4FF5"/>
    <w:rsid w:val="004C50EE"/>
    <w:rsid w:val="004C5145"/>
    <w:rsid w:val="004C52C1"/>
    <w:rsid w:val="004C52E5"/>
    <w:rsid w:val="004C561A"/>
    <w:rsid w:val="004C581C"/>
    <w:rsid w:val="004C585C"/>
    <w:rsid w:val="004C58C5"/>
    <w:rsid w:val="004C5A4C"/>
    <w:rsid w:val="004C5D5B"/>
    <w:rsid w:val="004C5D5D"/>
    <w:rsid w:val="004C5F27"/>
    <w:rsid w:val="004C5FE3"/>
    <w:rsid w:val="004C6091"/>
    <w:rsid w:val="004C6110"/>
    <w:rsid w:val="004C631D"/>
    <w:rsid w:val="004C632F"/>
    <w:rsid w:val="004C637D"/>
    <w:rsid w:val="004C639D"/>
    <w:rsid w:val="004C63CD"/>
    <w:rsid w:val="004C6544"/>
    <w:rsid w:val="004C65F4"/>
    <w:rsid w:val="004C6869"/>
    <w:rsid w:val="004C694F"/>
    <w:rsid w:val="004C6B05"/>
    <w:rsid w:val="004C6B71"/>
    <w:rsid w:val="004C6CEA"/>
    <w:rsid w:val="004C6E7E"/>
    <w:rsid w:val="004C6FC2"/>
    <w:rsid w:val="004C72D2"/>
    <w:rsid w:val="004C7358"/>
    <w:rsid w:val="004C73C2"/>
    <w:rsid w:val="004C73C8"/>
    <w:rsid w:val="004C740C"/>
    <w:rsid w:val="004C74A1"/>
    <w:rsid w:val="004C757B"/>
    <w:rsid w:val="004C778D"/>
    <w:rsid w:val="004C7809"/>
    <w:rsid w:val="004C78A3"/>
    <w:rsid w:val="004C78FA"/>
    <w:rsid w:val="004C79D1"/>
    <w:rsid w:val="004C7A14"/>
    <w:rsid w:val="004C7A9A"/>
    <w:rsid w:val="004C7B0E"/>
    <w:rsid w:val="004C7B9E"/>
    <w:rsid w:val="004C7EE2"/>
    <w:rsid w:val="004C7F39"/>
    <w:rsid w:val="004D016A"/>
    <w:rsid w:val="004D0212"/>
    <w:rsid w:val="004D0471"/>
    <w:rsid w:val="004D06D4"/>
    <w:rsid w:val="004D072A"/>
    <w:rsid w:val="004D0885"/>
    <w:rsid w:val="004D0A71"/>
    <w:rsid w:val="004D0C9C"/>
    <w:rsid w:val="004D0D60"/>
    <w:rsid w:val="004D0DEE"/>
    <w:rsid w:val="004D103A"/>
    <w:rsid w:val="004D12BF"/>
    <w:rsid w:val="004D12F1"/>
    <w:rsid w:val="004D1395"/>
    <w:rsid w:val="004D13D1"/>
    <w:rsid w:val="004D1444"/>
    <w:rsid w:val="004D1581"/>
    <w:rsid w:val="004D163A"/>
    <w:rsid w:val="004D18FF"/>
    <w:rsid w:val="004D1A04"/>
    <w:rsid w:val="004D1C4A"/>
    <w:rsid w:val="004D1CB3"/>
    <w:rsid w:val="004D1E25"/>
    <w:rsid w:val="004D1E82"/>
    <w:rsid w:val="004D1EC9"/>
    <w:rsid w:val="004D203D"/>
    <w:rsid w:val="004D2063"/>
    <w:rsid w:val="004D233B"/>
    <w:rsid w:val="004D2402"/>
    <w:rsid w:val="004D240E"/>
    <w:rsid w:val="004D255A"/>
    <w:rsid w:val="004D2565"/>
    <w:rsid w:val="004D25E5"/>
    <w:rsid w:val="004D26A6"/>
    <w:rsid w:val="004D2B7F"/>
    <w:rsid w:val="004D2C17"/>
    <w:rsid w:val="004D2C59"/>
    <w:rsid w:val="004D2F02"/>
    <w:rsid w:val="004D332A"/>
    <w:rsid w:val="004D334B"/>
    <w:rsid w:val="004D334E"/>
    <w:rsid w:val="004D3396"/>
    <w:rsid w:val="004D36E1"/>
    <w:rsid w:val="004D3730"/>
    <w:rsid w:val="004D3857"/>
    <w:rsid w:val="004D3884"/>
    <w:rsid w:val="004D39C9"/>
    <w:rsid w:val="004D3A9D"/>
    <w:rsid w:val="004D3B91"/>
    <w:rsid w:val="004D3D22"/>
    <w:rsid w:val="004D3F76"/>
    <w:rsid w:val="004D4270"/>
    <w:rsid w:val="004D43D7"/>
    <w:rsid w:val="004D440A"/>
    <w:rsid w:val="004D45A7"/>
    <w:rsid w:val="004D4764"/>
    <w:rsid w:val="004D47A6"/>
    <w:rsid w:val="004D4ACD"/>
    <w:rsid w:val="004D4DC6"/>
    <w:rsid w:val="004D4E85"/>
    <w:rsid w:val="004D5052"/>
    <w:rsid w:val="004D513D"/>
    <w:rsid w:val="004D51B9"/>
    <w:rsid w:val="004D52C0"/>
    <w:rsid w:val="004D536C"/>
    <w:rsid w:val="004D54CD"/>
    <w:rsid w:val="004D572C"/>
    <w:rsid w:val="004D58E0"/>
    <w:rsid w:val="004D5B55"/>
    <w:rsid w:val="004D5FE1"/>
    <w:rsid w:val="004D5FF9"/>
    <w:rsid w:val="004D66B9"/>
    <w:rsid w:val="004D66D6"/>
    <w:rsid w:val="004D68A4"/>
    <w:rsid w:val="004D68EF"/>
    <w:rsid w:val="004D6984"/>
    <w:rsid w:val="004D6A66"/>
    <w:rsid w:val="004D6BB6"/>
    <w:rsid w:val="004D6D39"/>
    <w:rsid w:val="004D6D85"/>
    <w:rsid w:val="004D6E5B"/>
    <w:rsid w:val="004D7072"/>
    <w:rsid w:val="004D71DA"/>
    <w:rsid w:val="004D7454"/>
    <w:rsid w:val="004D758D"/>
    <w:rsid w:val="004D75FF"/>
    <w:rsid w:val="004D77B9"/>
    <w:rsid w:val="004D782A"/>
    <w:rsid w:val="004D7A0A"/>
    <w:rsid w:val="004D7B5D"/>
    <w:rsid w:val="004D7C05"/>
    <w:rsid w:val="004D7D0A"/>
    <w:rsid w:val="004D7F26"/>
    <w:rsid w:val="004E0009"/>
    <w:rsid w:val="004E0165"/>
    <w:rsid w:val="004E0392"/>
    <w:rsid w:val="004E0454"/>
    <w:rsid w:val="004E0550"/>
    <w:rsid w:val="004E078B"/>
    <w:rsid w:val="004E07E8"/>
    <w:rsid w:val="004E08F3"/>
    <w:rsid w:val="004E0C80"/>
    <w:rsid w:val="004E0EF8"/>
    <w:rsid w:val="004E1103"/>
    <w:rsid w:val="004E11C6"/>
    <w:rsid w:val="004E1260"/>
    <w:rsid w:val="004E12BC"/>
    <w:rsid w:val="004E13F6"/>
    <w:rsid w:val="004E1406"/>
    <w:rsid w:val="004E18F0"/>
    <w:rsid w:val="004E1B3D"/>
    <w:rsid w:val="004E1F48"/>
    <w:rsid w:val="004E1F5A"/>
    <w:rsid w:val="004E1F60"/>
    <w:rsid w:val="004E217E"/>
    <w:rsid w:val="004E218C"/>
    <w:rsid w:val="004E25B4"/>
    <w:rsid w:val="004E25CF"/>
    <w:rsid w:val="004E27C8"/>
    <w:rsid w:val="004E27D2"/>
    <w:rsid w:val="004E282C"/>
    <w:rsid w:val="004E2AD4"/>
    <w:rsid w:val="004E2AE7"/>
    <w:rsid w:val="004E2BC3"/>
    <w:rsid w:val="004E2BF7"/>
    <w:rsid w:val="004E2DE1"/>
    <w:rsid w:val="004E2F9D"/>
    <w:rsid w:val="004E30FA"/>
    <w:rsid w:val="004E33EA"/>
    <w:rsid w:val="004E3570"/>
    <w:rsid w:val="004E372A"/>
    <w:rsid w:val="004E382A"/>
    <w:rsid w:val="004E3839"/>
    <w:rsid w:val="004E3841"/>
    <w:rsid w:val="004E3AB6"/>
    <w:rsid w:val="004E3FA0"/>
    <w:rsid w:val="004E41A1"/>
    <w:rsid w:val="004E4256"/>
    <w:rsid w:val="004E4558"/>
    <w:rsid w:val="004E45DC"/>
    <w:rsid w:val="004E4836"/>
    <w:rsid w:val="004E49E4"/>
    <w:rsid w:val="004E4AEA"/>
    <w:rsid w:val="004E4AF4"/>
    <w:rsid w:val="004E4CE3"/>
    <w:rsid w:val="004E4CEB"/>
    <w:rsid w:val="004E4F7C"/>
    <w:rsid w:val="004E5082"/>
    <w:rsid w:val="004E5161"/>
    <w:rsid w:val="004E535A"/>
    <w:rsid w:val="004E54D2"/>
    <w:rsid w:val="004E555D"/>
    <w:rsid w:val="004E5609"/>
    <w:rsid w:val="004E569E"/>
    <w:rsid w:val="004E56BE"/>
    <w:rsid w:val="004E57BE"/>
    <w:rsid w:val="004E588B"/>
    <w:rsid w:val="004E59C6"/>
    <w:rsid w:val="004E5A4B"/>
    <w:rsid w:val="004E5A5D"/>
    <w:rsid w:val="004E5C77"/>
    <w:rsid w:val="004E5CA7"/>
    <w:rsid w:val="004E5D6E"/>
    <w:rsid w:val="004E5D83"/>
    <w:rsid w:val="004E5E45"/>
    <w:rsid w:val="004E603F"/>
    <w:rsid w:val="004E60F9"/>
    <w:rsid w:val="004E6143"/>
    <w:rsid w:val="004E63DC"/>
    <w:rsid w:val="004E6572"/>
    <w:rsid w:val="004E673A"/>
    <w:rsid w:val="004E681F"/>
    <w:rsid w:val="004E6825"/>
    <w:rsid w:val="004E6921"/>
    <w:rsid w:val="004E6A13"/>
    <w:rsid w:val="004E6EEB"/>
    <w:rsid w:val="004E70B6"/>
    <w:rsid w:val="004E72FF"/>
    <w:rsid w:val="004E7303"/>
    <w:rsid w:val="004E7430"/>
    <w:rsid w:val="004E7458"/>
    <w:rsid w:val="004E7493"/>
    <w:rsid w:val="004E7649"/>
    <w:rsid w:val="004E76BB"/>
    <w:rsid w:val="004E7714"/>
    <w:rsid w:val="004E781C"/>
    <w:rsid w:val="004E7868"/>
    <w:rsid w:val="004E7B0E"/>
    <w:rsid w:val="004E7C67"/>
    <w:rsid w:val="004E7E30"/>
    <w:rsid w:val="004E7F29"/>
    <w:rsid w:val="004E7FD4"/>
    <w:rsid w:val="004F0062"/>
    <w:rsid w:val="004F00D2"/>
    <w:rsid w:val="004F010E"/>
    <w:rsid w:val="004F012D"/>
    <w:rsid w:val="004F0349"/>
    <w:rsid w:val="004F04A3"/>
    <w:rsid w:val="004F058A"/>
    <w:rsid w:val="004F05BB"/>
    <w:rsid w:val="004F0637"/>
    <w:rsid w:val="004F0845"/>
    <w:rsid w:val="004F08B9"/>
    <w:rsid w:val="004F0917"/>
    <w:rsid w:val="004F0954"/>
    <w:rsid w:val="004F09BE"/>
    <w:rsid w:val="004F0A6C"/>
    <w:rsid w:val="004F0CB6"/>
    <w:rsid w:val="004F0E3A"/>
    <w:rsid w:val="004F0E89"/>
    <w:rsid w:val="004F10B9"/>
    <w:rsid w:val="004F1129"/>
    <w:rsid w:val="004F1261"/>
    <w:rsid w:val="004F1866"/>
    <w:rsid w:val="004F1AEA"/>
    <w:rsid w:val="004F1B5E"/>
    <w:rsid w:val="004F1B8E"/>
    <w:rsid w:val="004F1C3C"/>
    <w:rsid w:val="004F1CBE"/>
    <w:rsid w:val="004F1DB0"/>
    <w:rsid w:val="004F1E11"/>
    <w:rsid w:val="004F20A5"/>
    <w:rsid w:val="004F227E"/>
    <w:rsid w:val="004F2307"/>
    <w:rsid w:val="004F251C"/>
    <w:rsid w:val="004F255C"/>
    <w:rsid w:val="004F25DA"/>
    <w:rsid w:val="004F261C"/>
    <w:rsid w:val="004F2673"/>
    <w:rsid w:val="004F2709"/>
    <w:rsid w:val="004F28D9"/>
    <w:rsid w:val="004F2B11"/>
    <w:rsid w:val="004F2DA3"/>
    <w:rsid w:val="004F2DFE"/>
    <w:rsid w:val="004F31CD"/>
    <w:rsid w:val="004F3238"/>
    <w:rsid w:val="004F327F"/>
    <w:rsid w:val="004F32CC"/>
    <w:rsid w:val="004F32F7"/>
    <w:rsid w:val="004F34BD"/>
    <w:rsid w:val="004F34F5"/>
    <w:rsid w:val="004F3941"/>
    <w:rsid w:val="004F3CE3"/>
    <w:rsid w:val="004F41F6"/>
    <w:rsid w:val="004F4649"/>
    <w:rsid w:val="004F49B8"/>
    <w:rsid w:val="004F4D94"/>
    <w:rsid w:val="004F4EA4"/>
    <w:rsid w:val="004F4F55"/>
    <w:rsid w:val="004F535C"/>
    <w:rsid w:val="004F536B"/>
    <w:rsid w:val="004F53C8"/>
    <w:rsid w:val="004F54D7"/>
    <w:rsid w:val="004F5D7E"/>
    <w:rsid w:val="004F6558"/>
    <w:rsid w:val="004F65A0"/>
    <w:rsid w:val="004F6609"/>
    <w:rsid w:val="004F67E3"/>
    <w:rsid w:val="004F683E"/>
    <w:rsid w:val="004F69A2"/>
    <w:rsid w:val="004F6F10"/>
    <w:rsid w:val="004F71A7"/>
    <w:rsid w:val="004F7241"/>
    <w:rsid w:val="004F743A"/>
    <w:rsid w:val="004F7476"/>
    <w:rsid w:val="004F7499"/>
    <w:rsid w:val="004F766A"/>
    <w:rsid w:val="004F76A7"/>
    <w:rsid w:val="004F7712"/>
    <w:rsid w:val="004F7724"/>
    <w:rsid w:val="004F776B"/>
    <w:rsid w:val="004F7A60"/>
    <w:rsid w:val="004F7C71"/>
    <w:rsid w:val="004F7F00"/>
    <w:rsid w:val="00500234"/>
    <w:rsid w:val="00500244"/>
    <w:rsid w:val="005002EA"/>
    <w:rsid w:val="00500426"/>
    <w:rsid w:val="005004B0"/>
    <w:rsid w:val="0050053E"/>
    <w:rsid w:val="005006A4"/>
    <w:rsid w:val="00500D31"/>
    <w:rsid w:val="00500E80"/>
    <w:rsid w:val="00500F17"/>
    <w:rsid w:val="00501067"/>
    <w:rsid w:val="0050109B"/>
    <w:rsid w:val="0050119E"/>
    <w:rsid w:val="005011CD"/>
    <w:rsid w:val="00501264"/>
    <w:rsid w:val="005014EA"/>
    <w:rsid w:val="00501708"/>
    <w:rsid w:val="0050171C"/>
    <w:rsid w:val="005017BC"/>
    <w:rsid w:val="00501854"/>
    <w:rsid w:val="00502385"/>
    <w:rsid w:val="005025C6"/>
    <w:rsid w:val="00502656"/>
    <w:rsid w:val="0050277A"/>
    <w:rsid w:val="0050287D"/>
    <w:rsid w:val="00502881"/>
    <w:rsid w:val="00502B20"/>
    <w:rsid w:val="00502B87"/>
    <w:rsid w:val="00502CC0"/>
    <w:rsid w:val="00502D39"/>
    <w:rsid w:val="00502D89"/>
    <w:rsid w:val="00502DEA"/>
    <w:rsid w:val="00502E69"/>
    <w:rsid w:val="005030B9"/>
    <w:rsid w:val="0050322D"/>
    <w:rsid w:val="00503230"/>
    <w:rsid w:val="0050330E"/>
    <w:rsid w:val="0050381D"/>
    <w:rsid w:val="00503871"/>
    <w:rsid w:val="00503A7E"/>
    <w:rsid w:val="00503BA4"/>
    <w:rsid w:val="00503C26"/>
    <w:rsid w:val="00503CD9"/>
    <w:rsid w:val="00503E01"/>
    <w:rsid w:val="005040EA"/>
    <w:rsid w:val="00504317"/>
    <w:rsid w:val="005043C0"/>
    <w:rsid w:val="005045BA"/>
    <w:rsid w:val="005045F9"/>
    <w:rsid w:val="00504863"/>
    <w:rsid w:val="005048A9"/>
    <w:rsid w:val="005049A7"/>
    <w:rsid w:val="00504ABB"/>
    <w:rsid w:val="00504BF1"/>
    <w:rsid w:val="00504C96"/>
    <w:rsid w:val="00504DA5"/>
    <w:rsid w:val="00505079"/>
    <w:rsid w:val="0050509D"/>
    <w:rsid w:val="0050553A"/>
    <w:rsid w:val="00505664"/>
    <w:rsid w:val="00505A27"/>
    <w:rsid w:val="00505B99"/>
    <w:rsid w:val="00505C94"/>
    <w:rsid w:val="00505D1D"/>
    <w:rsid w:val="00505F45"/>
    <w:rsid w:val="005061E1"/>
    <w:rsid w:val="00506398"/>
    <w:rsid w:val="0050648B"/>
    <w:rsid w:val="00506628"/>
    <w:rsid w:val="0050663F"/>
    <w:rsid w:val="0050675F"/>
    <w:rsid w:val="0050684D"/>
    <w:rsid w:val="00506A9F"/>
    <w:rsid w:val="00506D16"/>
    <w:rsid w:val="00506DEA"/>
    <w:rsid w:val="0050723B"/>
    <w:rsid w:val="00507310"/>
    <w:rsid w:val="005076BF"/>
    <w:rsid w:val="00507908"/>
    <w:rsid w:val="00507EC4"/>
    <w:rsid w:val="00510217"/>
    <w:rsid w:val="00510277"/>
    <w:rsid w:val="005102A4"/>
    <w:rsid w:val="00510396"/>
    <w:rsid w:val="00510556"/>
    <w:rsid w:val="005105A5"/>
    <w:rsid w:val="005105C3"/>
    <w:rsid w:val="00510734"/>
    <w:rsid w:val="0051084A"/>
    <w:rsid w:val="00510A01"/>
    <w:rsid w:val="00510B17"/>
    <w:rsid w:val="00510E76"/>
    <w:rsid w:val="00511118"/>
    <w:rsid w:val="00511289"/>
    <w:rsid w:val="005112F7"/>
    <w:rsid w:val="00511351"/>
    <w:rsid w:val="00511563"/>
    <w:rsid w:val="00511662"/>
    <w:rsid w:val="005116E4"/>
    <w:rsid w:val="00511783"/>
    <w:rsid w:val="00511883"/>
    <w:rsid w:val="005119B7"/>
    <w:rsid w:val="00511A10"/>
    <w:rsid w:val="00511D46"/>
    <w:rsid w:val="00511D47"/>
    <w:rsid w:val="00512197"/>
    <w:rsid w:val="00512211"/>
    <w:rsid w:val="00512251"/>
    <w:rsid w:val="00512318"/>
    <w:rsid w:val="00512333"/>
    <w:rsid w:val="00512459"/>
    <w:rsid w:val="0051247A"/>
    <w:rsid w:val="00512525"/>
    <w:rsid w:val="0051288F"/>
    <w:rsid w:val="00512894"/>
    <w:rsid w:val="00512B4E"/>
    <w:rsid w:val="00512BE6"/>
    <w:rsid w:val="00512C9D"/>
    <w:rsid w:val="00512CB3"/>
    <w:rsid w:val="00512D69"/>
    <w:rsid w:val="00512E3E"/>
    <w:rsid w:val="00512F9B"/>
    <w:rsid w:val="00513054"/>
    <w:rsid w:val="00513669"/>
    <w:rsid w:val="005138C1"/>
    <w:rsid w:val="00513998"/>
    <w:rsid w:val="00513C48"/>
    <w:rsid w:val="00513D65"/>
    <w:rsid w:val="00513F78"/>
    <w:rsid w:val="00513F86"/>
    <w:rsid w:val="00513F92"/>
    <w:rsid w:val="0051405E"/>
    <w:rsid w:val="00514348"/>
    <w:rsid w:val="00514501"/>
    <w:rsid w:val="0051459E"/>
    <w:rsid w:val="00514617"/>
    <w:rsid w:val="005149F7"/>
    <w:rsid w:val="00514BA9"/>
    <w:rsid w:val="00514BC1"/>
    <w:rsid w:val="00514BCA"/>
    <w:rsid w:val="00514C16"/>
    <w:rsid w:val="00514EC6"/>
    <w:rsid w:val="005150C3"/>
    <w:rsid w:val="005150FB"/>
    <w:rsid w:val="0051525E"/>
    <w:rsid w:val="005152AE"/>
    <w:rsid w:val="00515359"/>
    <w:rsid w:val="00515411"/>
    <w:rsid w:val="0051543E"/>
    <w:rsid w:val="00515480"/>
    <w:rsid w:val="0051578E"/>
    <w:rsid w:val="005157C2"/>
    <w:rsid w:val="005158A0"/>
    <w:rsid w:val="00515CAB"/>
    <w:rsid w:val="00515F2E"/>
    <w:rsid w:val="005162E7"/>
    <w:rsid w:val="00516331"/>
    <w:rsid w:val="005163EF"/>
    <w:rsid w:val="00516B59"/>
    <w:rsid w:val="00516EA9"/>
    <w:rsid w:val="00516F97"/>
    <w:rsid w:val="00516FBF"/>
    <w:rsid w:val="00517056"/>
    <w:rsid w:val="00517535"/>
    <w:rsid w:val="005175A4"/>
    <w:rsid w:val="005177AC"/>
    <w:rsid w:val="00517908"/>
    <w:rsid w:val="00517A35"/>
    <w:rsid w:val="00517CC7"/>
    <w:rsid w:val="00517EF0"/>
    <w:rsid w:val="00517FCD"/>
    <w:rsid w:val="00520150"/>
    <w:rsid w:val="00520226"/>
    <w:rsid w:val="0052027E"/>
    <w:rsid w:val="00520327"/>
    <w:rsid w:val="0052044F"/>
    <w:rsid w:val="00520522"/>
    <w:rsid w:val="0052061D"/>
    <w:rsid w:val="00520627"/>
    <w:rsid w:val="00520972"/>
    <w:rsid w:val="00520B39"/>
    <w:rsid w:val="00520D11"/>
    <w:rsid w:val="005211C3"/>
    <w:rsid w:val="005211DB"/>
    <w:rsid w:val="005213EB"/>
    <w:rsid w:val="00521434"/>
    <w:rsid w:val="00521775"/>
    <w:rsid w:val="00521950"/>
    <w:rsid w:val="00521D04"/>
    <w:rsid w:val="00521DD6"/>
    <w:rsid w:val="00521DDE"/>
    <w:rsid w:val="00521FBD"/>
    <w:rsid w:val="0052218F"/>
    <w:rsid w:val="005222FB"/>
    <w:rsid w:val="005223D7"/>
    <w:rsid w:val="005225F3"/>
    <w:rsid w:val="005226CB"/>
    <w:rsid w:val="005227B0"/>
    <w:rsid w:val="00522ACB"/>
    <w:rsid w:val="00522B17"/>
    <w:rsid w:val="00522B26"/>
    <w:rsid w:val="00522C2E"/>
    <w:rsid w:val="00522C2F"/>
    <w:rsid w:val="00522E62"/>
    <w:rsid w:val="00522FFE"/>
    <w:rsid w:val="005231E7"/>
    <w:rsid w:val="00523427"/>
    <w:rsid w:val="005234A3"/>
    <w:rsid w:val="005235C1"/>
    <w:rsid w:val="00523614"/>
    <w:rsid w:val="00523672"/>
    <w:rsid w:val="005236DC"/>
    <w:rsid w:val="00523749"/>
    <w:rsid w:val="0052393B"/>
    <w:rsid w:val="00523948"/>
    <w:rsid w:val="00523C8F"/>
    <w:rsid w:val="00523E76"/>
    <w:rsid w:val="00523E78"/>
    <w:rsid w:val="00523EB4"/>
    <w:rsid w:val="00523FFC"/>
    <w:rsid w:val="005240AB"/>
    <w:rsid w:val="005241B8"/>
    <w:rsid w:val="0052428A"/>
    <w:rsid w:val="005242EF"/>
    <w:rsid w:val="005243D7"/>
    <w:rsid w:val="00524418"/>
    <w:rsid w:val="0052461C"/>
    <w:rsid w:val="00524772"/>
    <w:rsid w:val="005247F0"/>
    <w:rsid w:val="005249C0"/>
    <w:rsid w:val="00524AC0"/>
    <w:rsid w:val="00524ED5"/>
    <w:rsid w:val="00525211"/>
    <w:rsid w:val="00525251"/>
    <w:rsid w:val="0052540A"/>
    <w:rsid w:val="005254D2"/>
    <w:rsid w:val="00525508"/>
    <w:rsid w:val="00525680"/>
    <w:rsid w:val="005256BF"/>
    <w:rsid w:val="0052588F"/>
    <w:rsid w:val="00525AA9"/>
    <w:rsid w:val="00525CA1"/>
    <w:rsid w:val="00525CE0"/>
    <w:rsid w:val="00525D29"/>
    <w:rsid w:val="00525DBA"/>
    <w:rsid w:val="00525E15"/>
    <w:rsid w:val="00525E47"/>
    <w:rsid w:val="00525F66"/>
    <w:rsid w:val="0052607B"/>
    <w:rsid w:val="0052619B"/>
    <w:rsid w:val="005262F0"/>
    <w:rsid w:val="0052644E"/>
    <w:rsid w:val="005264F6"/>
    <w:rsid w:val="00526791"/>
    <w:rsid w:val="0052692F"/>
    <w:rsid w:val="00526A31"/>
    <w:rsid w:val="00526AAF"/>
    <w:rsid w:val="00526ED8"/>
    <w:rsid w:val="0052700D"/>
    <w:rsid w:val="00527055"/>
    <w:rsid w:val="0052713F"/>
    <w:rsid w:val="00527205"/>
    <w:rsid w:val="0052731E"/>
    <w:rsid w:val="00527330"/>
    <w:rsid w:val="00527590"/>
    <w:rsid w:val="005275B8"/>
    <w:rsid w:val="005279DF"/>
    <w:rsid w:val="00527ADB"/>
    <w:rsid w:val="00527B82"/>
    <w:rsid w:val="00527F85"/>
    <w:rsid w:val="00527FCA"/>
    <w:rsid w:val="0053008A"/>
    <w:rsid w:val="005300E5"/>
    <w:rsid w:val="00530163"/>
    <w:rsid w:val="0053035B"/>
    <w:rsid w:val="005303DB"/>
    <w:rsid w:val="0053061C"/>
    <w:rsid w:val="005306B3"/>
    <w:rsid w:val="005307DC"/>
    <w:rsid w:val="00530851"/>
    <w:rsid w:val="0053086F"/>
    <w:rsid w:val="005309EA"/>
    <w:rsid w:val="00530B3D"/>
    <w:rsid w:val="00530C04"/>
    <w:rsid w:val="00530E2B"/>
    <w:rsid w:val="00530F9C"/>
    <w:rsid w:val="0053103C"/>
    <w:rsid w:val="0053134F"/>
    <w:rsid w:val="005313A0"/>
    <w:rsid w:val="00531414"/>
    <w:rsid w:val="005314B1"/>
    <w:rsid w:val="005314F1"/>
    <w:rsid w:val="0053195C"/>
    <w:rsid w:val="00531A0E"/>
    <w:rsid w:val="00531A6A"/>
    <w:rsid w:val="00531ACB"/>
    <w:rsid w:val="00531AFB"/>
    <w:rsid w:val="00531D19"/>
    <w:rsid w:val="00531D79"/>
    <w:rsid w:val="00531FD0"/>
    <w:rsid w:val="005320E8"/>
    <w:rsid w:val="00532204"/>
    <w:rsid w:val="0053250B"/>
    <w:rsid w:val="0053251A"/>
    <w:rsid w:val="0053266F"/>
    <w:rsid w:val="0053271E"/>
    <w:rsid w:val="00532874"/>
    <w:rsid w:val="00532AF0"/>
    <w:rsid w:val="00532BBD"/>
    <w:rsid w:val="00532E26"/>
    <w:rsid w:val="00532FC4"/>
    <w:rsid w:val="00533717"/>
    <w:rsid w:val="00533A96"/>
    <w:rsid w:val="00533AE6"/>
    <w:rsid w:val="00533BFD"/>
    <w:rsid w:val="00533CA0"/>
    <w:rsid w:val="00533EE6"/>
    <w:rsid w:val="00533F29"/>
    <w:rsid w:val="00533F2C"/>
    <w:rsid w:val="00533FCD"/>
    <w:rsid w:val="00534094"/>
    <w:rsid w:val="005340BF"/>
    <w:rsid w:val="00534130"/>
    <w:rsid w:val="0053413F"/>
    <w:rsid w:val="005342F4"/>
    <w:rsid w:val="00534316"/>
    <w:rsid w:val="005343D8"/>
    <w:rsid w:val="005346B2"/>
    <w:rsid w:val="0053470E"/>
    <w:rsid w:val="005347D7"/>
    <w:rsid w:val="00534865"/>
    <w:rsid w:val="005349F7"/>
    <w:rsid w:val="00534B26"/>
    <w:rsid w:val="00534C81"/>
    <w:rsid w:val="00534F8F"/>
    <w:rsid w:val="00534F9C"/>
    <w:rsid w:val="0053536D"/>
    <w:rsid w:val="0053560B"/>
    <w:rsid w:val="00535718"/>
    <w:rsid w:val="00535AD3"/>
    <w:rsid w:val="00535BDF"/>
    <w:rsid w:val="00535C2C"/>
    <w:rsid w:val="005365D0"/>
    <w:rsid w:val="00536665"/>
    <w:rsid w:val="00536905"/>
    <w:rsid w:val="00536994"/>
    <w:rsid w:val="00536BC3"/>
    <w:rsid w:val="00536C3D"/>
    <w:rsid w:val="00536D28"/>
    <w:rsid w:val="00536EA4"/>
    <w:rsid w:val="00536FA6"/>
    <w:rsid w:val="0053716F"/>
    <w:rsid w:val="005371EF"/>
    <w:rsid w:val="00537265"/>
    <w:rsid w:val="005372CC"/>
    <w:rsid w:val="005373C3"/>
    <w:rsid w:val="00537465"/>
    <w:rsid w:val="0053761C"/>
    <w:rsid w:val="00537690"/>
    <w:rsid w:val="00537838"/>
    <w:rsid w:val="00537961"/>
    <w:rsid w:val="005379CC"/>
    <w:rsid w:val="005379FE"/>
    <w:rsid w:val="00537B7F"/>
    <w:rsid w:val="00537C40"/>
    <w:rsid w:val="00537D66"/>
    <w:rsid w:val="00537D81"/>
    <w:rsid w:val="005400A1"/>
    <w:rsid w:val="005401D2"/>
    <w:rsid w:val="00540279"/>
    <w:rsid w:val="00540450"/>
    <w:rsid w:val="00540629"/>
    <w:rsid w:val="00540A54"/>
    <w:rsid w:val="00540D1A"/>
    <w:rsid w:val="00541120"/>
    <w:rsid w:val="00541231"/>
    <w:rsid w:val="0054163E"/>
    <w:rsid w:val="005416D1"/>
    <w:rsid w:val="00541CE9"/>
    <w:rsid w:val="00541E1F"/>
    <w:rsid w:val="00541E30"/>
    <w:rsid w:val="00541E7D"/>
    <w:rsid w:val="00542074"/>
    <w:rsid w:val="005420BE"/>
    <w:rsid w:val="00542153"/>
    <w:rsid w:val="00542254"/>
    <w:rsid w:val="00542375"/>
    <w:rsid w:val="005423C3"/>
    <w:rsid w:val="00542469"/>
    <w:rsid w:val="005424F4"/>
    <w:rsid w:val="005429B3"/>
    <w:rsid w:val="005429E3"/>
    <w:rsid w:val="00542B3B"/>
    <w:rsid w:val="00542BD6"/>
    <w:rsid w:val="00542C74"/>
    <w:rsid w:val="00543027"/>
    <w:rsid w:val="005430D6"/>
    <w:rsid w:val="005434E5"/>
    <w:rsid w:val="005437C1"/>
    <w:rsid w:val="005439D2"/>
    <w:rsid w:val="00543C6E"/>
    <w:rsid w:val="00543D86"/>
    <w:rsid w:val="005440AF"/>
    <w:rsid w:val="005441B7"/>
    <w:rsid w:val="005442BF"/>
    <w:rsid w:val="005442C4"/>
    <w:rsid w:val="005443D3"/>
    <w:rsid w:val="005443F3"/>
    <w:rsid w:val="00544921"/>
    <w:rsid w:val="0054497C"/>
    <w:rsid w:val="005449D7"/>
    <w:rsid w:val="00544B9B"/>
    <w:rsid w:val="00544D41"/>
    <w:rsid w:val="00544D84"/>
    <w:rsid w:val="0054508C"/>
    <w:rsid w:val="005451BC"/>
    <w:rsid w:val="005452BC"/>
    <w:rsid w:val="005453D0"/>
    <w:rsid w:val="00545436"/>
    <w:rsid w:val="005456BB"/>
    <w:rsid w:val="00545864"/>
    <w:rsid w:val="005459AF"/>
    <w:rsid w:val="00545A1A"/>
    <w:rsid w:val="00545AD4"/>
    <w:rsid w:val="00545C3E"/>
    <w:rsid w:val="00545EA4"/>
    <w:rsid w:val="0054639A"/>
    <w:rsid w:val="005463E5"/>
    <w:rsid w:val="005467AC"/>
    <w:rsid w:val="005468C4"/>
    <w:rsid w:val="0054691A"/>
    <w:rsid w:val="00546A40"/>
    <w:rsid w:val="00546BD1"/>
    <w:rsid w:val="00546C72"/>
    <w:rsid w:val="00546D76"/>
    <w:rsid w:val="00546D8F"/>
    <w:rsid w:val="00546DAB"/>
    <w:rsid w:val="00547376"/>
    <w:rsid w:val="005474A5"/>
    <w:rsid w:val="005477E7"/>
    <w:rsid w:val="005478AB"/>
    <w:rsid w:val="00547B61"/>
    <w:rsid w:val="00547B6E"/>
    <w:rsid w:val="00547BE3"/>
    <w:rsid w:val="00547D1C"/>
    <w:rsid w:val="00547E32"/>
    <w:rsid w:val="00547E80"/>
    <w:rsid w:val="00547F07"/>
    <w:rsid w:val="00547F59"/>
    <w:rsid w:val="00550242"/>
    <w:rsid w:val="005504BD"/>
    <w:rsid w:val="0055059C"/>
    <w:rsid w:val="005505B7"/>
    <w:rsid w:val="00550795"/>
    <w:rsid w:val="005508FB"/>
    <w:rsid w:val="005509DE"/>
    <w:rsid w:val="00550C67"/>
    <w:rsid w:val="00550CB8"/>
    <w:rsid w:val="00550D7E"/>
    <w:rsid w:val="00550D81"/>
    <w:rsid w:val="00551147"/>
    <w:rsid w:val="0055126C"/>
    <w:rsid w:val="00551323"/>
    <w:rsid w:val="00551460"/>
    <w:rsid w:val="005514E3"/>
    <w:rsid w:val="005516B3"/>
    <w:rsid w:val="0055190B"/>
    <w:rsid w:val="005519C6"/>
    <w:rsid w:val="00551A18"/>
    <w:rsid w:val="00551AD9"/>
    <w:rsid w:val="00551CCC"/>
    <w:rsid w:val="00551CD8"/>
    <w:rsid w:val="00551CE6"/>
    <w:rsid w:val="00551E69"/>
    <w:rsid w:val="0055218E"/>
    <w:rsid w:val="005523E1"/>
    <w:rsid w:val="0055258B"/>
    <w:rsid w:val="005526B8"/>
    <w:rsid w:val="0055290C"/>
    <w:rsid w:val="00552B48"/>
    <w:rsid w:val="00552C01"/>
    <w:rsid w:val="00552D45"/>
    <w:rsid w:val="005530FE"/>
    <w:rsid w:val="00553129"/>
    <w:rsid w:val="00553377"/>
    <w:rsid w:val="005534F2"/>
    <w:rsid w:val="00553709"/>
    <w:rsid w:val="00553767"/>
    <w:rsid w:val="00553769"/>
    <w:rsid w:val="00553BD1"/>
    <w:rsid w:val="00553D76"/>
    <w:rsid w:val="00553EE1"/>
    <w:rsid w:val="00554252"/>
    <w:rsid w:val="00554297"/>
    <w:rsid w:val="005544FC"/>
    <w:rsid w:val="00554525"/>
    <w:rsid w:val="00554670"/>
    <w:rsid w:val="005546CD"/>
    <w:rsid w:val="00554848"/>
    <w:rsid w:val="005548F9"/>
    <w:rsid w:val="00554982"/>
    <w:rsid w:val="00554B34"/>
    <w:rsid w:val="00554D02"/>
    <w:rsid w:val="00554D39"/>
    <w:rsid w:val="0055505B"/>
    <w:rsid w:val="00555264"/>
    <w:rsid w:val="00555450"/>
    <w:rsid w:val="005557B3"/>
    <w:rsid w:val="00555833"/>
    <w:rsid w:val="00555BE0"/>
    <w:rsid w:val="00555E4D"/>
    <w:rsid w:val="00555E7A"/>
    <w:rsid w:val="00555E81"/>
    <w:rsid w:val="00555EC5"/>
    <w:rsid w:val="0055603B"/>
    <w:rsid w:val="005560FE"/>
    <w:rsid w:val="005562CC"/>
    <w:rsid w:val="0055650E"/>
    <w:rsid w:val="00556620"/>
    <w:rsid w:val="005567EC"/>
    <w:rsid w:val="00556B40"/>
    <w:rsid w:val="00556B4E"/>
    <w:rsid w:val="00556C31"/>
    <w:rsid w:val="00556F9C"/>
    <w:rsid w:val="005571B9"/>
    <w:rsid w:val="005572A8"/>
    <w:rsid w:val="005573AE"/>
    <w:rsid w:val="005579C1"/>
    <w:rsid w:val="00557ABE"/>
    <w:rsid w:val="00557F3B"/>
    <w:rsid w:val="00560486"/>
    <w:rsid w:val="005604E7"/>
    <w:rsid w:val="0056062B"/>
    <w:rsid w:val="00560677"/>
    <w:rsid w:val="005609EF"/>
    <w:rsid w:val="00560A73"/>
    <w:rsid w:val="00560A9D"/>
    <w:rsid w:val="00560AE4"/>
    <w:rsid w:val="00560C96"/>
    <w:rsid w:val="00560CF7"/>
    <w:rsid w:val="00560DC7"/>
    <w:rsid w:val="00560F6D"/>
    <w:rsid w:val="0056106F"/>
    <w:rsid w:val="00561555"/>
    <w:rsid w:val="00561571"/>
    <w:rsid w:val="005615F5"/>
    <w:rsid w:val="00561606"/>
    <w:rsid w:val="00561973"/>
    <w:rsid w:val="00561B35"/>
    <w:rsid w:val="00561CE1"/>
    <w:rsid w:val="00561CF1"/>
    <w:rsid w:val="00561F37"/>
    <w:rsid w:val="005621B5"/>
    <w:rsid w:val="00562298"/>
    <w:rsid w:val="00562440"/>
    <w:rsid w:val="0056245D"/>
    <w:rsid w:val="00562A61"/>
    <w:rsid w:val="00562C36"/>
    <w:rsid w:val="00562CA8"/>
    <w:rsid w:val="00562DFE"/>
    <w:rsid w:val="00562E37"/>
    <w:rsid w:val="00562EB5"/>
    <w:rsid w:val="00562EE9"/>
    <w:rsid w:val="00562F08"/>
    <w:rsid w:val="00562F09"/>
    <w:rsid w:val="00562F19"/>
    <w:rsid w:val="00562F4F"/>
    <w:rsid w:val="00562FF6"/>
    <w:rsid w:val="00563116"/>
    <w:rsid w:val="005632B5"/>
    <w:rsid w:val="005637A3"/>
    <w:rsid w:val="00563960"/>
    <w:rsid w:val="0056396D"/>
    <w:rsid w:val="005639F7"/>
    <w:rsid w:val="00563CFC"/>
    <w:rsid w:val="00563DF7"/>
    <w:rsid w:val="00563E20"/>
    <w:rsid w:val="00563FE8"/>
    <w:rsid w:val="0056408B"/>
    <w:rsid w:val="0056415F"/>
    <w:rsid w:val="00564238"/>
    <w:rsid w:val="005642EC"/>
    <w:rsid w:val="00564350"/>
    <w:rsid w:val="0056452E"/>
    <w:rsid w:val="0056459E"/>
    <w:rsid w:val="00564BAF"/>
    <w:rsid w:val="00564D1C"/>
    <w:rsid w:val="00564EC8"/>
    <w:rsid w:val="0056512D"/>
    <w:rsid w:val="005652AB"/>
    <w:rsid w:val="005652B4"/>
    <w:rsid w:val="005652F9"/>
    <w:rsid w:val="0056541D"/>
    <w:rsid w:val="0056554B"/>
    <w:rsid w:val="00565613"/>
    <w:rsid w:val="0056571E"/>
    <w:rsid w:val="0056582F"/>
    <w:rsid w:val="0056585F"/>
    <w:rsid w:val="0056588B"/>
    <w:rsid w:val="00565DAC"/>
    <w:rsid w:val="00565E39"/>
    <w:rsid w:val="00566327"/>
    <w:rsid w:val="00566623"/>
    <w:rsid w:val="00566B1E"/>
    <w:rsid w:val="00566D5A"/>
    <w:rsid w:val="00566DB1"/>
    <w:rsid w:val="00566F62"/>
    <w:rsid w:val="00567269"/>
    <w:rsid w:val="00567303"/>
    <w:rsid w:val="0056736F"/>
    <w:rsid w:val="0056743A"/>
    <w:rsid w:val="005674D0"/>
    <w:rsid w:val="00567592"/>
    <w:rsid w:val="005675E3"/>
    <w:rsid w:val="005676F6"/>
    <w:rsid w:val="00567747"/>
    <w:rsid w:val="005677BF"/>
    <w:rsid w:val="005679B4"/>
    <w:rsid w:val="00567A42"/>
    <w:rsid w:val="00567A93"/>
    <w:rsid w:val="00567C2E"/>
    <w:rsid w:val="00567EE5"/>
    <w:rsid w:val="005700A7"/>
    <w:rsid w:val="005701AB"/>
    <w:rsid w:val="0057029F"/>
    <w:rsid w:val="00570380"/>
    <w:rsid w:val="005705B0"/>
    <w:rsid w:val="005706D1"/>
    <w:rsid w:val="005706DC"/>
    <w:rsid w:val="005708AE"/>
    <w:rsid w:val="00570A20"/>
    <w:rsid w:val="00570B23"/>
    <w:rsid w:val="00570DF0"/>
    <w:rsid w:val="00570E02"/>
    <w:rsid w:val="00570E1B"/>
    <w:rsid w:val="00570E39"/>
    <w:rsid w:val="005710DE"/>
    <w:rsid w:val="00571191"/>
    <w:rsid w:val="00571210"/>
    <w:rsid w:val="00571255"/>
    <w:rsid w:val="00571279"/>
    <w:rsid w:val="005713EB"/>
    <w:rsid w:val="0057157C"/>
    <w:rsid w:val="005715D7"/>
    <w:rsid w:val="005715E3"/>
    <w:rsid w:val="005717C6"/>
    <w:rsid w:val="00571B21"/>
    <w:rsid w:val="00571CFF"/>
    <w:rsid w:val="00571D19"/>
    <w:rsid w:val="00571D3D"/>
    <w:rsid w:val="00571EE2"/>
    <w:rsid w:val="005720D8"/>
    <w:rsid w:val="005720EE"/>
    <w:rsid w:val="0057217B"/>
    <w:rsid w:val="005721F3"/>
    <w:rsid w:val="005722D0"/>
    <w:rsid w:val="005723AE"/>
    <w:rsid w:val="005723D3"/>
    <w:rsid w:val="005723F8"/>
    <w:rsid w:val="005724F1"/>
    <w:rsid w:val="00572536"/>
    <w:rsid w:val="0057263A"/>
    <w:rsid w:val="00572947"/>
    <w:rsid w:val="0057295C"/>
    <w:rsid w:val="005729A7"/>
    <w:rsid w:val="00572A4E"/>
    <w:rsid w:val="00572A55"/>
    <w:rsid w:val="00572DBE"/>
    <w:rsid w:val="0057309E"/>
    <w:rsid w:val="0057313E"/>
    <w:rsid w:val="005731DA"/>
    <w:rsid w:val="005732D6"/>
    <w:rsid w:val="005732F1"/>
    <w:rsid w:val="0057337A"/>
    <w:rsid w:val="0057388B"/>
    <w:rsid w:val="00573941"/>
    <w:rsid w:val="00573A2F"/>
    <w:rsid w:val="00573A47"/>
    <w:rsid w:val="00573AB9"/>
    <w:rsid w:val="00573B23"/>
    <w:rsid w:val="00573BA5"/>
    <w:rsid w:val="00573EEC"/>
    <w:rsid w:val="00574044"/>
    <w:rsid w:val="00574143"/>
    <w:rsid w:val="005743BF"/>
    <w:rsid w:val="00574692"/>
    <w:rsid w:val="00574760"/>
    <w:rsid w:val="0057478C"/>
    <w:rsid w:val="005747F9"/>
    <w:rsid w:val="0057485B"/>
    <w:rsid w:val="00574888"/>
    <w:rsid w:val="00574BE0"/>
    <w:rsid w:val="00574D55"/>
    <w:rsid w:val="00574ED6"/>
    <w:rsid w:val="00574F8A"/>
    <w:rsid w:val="00574FD7"/>
    <w:rsid w:val="0057513F"/>
    <w:rsid w:val="005751B1"/>
    <w:rsid w:val="0057550B"/>
    <w:rsid w:val="005756D3"/>
    <w:rsid w:val="005759DD"/>
    <w:rsid w:val="00575B04"/>
    <w:rsid w:val="00575DA5"/>
    <w:rsid w:val="00575F6F"/>
    <w:rsid w:val="00575F9B"/>
    <w:rsid w:val="005761B5"/>
    <w:rsid w:val="0057620E"/>
    <w:rsid w:val="00576546"/>
    <w:rsid w:val="0057663A"/>
    <w:rsid w:val="0057677C"/>
    <w:rsid w:val="00576827"/>
    <w:rsid w:val="00576E99"/>
    <w:rsid w:val="005771C5"/>
    <w:rsid w:val="005771E4"/>
    <w:rsid w:val="00577250"/>
    <w:rsid w:val="005773F1"/>
    <w:rsid w:val="0057761C"/>
    <w:rsid w:val="00577C34"/>
    <w:rsid w:val="00577FC7"/>
    <w:rsid w:val="00580094"/>
    <w:rsid w:val="00580132"/>
    <w:rsid w:val="00580320"/>
    <w:rsid w:val="00580442"/>
    <w:rsid w:val="00580495"/>
    <w:rsid w:val="005804DA"/>
    <w:rsid w:val="00580500"/>
    <w:rsid w:val="00580509"/>
    <w:rsid w:val="0058066F"/>
    <w:rsid w:val="00580732"/>
    <w:rsid w:val="0058094C"/>
    <w:rsid w:val="005809B3"/>
    <w:rsid w:val="005809C4"/>
    <w:rsid w:val="005809D6"/>
    <w:rsid w:val="00580ADA"/>
    <w:rsid w:val="00580AEF"/>
    <w:rsid w:val="00580B43"/>
    <w:rsid w:val="00580CB6"/>
    <w:rsid w:val="00580E68"/>
    <w:rsid w:val="00580EE9"/>
    <w:rsid w:val="00580F3D"/>
    <w:rsid w:val="00581060"/>
    <w:rsid w:val="005814F9"/>
    <w:rsid w:val="00581694"/>
    <w:rsid w:val="0058175B"/>
    <w:rsid w:val="005818EC"/>
    <w:rsid w:val="00581937"/>
    <w:rsid w:val="005819AA"/>
    <w:rsid w:val="005819E1"/>
    <w:rsid w:val="00581A21"/>
    <w:rsid w:val="00581AE2"/>
    <w:rsid w:val="00581B1C"/>
    <w:rsid w:val="00581B2F"/>
    <w:rsid w:val="00581C82"/>
    <w:rsid w:val="00582006"/>
    <w:rsid w:val="0058203B"/>
    <w:rsid w:val="005820DF"/>
    <w:rsid w:val="005821CA"/>
    <w:rsid w:val="00582B09"/>
    <w:rsid w:val="00582B76"/>
    <w:rsid w:val="00582CBC"/>
    <w:rsid w:val="00582CEB"/>
    <w:rsid w:val="00582D84"/>
    <w:rsid w:val="00582E89"/>
    <w:rsid w:val="00582F9F"/>
    <w:rsid w:val="0058310F"/>
    <w:rsid w:val="00583364"/>
    <w:rsid w:val="00583410"/>
    <w:rsid w:val="0058342A"/>
    <w:rsid w:val="00583432"/>
    <w:rsid w:val="0058343B"/>
    <w:rsid w:val="00583629"/>
    <w:rsid w:val="00583655"/>
    <w:rsid w:val="00583698"/>
    <w:rsid w:val="005836CA"/>
    <w:rsid w:val="0058375A"/>
    <w:rsid w:val="00583CAB"/>
    <w:rsid w:val="00583F2D"/>
    <w:rsid w:val="00583FB9"/>
    <w:rsid w:val="0058402B"/>
    <w:rsid w:val="0058412C"/>
    <w:rsid w:val="00584353"/>
    <w:rsid w:val="00584434"/>
    <w:rsid w:val="00584671"/>
    <w:rsid w:val="005847A7"/>
    <w:rsid w:val="00584B27"/>
    <w:rsid w:val="00584B73"/>
    <w:rsid w:val="00585022"/>
    <w:rsid w:val="005856A3"/>
    <w:rsid w:val="00585780"/>
    <w:rsid w:val="00585821"/>
    <w:rsid w:val="005859B0"/>
    <w:rsid w:val="00585CE1"/>
    <w:rsid w:val="00585E5D"/>
    <w:rsid w:val="00585FCA"/>
    <w:rsid w:val="00585FE3"/>
    <w:rsid w:val="00586231"/>
    <w:rsid w:val="00586285"/>
    <w:rsid w:val="0058649D"/>
    <w:rsid w:val="005864C1"/>
    <w:rsid w:val="00586503"/>
    <w:rsid w:val="00586882"/>
    <w:rsid w:val="00586A76"/>
    <w:rsid w:val="00586A8E"/>
    <w:rsid w:val="00586B21"/>
    <w:rsid w:val="00586E10"/>
    <w:rsid w:val="00586E25"/>
    <w:rsid w:val="00587012"/>
    <w:rsid w:val="005871DC"/>
    <w:rsid w:val="0058720A"/>
    <w:rsid w:val="00587362"/>
    <w:rsid w:val="0058736F"/>
    <w:rsid w:val="005874BE"/>
    <w:rsid w:val="0058760F"/>
    <w:rsid w:val="00587665"/>
    <w:rsid w:val="0058772F"/>
    <w:rsid w:val="0058778B"/>
    <w:rsid w:val="005877ED"/>
    <w:rsid w:val="005877F2"/>
    <w:rsid w:val="0058793C"/>
    <w:rsid w:val="00587950"/>
    <w:rsid w:val="00587A1F"/>
    <w:rsid w:val="00587DD0"/>
    <w:rsid w:val="00587F31"/>
    <w:rsid w:val="00587F7A"/>
    <w:rsid w:val="00587FB1"/>
    <w:rsid w:val="005901F6"/>
    <w:rsid w:val="0059032A"/>
    <w:rsid w:val="00590362"/>
    <w:rsid w:val="005906C1"/>
    <w:rsid w:val="0059070B"/>
    <w:rsid w:val="00590806"/>
    <w:rsid w:val="005908C9"/>
    <w:rsid w:val="00590A41"/>
    <w:rsid w:val="00590AB5"/>
    <w:rsid w:val="00590CF2"/>
    <w:rsid w:val="00590D23"/>
    <w:rsid w:val="00590D2E"/>
    <w:rsid w:val="00590DA1"/>
    <w:rsid w:val="00590E33"/>
    <w:rsid w:val="00590F4B"/>
    <w:rsid w:val="00591199"/>
    <w:rsid w:val="005913AE"/>
    <w:rsid w:val="005915FF"/>
    <w:rsid w:val="0059162E"/>
    <w:rsid w:val="005916C9"/>
    <w:rsid w:val="005918ED"/>
    <w:rsid w:val="00591B29"/>
    <w:rsid w:val="00591B38"/>
    <w:rsid w:val="00591C31"/>
    <w:rsid w:val="00592020"/>
    <w:rsid w:val="005922D7"/>
    <w:rsid w:val="0059235A"/>
    <w:rsid w:val="00592389"/>
    <w:rsid w:val="005923B9"/>
    <w:rsid w:val="00592589"/>
    <w:rsid w:val="00592905"/>
    <w:rsid w:val="005929C2"/>
    <w:rsid w:val="00592B59"/>
    <w:rsid w:val="00592B65"/>
    <w:rsid w:val="00592B89"/>
    <w:rsid w:val="00592B9F"/>
    <w:rsid w:val="00592C17"/>
    <w:rsid w:val="00592C61"/>
    <w:rsid w:val="0059312C"/>
    <w:rsid w:val="0059314B"/>
    <w:rsid w:val="005932FF"/>
    <w:rsid w:val="00593482"/>
    <w:rsid w:val="005935DA"/>
    <w:rsid w:val="00593648"/>
    <w:rsid w:val="0059374E"/>
    <w:rsid w:val="00593B47"/>
    <w:rsid w:val="00593BC9"/>
    <w:rsid w:val="00593CD3"/>
    <w:rsid w:val="0059418A"/>
    <w:rsid w:val="005941F6"/>
    <w:rsid w:val="00594397"/>
    <w:rsid w:val="00594507"/>
    <w:rsid w:val="00594573"/>
    <w:rsid w:val="0059470E"/>
    <w:rsid w:val="00594823"/>
    <w:rsid w:val="00594921"/>
    <w:rsid w:val="00594B4B"/>
    <w:rsid w:val="00594CBB"/>
    <w:rsid w:val="00594DE6"/>
    <w:rsid w:val="00594E5F"/>
    <w:rsid w:val="00594F23"/>
    <w:rsid w:val="00595060"/>
    <w:rsid w:val="005950BC"/>
    <w:rsid w:val="005955CE"/>
    <w:rsid w:val="005959B2"/>
    <w:rsid w:val="00595A68"/>
    <w:rsid w:val="00595A73"/>
    <w:rsid w:val="00595A99"/>
    <w:rsid w:val="00595CEC"/>
    <w:rsid w:val="00595E7C"/>
    <w:rsid w:val="00596110"/>
    <w:rsid w:val="005962BB"/>
    <w:rsid w:val="00596525"/>
    <w:rsid w:val="005967B2"/>
    <w:rsid w:val="005967BE"/>
    <w:rsid w:val="00596889"/>
    <w:rsid w:val="00596A4A"/>
    <w:rsid w:val="00596B7D"/>
    <w:rsid w:val="00596D7B"/>
    <w:rsid w:val="00596F20"/>
    <w:rsid w:val="005970A0"/>
    <w:rsid w:val="0059723B"/>
    <w:rsid w:val="00597344"/>
    <w:rsid w:val="005973FA"/>
    <w:rsid w:val="00597877"/>
    <w:rsid w:val="00597A5F"/>
    <w:rsid w:val="00597B9C"/>
    <w:rsid w:val="005A002D"/>
    <w:rsid w:val="005A04B0"/>
    <w:rsid w:val="005A04EA"/>
    <w:rsid w:val="005A059B"/>
    <w:rsid w:val="005A05C5"/>
    <w:rsid w:val="005A069E"/>
    <w:rsid w:val="005A06CE"/>
    <w:rsid w:val="005A06F8"/>
    <w:rsid w:val="005A0905"/>
    <w:rsid w:val="005A0B5C"/>
    <w:rsid w:val="005A0C8B"/>
    <w:rsid w:val="005A0CEB"/>
    <w:rsid w:val="005A0D71"/>
    <w:rsid w:val="005A0DCC"/>
    <w:rsid w:val="005A1164"/>
    <w:rsid w:val="005A13F5"/>
    <w:rsid w:val="005A147F"/>
    <w:rsid w:val="005A1581"/>
    <w:rsid w:val="005A15B4"/>
    <w:rsid w:val="005A1773"/>
    <w:rsid w:val="005A18E7"/>
    <w:rsid w:val="005A1C2F"/>
    <w:rsid w:val="005A1C78"/>
    <w:rsid w:val="005A1DF2"/>
    <w:rsid w:val="005A1E27"/>
    <w:rsid w:val="005A1E8E"/>
    <w:rsid w:val="005A1FAE"/>
    <w:rsid w:val="005A2038"/>
    <w:rsid w:val="005A2062"/>
    <w:rsid w:val="005A228C"/>
    <w:rsid w:val="005A231C"/>
    <w:rsid w:val="005A2331"/>
    <w:rsid w:val="005A2492"/>
    <w:rsid w:val="005A28C2"/>
    <w:rsid w:val="005A28D2"/>
    <w:rsid w:val="005A28F9"/>
    <w:rsid w:val="005A29C0"/>
    <w:rsid w:val="005A29E5"/>
    <w:rsid w:val="005A2C1E"/>
    <w:rsid w:val="005A2D1F"/>
    <w:rsid w:val="005A2F54"/>
    <w:rsid w:val="005A32CA"/>
    <w:rsid w:val="005A344F"/>
    <w:rsid w:val="005A37ED"/>
    <w:rsid w:val="005A38ED"/>
    <w:rsid w:val="005A3A4C"/>
    <w:rsid w:val="005A3BC0"/>
    <w:rsid w:val="005A3CB6"/>
    <w:rsid w:val="005A3D3A"/>
    <w:rsid w:val="005A3E0B"/>
    <w:rsid w:val="005A3E19"/>
    <w:rsid w:val="005A40AD"/>
    <w:rsid w:val="005A424C"/>
    <w:rsid w:val="005A42C1"/>
    <w:rsid w:val="005A4315"/>
    <w:rsid w:val="005A45DC"/>
    <w:rsid w:val="005A4699"/>
    <w:rsid w:val="005A46B8"/>
    <w:rsid w:val="005A48A1"/>
    <w:rsid w:val="005A4A6F"/>
    <w:rsid w:val="005A4B7D"/>
    <w:rsid w:val="005A4BC9"/>
    <w:rsid w:val="005A4C7D"/>
    <w:rsid w:val="005A4D4F"/>
    <w:rsid w:val="005A5383"/>
    <w:rsid w:val="005A540E"/>
    <w:rsid w:val="005A5A9D"/>
    <w:rsid w:val="005A5BAE"/>
    <w:rsid w:val="005A5DBB"/>
    <w:rsid w:val="005A5DE3"/>
    <w:rsid w:val="005A5DE6"/>
    <w:rsid w:val="005A6088"/>
    <w:rsid w:val="005A61E1"/>
    <w:rsid w:val="005A61FD"/>
    <w:rsid w:val="005A6AC3"/>
    <w:rsid w:val="005A6B9C"/>
    <w:rsid w:val="005A6BF6"/>
    <w:rsid w:val="005A6ED1"/>
    <w:rsid w:val="005A6FEB"/>
    <w:rsid w:val="005A7001"/>
    <w:rsid w:val="005A7030"/>
    <w:rsid w:val="005A7129"/>
    <w:rsid w:val="005A71E2"/>
    <w:rsid w:val="005A7415"/>
    <w:rsid w:val="005A7556"/>
    <w:rsid w:val="005A75E6"/>
    <w:rsid w:val="005A7607"/>
    <w:rsid w:val="005A7684"/>
    <w:rsid w:val="005A76CF"/>
    <w:rsid w:val="005A7722"/>
    <w:rsid w:val="005A7850"/>
    <w:rsid w:val="005A79E2"/>
    <w:rsid w:val="005A7CC5"/>
    <w:rsid w:val="005A7E88"/>
    <w:rsid w:val="005A7F1A"/>
    <w:rsid w:val="005A7FF4"/>
    <w:rsid w:val="005B0000"/>
    <w:rsid w:val="005B01F4"/>
    <w:rsid w:val="005B056F"/>
    <w:rsid w:val="005B0571"/>
    <w:rsid w:val="005B05EE"/>
    <w:rsid w:val="005B064B"/>
    <w:rsid w:val="005B070A"/>
    <w:rsid w:val="005B0833"/>
    <w:rsid w:val="005B084F"/>
    <w:rsid w:val="005B0880"/>
    <w:rsid w:val="005B08EE"/>
    <w:rsid w:val="005B0A2C"/>
    <w:rsid w:val="005B0C5A"/>
    <w:rsid w:val="005B0E99"/>
    <w:rsid w:val="005B10DC"/>
    <w:rsid w:val="005B1183"/>
    <w:rsid w:val="005B11F8"/>
    <w:rsid w:val="005B1242"/>
    <w:rsid w:val="005B1258"/>
    <w:rsid w:val="005B1354"/>
    <w:rsid w:val="005B1376"/>
    <w:rsid w:val="005B14E5"/>
    <w:rsid w:val="005B157A"/>
    <w:rsid w:val="005B1697"/>
    <w:rsid w:val="005B16C2"/>
    <w:rsid w:val="005B1AC7"/>
    <w:rsid w:val="005B1CA9"/>
    <w:rsid w:val="005B1F8A"/>
    <w:rsid w:val="005B1F9A"/>
    <w:rsid w:val="005B21E0"/>
    <w:rsid w:val="005B221D"/>
    <w:rsid w:val="005B22AA"/>
    <w:rsid w:val="005B2388"/>
    <w:rsid w:val="005B26A9"/>
    <w:rsid w:val="005B2712"/>
    <w:rsid w:val="005B2FE7"/>
    <w:rsid w:val="005B34EA"/>
    <w:rsid w:val="005B3515"/>
    <w:rsid w:val="005B352D"/>
    <w:rsid w:val="005B353A"/>
    <w:rsid w:val="005B37E2"/>
    <w:rsid w:val="005B3886"/>
    <w:rsid w:val="005B3D0F"/>
    <w:rsid w:val="005B3D70"/>
    <w:rsid w:val="005B3E8C"/>
    <w:rsid w:val="005B41DF"/>
    <w:rsid w:val="005B43D5"/>
    <w:rsid w:val="005B4629"/>
    <w:rsid w:val="005B4737"/>
    <w:rsid w:val="005B5147"/>
    <w:rsid w:val="005B5212"/>
    <w:rsid w:val="005B53A9"/>
    <w:rsid w:val="005B550C"/>
    <w:rsid w:val="005B5649"/>
    <w:rsid w:val="005B5705"/>
    <w:rsid w:val="005B5A36"/>
    <w:rsid w:val="005B5ABC"/>
    <w:rsid w:val="005B5B2F"/>
    <w:rsid w:val="005B5C4D"/>
    <w:rsid w:val="005B5DEA"/>
    <w:rsid w:val="005B5F8E"/>
    <w:rsid w:val="005B5FE7"/>
    <w:rsid w:val="005B606B"/>
    <w:rsid w:val="005B6269"/>
    <w:rsid w:val="005B62CF"/>
    <w:rsid w:val="005B6387"/>
    <w:rsid w:val="005B64BC"/>
    <w:rsid w:val="005B6584"/>
    <w:rsid w:val="005B6715"/>
    <w:rsid w:val="005B6C38"/>
    <w:rsid w:val="005B6CB5"/>
    <w:rsid w:val="005B6D65"/>
    <w:rsid w:val="005B6F23"/>
    <w:rsid w:val="005B708D"/>
    <w:rsid w:val="005B70C0"/>
    <w:rsid w:val="005B736C"/>
    <w:rsid w:val="005B7532"/>
    <w:rsid w:val="005B7563"/>
    <w:rsid w:val="005B75C1"/>
    <w:rsid w:val="005B7882"/>
    <w:rsid w:val="005B7AC7"/>
    <w:rsid w:val="005B7AE5"/>
    <w:rsid w:val="005B7CAF"/>
    <w:rsid w:val="005B7DC9"/>
    <w:rsid w:val="005B7F65"/>
    <w:rsid w:val="005B7FCB"/>
    <w:rsid w:val="005C002D"/>
    <w:rsid w:val="005C00AB"/>
    <w:rsid w:val="005C00DD"/>
    <w:rsid w:val="005C0143"/>
    <w:rsid w:val="005C015D"/>
    <w:rsid w:val="005C045C"/>
    <w:rsid w:val="005C06A9"/>
    <w:rsid w:val="005C09D2"/>
    <w:rsid w:val="005C0BEA"/>
    <w:rsid w:val="005C0D80"/>
    <w:rsid w:val="005C0DFB"/>
    <w:rsid w:val="005C0ED2"/>
    <w:rsid w:val="005C1559"/>
    <w:rsid w:val="005C16AD"/>
    <w:rsid w:val="005C17BF"/>
    <w:rsid w:val="005C19B6"/>
    <w:rsid w:val="005C1A45"/>
    <w:rsid w:val="005C1BD5"/>
    <w:rsid w:val="005C2127"/>
    <w:rsid w:val="005C216C"/>
    <w:rsid w:val="005C24EF"/>
    <w:rsid w:val="005C26AC"/>
    <w:rsid w:val="005C27AB"/>
    <w:rsid w:val="005C29C2"/>
    <w:rsid w:val="005C2A51"/>
    <w:rsid w:val="005C2A77"/>
    <w:rsid w:val="005C2B16"/>
    <w:rsid w:val="005C2E2F"/>
    <w:rsid w:val="005C2F97"/>
    <w:rsid w:val="005C30E6"/>
    <w:rsid w:val="005C35A7"/>
    <w:rsid w:val="005C37EC"/>
    <w:rsid w:val="005C3A2F"/>
    <w:rsid w:val="005C3A75"/>
    <w:rsid w:val="005C3ABF"/>
    <w:rsid w:val="005C3AC8"/>
    <w:rsid w:val="005C3BFA"/>
    <w:rsid w:val="005C3C59"/>
    <w:rsid w:val="005C3FF3"/>
    <w:rsid w:val="005C455B"/>
    <w:rsid w:val="005C46CF"/>
    <w:rsid w:val="005C4798"/>
    <w:rsid w:val="005C47E5"/>
    <w:rsid w:val="005C482D"/>
    <w:rsid w:val="005C4ACE"/>
    <w:rsid w:val="005C4C1D"/>
    <w:rsid w:val="005C4C62"/>
    <w:rsid w:val="005C4D4F"/>
    <w:rsid w:val="005C4E55"/>
    <w:rsid w:val="005C50A0"/>
    <w:rsid w:val="005C50F5"/>
    <w:rsid w:val="005C5158"/>
    <w:rsid w:val="005C5358"/>
    <w:rsid w:val="005C544F"/>
    <w:rsid w:val="005C54F0"/>
    <w:rsid w:val="005C555A"/>
    <w:rsid w:val="005C5A29"/>
    <w:rsid w:val="005C5BBC"/>
    <w:rsid w:val="005C5C22"/>
    <w:rsid w:val="005C5CD6"/>
    <w:rsid w:val="005C5F25"/>
    <w:rsid w:val="005C5FB2"/>
    <w:rsid w:val="005C62E9"/>
    <w:rsid w:val="005C6384"/>
    <w:rsid w:val="005C643F"/>
    <w:rsid w:val="005C64CA"/>
    <w:rsid w:val="005C65A0"/>
    <w:rsid w:val="005C66A5"/>
    <w:rsid w:val="005C671D"/>
    <w:rsid w:val="005C6854"/>
    <w:rsid w:val="005C6ABA"/>
    <w:rsid w:val="005C6ACF"/>
    <w:rsid w:val="005C6D05"/>
    <w:rsid w:val="005C6D38"/>
    <w:rsid w:val="005C6F28"/>
    <w:rsid w:val="005C6F88"/>
    <w:rsid w:val="005C70E5"/>
    <w:rsid w:val="005C7215"/>
    <w:rsid w:val="005C7232"/>
    <w:rsid w:val="005C729D"/>
    <w:rsid w:val="005C7377"/>
    <w:rsid w:val="005C7480"/>
    <w:rsid w:val="005C74F2"/>
    <w:rsid w:val="005C7A56"/>
    <w:rsid w:val="005C7B02"/>
    <w:rsid w:val="005C7E67"/>
    <w:rsid w:val="005C7FB3"/>
    <w:rsid w:val="005D0123"/>
    <w:rsid w:val="005D03A1"/>
    <w:rsid w:val="005D053D"/>
    <w:rsid w:val="005D0775"/>
    <w:rsid w:val="005D07C1"/>
    <w:rsid w:val="005D081A"/>
    <w:rsid w:val="005D095C"/>
    <w:rsid w:val="005D0C88"/>
    <w:rsid w:val="005D0DD5"/>
    <w:rsid w:val="005D12B8"/>
    <w:rsid w:val="005D14E4"/>
    <w:rsid w:val="005D150E"/>
    <w:rsid w:val="005D176F"/>
    <w:rsid w:val="005D1955"/>
    <w:rsid w:val="005D19A7"/>
    <w:rsid w:val="005D19F6"/>
    <w:rsid w:val="005D1B3E"/>
    <w:rsid w:val="005D1B96"/>
    <w:rsid w:val="005D1BF0"/>
    <w:rsid w:val="005D1E03"/>
    <w:rsid w:val="005D2037"/>
    <w:rsid w:val="005D21C9"/>
    <w:rsid w:val="005D2237"/>
    <w:rsid w:val="005D2244"/>
    <w:rsid w:val="005D24D5"/>
    <w:rsid w:val="005D26CC"/>
    <w:rsid w:val="005D26F4"/>
    <w:rsid w:val="005D2720"/>
    <w:rsid w:val="005D27C0"/>
    <w:rsid w:val="005D2D23"/>
    <w:rsid w:val="005D2E22"/>
    <w:rsid w:val="005D2F44"/>
    <w:rsid w:val="005D2FC0"/>
    <w:rsid w:val="005D32AA"/>
    <w:rsid w:val="005D33E9"/>
    <w:rsid w:val="005D340E"/>
    <w:rsid w:val="005D34D1"/>
    <w:rsid w:val="005D355C"/>
    <w:rsid w:val="005D3723"/>
    <w:rsid w:val="005D3A6F"/>
    <w:rsid w:val="005D3D88"/>
    <w:rsid w:val="005D3F64"/>
    <w:rsid w:val="005D419C"/>
    <w:rsid w:val="005D4507"/>
    <w:rsid w:val="005D47B6"/>
    <w:rsid w:val="005D47E5"/>
    <w:rsid w:val="005D4B4A"/>
    <w:rsid w:val="005D4C6B"/>
    <w:rsid w:val="005D4F66"/>
    <w:rsid w:val="005D50B3"/>
    <w:rsid w:val="005D5165"/>
    <w:rsid w:val="005D544E"/>
    <w:rsid w:val="005D5747"/>
    <w:rsid w:val="005D58C8"/>
    <w:rsid w:val="005D592C"/>
    <w:rsid w:val="005D5AC4"/>
    <w:rsid w:val="005D5C01"/>
    <w:rsid w:val="005D5EB1"/>
    <w:rsid w:val="005D603D"/>
    <w:rsid w:val="005D60A5"/>
    <w:rsid w:val="005D60B8"/>
    <w:rsid w:val="005D624E"/>
    <w:rsid w:val="005D65B2"/>
    <w:rsid w:val="005D660F"/>
    <w:rsid w:val="005D69AA"/>
    <w:rsid w:val="005D6C3E"/>
    <w:rsid w:val="005D6D6A"/>
    <w:rsid w:val="005D70DB"/>
    <w:rsid w:val="005D70FE"/>
    <w:rsid w:val="005D7105"/>
    <w:rsid w:val="005D72B4"/>
    <w:rsid w:val="005D74A5"/>
    <w:rsid w:val="005D79C2"/>
    <w:rsid w:val="005D7B44"/>
    <w:rsid w:val="005D7D3E"/>
    <w:rsid w:val="005D7EEF"/>
    <w:rsid w:val="005E00C3"/>
    <w:rsid w:val="005E04A8"/>
    <w:rsid w:val="005E0679"/>
    <w:rsid w:val="005E0B61"/>
    <w:rsid w:val="005E0BC8"/>
    <w:rsid w:val="005E0C0A"/>
    <w:rsid w:val="005E0C1D"/>
    <w:rsid w:val="005E0DC8"/>
    <w:rsid w:val="005E0DE5"/>
    <w:rsid w:val="005E0F85"/>
    <w:rsid w:val="005E1113"/>
    <w:rsid w:val="005E135F"/>
    <w:rsid w:val="005E16AB"/>
    <w:rsid w:val="005E1876"/>
    <w:rsid w:val="005E1C7E"/>
    <w:rsid w:val="005E1D10"/>
    <w:rsid w:val="005E21AE"/>
    <w:rsid w:val="005E2415"/>
    <w:rsid w:val="005E252E"/>
    <w:rsid w:val="005E2598"/>
    <w:rsid w:val="005E26C0"/>
    <w:rsid w:val="005E2955"/>
    <w:rsid w:val="005E29D4"/>
    <w:rsid w:val="005E2A4A"/>
    <w:rsid w:val="005E2A8B"/>
    <w:rsid w:val="005E2A96"/>
    <w:rsid w:val="005E2B7D"/>
    <w:rsid w:val="005E2F45"/>
    <w:rsid w:val="005E2FE1"/>
    <w:rsid w:val="005E3157"/>
    <w:rsid w:val="005E3327"/>
    <w:rsid w:val="005E3573"/>
    <w:rsid w:val="005E37DF"/>
    <w:rsid w:val="005E3920"/>
    <w:rsid w:val="005E3A27"/>
    <w:rsid w:val="005E3AB9"/>
    <w:rsid w:val="005E3D6F"/>
    <w:rsid w:val="005E3FCC"/>
    <w:rsid w:val="005E4225"/>
    <w:rsid w:val="005E4282"/>
    <w:rsid w:val="005E4316"/>
    <w:rsid w:val="005E4384"/>
    <w:rsid w:val="005E44FD"/>
    <w:rsid w:val="005E470D"/>
    <w:rsid w:val="005E4787"/>
    <w:rsid w:val="005E4873"/>
    <w:rsid w:val="005E49AE"/>
    <w:rsid w:val="005E4A25"/>
    <w:rsid w:val="005E4B1D"/>
    <w:rsid w:val="005E4EAE"/>
    <w:rsid w:val="005E4EDB"/>
    <w:rsid w:val="005E50F2"/>
    <w:rsid w:val="005E524A"/>
    <w:rsid w:val="005E5571"/>
    <w:rsid w:val="005E5619"/>
    <w:rsid w:val="005E5725"/>
    <w:rsid w:val="005E5736"/>
    <w:rsid w:val="005E5C18"/>
    <w:rsid w:val="005E5F05"/>
    <w:rsid w:val="005E5FAE"/>
    <w:rsid w:val="005E60DB"/>
    <w:rsid w:val="005E610B"/>
    <w:rsid w:val="005E6159"/>
    <w:rsid w:val="005E6265"/>
    <w:rsid w:val="005E652A"/>
    <w:rsid w:val="005E6593"/>
    <w:rsid w:val="005E6691"/>
    <w:rsid w:val="005E6735"/>
    <w:rsid w:val="005E6899"/>
    <w:rsid w:val="005E68A7"/>
    <w:rsid w:val="005E68ED"/>
    <w:rsid w:val="005E6D5A"/>
    <w:rsid w:val="005E6E1F"/>
    <w:rsid w:val="005E6E80"/>
    <w:rsid w:val="005E6FC3"/>
    <w:rsid w:val="005E712A"/>
    <w:rsid w:val="005E714B"/>
    <w:rsid w:val="005E71EB"/>
    <w:rsid w:val="005E727B"/>
    <w:rsid w:val="005E75B2"/>
    <w:rsid w:val="005E7811"/>
    <w:rsid w:val="005E78FC"/>
    <w:rsid w:val="005E794A"/>
    <w:rsid w:val="005E7B29"/>
    <w:rsid w:val="005E7C9D"/>
    <w:rsid w:val="005E7CB3"/>
    <w:rsid w:val="005E7E38"/>
    <w:rsid w:val="005E7F89"/>
    <w:rsid w:val="005F0177"/>
    <w:rsid w:val="005F01C8"/>
    <w:rsid w:val="005F01F6"/>
    <w:rsid w:val="005F04BC"/>
    <w:rsid w:val="005F0546"/>
    <w:rsid w:val="005F07A4"/>
    <w:rsid w:val="005F097B"/>
    <w:rsid w:val="005F0DB1"/>
    <w:rsid w:val="005F0F50"/>
    <w:rsid w:val="005F1015"/>
    <w:rsid w:val="005F10D2"/>
    <w:rsid w:val="005F116D"/>
    <w:rsid w:val="005F1306"/>
    <w:rsid w:val="005F1376"/>
    <w:rsid w:val="005F18DF"/>
    <w:rsid w:val="005F19E4"/>
    <w:rsid w:val="005F1AB8"/>
    <w:rsid w:val="005F1BC9"/>
    <w:rsid w:val="005F1C63"/>
    <w:rsid w:val="005F1D57"/>
    <w:rsid w:val="005F21D9"/>
    <w:rsid w:val="005F22F4"/>
    <w:rsid w:val="005F240D"/>
    <w:rsid w:val="005F2510"/>
    <w:rsid w:val="005F26E6"/>
    <w:rsid w:val="005F2D19"/>
    <w:rsid w:val="005F2EF5"/>
    <w:rsid w:val="005F2F98"/>
    <w:rsid w:val="005F346B"/>
    <w:rsid w:val="005F3487"/>
    <w:rsid w:val="005F358F"/>
    <w:rsid w:val="005F35B4"/>
    <w:rsid w:val="005F374B"/>
    <w:rsid w:val="005F37F9"/>
    <w:rsid w:val="005F3803"/>
    <w:rsid w:val="005F3870"/>
    <w:rsid w:val="005F3A47"/>
    <w:rsid w:val="005F3C50"/>
    <w:rsid w:val="005F3CF2"/>
    <w:rsid w:val="005F3F4C"/>
    <w:rsid w:val="005F3FA6"/>
    <w:rsid w:val="005F4009"/>
    <w:rsid w:val="005F4149"/>
    <w:rsid w:val="005F42B4"/>
    <w:rsid w:val="005F42DA"/>
    <w:rsid w:val="005F46AA"/>
    <w:rsid w:val="005F47CB"/>
    <w:rsid w:val="005F48D2"/>
    <w:rsid w:val="005F4909"/>
    <w:rsid w:val="005F4A6C"/>
    <w:rsid w:val="005F4B58"/>
    <w:rsid w:val="005F559A"/>
    <w:rsid w:val="005F55A9"/>
    <w:rsid w:val="005F5686"/>
    <w:rsid w:val="005F591E"/>
    <w:rsid w:val="005F5B16"/>
    <w:rsid w:val="005F5E59"/>
    <w:rsid w:val="005F5E6B"/>
    <w:rsid w:val="005F6283"/>
    <w:rsid w:val="005F62B9"/>
    <w:rsid w:val="005F6418"/>
    <w:rsid w:val="005F6465"/>
    <w:rsid w:val="005F6497"/>
    <w:rsid w:val="005F651D"/>
    <w:rsid w:val="005F65B2"/>
    <w:rsid w:val="005F6936"/>
    <w:rsid w:val="005F6C39"/>
    <w:rsid w:val="005F6DA9"/>
    <w:rsid w:val="005F6DDC"/>
    <w:rsid w:val="005F6FC3"/>
    <w:rsid w:val="005F7216"/>
    <w:rsid w:val="005F741E"/>
    <w:rsid w:val="005F7631"/>
    <w:rsid w:val="005F77C5"/>
    <w:rsid w:val="005F7934"/>
    <w:rsid w:val="005F7AF1"/>
    <w:rsid w:val="005F7B99"/>
    <w:rsid w:val="005F7BAD"/>
    <w:rsid w:val="005F7D73"/>
    <w:rsid w:val="005F7EB7"/>
    <w:rsid w:val="005F7FAB"/>
    <w:rsid w:val="006002FD"/>
    <w:rsid w:val="006004A9"/>
    <w:rsid w:val="006004C4"/>
    <w:rsid w:val="006004DA"/>
    <w:rsid w:val="00600556"/>
    <w:rsid w:val="0060061C"/>
    <w:rsid w:val="00600794"/>
    <w:rsid w:val="00600AB1"/>
    <w:rsid w:val="00600CDC"/>
    <w:rsid w:val="00600D6B"/>
    <w:rsid w:val="00600DF4"/>
    <w:rsid w:val="00600E65"/>
    <w:rsid w:val="00600F69"/>
    <w:rsid w:val="0060157A"/>
    <w:rsid w:val="006016D6"/>
    <w:rsid w:val="0060190B"/>
    <w:rsid w:val="00601991"/>
    <w:rsid w:val="006019C7"/>
    <w:rsid w:val="006019F1"/>
    <w:rsid w:val="00601A7F"/>
    <w:rsid w:val="00601A8D"/>
    <w:rsid w:val="00601AD6"/>
    <w:rsid w:val="00601BA3"/>
    <w:rsid w:val="00601E22"/>
    <w:rsid w:val="00602035"/>
    <w:rsid w:val="00602365"/>
    <w:rsid w:val="006024A0"/>
    <w:rsid w:val="00602B66"/>
    <w:rsid w:val="00602E1A"/>
    <w:rsid w:val="00602E7E"/>
    <w:rsid w:val="00602F92"/>
    <w:rsid w:val="0060320B"/>
    <w:rsid w:val="00603242"/>
    <w:rsid w:val="0060347D"/>
    <w:rsid w:val="0060358F"/>
    <w:rsid w:val="0060360E"/>
    <w:rsid w:val="00603A2C"/>
    <w:rsid w:val="00603B26"/>
    <w:rsid w:val="00603CB0"/>
    <w:rsid w:val="00603F40"/>
    <w:rsid w:val="006041C7"/>
    <w:rsid w:val="00604370"/>
    <w:rsid w:val="00604378"/>
    <w:rsid w:val="006044A4"/>
    <w:rsid w:val="00604546"/>
    <w:rsid w:val="006045E4"/>
    <w:rsid w:val="0060463C"/>
    <w:rsid w:val="006046C4"/>
    <w:rsid w:val="00604ABA"/>
    <w:rsid w:val="00604B27"/>
    <w:rsid w:val="00604CAD"/>
    <w:rsid w:val="00604DAC"/>
    <w:rsid w:val="00604E28"/>
    <w:rsid w:val="00604E97"/>
    <w:rsid w:val="00604FC6"/>
    <w:rsid w:val="006050FB"/>
    <w:rsid w:val="006052E5"/>
    <w:rsid w:val="0060555A"/>
    <w:rsid w:val="0060565B"/>
    <w:rsid w:val="00605927"/>
    <w:rsid w:val="006059CE"/>
    <w:rsid w:val="00605CFE"/>
    <w:rsid w:val="00605D2E"/>
    <w:rsid w:val="00605DE8"/>
    <w:rsid w:val="00606063"/>
    <w:rsid w:val="0060619D"/>
    <w:rsid w:val="00606215"/>
    <w:rsid w:val="006062F3"/>
    <w:rsid w:val="0060646F"/>
    <w:rsid w:val="0060649D"/>
    <w:rsid w:val="006065F9"/>
    <w:rsid w:val="006069E2"/>
    <w:rsid w:val="00606AAE"/>
    <w:rsid w:val="00606AE9"/>
    <w:rsid w:val="00606B4B"/>
    <w:rsid w:val="00606B8F"/>
    <w:rsid w:val="00607117"/>
    <w:rsid w:val="006071F5"/>
    <w:rsid w:val="00607221"/>
    <w:rsid w:val="00607227"/>
    <w:rsid w:val="0060759B"/>
    <w:rsid w:val="006077A9"/>
    <w:rsid w:val="006077C6"/>
    <w:rsid w:val="00607816"/>
    <w:rsid w:val="0060788D"/>
    <w:rsid w:val="006078EF"/>
    <w:rsid w:val="00607BF5"/>
    <w:rsid w:val="00607E74"/>
    <w:rsid w:val="00607F45"/>
    <w:rsid w:val="0061021C"/>
    <w:rsid w:val="006103DE"/>
    <w:rsid w:val="00610494"/>
    <w:rsid w:val="006105BA"/>
    <w:rsid w:val="0061086E"/>
    <w:rsid w:val="00610918"/>
    <w:rsid w:val="00610939"/>
    <w:rsid w:val="006109A8"/>
    <w:rsid w:val="00610A01"/>
    <w:rsid w:val="00610D50"/>
    <w:rsid w:val="00611059"/>
    <w:rsid w:val="0061111E"/>
    <w:rsid w:val="006111D0"/>
    <w:rsid w:val="00611337"/>
    <w:rsid w:val="006113D3"/>
    <w:rsid w:val="006113E1"/>
    <w:rsid w:val="0061148A"/>
    <w:rsid w:val="006114FC"/>
    <w:rsid w:val="006115E9"/>
    <w:rsid w:val="00611683"/>
    <w:rsid w:val="00611735"/>
    <w:rsid w:val="00611772"/>
    <w:rsid w:val="006117F6"/>
    <w:rsid w:val="00611A42"/>
    <w:rsid w:val="00611A4D"/>
    <w:rsid w:val="00611ABF"/>
    <w:rsid w:val="00611DF8"/>
    <w:rsid w:val="00611DFD"/>
    <w:rsid w:val="0061200D"/>
    <w:rsid w:val="006121C7"/>
    <w:rsid w:val="006122FA"/>
    <w:rsid w:val="0061243F"/>
    <w:rsid w:val="0061254B"/>
    <w:rsid w:val="006125F8"/>
    <w:rsid w:val="006127EF"/>
    <w:rsid w:val="00612A24"/>
    <w:rsid w:val="00613040"/>
    <w:rsid w:val="0061348A"/>
    <w:rsid w:val="00613615"/>
    <w:rsid w:val="006136AE"/>
    <w:rsid w:val="006136C4"/>
    <w:rsid w:val="006138DC"/>
    <w:rsid w:val="00613B02"/>
    <w:rsid w:val="00613BB7"/>
    <w:rsid w:val="00613C40"/>
    <w:rsid w:val="00613D5C"/>
    <w:rsid w:val="00613D7F"/>
    <w:rsid w:val="00613E20"/>
    <w:rsid w:val="00613EB7"/>
    <w:rsid w:val="00613FC3"/>
    <w:rsid w:val="006140CF"/>
    <w:rsid w:val="006140F9"/>
    <w:rsid w:val="006140FB"/>
    <w:rsid w:val="00614165"/>
    <w:rsid w:val="006141DB"/>
    <w:rsid w:val="006143B6"/>
    <w:rsid w:val="006143BD"/>
    <w:rsid w:val="00614446"/>
    <w:rsid w:val="006149F0"/>
    <w:rsid w:val="00614B6E"/>
    <w:rsid w:val="00614C46"/>
    <w:rsid w:val="00614D4C"/>
    <w:rsid w:val="00614F87"/>
    <w:rsid w:val="0061526E"/>
    <w:rsid w:val="00615327"/>
    <w:rsid w:val="006155A1"/>
    <w:rsid w:val="00615769"/>
    <w:rsid w:val="00615868"/>
    <w:rsid w:val="006159DE"/>
    <w:rsid w:val="00615AE7"/>
    <w:rsid w:val="00615C6E"/>
    <w:rsid w:val="00615D97"/>
    <w:rsid w:val="00615F6E"/>
    <w:rsid w:val="00616250"/>
    <w:rsid w:val="0061634C"/>
    <w:rsid w:val="0061660C"/>
    <w:rsid w:val="006166A1"/>
    <w:rsid w:val="006166DD"/>
    <w:rsid w:val="00616B9B"/>
    <w:rsid w:val="00616C1B"/>
    <w:rsid w:val="00616C2F"/>
    <w:rsid w:val="00616CFA"/>
    <w:rsid w:val="00616D4B"/>
    <w:rsid w:val="00616E8E"/>
    <w:rsid w:val="00616EA6"/>
    <w:rsid w:val="00616F12"/>
    <w:rsid w:val="006170E4"/>
    <w:rsid w:val="006172E2"/>
    <w:rsid w:val="00617510"/>
    <w:rsid w:val="0061756B"/>
    <w:rsid w:val="0061771C"/>
    <w:rsid w:val="00617860"/>
    <w:rsid w:val="00617B9E"/>
    <w:rsid w:val="00617CC9"/>
    <w:rsid w:val="00617D87"/>
    <w:rsid w:val="00617F1A"/>
    <w:rsid w:val="00620201"/>
    <w:rsid w:val="0062037C"/>
    <w:rsid w:val="00620384"/>
    <w:rsid w:val="006203F9"/>
    <w:rsid w:val="00620A4A"/>
    <w:rsid w:val="00620B57"/>
    <w:rsid w:val="00620BD8"/>
    <w:rsid w:val="0062117E"/>
    <w:rsid w:val="006215BE"/>
    <w:rsid w:val="006215CD"/>
    <w:rsid w:val="006215E7"/>
    <w:rsid w:val="0062161B"/>
    <w:rsid w:val="00621BDD"/>
    <w:rsid w:val="00621C18"/>
    <w:rsid w:val="00621C1B"/>
    <w:rsid w:val="00621C3A"/>
    <w:rsid w:val="00621EB3"/>
    <w:rsid w:val="00622203"/>
    <w:rsid w:val="0062234E"/>
    <w:rsid w:val="006223BB"/>
    <w:rsid w:val="006223E4"/>
    <w:rsid w:val="006226DB"/>
    <w:rsid w:val="00622778"/>
    <w:rsid w:val="00622819"/>
    <w:rsid w:val="00622B2E"/>
    <w:rsid w:val="00622B3A"/>
    <w:rsid w:val="00622C78"/>
    <w:rsid w:val="00622F6B"/>
    <w:rsid w:val="00623017"/>
    <w:rsid w:val="006230D2"/>
    <w:rsid w:val="0062323B"/>
    <w:rsid w:val="00623862"/>
    <w:rsid w:val="0062398E"/>
    <w:rsid w:val="00623C5E"/>
    <w:rsid w:val="00623F2A"/>
    <w:rsid w:val="00623F87"/>
    <w:rsid w:val="00623F90"/>
    <w:rsid w:val="00624086"/>
    <w:rsid w:val="006241E0"/>
    <w:rsid w:val="0062429C"/>
    <w:rsid w:val="00624447"/>
    <w:rsid w:val="0062448F"/>
    <w:rsid w:val="0062457F"/>
    <w:rsid w:val="00624807"/>
    <w:rsid w:val="006248B2"/>
    <w:rsid w:val="00624920"/>
    <w:rsid w:val="0062492B"/>
    <w:rsid w:val="006249FB"/>
    <w:rsid w:val="00624A59"/>
    <w:rsid w:val="00624A5E"/>
    <w:rsid w:val="00624DCD"/>
    <w:rsid w:val="00624E9B"/>
    <w:rsid w:val="00624FB4"/>
    <w:rsid w:val="00625138"/>
    <w:rsid w:val="0062544A"/>
    <w:rsid w:val="0062559B"/>
    <w:rsid w:val="006259C2"/>
    <w:rsid w:val="00625B85"/>
    <w:rsid w:val="00625C61"/>
    <w:rsid w:val="00625E69"/>
    <w:rsid w:val="00625F9B"/>
    <w:rsid w:val="006260BF"/>
    <w:rsid w:val="0062622F"/>
    <w:rsid w:val="00626665"/>
    <w:rsid w:val="0062674D"/>
    <w:rsid w:val="00626836"/>
    <w:rsid w:val="006268D1"/>
    <w:rsid w:val="006268EA"/>
    <w:rsid w:val="0062697F"/>
    <w:rsid w:val="00626B51"/>
    <w:rsid w:val="00626B68"/>
    <w:rsid w:val="00626C5C"/>
    <w:rsid w:val="00626FB2"/>
    <w:rsid w:val="00626FE7"/>
    <w:rsid w:val="00627006"/>
    <w:rsid w:val="006272AE"/>
    <w:rsid w:val="006275E8"/>
    <w:rsid w:val="00627646"/>
    <w:rsid w:val="00627689"/>
    <w:rsid w:val="006278D5"/>
    <w:rsid w:val="00627BA9"/>
    <w:rsid w:val="00627D0E"/>
    <w:rsid w:val="00627E12"/>
    <w:rsid w:val="00627E65"/>
    <w:rsid w:val="00627F72"/>
    <w:rsid w:val="006300F2"/>
    <w:rsid w:val="006303BB"/>
    <w:rsid w:val="006304A3"/>
    <w:rsid w:val="00630526"/>
    <w:rsid w:val="006305F3"/>
    <w:rsid w:val="00630664"/>
    <w:rsid w:val="00630770"/>
    <w:rsid w:val="00630ABB"/>
    <w:rsid w:val="00630B3F"/>
    <w:rsid w:val="00630DC3"/>
    <w:rsid w:val="00630F0C"/>
    <w:rsid w:val="0063102D"/>
    <w:rsid w:val="0063131B"/>
    <w:rsid w:val="006314AE"/>
    <w:rsid w:val="0063156C"/>
    <w:rsid w:val="0063165C"/>
    <w:rsid w:val="006317CE"/>
    <w:rsid w:val="0063186D"/>
    <w:rsid w:val="006318E9"/>
    <w:rsid w:val="00631906"/>
    <w:rsid w:val="00631AEC"/>
    <w:rsid w:val="00631D5F"/>
    <w:rsid w:val="00631D6F"/>
    <w:rsid w:val="00631D9B"/>
    <w:rsid w:val="00631F4C"/>
    <w:rsid w:val="00631FA1"/>
    <w:rsid w:val="0063209B"/>
    <w:rsid w:val="0063212A"/>
    <w:rsid w:val="00632294"/>
    <w:rsid w:val="0063240E"/>
    <w:rsid w:val="006324D9"/>
    <w:rsid w:val="006326E6"/>
    <w:rsid w:val="00632A4B"/>
    <w:rsid w:val="00632B49"/>
    <w:rsid w:val="00632C32"/>
    <w:rsid w:val="006333A2"/>
    <w:rsid w:val="006336FD"/>
    <w:rsid w:val="006338A9"/>
    <w:rsid w:val="0063393A"/>
    <w:rsid w:val="00633B5A"/>
    <w:rsid w:val="00633B60"/>
    <w:rsid w:val="00633BC1"/>
    <w:rsid w:val="00633E8D"/>
    <w:rsid w:val="00634665"/>
    <w:rsid w:val="00634683"/>
    <w:rsid w:val="006348A9"/>
    <w:rsid w:val="006348F3"/>
    <w:rsid w:val="00634984"/>
    <w:rsid w:val="006349A4"/>
    <w:rsid w:val="00634F1F"/>
    <w:rsid w:val="006351DA"/>
    <w:rsid w:val="0063553E"/>
    <w:rsid w:val="00635663"/>
    <w:rsid w:val="00635685"/>
    <w:rsid w:val="00635777"/>
    <w:rsid w:val="006357BA"/>
    <w:rsid w:val="00635990"/>
    <w:rsid w:val="006359F0"/>
    <w:rsid w:val="00635A55"/>
    <w:rsid w:val="00635ED5"/>
    <w:rsid w:val="00635F94"/>
    <w:rsid w:val="006360E1"/>
    <w:rsid w:val="00636385"/>
    <w:rsid w:val="00636496"/>
    <w:rsid w:val="00636BE9"/>
    <w:rsid w:val="00637050"/>
    <w:rsid w:val="006371BE"/>
    <w:rsid w:val="00637298"/>
    <w:rsid w:val="00637499"/>
    <w:rsid w:val="006377A9"/>
    <w:rsid w:val="006377B0"/>
    <w:rsid w:val="0063793D"/>
    <w:rsid w:val="006379F7"/>
    <w:rsid w:val="00637B18"/>
    <w:rsid w:val="00637BF9"/>
    <w:rsid w:val="00640315"/>
    <w:rsid w:val="0064036B"/>
    <w:rsid w:val="00640409"/>
    <w:rsid w:val="00640474"/>
    <w:rsid w:val="006404FA"/>
    <w:rsid w:val="00640563"/>
    <w:rsid w:val="0064064D"/>
    <w:rsid w:val="00640701"/>
    <w:rsid w:val="00640883"/>
    <w:rsid w:val="006408CB"/>
    <w:rsid w:val="00640B5C"/>
    <w:rsid w:val="00640BA1"/>
    <w:rsid w:val="00640BC2"/>
    <w:rsid w:val="00640C0B"/>
    <w:rsid w:val="00640DF8"/>
    <w:rsid w:val="00640E6D"/>
    <w:rsid w:val="00640E99"/>
    <w:rsid w:val="00640FB4"/>
    <w:rsid w:val="006413D6"/>
    <w:rsid w:val="006415C1"/>
    <w:rsid w:val="0064163B"/>
    <w:rsid w:val="00641795"/>
    <w:rsid w:val="00641A1C"/>
    <w:rsid w:val="00641A22"/>
    <w:rsid w:val="00641A70"/>
    <w:rsid w:val="00641C53"/>
    <w:rsid w:val="00641EBD"/>
    <w:rsid w:val="0064208B"/>
    <w:rsid w:val="006422EB"/>
    <w:rsid w:val="006423A9"/>
    <w:rsid w:val="006423CA"/>
    <w:rsid w:val="00642470"/>
    <w:rsid w:val="0064275F"/>
    <w:rsid w:val="0064293D"/>
    <w:rsid w:val="00642C1F"/>
    <w:rsid w:val="00642CB4"/>
    <w:rsid w:val="00642DAC"/>
    <w:rsid w:val="006431BB"/>
    <w:rsid w:val="0064327B"/>
    <w:rsid w:val="006433BB"/>
    <w:rsid w:val="00643445"/>
    <w:rsid w:val="0064354D"/>
    <w:rsid w:val="006435E5"/>
    <w:rsid w:val="006436F0"/>
    <w:rsid w:val="006436F8"/>
    <w:rsid w:val="00643737"/>
    <w:rsid w:val="00643801"/>
    <w:rsid w:val="00643835"/>
    <w:rsid w:val="00643889"/>
    <w:rsid w:val="006439EC"/>
    <w:rsid w:val="00643C1B"/>
    <w:rsid w:val="00643CB6"/>
    <w:rsid w:val="00644001"/>
    <w:rsid w:val="00644012"/>
    <w:rsid w:val="00644211"/>
    <w:rsid w:val="00644494"/>
    <w:rsid w:val="00644566"/>
    <w:rsid w:val="006446E2"/>
    <w:rsid w:val="006446FF"/>
    <w:rsid w:val="0064473D"/>
    <w:rsid w:val="0064484F"/>
    <w:rsid w:val="00644BE1"/>
    <w:rsid w:val="00644E0D"/>
    <w:rsid w:val="00645093"/>
    <w:rsid w:val="00645128"/>
    <w:rsid w:val="00645258"/>
    <w:rsid w:val="00645691"/>
    <w:rsid w:val="0064579D"/>
    <w:rsid w:val="00645831"/>
    <w:rsid w:val="00645B3D"/>
    <w:rsid w:val="00645B8A"/>
    <w:rsid w:val="00645BEC"/>
    <w:rsid w:val="00645F58"/>
    <w:rsid w:val="0064631A"/>
    <w:rsid w:val="00646430"/>
    <w:rsid w:val="0064651B"/>
    <w:rsid w:val="0064661C"/>
    <w:rsid w:val="0064668D"/>
    <w:rsid w:val="006466EF"/>
    <w:rsid w:val="006467F6"/>
    <w:rsid w:val="0064680A"/>
    <w:rsid w:val="0064693D"/>
    <w:rsid w:val="00646ACD"/>
    <w:rsid w:val="00646CCA"/>
    <w:rsid w:val="00646EF7"/>
    <w:rsid w:val="00646F2C"/>
    <w:rsid w:val="006473FE"/>
    <w:rsid w:val="00647697"/>
    <w:rsid w:val="006478E1"/>
    <w:rsid w:val="00647AAA"/>
    <w:rsid w:val="00647ABB"/>
    <w:rsid w:val="00647D24"/>
    <w:rsid w:val="00647DDF"/>
    <w:rsid w:val="00647DEF"/>
    <w:rsid w:val="00647EAC"/>
    <w:rsid w:val="00650100"/>
    <w:rsid w:val="006503B8"/>
    <w:rsid w:val="006504BA"/>
    <w:rsid w:val="006505F5"/>
    <w:rsid w:val="0065078D"/>
    <w:rsid w:val="006507AE"/>
    <w:rsid w:val="006507E2"/>
    <w:rsid w:val="00650880"/>
    <w:rsid w:val="00650D70"/>
    <w:rsid w:val="00650FB6"/>
    <w:rsid w:val="006514A0"/>
    <w:rsid w:val="006519A4"/>
    <w:rsid w:val="006519B7"/>
    <w:rsid w:val="00651B51"/>
    <w:rsid w:val="00651B85"/>
    <w:rsid w:val="00651CBB"/>
    <w:rsid w:val="00651EC7"/>
    <w:rsid w:val="00651F37"/>
    <w:rsid w:val="006524C3"/>
    <w:rsid w:val="00652814"/>
    <w:rsid w:val="00652837"/>
    <w:rsid w:val="00652937"/>
    <w:rsid w:val="0065299C"/>
    <w:rsid w:val="00652BEE"/>
    <w:rsid w:val="00652E59"/>
    <w:rsid w:val="00653082"/>
    <w:rsid w:val="006531D9"/>
    <w:rsid w:val="0065322B"/>
    <w:rsid w:val="006532BB"/>
    <w:rsid w:val="00653460"/>
    <w:rsid w:val="006534BA"/>
    <w:rsid w:val="00653787"/>
    <w:rsid w:val="0065383C"/>
    <w:rsid w:val="0065394C"/>
    <w:rsid w:val="006539D8"/>
    <w:rsid w:val="00654036"/>
    <w:rsid w:val="00654288"/>
    <w:rsid w:val="0065462A"/>
    <w:rsid w:val="00654842"/>
    <w:rsid w:val="00654E80"/>
    <w:rsid w:val="00654F34"/>
    <w:rsid w:val="006550C5"/>
    <w:rsid w:val="00655231"/>
    <w:rsid w:val="006552D7"/>
    <w:rsid w:val="00655608"/>
    <w:rsid w:val="00655682"/>
    <w:rsid w:val="006556DF"/>
    <w:rsid w:val="00655794"/>
    <w:rsid w:val="00655953"/>
    <w:rsid w:val="00655E34"/>
    <w:rsid w:val="00655FD5"/>
    <w:rsid w:val="0065602A"/>
    <w:rsid w:val="00656671"/>
    <w:rsid w:val="006566FF"/>
    <w:rsid w:val="00656B20"/>
    <w:rsid w:val="00656BF3"/>
    <w:rsid w:val="00656E3D"/>
    <w:rsid w:val="006570FC"/>
    <w:rsid w:val="0065732F"/>
    <w:rsid w:val="00657383"/>
    <w:rsid w:val="006574B7"/>
    <w:rsid w:val="00657523"/>
    <w:rsid w:val="00657652"/>
    <w:rsid w:val="0065793F"/>
    <w:rsid w:val="00657A6A"/>
    <w:rsid w:val="00657E52"/>
    <w:rsid w:val="00657F50"/>
    <w:rsid w:val="00657F7C"/>
    <w:rsid w:val="00657FEF"/>
    <w:rsid w:val="0066015D"/>
    <w:rsid w:val="006602E7"/>
    <w:rsid w:val="00660524"/>
    <w:rsid w:val="0066052B"/>
    <w:rsid w:val="00660613"/>
    <w:rsid w:val="00660710"/>
    <w:rsid w:val="0066078D"/>
    <w:rsid w:val="00660825"/>
    <w:rsid w:val="00660A08"/>
    <w:rsid w:val="00660A60"/>
    <w:rsid w:val="00660BB0"/>
    <w:rsid w:val="00660BDF"/>
    <w:rsid w:val="00660C5F"/>
    <w:rsid w:val="00660CD5"/>
    <w:rsid w:val="00660DE0"/>
    <w:rsid w:val="00660E6E"/>
    <w:rsid w:val="00660E7D"/>
    <w:rsid w:val="00661069"/>
    <w:rsid w:val="00661304"/>
    <w:rsid w:val="006614CF"/>
    <w:rsid w:val="006616DA"/>
    <w:rsid w:val="00661742"/>
    <w:rsid w:val="00661839"/>
    <w:rsid w:val="006619C1"/>
    <w:rsid w:val="00661ED7"/>
    <w:rsid w:val="0066212E"/>
    <w:rsid w:val="0066215D"/>
    <w:rsid w:val="0066216A"/>
    <w:rsid w:val="0066234C"/>
    <w:rsid w:val="00662734"/>
    <w:rsid w:val="00662759"/>
    <w:rsid w:val="0066277E"/>
    <w:rsid w:val="006627E7"/>
    <w:rsid w:val="00662BA7"/>
    <w:rsid w:val="00662D14"/>
    <w:rsid w:val="00662F9F"/>
    <w:rsid w:val="00662FF4"/>
    <w:rsid w:val="006631F1"/>
    <w:rsid w:val="006632BA"/>
    <w:rsid w:val="00663357"/>
    <w:rsid w:val="00663437"/>
    <w:rsid w:val="0066369C"/>
    <w:rsid w:val="006637A9"/>
    <w:rsid w:val="00663B77"/>
    <w:rsid w:val="00663DAD"/>
    <w:rsid w:val="00664017"/>
    <w:rsid w:val="00664025"/>
    <w:rsid w:val="00664144"/>
    <w:rsid w:val="0066414F"/>
    <w:rsid w:val="006642EB"/>
    <w:rsid w:val="006643D3"/>
    <w:rsid w:val="0066446B"/>
    <w:rsid w:val="006644CD"/>
    <w:rsid w:val="00664805"/>
    <w:rsid w:val="00664B55"/>
    <w:rsid w:val="00664D23"/>
    <w:rsid w:val="00664E6B"/>
    <w:rsid w:val="0066500F"/>
    <w:rsid w:val="00665123"/>
    <w:rsid w:val="0066512A"/>
    <w:rsid w:val="006651DD"/>
    <w:rsid w:val="00665204"/>
    <w:rsid w:val="006652ED"/>
    <w:rsid w:val="00665393"/>
    <w:rsid w:val="00665532"/>
    <w:rsid w:val="00665610"/>
    <w:rsid w:val="00665B5B"/>
    <w:rsid w:val="00665D24"/>
    <w:rsid w:val="00665E51"/>
    <w:rsid w:val="00665F4A"/>
    <w:rsid w:val="00666053"/>
    <w:rsid w:val="006660DE"/>
    <w:rsid w:val="0066612E"/>
    <w:rsid w:val="0066619F"/>
    <w:rsid w:val="0066642D"/>
    <w:rsid w:val="006664EB"/>
    <w:rsid w:val="00666789"/>
    <w:rsid w:val="0066696E"/>
    <w:rsid w:val="00666D60"/>
    <w:rsid w:val="00666D74"/>
    <w:rsid w:val="00666F60"/>
    <w:rsid w:val="00666FC9"/>
    <w:rsid w:val="006671F5"/>
    <w:rsid w:val="006672ED"/>
    <w:rsid w:val="00667458"/>
    <w:rsid w:val="006674E1"/>
    <w:rsid w:val="00667C22"/>
    <w:rsid w:val="00667D8D"/>
    <w:rsid w:val="00667DFC"/>
    <w:rsid w:val="00667EC3"/>
    <w:rsid w:val="00667ECD"/>
    <w:rsid w:val="00667F13"/>
    <w:rsid w:val="00667F81"/>
    <w:rsid w:val="00670091"/>
    <w:rsid w:val="0067009E"/>
    <w:rsid w:val="00670141"/>
    <w:rsid w:val="006705E1"/>
    <w:rsid w:val="00670600"/>
    <w:rsid w:val="0067071C"/>
    <w:rsid w:val="0067072D"/>
    <w:rsid w:val="006709A3"/>
    <w:rsid w:val="00670BCD"/>
    <w:rsid w:val="00670C81"/>
    <w:rsid w:val="00670C93"/>
    <w:rsid w:val="00670E3D"/>
    <w:rsid w:val="00670FA9"/>
    <w:rsid w:val="00670FCB"/>
    <w:rsid w:val="006710A7"/>
    <w:rsid w:val="0067126C"/>
    <w:rsid w:val="0067133A"/>
    <w:rsid w:val="00671733"/>
    <w:rsid w:val="006717E6"/>
    <w:rsid w:val="00671865"/>
    <w:rsid w:val="0067186D"/>
    <w:rsid w:val="006718EC"/>
    <w:rsid w:val="00671C21"/>
    <w:rsid w:val="00671C95"/>
    <w:rsid w:val="00671CC9"/>
    <w:rsid w:val="00671D63"/>
    <w:rsid w:val="00671E64"/>
    <w:rsid w:val="00671E7B"/>
    <w:rsid w:val="00671EC9"/>
    <w:rsid w:val="00671F6A"/>
    <w:rsid w:val="0067216A"/>
    <w:rsid w:val="006721D7"/>
    <w:rsid w:val="006722EE"/>
    <w:rsid w:val="0067235C"/>
    <w:rsid w:val="00672721"/>
    <w:rsid w:val="00672BE2"/>
    <w:rsid w:val="00672BE3"/>
    <w:rsid w:val="00672C24"/>
    <w:rsid w:val="00672D10"/>
    <w:rsid w:val="00672D35"/>
    <w:rsid w:val="00672DC2"/>
    <w:rsid w:val="00672DF7"/>
    <w:rsid w:val="006731B6"/>
    <w:rsid w:val="006732C3"/>
    <w:rsid w:val="00673428"/>
    <w:rsid w:val="00673705"/>
    <w:rsid w:val="006738FA"/>
    <w:rsid w:val="00673931"/>
    <w:rsid w:val="006739B7"/>
    <w:rsid w:val="00673A2B"/>
    <w:rsid w:val="00673A81"/>
    <w:rsid w:val="00673C02"/>
    <w:rsid w:val="00673C35"/>
    <w:rsid w:val="00673D66"/>
    <w:rsid w:val="00673F9F"/>
    <w:rsid w:val="00673FDB"/>
    <w:rsid w:val="006741F9"/>
    <w:rsid w:val="00674206"/>
    <w:rsid w:val="006743B4"/>
    <w:rsid w:val="0067443D"/>
    <w:rsid w:val="00674469"/>
    <w:rsid w:val="006746F0"/>
    <w:rsid w:val="006748C9"/>
    <w:rsid w:val="006748CD"/>
    <w:rsid w:val="006749AE"/>
    <w:rsid w:val="00674A06"/>
    <w:rsid w:val="00674C79"/>
    <w:rsid w:val="00674E2D"/>
    <w:rsid w:val="00674E7B"/>
    <w:rsid w:val="00674F2A"/>
    <w:rsid w:val="00675061"/>
    <w:rsid w:val="006750A3"/>
    <w:rsid w:val="006752E2"/>
    <w:rsid w:val="00675345"/>
    <w:rsid w:val="006753B7"/>
    <w:rsid w:val="006753EB"/>
    <w:rsid w:val="0067546D"/>
    <w:rsid w:val="006754B8"/>
    <w:rsid w:val="006754FF"/>
    <w:rsid w:val="0067557E"/>
    <w:rsid w:val="00675672"/>
    <w:rsid w:val="00675745"/>
    <w:rsid w:val="00675ABD"/>
    <w:rsid w:val="00675C43"/>
    <w:rsid w:val="00675CBC"/>
    <w:rsid w:val="00675F34"/>
    <w:rsid w:val="00676632"/>
    <w:rsid w:val="00676ECF"/>
    <w:rsid w:val="00676F18"/>
    <w:rsid w:val="0067704F"/>
    <w:rsid w:val="00677243"/>
    <w:rsid w:val="00677467"/>
    <w:rsid w:val="006774DC"/>
    <w:rsid w:val="0067761D"/>
    <w:rsid w:val="0067763C"/>
    <w:rsid w:val="006776D7"/>
    <w:rsid w:val="0067786B"/>
    <w:rsid w:val="00677AAC"/>
    <w:rsid w:val="00677AC7"/>
    <w:rsid w:val="00677C3A"/>
    <w:rsid w:val="00677E2A"/>
    <w:rsid w:val="00677EC0"/>
    <w:rsid w:val="006801C2"/>
    <w:rsid w:val="0068028C"/>
    <w:rsid w:val="00680354"/>
    <w:rsid w:val="0068054E"/>
    <w:rsid w:val="006805D1"/>
    <w:rsid w:val="006805FA"/>
    <w:rsid w:val="00680625"/>
    <w:rsid w:val="006806EE"/>
    <w:rsid w:val="0068095B"/>
    <w:rsid w:val="00680A5B"/>
    <w:rsid w:val="00680C63"/>
    <w:rsid w:val="00680F06"/>
    <w:rsid w:val="0068128F"/>
    <w:rsid w:val="00681316"/>
    <w:rsid w:val="0068141B"/>
    <w:rsid w:val="00681513"/>
    <w:rsid w:val="00681586"/>
    <w:rsid w:val="00681731"/>
    <w:rsid w:val="0068187B"/>
    <w:rsid w:val="006819EE"/>
    <w:rsid w:val="00681A68"/>
    <w:rsid w:val="00682053"/>
    <w:rsid w:val="00682097"/>
    <w:rsid w:val="006823D9"/>
    <w:rsid w:val="00682475"/>
    <w:rsid w:val="00682778"/>
    <w:rsid w:val="006828FB"/>
    <w:rsid w:val="00682ABB"/>
    <w:rsid w:val="00682C86"/>
    <w:rsid w:val="00682E61"/>
    <w:rsid w:val="00682EE3"/>
    <w:rsid w:val="00683027"/>
    <w:rsid w:val="0068313C"/>
    <w:rsid w:val="0068319E"/>
    <w:rsid w:val="006832BA"/>
    <w:rsid w:val="0068345F"/>
    <w:rsid w:val="006834B3"/>
    <w:rsid w:val="0068354F"/>
    <w:rsid w:val="00683629"/>
    <w:rsid w:val="0068373B"/>
    <w:rsid w:val="00683871"/>
    <w:rsid w:val="00683BEA"/>
    <w:rsid w:val="00684177"/>
    <w:rsid w:val="00684469"/>
    <w:rsid w:val="00684491"/>
    <w:rsid w:val="006844DD"/>
    <w:rsid w:val="00684A02"/>
    <w:rsid w:val="00684A23"/>
    <w:rsid w:val="00684BEB"/>
    <w:rsid w:val="00684D41"/>
    <w:rsid w:val="00684D97"/>
    <w:rsid w:val="00684DF6"/>
    <w:rsid w:val="00685058"/>
    <w:rsid w:val="0068549F"/>
    <w:rsid w:val="0068590A"/>
    <w:rsid w:val="00685966"/>
    <w:rsid w:val="00685983"/>
    <w:rsid w:val="00685BDF"/>
    <w:rsid w:val="00685C88"/>
    <w:rsid w:val="00685C89"/>
    <w:rsid w:val="00685CC0"/>
    <w:rsid w:val="00685D4A"/>
    <w:rsid w:val="00685D87"/>
    <w:rsid w:val="00685D8D"/>
    <w:rsid w:val="00685F0B"/>
    <w:rsid w:val="00685F6C"/>
    <w:rsid w:val="0068623A"/>
    <w:rsid w:val="0068644C"/>
    <w:rsid w:val="00686559"/>
    <w:rsid w:val="006865B2"/>
    <w:rsid w:val="00686B63"/>
    <w:rsid w:val="00686CCF"/>
    <w:rsid w:val="00686E45"/>
    <w:rsid w:val="006871DC"/>
    <w:rsid w:val="006873C0"/>
    <w:rsid w:val="00687475"/>
    <w:rsid w:val="0068783A"/>
    <w:rsid w:val="00687929"/>
    <w:rsid w:val="00687B01"/>
    <w:rsid w:val="00687BA7"/>
    <w:rsid w:val="00687BD8"/>
    <w:rsid w:val="00687C47"/>
    <w:rsid w:val="00687D0A"/>
    <w:rsid w:val="00687E01"/>
    <w:rsid w:val="00687FCB"/>
    <w:rsid w:val="00690040"/>
    <w:rsid w:val="006900AF"/>
    <w:rsid w:val="00690223"/>
    <w:rsid w:val="00690739"/>
    <w:rsid w:val="0069081E"/>
    <w:rsid w:val="00690820"/>
    <w:rsid w:val="006908B0"/>
    <w:rsid w:val="006909B2"/>
    <w:rsid w:val="00690CFE"/>
    <w:rsid w:val="00690E1A"/>
    <w:rsid w:val="00690E63"/>
    <w:rsid w:val="00691116"/>
    <w:rsid w:val="006913C9"/>
    <w:rsid w:val="006916D5"/>
    <w:rsid w:val="00691702"/>
    <w:rsid w:val="006918D4"/>
    <w:rsid w:val="006918DF"/>
    <w:rsid w:val="006918EB"/>
    <w:rsid w:val="00691B2E"/>
    <w:rsid w:val="00691B9E"/>
    <w:rsid w:val="00691D33"/>
    <w:rsid w:val="00691EAE"/>
    <w:rsid w:val="00692344"/>
    <w:rsid w:val="006924AC"/>
    <w:rsid w:val="0069257F"/>
    <w:rsid w:val="00692611"/>
    <w:rsid w:val="006926B4"/>
    <w:rsid w:val="00692AEB"/>
    <w:rsid w:val="00692D6C"/>
    <w:rsid w:val="00692F54"/>
    <w:rsid w:val="00693320"/>
    <w:rsid w:val="006935BC"/>
    <w:rsid w:val="006937E6"/>
    <w:rsid w:val="00693A81"/>
    <w:rsid w:val="00693AAA"/>
    <w:rsid w:val="00693B9D"/>
    <w:rsid w:val="00693BEC"/>
    <w:rsid w:val="00693C59"/>
    <w:rsid w:val="00693CA0"/>
    <w:rsid w:val="00693D9F"/>
    <w:rsid w:val="00693E2C"/>
    <w:rsid w:val="00693E69"/>
    <w:rsid w:val="00693E8C"/>
    <w:rsid w:val="00693F4D"/>
    <w:rsid w:val="00693FDC"/>
    <w:rsid w:val="00694095"/>
    <w:rsid w:val="0069414D"/>
    <w:rsid w:val="0069425B"/>
    <w:rsid w:val="00694344"/>
    <w:rsid w:val="00694430"/>
    <w:rsid w:val="006944DA"/>
    <w:rsid w:val="00694744"/>
    <w:rsid w:val="006947F6"/>
    <w:rsid w:val="00694858"/>
    <w:rsid w:val="00694908"/>
    <w:rsid w:val="00694B3A"/>
    <w:rsid w:val="00694BF7"/>
    <w:rsid w:val="00694C8B"/>
    <w:rsid w:val="00694CAD"/>
    <w:rsid w:val="00694DB2"/>
    <w:rsid w:val="00694E2E"/>
    <w:rsid w:val="006950D7"/>
    <w:rsid w:val="006951F7"/>
    <w:rsid w:val="00695243"/>
    <w:rsid w:val="006953D9"/>
    <w:rsid w:val="00695435"/>
    <w:rsid w:val="00695593"/>
    <w:rsid w:val="0069563C"/>
    <w:rsid w:val="00695661"/>
    <w:rsid w:val="006959B7"/>
    <w:rsid w:val="00695CCD"/>
    <w:rsid w:val="00695E57"/>
    <w:rsid w:val="0069607B"/>
    <w:rsid w:val="006962A2"/>
    <w:rsid w:val="006964EC"/>
    <w:rsid w:val="00696571"/>
    <w:rsid w:val="0069662A"/>
    <w:rsid w:val="00696652"/>
    <w:rsid w:val="0069668A"/>
    <w:rsid w:val="0069691D"/>
    <w:rsid w:val="00696AE8"/>
    <w:rsid w:val="00696DDC"/>
    <w:rsid w:val="00696F91"/>
    <w:rsid w:val="0069706B"/>
    <w:rsid w:val="006974EF"/>
    <w:rsid w:val="0069778C"/>
    <w:rsid w:val="006979A6"/>
    <w:rsid w:val="00697B84"/>
    <w:rsid w:val="00697CAF"/>
    <w:rsid w:val="00697D5E"/>
    <w:rsid w:val="00697DEB"/>
    <w:rsid w:val="00697DF4"/>
    <w:rsid w:val="00697FCD"/>
    <w:rsid w:val="006A0187"/>
    <w:rsid w:val="006A01FA"/>
    <w:rsid w:val="006A020C"/>
    <w:rsid w:val="006A0B18"/>
    <w:rsid w:val="006A0D4B"/>
    <w:rsid w:val="006A0F70"/>
    <w:rsid w:val="006A0FA7"/>
    <w:rsid w:val="006A0FD1"/>
    <w:rsid w:val="006A10F1"/>
    <w:rsid w:val="006A11CD"/>
    <w:rsid w:val="006A15C2"/>
    <w:rsid w:val="006A16D6"/>
    <w:rsid w:val="006A1889"/>
    <w:rsid w:val="006A18E5"/>
    <w:rsid w:val="006A1AFF"/>
    <w:rsid w:val="006A1B17"/>
    <w:rsid w:val="006A1D0E"/>
    <w:rsid w:val="006A1D1C"/>
    <w:rsid w:val="006A2172"/>
    <w:rsid w:val="006A22B7"/>
    <w:rsid w:val="006A22BB"/>
    <w:rsid w:val="006A22DE"/>
    <w:rsid w:val="006A25F3"/>
    <w:rsid w:val="006A2647"/>
    <w:rsid w:val="006A26CE"/>
    <w:rsid w:val="006A2AA0"/>
    <w:rsid w:val="006A2B31"/>
    <w:rsid w:val="006A2D2C"/>
    <w:rsid w:val="006A2DDE"/>
    <w:rsid w:val="006A2F4E"/>
    <w:rsid w:val="006A3171"/>
    <w:rsid w:val="006A327E"/>
    <w:rsid w:val="006A3286"/>
    <w:rsid w:val="006A32FB"/>
    <w:rsid w:val="006A3479"/>
    <w:rsid w:val="006A353A"/>
    <w:rsid w:val="006A3562"/>
    <w:rsid w:val="006A3575"/>
    <w:rsid w:val="006A372E"/>
    <w:rsid w:val="006A396D"/>
    <w:rsid w:val="006A3A0F"/>
    <w:rsid w:val="006A3A73"/>
    <w:rsid w:val="006A3BDF"/>
    <w:rsid w:val="006A3BE4"/>
    <w:rsid w:val="006A3E33"/>
    <w:rsid w:val="006A4656"/>
    <w:rsid w:val="006A47B5"/>
    <w:rsid w:val="006A494D"/>
    <w:rsid w:val="006A4D48"/>
    <w:rsid w:val="006A5180"/>
    <w:rsid w:val="006A5234"/>
    <w:rsid w:val="006A5251"/>
    <w:rsid w:val="006A5283"/>
    <w:rsid w:val="006A557E"/>
    <w:rsid w:val="006A560B"/>
    <w:rsid w:val="006A5813"/>
    <w:rsid w:val="006A581F"/>
    <w:rsid w:val="006A5AB3"/>
    <w:rsid w:val="006A5CFF"/>
    <w:rsid w:val="006A5E7F"/>
    <w:rsid w:val="006A5F98"/>
    <w:rsid w:val="006A5FDE"/>
    <w:rsid w:val="006A6136"/>
    <w:rsid w:val="006A6374"/>
    <w:rsid w:val="006A639F"/>
    <w:rsid w:val="006A64B0"/>
    <w:rsid w:val="006A66FD"/>
    <w:rsid w:val="006A69C7"/>
    <w:rsid w:val="006A6BE2"/>
    <w:rsid w:val="006A6CE6"/>
    <w:rsid w:val="006A703A"/>
    <w:rsid w:val="006A72CF"/>
    <w:rsid w:val="006A75EA"/>
    <w:rsid w:val="006A77EF"/>
    <w:rsid w:val="006A784D"/>
    <w:rsid w:val="006A7903"/>
    <w:rsid w:val="006A7C5E"/>
    <w:rsid w:val="006B0038"/>
    <w:rsid w:val="006B01C7"/>
    <w:rsid w:val="006B0327"/>
    <w:rsid w:val="006B085A"/>
    <w:rsid w:val="006B08B1"/>
    <w:rsid w:val="006B08F7"/>
    <w:rsid w:val="006B0912"/>
    <w:rsid w:val="006B0931"/>
    <w:rsid w:val="006B09DC"/>
    <w:rsid w:val="006B0DF8"/>
    <w:rsid w:val="006B1078"/>
    <w:rsid w:val="006B1184"/>
    <w:rsid w:val="006B1322"/>
    <w:rsid w:val="006B13A8"/>
    <w:rsid w:val="006B1490"/>
    <w:rsid w:val="006B1542"/>
    <w:rsid w:val="006B15F6"/>
    <w:rsid w:val="006B1603"/>
    <w:rsid w:val="006B1656"/>
    <w:rsid w:val="006B1B81"/>
    <w:rsid w:val="006B2193"/>
    <w:rsid w:val="006B225A"/>
    <w:rsid w:val="006B237E"/>
    <w:rsid w:val="006B2484"/>
    <w:rsid w:val="006B2569"/>
    <w:rsid w:val="006B2594"/>
    <w:rsid w:val="006B26AC"/>
    <w:rsid w:val="006B2821"/>
    <w:rsid w:val="006B2AF4"/>
    <w:rsid w:val="006B2B41"/>
    <w:rsid w:val="006B2D7E"/>
    <w:rsid w:val="006B2E8B"/>
    <w:rsid w:val="006B2FBF"/>
    <w:rsid w:val="006B3192"/>
    <w:rsid w:val="006B32B2"/>
    <w:rsid w:val="006B32FC"/>
    <w:rsid w:val="006B3554"/>
    <w:rsid w:val="006B37B8"/>
    <w:rsid w:val="006B3992"/>
    <w:rsid w:val="006B3A6B"/>
    <w:rsid w:val="006B3ABC"/>
    <w:rsid w:val="006B3D2F"/>
    <w:rsid w:val="006B3DAE"/>
    <w:rsid w:val="006B3E2A"/>
    <w:rsid w:val="006B3E6F"/>
    <w:rsid w:val="006B3EE9"/>
    <w:rsid w:val="006B4032"/>
    <w:rsid w:val="006B405F"/>
    <w:rsid w:val="006B419C"/>
    <w:rsid w:val="006B438D"/>
    <w:rsid w:val="006B4538"/>
    <w:rsid w:val="006B4B7B"/>
    <w:rsid w:val="006B4BE4"/>
    <w:rsid w:val="006B4FB5"/>
    <w:rsid w:val="006B51BE"/>
    <w:rsid w:val="006B5367"/>
    <w:rsid w:val="006B56A0"/>
    <w:rsid w:val="006B56A6"/>
    <w:rsid w:val="006B576D"/>
    <w:rsid w:val="006B586D"/>
    <w:rsid w:val="006B5A5A"/>
    <w:rsid w:val="006B5AD0"/>
    <w:rsid w:val="006B5D8C"/>
    <w:rsid w:val="006B5F05"/>
    <w:rsid w:val="006B60C3"/>
    <w:rsid w:val="006B61D2"/>
    <w:rsid w:val="006B61EB"/>
    <w:rsid w:val="006B621B"/>
    <w:rsid w:val="006B62D0"/>
    <w:rsid w:val="006B62D8"/>
    <w:rsid w:val="006B630D"/>
    <w:rsid w:val="006B631B"/>
    <w:rsid w:val="006B63D8"/>
    <w:rsid w:val="006B63DE"/>
    <w:rsid w:val="006B67AB"/>
    <w:rsid w:val="006B684A"/>
    <w:rsid w:val="006B6B32"/>
    <w:rsid w:val="006B6B71"/>
    <w:rsid w:val="006B6CE3"/>
    <w:rsid w:val="006B6E48"/>
    <w:rsid w:val="006B7057"/>
    <w:rsid w:val="006B7089"/>
    <w:rsid w:val="006B70AD"/>
    <w:rsid w:val="006B70C7"/>
    <w:rsid w:val="006B71FC"/>
    <w:rsid w:val="006B7238"/>
    <w:rsid w:val="006B73F4"/>
    <w:rsid w:val="006B74B9"/>
    <w:rsid w:val="006B7569"/>
    <w:rsid w:val="006B7922"/>
    <w:rsid w:val="006B7930"/>
    <w:rsid w:val="006B79F5"/>
    <w:rsid w:val="006B7A78"/>
    <w:rsid w:val="006C0026"/>
    <w:rsid w:val="006C00E0"/>
    <w:rsid w:val="006C051E"/>
    <w:rsid w:val="006C05C6"/>
    <w:rsid w:val="006C08AE"/>
    <w:rsid w:val="006C0AB2"/>
    <w:rsid w:val="006C100B"/>
    <w:rsid w:val="006C12E6"/>
    <w:rsid w:val="006C1560"/>
    <w:rsid w:val="006C15E6"/>
    <w:rsid w:val="006C16F8"/>
    <w:rsid w:val="006C196A"/>
    <w:rsid w:val="006C19E6"/>
    <w:rsid w:val="006C1A5B"/>
    <w:rsid w:val="006C1A94"/>
    <w:rsid w:val="006C1C10"/>
    <w:rsid w:val="006C1E66"/>
    <w:rsid w:val="006C21F3"/>
    <w:rsid w:val="006C22B5"/>
    <w:rsid w:val="006C2572"/>
    <w:rsid w:val="006C25C3"/>
    <w:rsid w:val="006C26E8"/>
    <w:rsid w:val="006C278F"/>
    <w:rsid w:val="006C28C4"/>
    <w:rsid w:val="006C2B60"/>
    <w:rsid w:val="006C2B7E"/>
    <w:rsid w:val="006C2EF7"/>
    <w:rsid w:val="006C2F62"/>
    <w:rsid w:val="006C30E6"/>
    <w:rsid w:val="006C33F4"/>
    <w:rsid w:val="006C355D"/>
    <w:rsid w:val="006C36A7"/>
    <w:rsid w:val="006C3715"/>
    <w:rsid w:val="006C371B"/>
    <w:rsid w:val="006C378C"/>
    <w:rsid w:val="006C38D0"/>
    <w:rsid w:val="006C3ADE"/>
    <w:rsid w:val="006C3B77"/>
    <w:rsid w:val="006C3C64"/>
    <w:rsid w:val="006C3E62"/>
    <w:rsid w:val="006C3F09"/>
    <w:rsid w:val="006C4193"/>
    <w:rsid w:val="006C4220"/>
    <w:rsid w:val="006C45EE"/>
    <w:rsid w:val="006C48CC"/>
    <w:rsid w:val="006C4CD8"/>
    <w:rsid w:val="006C4D17"/>
    <w:rsid w:val="006C4F0D"/>
    <w:rsid w:val="006C51B6"/>
    <w:rsid w:val="006C529A"/>
    <w:rsid w:val="006C5378"/>
    <w:rsid w:val="006C53B4"/>
    <w:rsid w:val="006C5872"/>
    <w:rsid w:val="006C59DB"/>
    <w:rsid w:val="006C5B55"/>
    <w:rsid w:val="006C5E89"/>
    <w:rsid w:val="006C5F18"/>
    <w:rsid w:val="006C603A"/>
    <w:rsid w:val="006C6323"/>
    <w:rsid w:val="006C635D"/>
    <w:rsid w:val="006C6AC7"/>
    <w:rsid w:val="006C6C09"/>
    <w:rsid w:val="006C6D4D"/>
    <w:rsid w:val="006C7064"/>
    <w:rsid w:val="006C70BA"/>
    <w:rsid w:val="006C71CE"/>
    <w:rsid w:val="006C729B"/>
    <w:rsid w:val="006C72D1"/>
    <w:rsid w:val="006C73A2"/>
    <w:rsid w:val="006C785E"/>
    <w:rsid w:val="006C7934"/>
    <w:rsid w:val="006C79AD"/>
    <w:rsid w:val="006C7BAC"/>
    <w:rsid w:val="006C7C89"/>
    <w:rsid w:val="006C7DBF"/>
    <w:rsid w:val="006C7F55"/>
    <w:rsid w:val="006C7F63"/>
    <w:rsid w:val="006D0426"/>
    <w:rsid w:val="006D0621"/>
    <w:rsid w:val="006D08F7"/>
    <w:rsid w:val="006D0959"/>
    <w:rsid w:val="006D0A9D"/>
    <w:rsid w:val="006D0B9B"/>
    <w:rsid w:val="006D0C89"/>
    <w:rsid w:val="006D0C9D"/>
    <w:rsid w:val="006D0CA1"/>
    <w:rsid w:val="006D0EBA"/>
    <w:rsid w:val="006D101F"/>
    <w:rsid w:val="006D10A0"/>
    <w:rsid w:val="006D1108"/>
    <w:rsid w:val="006D127A"/>
    <w:rsid w:val="006D12FA"/>
    <w:rsid w:val="006D14A7"/>
    <w:rsid w:val="006D14E2"/>
    <w:rsid w:val="006D15D4"/>
    <w:rsid w:val="006D16C1"/>
    <w:rsid w:val="006D173A"/>
    <w:rsid w:val="006D1A89"/>
    <w:rsid w:val="006D1AB2"/>
    <w:rsid w:val="006D1C19"/>
    <w:rsid w:val="006D1D75"/>
    <w:rsid w:val="006D2296"/>
    <w:rsid w:val="006D23DC"/>
    <w:rsid w:val="006D24B5"/>
    <w:rsid w:val="006D288D"/>
    <w:rsid w:val="006D28CD"/>
    <w:rsid w:val="006D2A6D"/>
    <w:rsid w:val="006D2A8F"/>
    <w:rsid w:val="006D2AEA"/>
    <w:rsid w:val="006D2C32"/>
    <w:rsid w:val="006D31F4"/>
    <w:rsid w:val="006D3237"/>
    <w:rsid w:val="006D3256"/>
    <w:rsid w:val="006D32D3"/>
    <w:rsid w:val="006D3381"/>
    <w:rsid w:val="006D3576"/>
    <w:rsid w:val="006D39A5"/>
    <w:rsid w:val="006D3A5A"/>
    <w:rsid w:val="006D3A9A"/>
    <w:rsid w:val="006D3D5C"/>
    <w:rsid w:val="006D3E07"/>
    <w:rsid w:val="006D41A5"/>
    <w:rsid w:val="006D43DE"/>
    <w:rsid w:val="006D444E"/>
    <w:rsid w:val="006D44DE"/>
    <w:rsid w:val="006D4792"/>
    <w:rsid w:val="006D47C4"/>
    <w:rsid w:val="006D4AF9"/>
    <w:rsid w:val="006D4C3D"/>
    <w:rsid w:val="006D4C41"/>
    <w:rsid w:val="006D4F2B"/>
    <w:rsid w:val="006D52A3"/>
    <w:rsid w:val="006D52CC"/>
    <w:rsid w:val="006D534E"/>
    <w:rsid w:val="006D53E4"/>
    <w:rsid w:val="006D55E4"/>
    <w:rsid w:val="006D56F6"/>
    <w:rsid w:val="006D5975"/>
    <w:rsid w:val="006D5A19"/>
    <w:rsid w:val="006D5A5C"/>
    <w:rsid w:val="006D5AA3"/>
    <w:rsid w:val="006D5F60"/>
    <w:rsid w:val="006D6050"/>
    <w:rsid w:val="006D6134"/>
    <w:rsid w:val="006D6278"/>
    <w:rsid w:val="006D627B"/>
    <w:rsid w:val="006D6478"/>
    <w:rsid w:val="006D6602"/>
    <w:rsid w:val="006D666D"/>
    <w:rsid w:val="006D66A5"/>
    <w:rsid w:val="006D6913"/>
    <w:rsid w:val="006D6AAA"/>
    <w:rsid w:val="006D6AD6"/>
    <w:rsid w:val="006D6C39"/>
    <w:rsid w:val="006D6C96"/>
    <w:rsid w:val="006D6CB5"/>
    <w:rsid w:val="006D6CFD"/>
    <w:rsid w:val="006D6D72"/>
    <w:rsid w:val="006D6E1A"/>
    <w:rsid w:val="006D6F05"/>
    <w:rsid w:val="006D6F1F"/>
    <w:rsid w:val="006D716F"/>
    <w:rsid w:val="006D7260"/>
    <w:rsid w:val="006D72FF"/>
    <w:rsid w:val="006D7427"/>
    <w:rsid w:val="006D7672"/>
    <w:rsid w:val="006D76E9"/>
    <w:rsid w:val="006D7793"/>
    <w:rsid w:val="006D77B6"/>
    <w:rsid w:val="006D7865"/>
    <w:rsid w:val="006D79E7"/>
    <w:rsid w:val="006D7A67"/>
    <w:rsid w:val="006D7BFF"/>
    <w:rsid w:val="006D7CE0"/>
    <w:rsid w:val="006D7F12"/>
    <w:rsid w:val="006D7F8B"/>
    <w:rsid w:val="006E0078"/>
    <w:rsid w:val="006E0123"/>
    <w:rsid w:val="006E018A"/>
    <w:rsid w:val="006E02F3"/>
    <w:rsid w:val="006E03C5"/>
    <w:rsid w:val="006E0496"/>
    <w:rsid w:val="006E0533"/>
    <w:rsid w:val="006E06F2"/>
    <w:rsid w:val="006E08CF"/>
    <w:rsid w:val="006E0910"/>
    <w:rsid w:val="006E0C41"/>
    <w:rsid w:val="006E0D49"/>
    <w:rsid w:val="006E0D64"/>
    <w:rsid w:val="006E0EAA"/>
    <w:rsid w:val="006E0F95"/>
    <w:rsid w:val="006E1020"/>
    <w:rsid w:val="006E1043"/>
    <w:rsid w:val="006E1405"/>
    <w:rsid w:val="006E15D5"/>
    <w:rsid w:val="006E165B"/>
    <w:rsid w:val="006E16BA"/>
    <w:rsid w:val="006E171E"/>
    <w:rsid w:val="006E18ED"/>
    <w:rsid w:val="006E1954"/>
    <w:rsid w:val="006E19D7"/>
    <w:rsid w:val="006E1ACF"/>
    <w:rsid w:val="006E1B5E"/>
    <w:rsid w:val="006E1E78"/>
    <w:rsid w:val="006E1F05"/>
    <w:rsid w:val="006E1F45"/>
    <w:rsid w:val="006E2069"/>
    <w:rsid w:val="006E2141"/>
    <w:rsid w:val="006E21CE"/>
    <w:rsid w:val="006E2256"/>
    <w:rsid w:val="006E2549"/>
    <w:rsid w:val="006E25B9"/>
    <w:rsid w:val="006E271E"/>
    <w:rsid w:val="006E27EC"/>
    <w:rsid w:val="006E2AFD"/>
    <w:rsid w:val="006E2B5C"/>
    <w:rsid w:val="006E2C22"/>
    <w:rsid w:val="006E2E22"/>
    <w:rsid w:val="006E2F2C"/>
    <w:rsid w:val="006E3089"/>
    <w:rsid w:val="006E328D"/>
    <w:rsid w:val="006E352C"/>
    <w:rsid w:val="006E35F1"/>
    <w:rsid w:val="006E383C"/>
    <w:rsid w:val="006E3941"/>
    <w:rsid w:val="006E39C6"/>
    <w:rsid w:val="006E3B80"/>
    <w:rsid w:val="006E3DA9"/>
    <w:rsid w:val="006E3E80"/>
    <w:rsid w:val="006E413E"/>
    <w:rsid w:val="006E43A6"/>
    <w:rsid w:val="006E44B1"/>
    <w:rsid w:val="006E4671"/>
    <w:rsid w:val="006E46AE"/>
    <w:rsid w:val="006E4790"/>
    <w:rsid w:val="006E47B2"/>
    <w:rsid w:val="006E4820"/>
    <w:rsid w:val="006E4844"/>
    <w:rsid w:val="006E48EF"/>
    <w:rsid w:val="006E4931"/>
    <w:rsid w:val="006E49E1"/>
    <w:rsid w:val="006E4A2D"/>
    <w:rsid w:val="006E4BA1"/>
    <w:rsid w:val="006E4CE4"/>
    <w:rsid w:val="006E4D14"/>
    <w:rsid w:val="006E4D80"/>
    <w:rsid w:val="006E50E4"/>
    <w:rsid w:val="006E5356"/>
    <w:rsid w:val="006E5358"/>
    <w:rsid w:val="006E53BA"/>
    <w:rsid w:val="006E53E7"/>
    <w:rsid w:val="006E5738"/>
    <w:rsid w:val="006E5D5F"/>
    <w:rsid w:val="006E5DC6"/>
    <w:rsid w:val="006E5F0E"/>
    <w:rsid w:val="006E615B"/>
    <w:rsid w:val="006E61B3"/>
    <w:rsid w:val="006E63B4"/>
    <w:rsid w:val="006E644D"/>
    <w:rsid w:val="006E6527"/>
    <w:rsid w:val="006E6587"/>
    <w:rsid w:val="006E690B"/>
    <w:rsid w:val="006E69DB"/>
    <w:rsid w:val="006E6B1A"/>
    <w:rsid w:val="006E6B39"/>
    <w:rsid w:val="006E6B49"/>
    <w:rsid w:val="006E6D2E"/>
    <w:rsid w:val="006E719F"/>
    <w:rsid w:val="006E7340"/>
    <w:rsid w:val="006E7646"/>
    <w:rsid w:val="006E76A4"/>
    <w:rsid w:val="006E7703"/>
    <w:rsid w:val="006E7A78"/>
    <w:rsid w:val="006E7AA0"/>
    <w:rsid w:val="006E7B48"/>
    <w:rsid w:val="006E7D80"/>
    <w:rsid w:val="006E7EAE"/>
    <w:rsid w:val="006E7F5B"/>
    <w:rsid w:val="006F02EE"/>
    <w:rsid w:val="006F031C"/>
    <w:rsid w:val="006F0383"/>
    <w:rsid w:val="006F03B0"/>
    <w:rsid w:val="006F03CE"/>
    <w:rsid w:val="006F1037"/>
    <w:rsid w:val="006F1071"/>
    <w:rsid w:val="006F11CB"/>
    <w:rsid w:val="006F1263"/>
    <w:rsid w:val="006F14AD"/>
    <w:rsid w:val="006F1753"/>
    <w:rsid w:val="006F193A"/>
    <w:rsid w:val="006F1959"/>
    <w:rsid w:val="006F1964"/>
    <w:rsid w:val="006F1A7E"/>
    <w:rsid w:val="006F1C1F"/>
    <w:rsid w:val="006F1F2B"/>
    <w:rsid w:val="006F1FA4"/>
    <w:rsid w:val="006F2135"/>
    <w:rsid w:val="006F21CC"/>
    <w:rsid w:val="006F230F"/>
    <w:rsid w:val="006F2378"/>
    <w:rsid w:val="006F24B7"/>
    <w:rsid w:val="006F25C2"/>
    <w:rsid w:val="006F27FF"/>
    <w:rsid w:val="006F2CAE"/>
    <w:rsid w:val="006F2CEA"/>
    <w:rsid w:val="006F2E0A"/>
    <w:rsid w:val="006F2E34"/>
    <w:rsid w:val="006F309A"/>
    <w:rsid w:val="006F32FA"/>
    <w:rsid w:val="006F333A"/>
    <w:rsid w:val="006F3455"/>
    <w:rsid w:val="006F354E"/>
    <w:rsid w:val="006F35FE"/>
    <w:rsid w:val="006F3693"/>
    <w:rsid w:val="006F3760"/>
    <w:rsid w:val="006F38F6"/>
    <w:rsid w:val="006F3B2E"/>
    <w:rsid w:val="006F3BA9"/>
    <w:rsid w:val="006F3E44"/>
    <w:rsid w:val="006F3E75"/>
    <w:rsid w:val="006F3EF7"/>
    <w:rsid w:val="006F4205"/>
    <w:rsid w:val="006F4309"/>
    <w:rsid w:val="006F4558"/>
    <w:rsid w:val="006F46A7"/>
    <w:rsid w:val="006F4C13"/>
    <w:rsid w:val="006F4C6F"/>
    <w:rsid w:val="006F54D2"/>
    <w:rsid w:val="006F554E"/>
    <w:rsid w:val="006F582C"/>
    <w:rsid w:val="006F5832"/>
    <w:rsid w:val="006F583D"/>
    <w:rsid w:val="006F59CD"/>
    <w:rsid w:val="006F59D5"/>
    <w:rsid w:val="006F5A2A"/>
    <w:rsid w:val="006F5E14"/>
    <w:rsid w:val="006F6022"/>
    <w:rsid w:val="006F60B4"/>
    <w:rsid w:val="006F6109"/>
    <w:rsid w:val="006F61E2"/>
    <w:rsid w:val="006F6236"/>
    <w:rsid w:val="006F62D4"/>
    <w:rsid w:val="006F6317"/>
    <w:rsid w:val="006F6328"/>
    <w:rsid w:val="006F6482"/>
    <w:rsid w:val="006F661B"/>
    <w:rsid w:val="006F686C"/>
    <w:rsid w:val="006F6DB3"/>
    <w:rsid w:val="006F6F0E"/>
    <w:rsid w:val="006F6FDF"/>
    <w:rsid w:val="006F7033"/>
    <w:rsid w:val="006F709A"/>
    <w:rsid w:val="006F7280"/>
    <w:rsid w:val="006F72E1"/>
    <w:rsid w:val="006F7316"/>
    <w:rsid w:val="006F7323"/>
    <w:rsid w:val="006F735E"/>
    <w:rsid w:val="006F738E"/>
    <w:rsid w:val="006F7561"/>
    <w:rsid w:val="006F76AF"/>
    <w:rsid w:val="006F76C9"/>
    <w:rsid w:val="006F7711"/>
    <w:rsid w:val="006F772F"/>
    <w:rsid w:val="006F787F"/>
    <w:rsid w:val="006F7B1B"/>
    <w:rsid w:val="006F7B92"/>
    <w:rsid w:val="006F7D84"/>
    <w:rsid w:val="006F7ED5"/>
    <w:rsid w:val="00700034"/>
    <w:rsid w:val="007002BD"/>
    <w:rsid w:val="00700331"/>
    <w:rsid w:val="00700587"/>
    <w:rsid w:val="0070065E"/>
    <w:rsid w:val="007006CA"/>
    <w:rsid w:val="007009C8"/>
    <w:rsid w:val="00700E43"/>
    <w:rsid w:val="00701215"/>
    <w:rsid w:val="007015C9"/>
    <w:rsid w:val="007018A0"/>
    <w:rsid w:val="00701919"/>
    <w:rsid w:val="0070191C"/>
    <w:rsid w:val="00701A2E"/>
    <w:rsid w:val="00701A66"/>
    <w:rsid w:val="00701AE7"/>
    <w:rsid w:val="00701B01"/>
    <w:rsid w:val="00701BE7"/>
    <w:rsid w:val="00701BF1"/>
    <w:rsid w:val="00701EBC"/>
    <w:rsid w:val="0070222C"/>
    <w:rsid w:val="00702269"/>
    <w:rsid w:val="0070229E"/>
    <w:rsid w:val="00702307"/>
    <w:rsid w:val="007026BE"/>
    <w:rsid w:val="00702768"/>
    <w:rsid w:val="007027B0"/>
    <w:rsid w:val="0070285F"/>
    <w:rsid w:val="007028C7"/>
    <w:rsid w:val="00702969"/>
    <w:rsid w:val="00702A99"/>
    <w:rsid w:val="00702AB0"/>
    <w:rsid w:val="00703139"/>
    <w:rsid w:val="0070323C"/>
    <w:rsid w:val="007032D7"/>
    <w:rsid w:val="00703348"/>
    <w:rsid w:val="007033C5"/>
    <w:rsid w:val="00703569"/>
    <w:rsid w:val="00703897"/>
    <w:rsid w:val="007038F7"/>
    <w:rsid w:val="00703B70"/>
    <w:rsid w:val="00703CA0"/>
    <w:rsid w:val="00703F62"/>
    <w:rsid w:val="007049D0"/>
    <w:rsid w:val="00704D28"/>
    <w:rsid w:val="00704D6E"/>
    <w:rsid w:val="00704D8E"/>
    <w:rsid w:val="0070552B"/>
    <w:rsid w:val="0070566B"/>
    <w:rsid w:val="007057A4"/>
    <w:rsid w:val="007058EC"/>
    <w:rsid w:val="00705D24"/>
    <w:rsid w:val="00705E1A"/>
    <w:rsid w:val="007060E9"/>
    <w:rsid w:val="007061BA"/>
    <w:rsid w:val="00706447"/>
    <w:rsid w:val="00706576"/>
    <w:rsid w:val="007065E8"/>
    <w:rsid w:val="007067D3"/>
    <w:rsid w:val="00706CD3"/>
    <w:rsid w:val="00706D7E"/>
    <w:rsid w:val="00706E2B"/>
    <w:rsid w:val="00706E37"/>
    <w:rsid w:val="00706E48"/>
    <w:rsid w:val="00706E6E"/>
    <w:rsid w:val="00706E9F"/>
    <w:rsid w:val="00706FA0"/>
    <w:rsid w:val="0070703D"/>
    <w:rsid w:val="007075F5"/>
    <w:rsid w:val="00707655"/>
    <w:rsid w:val="00707840"/>
    <w:rsid w:val="0070799E"/>
    <w:rsid w:val="00707D07"/>
    <w:rsid w:val="00707DC2"/>
    <w:rsid w:val="007100A6"/>
    <w:rsid w:val="00710138"/>
    <w:rsid w:val="0071036B"/>
    <w:rsid w:val="00710576"/>
    <w:rsid w:val="00710612"/>
    <w:rsid w:val="0071078C"/>
    <w:rsid w:val="007107CB"/>
    <w:rsid w:val="0071088C"/>
    <w:rsid w:val="007108CC"/>
    <w:rsid w:val="00710A0D"/>
    <w:rsid w:val="00710A4E"/>
    <w:rsid w:val="00710B44"/>
    <w:rsid w:val="00710B46"/>
    <w:rsid w:val="00710D5F"/>
    <w:rsid w:val="00710D62"/>
    <w:rsid w:val="00710E37"/>
    <w:rsid w:val="00710F19"/>
    <w:rsid w:val="00710F93"/>
    <w:rsid w:val="007110B2"/>
    <w:rsid w:val="00711385"/>
    <w:rsid w:val="007113EC"/>
    <w:rsid w:val="007114A2"/>
    <w:rsid w:val="007115F8"/>
    <w:rsid w:val="00711687"/>
    <w:rsid w:val="007119C6"/>
    <w:rsid w:val="00711A0F"/>
    <w:rsid w:val="00711E39"/>
    <w:rsid w:val="00711FAD"/>
    <w:rsid w:val="007121A6"/>
    <w:rsid w:val="007122B8"/>
    <w:rsid w:val="007122CE"/>
    <w:rsid w:val="007123E2"/>
    <w:rsid w:val="007124A5"/>
    <w:rsid w:val="00712614"/>
    <w:rsid w:val="00712647"/>
    <w:rsid w:val="007126AE"/>
    <w:rsid w:val="007128B2"/>
    <w:rsid w:val="0071294B"/>
    <w:rsid w:val="00712BF7"/>
    <w:rsid w:val="00712C55"/>
    <w:rsid w:val="00712FF0"/>
    <w:rsid w:val="0071334A"/>
    <w:rsid w:val="00713395"/>
    <w:rsid w:val="00713450"/>
    <w:rsid w:val="00713831"/>
    <w:rsid w:val="00713B74"/>
    <w:rsid w:val="00713BF9"/>
    <w:rsid w:val="00713C7D"/>
    <w:rsid w:val="00713D9F"/>
    <w:rsid w:val="00713FA4"/>
    <w:rsid w:val="007141B9"/>
    <w:rsid w:val="0071436A"/>
    <w:rsid w:val="0071441C"/>
    <w:rsid w:val="00714575"/>
    <w:rsid w:val="00714623"/>
    <w:rsid w:val="00714711"/>
    <w:rsid w:val="00714719"/>
    <w:rsid w:val="00714A8E"/>
    <w:rsid w:val="00715054"/>
    <w:rsid w:val="0071547E"/>
    <w:rsid w:val="00715AE8"/>
    <w:rsid w:val="00715BDB"/>
    <w:rsid w:val="00715C42"/>
    <w:rsid w:val="00715CB9"/>
    <w:rsid w:val="00715D8A"/>
    <w:rsid w:val="00715F72"/>
    <w:rsid w:val="00715FF7"/>
    <w:rsid w:val="007161DE"/>
    <w:rsid w:val="00716398"/>
    <w:rsid w:val="0071673D"/>
    <w:rsid w:val="00716991"/>
    <w:rsid w:val="00716A7E"/>
    <w:rsid w:val="00716CE0"/>
    <w:rsid w:val="00716D7C"/>
    <w:rsid w:val="00716DA0"/>
    <w:rsid w:val="00716F56"/>
    <w:rsid w:val="00716F94"/>
    <w:rsid w:val="007171D2"/>
    <w:rsid w:val="0071731E"/>
    <w:rsid w:val="007173AE"/>
    <w:rsid w:val="007179A5"/>
    <w:rsid w:val="00717A5B"/>
    <w:rsid w:val="00717B61"/>
    <w:rsid w:val="007200B9"/>
    <w:rsid w:val="0072016D"/>
    <w:rsid w:val="007201D8"/>
    <w:rsid w:val="00720329"/>
    <w:rsid w:val="0072040A"/>
    <w:rsid w:val="00720527"/>
    <w:rsid w:val="007205C1"/>
    <w:rsid w:val="00720915"/>
    <w:rsid w:val="00720AE1"/>
    <w:rsid w:val="00720B56"/>
    <w:rsid w:val="00720B8B"/>
    <w:rsid w:val="00721073"/>
    <w:rsid w:val="007211F2"/>
    <w:rsid w:val="00721524"/>
    <w:rsid w:val="007215B9"/>
    <w:rsid w:val="00721609"/>
    <w:rsid w:val="007216CC"/>
    <w:rsid w:val="007217E7"/>
    <w:rsid w:val="00721874"/>
    <w:rsid w:val="00721900"/>
    <w:rsid w:val="00721989"/>
    <w:rsid w:val="00721A63"/>
    <w:rsid w:val="00721BC3"/>
    <w:rsid w:val="00721CBF"/>
    <w:rsid w:val="00721D61"/>
    <w:rsid w:val="0072212C"/>
    <w:rsid w:val="00722343"/>
    <w:rsid w:val="00722456"/>
    <w:rsid w:val="007224C9"/>
    <w:rsid w:val="00722885"/>
    <w:rsid w:val="00722891"/>
    <w:rsid w:val="0072292A"/>
    <w:rsid w:val="00722D18"/>
    <w:rsid w:val="00722E1C"/>
    <w:rsid w:val="00722FA3"/>
    <w:rsid w:val="00722FBD"/>
    <w:rsid w:val="00722FC3"/>
    <w:rsid w:val="007232BA"/>
    <w:rsid w:val="007232F8"/>
    <w:rsid w:val="0072351C"/>
    <w:rsid w:val="007235F8"/>
    <w:rsid w:val="007237B8"/>
    <w:rsid w:val="007237EE"/>
    <w:rsid w:val="0072389B"/>
    <w:rsid w:val="00723A70"/>
    <w:rsid w:val="00723B02"/>
    <w:rsid w:val="00723F9D"/>
    <w:rsid w:val="00724162"/>
    <w:rsid w:val="00724226"/>
    <w:rsid w:val="00724245"/>
    <w:rsid w:val="0072446D"/>
    <w:rsid w:val="007244EE"/>
    <w:rsid w:val="007245EB"/>
    <w:rsid w:val="00724664"/>
    <w:rsid w:val="00724835"/>
    <w:rsid w:val="00724A2A"/>
    <w:rsid w:val="00724B08"/>
    <w:rsid w:val="00724F1F"/>
    <w:rsid w:val="00724F84"/>
    <w:rsid w:val="007250F8"/>
    <w:rsid w:val="007251E4"/>
    <w:rsid w:val="00725378"/>
    <w:rsid w:val="007254D7"/>
    <w:rsid w:val="00725516"/>
    <w:rsid w:val="00725584"/>
    <w:rsid w:val="007256C9"/>
    <w:rsid w:val="0072582D"/>
    <w:rsid w:val="00725912"/>
    <w:rsid w:val="00725AB9"/>
    <w:rsid w:val="00725B7C"/>
    <w:rsid w:val="00725BF6"/>
    <w:rsid w:val="00725C6E"/>
    <w:rsid w:val="00725DDC"/>
    <w:rsid w:val="00725EDB"/>
    <w:rsid w:val="007262E9"/>
    <w:rsid w:val="00726771"/>
    <w:rsid w:val="007267C6"/>
    <w:rsid w:val="007267E3"/>
    <w:rsid w:val="007267F7"/>
    <w:rsid w:val="00726CF4"/>
    <w:rsid w:val="00726D74"/>
    <w:rsid w:val="00726D94"/>
    <w:rsid w:val="00726F2D"/>
    <w:rsid w:val="0072715A"/>
    <w:rsid w:val="0072721E"/>
    <w:rsid w:val="007272A6"/>
    <w:rsid w:val="00727367"/>
    <w:rsid w:val="0072749B"/>
    <w:rsid w:val="00727659"/>
    <w:rsid w:val="007276D9"/>
    <w:rsid w:val="007278FA"/>
    <w:rsid w:val="007279AC"/>
    <w:rsid w:val="007279B0"/>
    <w:rsid w:val="00727A9C"/>
    <w:rsid w:val="00727CE4"/>
    <w:rsid w:val="00727D5D"/>
    <w:rsid w:val="00730016"/>
    <w:rsid w:val="00730350"/>
    <w:rsid w:val="007305FA"/>
    <w:rsid w:val="007306C3"/>
    <w:rsid w:val="00730741"/>
    <w:rsid w:val="007307F6"/>
    <w:rsid w:val="007309E1"/>
    <w:rsid w:val="00730AC6"/>
    <w:rsid w:val="00730B51"/>
    <w:rsid w:val="00730FA8"/>
    <w:rsid w:val="007312C2"/>
    <w:rsid w:val="00731310"/>
    <w:rsid w:val="00731486"/>
    <w:rsid w:val="007314C7"/>
    <w:rsid w:val="0073150A"/>
    <w:rsid w:val="0073171D"/>
    <w:rsid w:val="00731804"/>
    <w:rsid w:val="00731AA4"/>
    <w:rsid w:val="00731AEB"/>
    <w:rsid w:val="00731E2D"/>
    <w:rsid w:val="00731E6D"/>
    <w:rsid w:val="007322EC"/>
    <w:rsid w:val="007323CE"/>
    <w:rsid w:val="007324D4"/>
    <w:rsid w:val="00732608"/>
    <w:rsid w:val="007326FD"/>
    <w:rsid w:val="0073286E"/>
    <w:rsid w:val="00732B0A"/>
    <w:rsid w:val="00732C14"/>
    <w:rsid w:val="00732D5A"/>
    <w:rsid w:val="00732EBE"/>
    <w:rsid w:val="0073306E"/>
    <w:rsid w:val="0073312F"/>
    <w:rsid w:val="007335C7"/>
    <w:rsid w:val="007335EE"/>
    <w:rsid w:val="007337D7"/>
    <w:rsid w:val="00733AA5"/>
    <w:rsid w:val="00733B47"/>
    <w:rsid w:val="00733DF9"/>
    <w:rsid w:val="00733E2C"/>
    <w:rsid w:val="00733E99"/>
    <w:rsid w:val="0073413C"/>
    <w:rsid w:val="00734148"/>
    <w:rsid w:val="00734349"/>
    <w:rsid w:val="00734531"/>
    <w:rsid w:val="0073459E"/>
    <w:rsid w:val="00734717"/>
    <w:rsid w:val="00734F64"/>
    <w:rsid w:val="007351EC"/>
    <w:rsid w:val="00735227"/>
    <w:rsid w:val="007353F2"/>
    <w:rsid w:val="00735463"/>
    <w:rsid w:val="00735537"/>
    <w:rsid w:val="007355E3"/>
    <w:rsid w:val="0073587F"/>
    <w:rsid w:val="00735960"/>
    <w:rsid w:val="00735A16"/>
    <w:rsid w:val="00735A61"/>
    <w:rsid w:val="00735B08"/>
    <w:rsid w:val="00735BB0"/>
    <w:rsid w:val="00735D30"/>
    <w:rsid w:val="00736579"/>
    <w:rsid w:val="007367E4"/>
    <w:rsid w:val="00736849"/>
    <w:rsid w:val="007368B9"/>
    <w:rsid w:val="007368BB"/>
    <w:rsid w:val="00736A29"/>
    <w:rsid w:val="00736A32"/>
    <w:rsid w:val="00736A50"/>
    <w:rsid w:val="00736AB2"/>
    <w:rsid w:val="00736B1E"/>
    <w:rsid w:val="0073715F"/>
    <w:rsid w:val="00737461"/>
    <w:rsid w:val="00737527"/>
    <w:rsid w:val="00737555"/>
    <w:rsid w:val="007378ED"/>
    <w:rsid w:val="00737E83"/>
    <w:rsid w:val="00740452"/>
    <w:rsid w:val="00740651"/>
    <w:rsid w:val="00740811"/>
    <w:rsid w:val="00740980"/>
    <w:rsid w:val="00740A4B"/>
    <w:rsid w:val="00740AC2"/>
    <w:rsid w:val="00740B56"/>
    <w:rsid w:val="00740B65"/>
    <w:rsid w:val="00740DF7"/>
    <w:rsid w:val="00740E78"/>
    <w:rsid w:val="00740F5A"/>
    <w:rsid w:val="0074101C"/>
    <w:rsid w:val="00741143"/>
    <w:rsid w:val="0074129D"/>
    <w:rsid w:val="007412A6"/>
    <w:rsid w:val="00741652"/>
    <w:rsid w:val="007416F2"/>
    <w:rsid w:val="007419D5"/>
    <w:rsid w:val="00741AC7"/>
    <w:rsid w:val="00741D9A"/>
    <w:rsid w:val="00741E94"/>
    <w:rsid w:val="00742348"/>
    <w:rsid w:val="00742364"/>
    <w:rsid w:val="00742864"/>
    <w:rsid w:val="00742C67"/>
    <w:rsid w:val="00742D2E"/>
    <w:rsid w:val="00742D5D"/>
    <w:rsid w:val="00742DD9"/>
    <w:rsid w:val="00742F90"/>
    <w:rsid w:val="00743178"/>
    <w:rsid w:val="007432F4"/>
    <w:rsid w:val="0074333F"/>
    <w:rsid w:val="00743349"/>
    <w:rsid w:val="00743851"/>
    <w:rsid w:val="007439D7"/>
    <w:rsid w:val="00743AF1"/>
    <w:rsid w:val="00743DA4"/>
    <w:rsid w:val="00743E82"/>
    <w:rsid w:val="00743F39"/>
    <w:rsid w:val="00743F87"/>
    <w:rsid w:val="007441D4"/>
    <w:rsid w:val="0074434E"/>
    <w:rsid w:val="007443D3"/>
    <w:rsid w:val="0074442A"/>
    <w:rsid w:val="0074447F"/>
    <w:rsid w:val="0074459E"/>
    <w:rsid w:val="00744D62"/>
    <w:rsid w:val="00744E28"/>
    <w:rsid w:val="00744E88"/>
    <w:rsid w:val="00745213"/>
    <w:rsid w:val="00745365"/>
    <w:rsid w:val="00745568"/>
    <w:rsid w:val="00745573"/>
    <w:rsid w:val="00745593"/>
    <w:rsid w:val="00745615"/>
    <w:rsid w:val="00745649"/>
    <w:rsid w:val="007457F3"/>
    <w:rsid w:val="007459F3"/>
    <w:rsid w:val="00745A77"/>
    <w:rsid w:val="00745D0E"/>
    <w:rsid w:val="00745DFC"/>
    <w:rsid w:val="007467C9"/>
    <w:rsid w:val="00746892"/>
    <w:rsid w:val="007468CF"/>
    <w:rsid w:val="00746911"/>
    <w:rsid w:val="00746CCC"/>
    <w:rsid w:val="00746FBF"/>
    <w:rsid w:val="007471BF"/>
    <w:rsid w:val="007475C0"/>
    <w:rsid w:val="007475D9"/>
    <w:rsid w:val="0074765A"/>
    <w:rsid w:val="007476A3"/>
    <w:rsid w:val="00747725"/>
    <w:rsid w:val="00747836"/>
    <w:rsid w:val="007479D5"/>
    <w:rsid w:val="00747A17"/>
    <w:rsid w:val="00747A1C"/>
    <w:rsid w:val="00747AEB"/>
    <w:rsid w:val="00747C17"/>
    <w:rsid w:val="00747C5D"/>
    <w:rsid w:val="00747F44"/>
    <w:rsid w:val="00750044"/>
    <w:rsid w:val="0075011F"/>
    <w:rsid w:val="0075025E"/>
    <w:rsid w:val="007502CB"/>
    <w:rsid w:val="00750367"/>
    <w:rsid w:val="007503BD"/>
    <w:rsid w:val="007504B0"/>
    <w:rsid w:val="0075065C"/>
    <w:rsid w:val="0075069D"/>
    <w:rsid w:val="00750726"/>
    <w:rsid w:val="0075076B"/>
    <w:rsid w:val="0075094E"/>
    <w:rsid w:val="00750979"/>
    <w:rsid w:val="007509E6"/>
    <w:rsid w:val="00750FCB"/>
    <w:rsid w:val="00750FE7"/>
    <w:rsid w:val="00750FF9"/>
    <w:rsid w:val="00750FFD"/>
    <w:rsid w:val="007510A9"/>
    <w:rsid w:val="007511C8"/>
    <w:rsid w:val="0075192F"/>
    <w:rsid w:val="00751BB2"/>
    <w:rsid w:val="00751C01"/>
    <w:rsid w:val="00751E7F"/>
    <w:rsid w:val="00751F63"/>
    <w:rsid w:val="00752111"/>
    <w:rsid w:val="007522C5"/>
    <w:rsid w:val="0075230D"/>
    <w:rsid w:val="00752AE6"/>
    <w:rsid w:val="00752CFF"/>
    <w:rsid w:val="00752E04"/>
    <w:rsid w:val="00752E52"/>
    <w:rsid w:val="00752EAE"/>
    <w:rsid w:val="00752FF1"/>
    <w:rsid w:val="00753021"/>
    <w:rsid w:val="00753040"/>
    <w:rsid w:val="0075330B"/>
    <w:rsid w:val="00753382"/>
    <w:rsid w:val="007534F4"/>
    <w:rsid w:val="0075356A"/>
    <w:rsid w:val="007535E2"/>
    <w:rsid w:val="007537C5"/>
    <w:rsid w:val="0075385F"/>
    <w:rsid w:val="0075396C"/>
    <w:rsid w:val="00753A09"/>
    <w:rsid w:val="00753A85"/>
    <w:rsid w:val="00753B03"/>
    <w:rsid w:val="00754182"/>
    <w:rsid w:val="0075423B"/>
    <w:rsid w:val="00754298"/>
    <w:rsid w:val="00754350"/>
    <w:rsid w:val="007546EB"/>
    <w:rsid w:val="0075472D"/>
    <w:rsid w:val="007548A6"/>
    <w:rsid w:val="00754C50"/>
    <w:rsid w:val="00754D71"/>
    <w:rsid w:val="00754D98"/>
    <w:rsid w:val="00754ED6"/>
    <w:rsid w:val="00755035"/>
    <w:rsid w:val="00755140"/>
    <w:rsid w:val="00755204"/>
    <w:rsid w:val="007552E9"/>
    <w:rsid w:val="0075547B"/>
    <w:rsid w:val="0075553C"/>
    <w:rsid w:val="007555F9"/>
    <w:rsid w:val="00755A5D"/>
    <w:rsid w:val="00755B43"/>
    <w:rsid w:val="00755B47"/>
    <w:rsid w:val="00755C4F"/>
    <w:rsid w:val="00755C66"/>
    <w:rsid w:val="00755D17"/>
    <w:rsid w:val="00755E7E"/>
    <w:rsid w:val="00755F79"/>
    <w:rsid w:val="00755FB1"/>
    <w:rsid w:val="0075600E"/>
    <w:rsid w:val="007560A3"/>
    <w:rsid w:val="0075613F"/>
    <w:rsid w:val="0075628A"/>
    <w:rsid w:val="0075631D"/>
    <w:rsid w:val="007566FA"/>
    <w:rsid w:val="007567DD"/>
    <w:rsid w:val="007568E8"/>
    <w:rsid w:val="00756B46"/>
    <w:rsid w:val="00756B9D"/>
    <w:rsid w:val="00756C83"/>
    <w:rsid w:val="00756F86"/>
    <w:rsid w:val="00757019"/>
    <w:rsid w:val="00757062"/>
    <w:rsid w:val="00757288"/>
    <w:rsid w:val="0075737D"/>
    <w:rsid w:val="0075746A"/>
    <w:rsid w:val="0075754C"/>
    <w:rsid w:val="00757668"/>
    <w:rsid w:val="007576DF"/>
    <w:rsid w:val="0075777A"/>
    <w:rsid w:val="0075790F"/>
    <w:rsid w:val="007579F4"/>
    <w:rsid w:val="00757E07"/>
    <w:rsid w:val="00757EF7"/>
    <w:rsid w:val="0076001F"/>
    <w:rsid w:val="00760068"/>
    <w:rsid w:val="00760081"/>
    <w:rsid w:val="007600AC"/>
    <w:rsid w:val="00760138"/>
    <w:rsid w:val="0076052B"/>
    <w:rsid w:val="0076059E"/>
    <w:rsid w:val="007606C1"/>
    <w:rsid w:val="007608BC"/>
    <w:rsid w:val="0076099F"/>
    <w:rsid w:val="007609C0"/>
    <w:rsid w:val="007609D3"/>
    <w:rsid w:val="00760A38"/>
    <w:rsid w:val="00760A84"/>
    <w:rsid w:val="00760AB0"/>
    <w:rsid w:val="00760D78"/>
    <w:rsid w:val="00760D8B"/>
    <w:rsid w:val="00760DCE"/>
    <w:rsid w:val="00760EA2"/>
    <w:rsid w:val="00760FF9"/>
    <w:rsid w:val="007612CC"/>
    <w:rsid w:val="007614B3"/>
    <w:rsid w:val="00761628"/>
    <w:rsid w:val="007617BB"/>
    <w:rsid w:val="0076180C"/>
    <w:rsid w:val="0076183C"/>
    <w:rsid w:val="0076195F"/>
    <w:rsid w:val="007619B0"/>
    <w:rsid w:val="00761AE8"/>
    <w:rsid w:val="00761C2B"/>
    <w:rsid w:val="00761C85"/>
    <w:rsid w:val="0076203C"/>
    <w:rsid w:val="00762064"/>
    <w:rsid w:val="00762216"/>
    <w:rsid w:val="007625BA"/>
    <w:rsid w:val="0076278D"/>
    <w:rsid w:val="00762A7E"/>
    <w:rsid w:val="00762BDE"/>
    <w:rsid w:val="00762CF4"/>
    <w:rsid w:val="0076320A"/>
    <w:rsid w:val="00763496"/>
    <w:rsid w:val="00763517"/>
    <w:rsid w:val="0076352B"/>
    <w:rsid w:val="00763659"/>
    <w:rsid w:val="00763931"/>
    <w:rsid w:val="00763AB1"/>
    <w:rsid w:val="00763B76"/>
    <w:rsid w:val="00763BAA"/>
    <w:rsid w:val="00763D86"/>
    <w:rsid w:val="00763F71"/>
    <w:rsid w:val="00764397"/>
    <w:rsid w:val="00764676"/>
    <w:rsid w:val="007646AB"/>
    <w:rsid w:val="00764778"/>
    <w:rsid w:val="00764786"/>
    <w:rsid w:val="00764922"/>
    <w:rsid w:val="00764ABE"/>
    <w:rsid w:val="00764AC4"/>
    <w:rsid w:val="00764BE9"/>
    <w:rsid w:val="00764E6D"/>
    <w:rsid w:val="0076506E"/>
    <w:rsid w:val="00765300"/>
    <w:rsid w:val="00765349"/>
    <w:rsid w:val="0076549B"/>
    <w:rsid w:val="007655A3"/>
    <w:rsid w:val="00765627"/>
    <w:rsid w:val="00765759"/>
    <w:rsid w:val="007657FC"/>
    <w:rsid w:val="00765857"/>
    <w:rsid w:val="0076595C"/>
    <w:rsid w:val="00765995"/>
    <w:rsid w:val="007659FD"/>
    <w:rsid w:val="00765B22"/>
    <w:rsid w:val="00766085"/>
    <w:rsid w:val="007662AC"/>
    <w:rsid w:val="007662F3"/>
    <w:rsid w:val="007663AB"/>
    <w:rsid w:val="0076656E"/>
    <w:rsid w:val="007667FB"/>
    <w:rsid w:val="00766853"/>
    <w:rsid w:val="00766BF7"/>
    <w:rsid w:val="00766CCD"/>
    <w:rsid w:val="00766E15"/>
    <w:rsid w:val="0076704D"/>
    <w:rsid w:val="00767077"/>
    <w:rsid w:val="0076742E"/>
    <w:rsid w:val="00767476"/>
    <w:rsid w:val="00767626"/>
    <w:rsid w:val="0076772C"/>
    <w:rsid w:val="00767847"/>
    <w:rsid w:val="0076799A"/>
    <w:rsid w:val="007679F5"/>
    <w:rsid w:val="00767A77"/>
    <w:rsid w:val="00767D14"/>
    <w:rsid w:val="0076EBB8"/>
    <w:rsid w:val="00770091"/>
    <w:rsid w:val="007701B4"/>
    <w:rsid w:val="00770417"/>
    <w:rsid w:val="00770476"/>
    <w:rsid w:val="007706E8"/>
    <w:rsid w:val="007708EC"/>
    <w:rsid w:val="007709F9"/>
    <w:rsid w:val="00770A2F"/>
    <w:rsid w:val="00770A32"/>
    <w:rsid w:val="00770AA8"/>
    <w:rsid w:val="00770AB0"/>
    <w:rsid w:val="00770AE8"/>
    <w:rsid w:val="00770AFA"/>
    <w:rsid w:val="00770D5F"/>
    <w:rsid w:val="00770FBB"/>
    <w:rsid w:val="007713F7"/>
    <w:rsid w:val="0077144A"/>
    <w:rsid w:val="0077148D"/>
    <w:rsid w:val="007715FE"/>
    <w:rsid w:val="007716CB"/>
    <w:rsid w:val="00771A24"/>
    <w:rsid w:val="00771A56"/>
    <w:rsid w:val="00771A6D"/>
    <w:rsid w:val="00771BFF"/>
    <w:rsid w:val="00771E94"/>
    <w:rsid w:val="00771F1B"/>
    <w:rsid w:val="00772481"/>
    <w:rsid w:val="00772D60"/>
    <w:rsid w:val="00772DBA"/>
    <w:rsid w:val="00772EA5"/>
    <w:rsid w:val="00773629"/>
    <w:rsid w:val="00773936"/>
    <w:rsid w:val="00773965"/>
    <w:rsid w:val="00773A23"/>
    <w:rsid w:val="00773C9A"/>
    <w:rsid w:val="00773D64"/>
    <w:rsid w:val="00774055"/>
    <w:rsid w:val="007742D4"/>
    <w:rsid w:val="00774327"/>
    <w:rsid w:val="0077443A"/>
    <w:rsid w:val="00774441"/>
    <w:rsid w:val="007745E3"/>
    <w:rsid w:val="0077472D"/>
    <w:rsid w:val="00774746"/>
    <w:rsid w:val="007747C5"/>
    <w:rsid w:val="007749D9"/>
    <w:rsid w:val="00774A0B"/>
    <w:rsid w:val="00774E5C"/>
    <w:rsid w:val="0077519B"/>
    <w:rsid w:val="007752F7"/>
    <w:rsid w:val="00775765"/>
    <w:rsid w:val="007757FC"/>
    <w:rsid w:val="00775854"/>
    <w:rsid w:val="0077592E"/>
    <w:rsid w:val="00775A49"/>
    <w:rsid w:val="00775A83"/>
    <w:rsid w:val="00775AD7"/>
    <w:rsid w:val="00775B32"/>
    <w:rsid w:val="007761F2"/>
    <w:rsid w:val="00776392"/>
    <w:rsid w:val="007765BC"/>
    <w:rsid w:val="00776771"/>
    <w:rsid w:val="00776A54"/>
    <w:rsid w:val="00776C25"/>
    <w:rsid w:val="00776C8B"/>
    <w:rsid w:val="00776FD8"/>
    <w:rsid w:val="00777B2C"/>
    <w:rsid w:val="00777BF9"/>
    <w:rsid w:val="00777DE3"/>
    <w:rsid w:val="00777F5B"/>
    <w:rsid w:val="00777FB2"/>
    <w:rsid w:val="00777FF9"/>
    <w:rsid w:val="00780336"/>
    <w:rsid w:val="00780471"/>
    <w:rsid w:val="007804D2"/>
    <w:rsid w:val="00780550"/>
    <w:rsid w:val="00780A1E"/>
    <w:rsid w:val="00780C4A"/>
    <w:rsid w:val="00780C55"/>
    <w:rsid w:val="00780CDB"/>
    <w:rsid w:val="00781151"/>
    <w:rsid w:val="00781179"/>
    <w:rsid w:val="007811DC"/>
    <w:rsid w:val="007811E0"/>
    <w:rsid w:val="007812C6"/>
    <w:rsid w:val="00781467"/>
    <w:rsid w:val="0078164B"/>
    <w:rsid w:val="0078174A"/>
    <w:rsid w:val="00781915"/>
    <w:rsid w:val="00781957"/>
    <w:rsid w:val="0078199E"/>
    <w:rsid w:val="00781BDA"/>
    <w:rsid w:val="00781C36"/>
    <w:rsid w:val="00781C76"/>
    <w:rsid w:val="00781DAE"/>
    <w:rsid w:val="00781F03"/>
    <w:rsid w:val="00781F1E"/>
    <w:rsid w:val="00781FFE"/>
    <w:rsid w:val="00782060"/>
    <w:rsid w:val="00782385"/>
    <w:rsid w:val="0078238B"/>
    <w:rsid w:val="00782493"/>
    <w:rsid w:val="007824A9"/>
    <w:rsid w:val="00782789"/>
    <w:rsid w:val="007827A0"/>
    <w:rsid w:val="007827C1"/>
    <w:rsid w:val="00782B01"/>
    <w:rsid w:val="00782C01"/>
    <w:rsid w:val="00782EAC"/>
    <w:rsid w:val="00782EFF"/>
    <w:rsid w:val="007830F1"/>
    <w:rsid w:val="00783144"/>
    <w:rsid w:val="00783285"/>
    <w:rsid w:val="007833AE"/>
    <w:rsid w:val="007839F1"/>
    <w:rsid w:val="00783AD3"/>
    <w:rsid w:val="00783B7D"/>
    <w:rsid w:val="00783ECB"/>
    <w:rsid w:val="00783F9E"/>
    <w:rsid w:val="0078413F"/>
    <w:rsid w:val="0078415C"/>
    <w:rsid w:val="007843CE"/>
    <w:rsid w:val="00784678"/>
    <w:rsid w:val="007846B6"/>
    <w:rsid w:val="007847AF"/>
    <w:rsid w:val="0078486A"/>
    <w:rsid w:val="00784B2D"/>
    <w:rsid w:val="00784C55"/>
    <w:rsid w:val="00784F16"/>
    <w:rsid w:val="00784FA7"/>
    <w:rsid w:val="0078513F"/>
    <w:rsid w:val="00785185"/>
    <w:rsid w:val="0078519B"/>
    <w:rsid w:val="007851C0"/>
    <w:rsid w:val="007851DA"/>
    <w:rsid w:val="00785426"/>
    <w:rsid w:val="0078553D"/>
    <w:rsid w:val="0078577E"/>
    <w:rsid w:val="007858B7"/>
    <w:rsid w:val="00785AB8"/>
    <w:rsid w:val="00785AD0"/>
    <w:rsid w:val="00785BAF"/>
    <w:rsid w:val="00785BB7"/>
    <w:rsid w:val="00785D3B"/>
    <w:rsid w:val="00785DC6"/>
    <w:rsid w:val="00786014"/>
    <w:rsid w:val="0078621E"/>
    <w:rsid w:val="00786254"/>
    <w:rsid w:val="0078646E"/>
    <w:rsid w:val="00786515"/>
    <w:rsid w:val="0078675D"/>
    <w:rsid w:val="00786789"/>
    <w:rsid w:val="007867DD"/>
    <w:rsid w:val="007868CF"/>
    <w:rsid w:val="00786E59"/>
    <w:rsid w:val="00786F0E"/>
    <w:rsid w:val="00786FB0"/>
    <w:rsid w:val="00786FC8"/>
    <w:rsid w:val="007872AF"/>
    <w:rsid w:val="00787453"/>
    <w:rsid w:val="00787466"/>
    <w:rsid w:val="0078750E"/>
    <w:rsid w:val="00787641"/>
    <w:rsid w:val="00787726"/>
    <w:rsid w:val="0078772D"/>
    <w:rsid w:val="00787742"/>
    <w:rsid w:val="007877CC"/>
    <w:rsid w:val="00787A4B"/>
    <w:rsid w:val="00787B64"/>
    <w:rsid w:val="00787C2A"/>
    <w:rsid w:val="00787C33"/>
    <w:rsid w:val="00787CCF"/>
    <w:rsid w:val="00787CE8"/>
    <w:rsid w:val="00787E0D"/>
    <w:rsid w:val="00787E33"/>
    <w:rsid w:val="00790276"/>
    <w:rsid w:val="007903FA"/>
    <w:rsid w:val="007904A8"/>
    <w:rsid w:val="0079061E"/>
    <w:rsid w:val="0079088C"/>
    <w:rsid w:val="007908F6"/>
    <w:rsid w:val="00790951"/>
    <w:rsid w:val="007909B3"/>
    <w:rsid w:val="007909E2"/>
    <w:rsid w:val="00790CAD"/>
    <w:rsid w:val="00790D16"/>
    <w:rsid w:val="00790FE1"/>
    <w:rsid w:val="00791003"/>
    <w:rsid w:val="00791187"/>
    <w:rsid w:val="007917EC"/>
    <w:rsid w:val="00791916"/>
    <w:rsid w:val="00791BEC"/>
    <w:rsid w:val="00791F46"/>
    <w:rsid w:val="00792767"/>
    <w:rsid w:val="007927FC"/>
    <w:rsid w:val="00792808"/>
    <w:rsid w:val="007928A8"/>
    <w:rsid w:val="0079294D"/>
    <w:rsid w:val="00792ABA"/>
    <w:rsid w:val="00792ADB"/>
    <w:rsid w:val="00792E7A"/>
    <w:rsid w:val="00792E99"/>
    <w:rsid w:val="00793034"/>
    <w:rsid w:val="007930E2"/>
    <w:rsid w:val="00793146"/>
    <w:rsid w:val="007935C0"/>
    <w:rsid w:val="00793646"/>
    <w:rsid w:val="007938CC"/>
    <w:rsid w:val="00793A37"/>
    <w:rsid w:val="00793B2C"/>
    <w:rsid w:val="00793BBB"/>
    <w:rsid w:val="00793BED"/>
    <w:rsid w:val="00793F62"/>
    <w:rsid w:val="00793FFA"/>
    <w:rsid w:val="007940E3"/>
    <w:rsid w:val="007941E4"/>
    <w:rsid w:val="007942FE"/>
    <w:rsid w:val="0079439D"/>
    <w:rsid w:val="007943B0"/>
    <w:rsid w:val="007944C7"/>
    <w:rsid w:val="00794522"/>
    <w:rsid w:val="00794564"/>
    <w:rsid w:val="007946E4"/>
    <w:rsid w:val="00795059"/>
    <w:rsid w:val="00795066"/>
    <w:rsid w:val="00795071"/>
    <w:rsid w:val="0079536C"/>
    <w:rsid w:val="007953AF"/>
    <w:rsid w:val="0079544F"/>
    <w:rsid w:val="00795610"/>
    <w:rsid w:val="00795714"/>
    <w:rsid w:val="007957F5"/>
    <w:rsid w:val="007958B4"/>
    <w:rsid w:val="007959AE"/>
    <w:rsid w:val="007959E0"/>
    <w:rsid w:val="00795B99"/>
    <w:rsid w:val="00795BF7"/>
    <w:rsid w:val="00795C83"/>
    <w:rsid w:val="00795E16"/>
    <w:rsid w:val="00795F4D"/>
    <w:rsid w:val="007961A9"/>
    <w:rsid w:val="007963B3"/>
    <w:rsid w:val="00796463"/>
    <w:rsid w:val="00796550"/>
    <w:rsid w:val="00796577"/>
    <w:rsid w:val="007967DC"/>
    <w:rsid w:val="00796AFE"/>
    <w:rsid w:val="00796B37"/>
    <w:rsid w:val="00796B39"/>
    <w:rsid w:val="00796CF5"/>
    <w:rsid w:val="00796E7D"/>
    <w:rsid w:val="00796EA6"/>
    <w:rsid w:val="007971E6"/>
    <w:rsid w:val="007972E7"/>
    <w:rsid w:val="007972F5"/>
    <w:rsid w:val="00797427"/>
    <w:rsid w:val="00797483"/>
    <w:rsid w:val="00797594"/>
    <w:rsid w:val="007977BE"/>
    <w:rsid w:val="007979F5"/>
    <w:rsid w:val="00797B2B"/>
    <w:rsid w:val="007A01BE"/>
    <w:rsid w:val="007A024A"/>
    <w:rsid w:val="007A0280"/>
    <w:rsid w:val="007A029B"/>
    <w:rsid w:val="007A03C5"/>
    <w:rsid w:val="007A05B6"/>
    <w:rsid w:val="007A0ACE"/>
    <w:rsid w:val="007A0E99"/>
    <w:rsid w:val="007A0FCE"/>
    <w:rsid w:val="007A12A7"/>
    <w:rsid w:val="007A169F"/>
    <w:rsid w:val="007A1830"/>
    <w:rsid w:val="007A185C"/>
    <w:rsid w:val="007A192D"/>
    <w:rsid w:val="007A1A54"/>
    <w:rsid w:val="007A1AF2"/>
    <w:rsid w:val="007A1F3F"/>
    <w:rsid w:val="007A21FC"/>
    <w:rsid w:val="007A2213"/>
    <w:rsid w:val="007A24A2"/>
    <w:rsid w:val="007A25B9"/>
    <w:rsid w:val="007A25EE"/>
    <w:rsid w:val="007A2628"/>
    <w:rsid w:val="007A280F"/>
    <w:rsid w:val="007A2A35"/>
    <w:rsid w:val="007A2A4E"/>
    <w:rsid w:val="007A2A60"/>
    <w:rsid w:val="007A2ADF"/>
    <w:rsid w:val="007A2B28"/>
    <w:rsid w:val="007A2BD2"/>
    <w:rsid w:val="007A2E91"/>
    <w:rsid w:val="007A2EAF"/>
    <w:rsid w:val="007A2FAC"/>
    <w:rsid w:val="007A2FE7"/>
    <w:rsid w:val="007A3281"/>
    <w:rsid w:val="007A3324"/>
    <w:rsid w:val="007A3478"/>
    <w:rsid w:val="007A3517"/>
    <w:rsid w:val="007A3596"/>
    <w:rsid w:val="007A3670"/>
    <w:rsid w:val="007A38B7"/>
    <w:rsid w:val="007A39B8"/>
    <w:rsid w:val="007A3A41"/>
    <w:rsid w:val="007A3A76"/>
    <w:rsid w:val="007A3A87"/>
    <w:rsid w:val="007A3E18"/>
    <w:rsid w:val="007A402D"/>
    <w:rsid w:val="007A4171"/>
    <w:rsid w:val="007A41C3"/>
    <w:rsid w:val="007A44AD"/>
    <w:rsid w:val="007A450B"/>
    <w:rsid w:val="007A45BA"/>
    <w:rsid w:val="007A45C9"/>
    <w:rsid w:val="007A45D5"/>
    <w:rsid w:val="007A4625"/>
    <w:rsid w:val="007A464B"/>
    <w:rsid w:val="007A47E7"/>
    <w:rsid w:val="007A48E3"/>
    <w:rsid w:val="007A4A4F"/>
    <w:rsid w:val="007A4AE6"/>
    <w:rsid w:val="007A4C06"/>
    <w:rsid w:val="007A4F55"/>
    <w:rsid w:val="007A5221"/>
    <w:rsid w:val="007A52B1"/>
    <w:rsid w:val="007A539B"/>
    <w:rsid w:val="007A53AD"/>
    <w:rsid w:val="007A5493"/>
    <w:rsid w:val="007A56A3"/>
    <w:rsid w:val="007A5764"/>
    <w:rsid w:val="007A578D"/>
    <w:rsid w:val="007A59B0"/>
    <w:rsid w:val="007A5A5C"/>
    <w:rsid w:val="007A5B76"/>
    <w:rsid w:val="007A5CB9"/>
    <w:rsid w:val="007A5CDF"/>
    <w:rsid w:val="007A61B8"/>
    <w:rsid w:val="007A61EA"/>
    <w:rsid w:val="007A6293"/>
    <w:rsid w:val="007A6441"/>
    <w:rsid w:val="007A66E2"/>
    <w:rsid w:val="007A674C"/>
    <w:rsid w:val="007A6917"/>
    <w:rsid w:val="007A69DB"/>
    <w:rsid w:val="007A6A46"/>
    <w:rsid w:val="007A6A84"/>
    <w:rsid w:val="007A6AC1"/>
    <w:rsid w:val="007A6B2B"/>
    <w:rsid w:val="007A6DCF"/>
    <w:rsid w:val="007A7038"/>
    <w:rsid w:val="007A705B"/>
    <w:rsid w:val="007A7088"/>
    <w:rsid w:val="007A71AE"/>
    <w:rsid w:val="007A72DA"/>
    <w:rsid w:val="007A7472"/>
    <w:rsid w:val="007A75A9"/>
    <w:rsid w:val="007A75D9"/>
    <w:rsid w:val="007A7826"/>
    <w:rsid w:val="007A7BD6"/>
    <w:rsid w:val="007A7D1F"/>
    <w:rsid w:val="007A7E8F"/>
    <w:rsid w:val="007A7EDD"/>
    <w:rsid w:val="007A7F20"/>
    <w:rsid w:val="007B003F"/>
    <w:rsid w:val="007B00E0"/>
    <w:rsid w:val="007B03D5"/>
    <w:rsid w:val="007B063F"/>
    <w:rsid w:val="007B06D4"/>
    <w:rsid w:val="007B07A4"/>
    <w:rsid w:val="007B0A65"/>
    <w:rsid w:val="007B0AD1"/>
    <w:rsid w:val="007B0D07"/>
    <w:rsid w:val="007B0D2D"/>
    <w:rsid w:val="007B10EF"/>
    <w:rsid w:val="007B113C"/>
    <w:rsid w:val="007B119E"/>
    <w:rsid w:val="007B11F0"/>
    <w:rsid w:val="007B129D"/>
    <w:rsid w:val="007B1374"/>
    <w:rsid w:val="007B15BA"/>
    <w:rsid w:val="007B1736"/>
    <w:rsid w:val="007B18C3"/>
    <w:rsid w:val="007B1BC4"/>
    <w:rsid w:val="007B1DB7"/>
    <w:rsid w:val="007B1DFF"/>
    <w:rsid w:val="007B1E3F"/>
    <w:rsid w:val="007B2053"/>
    <w:rsid w:val="007B205D"/>
    <w:rsid w:val="007B2067"/>
    <w:rsid w:val="007B2091"/>
    <w:rsid w:val="007B2133"/>
    <w:rsid w:val="007B2151"/>
    <w:rsid w:val="007B2225"/>
    <w:rsid w:val="007B232E"/>
    <w:rsid w:val="007B2351"/>
    <w:rsid w:val="007B2995"/>
    <w:rsid w:val="007B2A2F"/>
    <w:rsid w:val="007B2A4B"/>
    <w:rsid w:val="007B2E1B"/>
    <w:rsid w:val="007B2F2C"/>
    <w:rsid w:val="007B2FC0"/>
    <w:rsid w:val="007B31A7"/>
    <w:rsid w:val="007B3262"/>
    <w:rsid w:val="007B3339"/>
    <w:rsid w:val="007B35B9"/>
    <w:rsid w:val="007B363C"/>
    <w:rsid w:val="007B36D8"/>
    <w:rsid w:val="007B3774"/>
    <w:rsid w:val="007B3832"/>
    <w:rsid w:val="007B3874"/>
    <w:rsid w:val="007B3A77"/>
    <w:rsid w:val="007B3C6D"/>
    <w:rsid w:val="007B3DE6"/>
    <w:rsid w:val="007B4073"/>
    <w:rsid w:val="007B40A6"/>
    <w:rsid w:val="007B4105"/>
    <w:rsid w:val="007B42EB"/>
    <w:rsid w:val="007B45A7"/>
    <w:rsid w:val="007B4B49"/>
    <w:rsid w:val="007B4BA5"/>
    <w:rsid w:val="007B4C46"/>
    <w:rsid w:val="007B4C49"/>
    <w:rsid w:val="007B4D1C"/>
    <w:rsid w:val="007B4EED"/>
    <w:rsid w:val="007B5101"/>
    <w:rsid w:val="007B54C8"/>
    <w:rsid w:val="007B54E9"/>
    <w:rsid w:val="007B5922"/>
    <w:rsid w:val="007B59BF"/>
    <w:rsid w:val="007B5A70"/>
    <w:rsid w:val="007B5BC2"/>
    <w:rsid w:val="007B5E71"/>
    <w:rsid w:val="007B5EA2"/>
    <w:rsid w:val="007B5EB3"/>
    <w:rsid w:val="007B5F11"/>
    <w:rsid w:val="007B60CD"/>
    <w:rsid w:val="007B6144"/>
    <w:rsid w:val="007B6261"/>
    <w:rsid w:val="007B63F8"/>
    <w:rsid w:val="007B64D1"/>
    <w:rsid w:val="007B65B6"/>
    <w:rsid w:val="007B6712"/>
    <w:rsid w:val="007B6C61"/>
    <w:rsid w:val="007B7066"/>
    <w:rsid w:val="007B7247"/>
    <w:rsid w:val="007B736C"/>
    <w:rsid w:val="007B738A"/>
    <w:rsid w:val="007B7459"/>
    <w:rsid w:val="007B747D"/>
    <w:rsid w:val="007B7480"/>
    <w:rsid w:val="007B74A5"/>
    <w:rsid w:val="007B7578"/>
    <w:rsid w:val="007B7579"/>
    <w:rsid w:val="007B7594"/>
    <w:rsid w:val="007B7B8E"/>
    <w:rsid w:val="007B7C2C"/>
    <w:rsid w:val="007B7C32"/>
    <w:rsid w:val="007B7CB6"/>
    <w:rsid w:val="007B7CE9"/>
    <w:rsid w:val="007B7D00"/>
    <w:rsid w:val="007B7E6F"/>
    <w:rsid w:val="007B7F1C"/>
    <w:rsid w:val="007C01DD"/>
    <w:rsid w:val="007C0213"/>
    <w:rsid w:val="007C02EC"/>
    <w:rsid w:val="007C03DA"/>
    <w:rsid w:val="007C0722"/>
    <w:rsid w:val="007C074B"/>
    <w:rsid w:val="007C08CD"/>
    <w:rsid w:val="007C0A6C"/>
    <w:rsid w:val="007C0D73"/>
    <w:rsid w:val="007C0DB4"/>
    <w:rsid w:val="007C0EE1"/>
    <w:rsid w:val="007C0F2D"/>
    <w:rsid w:val="007C0FB9"/>
    <w:rsid w:val="007C0FDF"/>
    <w:rsid w:val="007C14DD"/>
    <w:rsid w:val="007C19B5"/>
    <w:rsid w:val="007C1B4D"/>
    <w:rsid w:val="007C1B67"/>
    <w:rsid w:val="007C20BA"/>
    <w:rsid w:val="007C256B"/>
    <w:rsid w:val="007C26A4"/>
    <w:rsid w:val="007C2734"/>
    <w:rsid w:val="007C286F"/>
    <w:rsid w:val="007C29DC"/>
    <w:rsid w:val="007C2E81"/>
    <w:rsid w:val="007C2F9F"/>
    <w:rsid w:val="007C308C"/>
    <w:rsid w:val="007C30A6"/>
    <w:rsid w:val="007C31EE"/>
    <w:rsid w:val="007C347D"/>
    <w:rsid w:val="007C34F4"/>
    <w:rsid w:val="007C34FE"/>
    <w:rsid w:val="007C35D2"/>
    <w:rsid w:val="007C367D"/>
    <w:rsid w:val="007C3A64"/>
    <w:rsid w:val="007C3D47"/>
    <w:rsid w:val="007C3EA3"/>
    <w:rsid w:val="007C3F53"/>
    <w:rsid w:val="007C3F55"/>
    <w:rsid w:val="007C41BE"/>
    <w:rsid w:val="007C42B1"/>
    <w:rsid w:val="007C446B"/>
    <w:rsid w:val="007C455D"/>
    <w:rsid w:val="007C466E"/>
    <w:rsid w:val="007C46EF"/>
    <w:rsid w:val="007C478F"/>
    <w:rsid w:val="007C4978"/>
    <w:rsid w:val="007C4A8E"/>
    <w:rsid w:val="007C4AC3"/>
    <w:rsid w:val="007C4B49"/>
    <w:rsid w:val="007C4D58"/>
    <w:rsid w:val="007C4E8B"/>
    <w:rsid w:val="007C4EEF"/>
    <w:rsid w:val="007C5135"/>
    <w:rsid w:val="007C5245"/>
    <w:rsid w:val="007C5430"/>
    <w:rsid w:val="007C5475"/>
    <w:rsid w:val="007C561E"/>
    <w:rsid w:val="007C5974"/>
    <w:rsid w:val="007C5A29"/>
    <w:rsid w:val="007C5BAF"/>
    <w:rsid w:val="007C5BF9"/>
    <w:rsid w:val="007C5D85"/>
    <w:rsid w:val="007C5DA7"/>
    <w:rsid w:val="007C5DB3"/>
    <w:rsid w:val="007C5EE5"/>
    <w:rsid w:val="007C5FDE"/>
    <w:rsid w:val="007C6032"/>
    <w:rsid w:val="007C603E"/>
    <w:rsid w:val="007C61D8"/>
    <w:rsid w:val="007C637B"/>
    <w:rsid w:val="007C63E1"/>
    <w:rsid w:val="007C6644"/>
    <w:rsid w:val="007C68C7"/>
    <w:rsid w:val="007C6B30"/>
    <w:rsid w:val="007C6D2F"/>
    <w:rsid w:val="007C6D4D"/>
    <w:rsid w:val="007C6F14"/>
    <w:rsid w:val="007C7072"/>
    <w:rsid w:val="007C70E3"/>
    <w:rsid w:val="007C710F"/>
    <w:rsid w:val="007C7417"/>
    <w:rsid w:val="007C7468"/>
    <w:rsid w:val="007C74FD"/>
    <w:rsid w:val="007C773C"/>
    <w:rsid w:val="007C79CA"/>
    <w:rsid w:val="007C7FC1"/>
    <w:rsid w:val="007C7FFD"/>
    <w:rsid w:val="007D02CF"/>
    <w:rsid w:val="007D02E3"/>
    <w:rsid w:val="007D0568"/>
    <w:rsid w:val="007D05CF"/>
    <w:rsid w:val="007D077A"/>
    <w:rsid w:val="007D09A5"/>
    <w:rsid w:val="007D0AB8"/>
    <w:rsid w:val="007D0B24"/>
    <w:rsid w:val="007D0B54"/>
    <w:rsid w:val="007D0C6F"/>
    <w:rsid w:val="007D0CA8"/>
    <w:rsid w:val="007D0F7B"/>
    <w:rsid w:val="007D0F85"/>
    <w:rsid w:val="007D0FB8"/>
    <w:rsid w:val="007D1053"/>
    <w:rsid w:val="007D10E7"/>
    <w:rsid w:val="007D125A"/>
    <w:rsid w:val="007D1346"/>
    <w:rsid w:val="007D1395"/>
    <w:rsid w:val="007D1622"/>
    <w:rsid w:val="007D174C"/>
    <w:rsid w:val="007D1762"/>
    <w:rsid w:val="007D1896"/>
    <w:rsid w:val="007D1A92"/>
    <w:rsid w:val="007D1AB9"/>
    <w:rsid w:val="007D1D01"/>
    <w:rsid w:val="007D2020"/>
    <w:rsid w:val="007D21C2"/>
    <w:rsid w:val="007D2212"/>
    <w:rsid w:val="007D2214"/>
    <w:rsid w:val="007D239C"/>
    <w:rsid w:val="007D240A"/>
    <w:rsid w:val="007D2420"/>
    <w:rsid w:val="007D2FAE"/>
    <w:rsid w:val="007D33A3"/>
    <w:rsid w:val="007D36A4"/>
    <w:rsid w:val="007D39E1"/>
    <w:rsid w:val="007D3CAC"/>
    <w:rsid w:val="007D3CD3"/>
    <w:rsid w:val="007D3CDB"/>
    <w:rsid w:val="007D3D51"/>
    <w:rsid w:val="007D3D5F"/>
    <w:rsid w:val="007D3E84"/>
    <w:rsid w:val="007D43F8"/>
    <w:rsid w:val="007D4572"/>
    <w:rsid w:val="007D48DE"/>
    <w:rsid w:val="007D4BC5"/>
    <w:rsid w:val="007D4D52"/>
    <w:rsid w:val="007D521F"/>
    <w:rsid w:val="007D54FD"/>
    <w:rsid w:val="007D5A8D"/>
    <w:rsid w:val="007D5CBD"/>
    <w:rsid w:val="007D5CC9"/>
    <w:rsid w:val="007D5E02"/>
    <w:rsid w:val="007D5E16"/>
    <w:rsid w:val="007D615B"/>
    <w:rsid w:val="007D6246"/>
    <w:rsid w:val="007D63E5"/>
    <w:rsid w:val="007D6525"/>
    <w:rsid w:val="007D6A63"/>
    <w:rsid w:val="007D6CAE"/>
    <w:rsid w:val="007D6D89"/>
    <w:rsid w:val="007D6E0F"/>
    <w:rsid w:val="007D727D"/>
    <w:rsid w:val="007D728E"/>
    <w:rsid w:val="007D72BC"/>
    <w:rsid w:val="007D7537"/>
    <w:rsid w:val="007D7676"/>
    <w:rsid w:val="007D787E"/>
    <w:rsid w:val="007D797F"/>
    <w:rsid w:val="007D7A51"/>
    <w:rsid w:val="007D7AA5"/>
    <w:rsid w:val="007D7BA1"/>
    <w:rsid w:val="007D7CF4"/>
    <w:rsid w:val="007D7D6E"/>
    <w:rsid w:val="007D7F24"/>
    <w:rsid w:val="007E0089"/>
    <w:rsid w:val="007E00EE"/>
    <w:rsid w:val="007E02EF"/>
    <w:rsid w:val="007E0368"/>
    <w:rsid w:val="007E091E"/>
    <w:rsid w:val="007E0D60"/>
    <w:rsid w:val="007E0E15"/>
    <w:rsid w:val="007E108B"/>
    <w:rsid w:val="007E1144"/>
    <w:rsid w:val="007E13C2"/>
    <w:rsid w:val="007E1695"/>
    <w:rsid w:val="007E16E2"/>
    <w:rsid w:val="007E1719"/>
    <w:rsid w:val="007E197F"/>
    <w:rsid w:val="007E1D98"/>
    <w:rsid w:val="007E1DD5"/>
    <w:rsid w:val="007E1EC4"/>
    <w:rsid w:val="007E1F1E"/>
    <w:rsid w:val="007E2066"/>
    <w:rsid w:val="007E20DE"/>
    <w:rsid w:val="007E238D"/>
    <w:rsid w:val="007E239D"/>
    <w:rsid w:val="007E24F8"/>
    <w:rsid w:val="007E27E7"/>
    <w:rsid w:val="007E285D"/>
    <w:rsid w:val="007E2B24"/>
    <w:rsid w:val="007E2ECB"/>
    <w:rsid w:val="007E2EFF"/>
    <w:rsid w:val="007E300B"/>
    <w:rsid w:val="007E301D"/>
    <w:rsid w:val="007E35C6"/>
    <w:rsid w:val="007E366A"/>
    <w:rsid w:val="007E36C2"/>
    <w:rsid w:val="007E3760"/>
    <w:rsid w:val="007E38CA"/>
    <w:rsid w:val="007E3911"/>
    <w:rsid w:val="007E3A86"/>
    <w:rsid w:val="007E3ADF"/>
    <w:rsid w:val="007E3B8C"/>
    <w:rsid w:val="007E3CBD"/>
    <w:rsid w:val="007E3E1C"/>
    <w:rsid w:val="007E3EEE"/>
    <w:rsid w:val="007E41B3"/>
    <w:rsid w:val="007E4227"/>
    <w:rsid w:val="007E43C9"/>
    <w:rsid w:val="007E464C"/>
    <w:rsid w:val="007E47B7"/>
    <w:rsid w:val="007E49AA"/>
    <w:rsid w:val="007E49B0"/>
    <w:rsid w:val="007E4C24"/>
    <w:rsid w:val="007E4E78"/>
    <w:rsid w:val="007E4F4C"/>
    <w:rsid w:val="007E5065"/>
    <w:rsid w:val="007E50E6"/>
    <w:rsid w:val="007E513B"/>
    <w:rsid w:val="007E51F8"/>
    <w:rsid w:val="007E56E0"/>
    <w:rsid w:val="007E570E"/>
    <w:rsid w:val="007E5C39"/>
    <w:rsid w:val="007E5DF3"/>
    <w:rsid w:val="007E5EE7"/>
    <w:rsid w:val="007E6024"/>
    <w:rsid w:val="007E60E8"/>
    <w:rsid w:val="007E6150"/>
    <w:rsid w:val="007E63FD"/>
    <w:rsid w:val="007E6985"/>
    <w:rsid w:val="007E69C8"/>
    <w:rsid w:val="007E6AFA"/>
    <w:rsid w:val="007E6C52"/>
    <w:rsid w:val="007E6ED4"/>
    <w:rsid w:val="007E716B"/>
    <w:rsid w:val="007E71A3"/>
    <w:rsid w:val="007E71FE"/>
    <w:rsid w:val="007E75C1"/>
    <w:rsid w:val="007E772E"/>
    <w:rsid w:val="007E779D"/>
    <w:rsid w:val="007E7899"/>
    <w:rsid w:val="007E7A0B"/>
    <w:rsid w:val="007E7BE7"/>
    <w:rsid w:val="007E7D74"/>
    <w:rsid w:val="007F004F"/>
    <w:rsid w:val="007F0101"/>
    <w:rsid w:val="007F0284"/>
    <w:rsid w:val="007F03B5"/>
    <w:rsid w:val="007F0568"/>
    <w:rsid w:val="007F05D2"/>
    <w:rsid w:val="007F06CD"/>
    <w:rsid w:val="007F06DB"/>
    <w:rsid w:val="007F0C5B"/>
    <w:rsid w:val="007F0C89"/>
    <w:rsid w:val="007F0CE2"/>
    <w:rsid w:val="007F0D00"/>
    <w:rsid w:val="007F0E42"/>
    <w:rsid w:val="007F0F65"/>
    <w:rsid w:val="007F1194"/>
    <w:rsid w:val="007F1330"/>
    <w:rsid w:val="007F1351"/>
    <w:rsid w:val="007F1415"/>
    <w:rsid w:val="007F14BB"/>
    <w:rsid w:val="007F172E"/>
    <w:rsid w:val="007F1757"/>
    <w:rsid w:val="007F1A66"/>
    <w:rsid w:val="007F1A9F"/>
    <w:rsid w:val="007F1AAF"/>
    <w:rsid w:val="007F1BD9"/>
    <w:rsid w:val="007F1BE5"/>
    <w:rsid w:val="007F1D82"/>
    <w:rsid w:val="007F1E08"/>
    <w:rsid w:val="007F20E1"/>
    <w:rsid w:val="007F229D"/>
    <w:rsid w:val="007F2578"/>
    <w:rsid w:val="007F263C"/>
    <w:rsid w:val="007F268D"/>
    <w:rsid w:val="007F2769"/>
    <w:rsid w:val="007F27D4"/>
    <w:rsid w:val="007F2D43"/>
    <w:rsid w:val="007F2DC5"/>
    <w:rsid w:val="007F2FFA"/>
    <w:rsid w:val="007F30D2"/>
    <w:rsid w:val="007F3192"/>
    <w:rsid w:val="007F323C"/>
    <w:rsid w:val="007F32C7"/>
    <w:rsid w:val="007F33B7"/>
    <w:rsid w:val="007F37E6"/>
    <w:rsid w:val="007F3891"/>
    <w:rsid w:val="007F3A87"/>
    <w:rsid w:val="007F3C3C"/>
    <w:rsid w:val="007F3EC7"/>
    <w:rsid w:val="007F3FA2"/>
    <w:rsid w:val="007F41D8"/>
    <w:rsid w:val="007F425C"/>
    <w:rsid w:val="007F4547"/>
    <w:rsid w:val="007F48DD"/>
    <w:rsid w:val="007F4C91"/>
    <w:rsid w:val="007F4CA1"/>
    <w:rsid w:val="007F4D44"/>
    <w:rsid w:val="007F50B8"/>
    <w:rsid w:val="007F52EE"/>
    <w:rsid w:val="007F54A2"/>
    <w:rsid w:val="007F54E8"/>
    <w:rsid w:val="007F54FB"/>
    <w:rsid w:val="007F586A"/>
    <w:rsid w:val="007F5883"/>
    <w:rsid w:val="007F58B1"/>
    <w:rsid w:val="007F58D1"/>
    <w:rsid w:val="007F5978"/>
    <w:rsid w:val="007F5A00"/>
    <w:rsid w:val="007F5A82"/>
    <w:rsid w:val="007F5BA3"/>
    <w:rsid w:val="007F5D80"/>
    <w:rsid w:val="007F5DD0"/>
    <w:rsid w:val="007F5E15"/>
    <w:rsid w:val="007F604F"/>
    <w:rsid w:val="007F60B7"/>
    <w:rsid w:val="007F64FC"/>
    <w:rsid w:val="007F6568"/>
    <w:rsid w:val="007F658B"/>
    <w:rsid w:val="007F6B1C"/>
    <w:rsid w:val="007F6B5E"/>
    <w:rsid w:val="007F6C5B"/>
    <w:rsid w:val="007F6D24"/>
    <w:rsid w:val="007F6DC3"/>
    <w:rsid w:val="007F6EEE"/>
    <w:rsid w:val="007F6F19"/>
    <w:rsid w:val="007F7046"/>
    <w:rsid w:val="007F70F7"/>
    <w:rsid w:val="007F717E"/>
    <w:rsid w:val="007F7310"/>
    <w:rsid w:val="007F74D3"/>
    <w:rsid w:val="007F77D8"/>
    <w:rsid w:val="007F78BD"/>
    <w:rsid w:val="007F7B90"/>
    <w:rsid w:val="007F7D3B"/>
    <w:rsid w:val="007F7DBF"/>
    <w:rsid w:val="007F7FAC"/>
    <w:rsid w:val="007F7FD0"/>
    <w:rsid w:val="00800092"/>
    <w:rsid w:val="008001A5"/>
    <w:rsid w:val="00800435"/>
    <w:rsid w:val="0080060D"/>
    <w:rsid w:val="008006A5"/>
    <w:rsid w:val="008008B1"/>
    <w:rsid w:val="00800904"/>
    <w:rsid w:val="00800C25"/>
    <w:rsid w:val="00800F40"/>
    <w:rsid w:val="00800FC1"/>
    <w:rsid w:val="00801116"/>
    <w:rsid w:val="0080128A"/>
    <w:rsid w:val="00801403"/>
    <w:rsid w:val="00801448"/>
    <w:rsid w:val="00801515"/>
    <w:rsid w:val="0080168A"/>
    <w:rsid w:val="008017FC"/>
    <w:rsid w:val="0080198B"/>
    <w:rsid w:val="008019EB"/>
    <w:rsid w:val="0080223A"/>
    <w:rsid w:val="00802293"/>
    <w:rsid w:val="008026F4"/>
    <w:rsid w:val="00802886"/>
    <w:rsid w:val="00802C4F"/>
    <w:rsid w:val="00802E16"/>
    <w:rsid w:val="00802F05"/>
    <w:rsid w:val="00802FF0"/>
    <w:rsid w:val="00803062"/>
    <w:rsid w:val="008031B9"/>
    <w:rsid w:val="00803207"/>
    <w:rsid w:val="008032C7"/>
    <w:rsid w:val="0080341B"/>
    <w:rsid w:val="0080367C"/>
    <w:rsid w:val="00803973"/>
    <w:rsid w:val="00803AB8"/>
    <w:rsid w:val="00803CBA"/>
    <w:rsid w:val="00803D45"/>
    <w:rsid w:val="00803D55"/>
    <w:rsid w:val="00803E48"/>
    <w:rsid w:val="008041B9"/>
    <w:rsid w:val="008043A2"/>
    <w:rsid w:val="0080469B"/>
    <w:rsid w:val="0080479B"/>
    <w:rsid w:val="00804942"/>
    <w:rsid w:val="00804A77"/>
    <w:rsid w:val="00804B6B"/>
    <w:rsid w:val="00804BB6"/>
    <w:rsid w:val="008050C7"/>
    <w:rsid w:val="008051AF"/>
    <w:rsid w:val="008051EB"/>
    <w:rsid w:val="008053EC"/>
    <w:rsid w:val="008055CB"/>
    <w:rsid w:val="0080589E"/>
    <w:rsid w:val="00805910"/>
    <w:rsid w:val="00805DA4"/>
    <w:rsid w:val="00805DBD"/>
    <w:rsid w:val="00805E9D"/>
    <w:rsid w:val="00805EB5"/>
    <w:rsid w:val="00805FB6"/>
    <w:rsid w:val="00806056"/>
    <w:rsid w:val="008060D6"/>
    <w:rsid w:val="0080635D"/>
    <w:rsid w:val="00806384"/>
    <w:rsid w:val="00806409"/>
    <w:rsid w:val="0080671F"/>
    <w:rsid w:val="00806795"/>
    <w:rsid w:val="008067F9"/>
    <w:rsid w:val="00806943"/>
    <w:rsid w:val="00806BBA"/>
    <w:rsid w:val="00806D8B"/>
    <w:rsid w:val="00806D9C"/>
    <w:rsid w:val="00806E38"/>
    <w:rsid w:val="00806E50"/>
    <w:rsid w:val="00806F7A"/>
    <w:rsid w:val="008072D9"/>
    <w:rsid w:val="0080735D"/>
    <w:rsid w:val="0080752B"/>
    <w:rsid w:val="00807765"/>
    <w:rsid w:val="0080786B"/>
    <w:rsid w:val="008078AB"/>
    <w:rsid w:val="008078F3"/>
    <w:rsid w:val="00807B87"/>
    <w:rsid w:val="00807D2D"/>
    <w:rsid w:val="00807D72"/>
    <w:rsid w:val="00807E62"/>
    <w:rsid w:val="00807F5B"/>
    <w:rsid w:val="0081018A"/>
    <w:rsid w:val="008104FD"/>
    <w:rsid w:val="0081071C"/>
    <w:rsid w:val="0081078C"/>
    <w:rsid w:val="0081079C"/>
    <w:rsid w:val="00810A23"/>
    <w:rsid w:val="00810B0B"/>
    <w:rsid w:val="00810B5F"/>
    <w:rsid w:val="00810BB8"/>
    <w:rsid w:val="00810DDF"/>
    <w:rsid w:val="00810DF0"/>
    <w:rsid w:val="00810F13"/>
    <w:rsid w:val="00810F3F"/>
    <w:rsid w:val="00810F68"/>
    <w:rsid w:val="00810FC8"/>
    <w:rsid w:val="0081117B"/>
    <w:rsid w:val="008117FA"/>
    <w:rsid w:val="00811880"/>
    <w:rsid w:val="00811881"/>
    <w:rsid w:val="00811D25"/>
    <w:rsid w:val="00811E1D"/>
    <w:rsid w:val="00811F14"/>
    <w:rsid w:val="00811F60"/>
    <w:rsid w:val="00812029"/>
    <w:rsid w:val="008120E6"/>
    <w:rsid w:val="00812233"/>
    <w:rsid w:val="00812398"/>
    <w:rsid w:val="008126A9"/>
    <w:rsid w:val="008126AC"/>
    <w:rsid w:val="00812729"/>
    <w:rsid w:val="00812875"/>
    <w:rsid w:val="0081290D"/>
    <w:rsid w:val="0081294A"/>
    <w:rsid w:val="0081296C"/>
    <w:rsid w:val="008129ED"/>
    <w:rsid w:val="00812B9A"/>
    <w:rsid w:val="00812DFE"/>
    <w:rsid w:val="00812E12"/>
    <w:rsid w:val="00813171"/>
    <w:rsid w:val="008133BE"/>
    <w:rsid w:val="00813402"/>
    <w:rsid w:val="0081340B"/>
    <w:rsid w:val="00813427"/>
    <w:rsid w:val="0081370E"/>
    <w:rsid w:val="00813918"/>
    <w:rsid w:val="00813ABA"/>
    <w:rsid w:val="00813D89"/>
    <w:rsid w:val="00814395"/>
    <w:rsid w:val="00814525"/>
    <w:rsid w:val="00814541"/>
    <w:rsid w:val="008145C3"/>
    <w:rsid w:val="008146E7"/>
    <w:rsid w:val="00814822"/>
    <w:rsid w:val="00814915"/>
    <w:rsid w:val="0081492E"/>
    <w:rsid w:val="00814CB0"/>
    <w:rsid w:val="00814CF8"/>
    <w:rsid w:val="00814D6C"/>
    <w:rsid w:val="00814F0F"/>
    <w:rsid w:val="00815071"/>
    <w:rsid w:val="00815204"/>
    <w:rsid w:val="008152E4"/>
    <w:rsid w:val="0081535B"/>
    <w:rsid w:val="0081553A"/>
    <w:rsid w:val="00815835"/>
    <w:rsid w:val="00815863"/>
    <w:rsid w:val="00815AEC"/>
    <w:rsid w:val="00815DBE"/>
    <w:rsid w:val="00815EBA"/>
    <w:rsid w:val="00815EFF"/>
    <w:rsid w:val="00816033"/>
    <w:rsid w:val="00816115"/>
    <w:rsid w:val="00816198"/>
    <w:rsid w:val="0081630B"/>
    <w:rsid w:val="00816466"/>
    <w:rsid w:val="0081659D"/>
    <w:rsid w:val="00816689"/>
    <w:rsid w:val="008169FC"/>
    <w:rsid w:val="00816AB7"/>
    <w:rsid w:val="00816D60"/>
    <w:rsid w:val="00816DCB"/>
    <w:rsid w:val="00816E77"/>
    <w:rsid w:val="00816F0A"/>
    <w:rsid w:val="00817118"/>
    <w:rsid w:val="0081725C"/>
    <w:rsid w:val="008173C6"/>
    <w:rsid w:val="008173D3"/>
    <w:rsid w:val="008173F7"/>
    <w:rsid w:val="00817575"/>
    <w:rsid w:val="008178B1"/>
    <w:rsid w:val="008178F0"/>
    <w:rsid w:val="0081792A"/>
    <w:rsid w:val="00817A15"/>
    <w:rsid w:val="00817DCB"/>
    <w:rsid w:val="00817EA7"/>
    <w:rsid w:val="008200DD"/>
    <w:rsid w:val="008201B1"/>
    <w:rsid w:val="008202BA"/>
    <w:rsid w:val="00820495"/>
    <w:rsid w:val="0082052A"/>
    <w:rsid w:val="00820703"/>
    <w:rsid w:val="0082079A"/>
    <w:rsid w:val="008207D1"/>
    <w:rsid w:val="00820914"/>
    <w:rsid w:val="00820A1E"/>
    <w:rsid w:val="00820D05"/>
    <w:rsid w:val="00820F3F"/>
    <w:rsid w:val="00820F8D"/>
    <w:rsid w:val="0082115A"/>
    <w:rsid w:val="008211CE"/>
    <w:rsid w:val="00821316"/>
    <w:rsid w:val="008215EE"/>
    <w:rsid w:val="008215FC"/>
    <w:rsid w:val="00821654"/>
    <w:rsid w:val="00821690"/>
    <w:rsid w:val="008216F3"/>
    <w:rsid w:val="00821871"/>
    <w:rsid w:val="00821902"/>
    <w:rsid w:val="00821ADF"/>
    <w:rsid w:val="00821B6C"/>
    <w:rsid w:val="00821BCE"/>
    <w:rsid w:val="00821D3D"/>
    <w:rsid w:val="00821DBE"/>
    <w:rsid w:val="00821F13"/>
    <w:rsid w:val="00821FB9"/>
    <w:rsid w:val="0082206F"/>
    <w:rsid w:val="00822393"/>
    <w:rsid w:val="00822967"/>
    <w:rsid w:val="00822978"/>
    <w:rsid w:val="00822981"/>
    <w:rsid w:val="008229A2"/>
    <w:rsid w:val="00822A1A"/>
    <w:rsid w:val="00822F15"/>
    <w:rsid w:val="00822FC9"/>
    <w:rsid w:val="00823070"/>
    <w:rsid w:val="008230CC"/>
    <w:rsid w:val="00823113"/>
    <w:rsid w:val="008232AC"/>
    <w:rsid w:val="0082331A"/>
    <w:rsid w:val="0082332A"/>
    <w:rsid w:val="00823394"/>
    <w:rsid w:val="008233D7"/>
    <w:rsid w:val="008233F9"/>
    <w:rsid w:val="00823506"/>
    <w:rsid w:val="00823520"/>
    <w:rsid w:val="008235CA"/>
    <w:rsid w:val="008235FD"/>
    <w:rsid w:val="008236BD"/>
    <w:rsid w:val="00823784"/>
    <w:rsid w:val="00823AC9"/>
    <w:rsid w:val="00823B83"/>
    <w:rsid w:val="00823C7B"/>
    <w:rsid w:val="00823F34"/>
    <w:rsid w:val="0082408A"/>
    <w:rsid w:val="0082411C"/>
    <w:rsid w:val="0082430C"/>
    <w:rsid w:val="0082433A"/>
    <w:rsid w:val="008244E5"/>
    <w:rsid w:val="00824899"/>
    <w:rsid w:val="0082491E"/>
    <w:rsid w:val="008249BA"/>
    <w:rsid w:val="008249DC"/>
    <w:rsid w:val="00824A48"/>
    <w:rsid w:val="00824A4F"/>
    <w:rsid w:val="00824A97"/>
    <w:rsid w:val="00824AB6"/>
    <w:rsid w:val="00824CE9"/>
    <w:rsid w:val="00824DA3"/>
    <w:rsid w:val="00825164"/>
    <w:rsid w:val="00825165"/>
    <w:rsid w:val="008252A3"/>
    <w:rsid w:val="008252BB"/>
    <w:rsid w:val="0082577F"/>
    <w:rsid w:val="00825ABB"/>
    <w:rsid w:val="00825AC4"/>
    <w:rsid w:val="00825C61"/>
    <w:rsid w:val="00825CD7"/>
    <w:rsid w:val="00825CEB"/>
    <w:rsid w:val="00825E2D"/>
    <w:rsid w:val="00825F5F"/>
    <w:rsid w:val="00825FC6"/>
    <w:rsid w:val="0082602C"/>
    <w:rsid w:val="008260F5"/>
    <w:rsid w:val="0082634F"/>
    <w:rsid w:val="008264CD"/>
    <w:rsid w:val="0082671C"/>
    <w:rsid w:val="00826846"/>
    <w:rsid w:val="0082689E"/>
    <w:rsid w:val="008268F2"/>
    <w:rsid w:val="008269D7"/>
    <w:rsid w:val="00826AD8"/>
    <w:rsid w:val="00826E80"/>
    <w:rsid w:val="0082718B"/>
    <w:rsid w:val="0082718D"/>
    <w:rsid w:val="008272C2"/>
    <w:rsid w:val="0082790A"/>
    <w:rsid w:val="00827A6A"/>
    <w:rsid w:val="00827B01"/>
    <w:rsid w:val="00827B10"/>
    <w:rsid w:val="00827C68"/>
    <w:rsid w:val="00827E3E"/>
    <w:rsid w:val="00827E79"/>
    <w:rsid w:val="00827FC7"/>
    <w:rsid w:val="0083014C"/>
    <w:rsid w:val="0083028D"/>
    <w:rsid w:val="00830361"/>
    <w:rsid w:val="008304F9"/>
    <w:rsid w:val="00830737"/>
    <w:rsid w:val="00830884"/>
    <w:rsid w:val="0083089D"/>
    <w:rsid w:val="00830B41"/>
    <w:rsid w:val="00830BA9"/>
    <w:rsid w:val="00830D93"/>
    <w:rsid w:val="00830DA5"/>
    <w:rsid w:val="00830F64"/>
    <w:rsid w:val="008310E0"/>
    <w:rsid w:val="008312A6"/>
    <w:rsid w:val="008312EF"/>
    <w:rsid w:val="008315D6"/>
    <w:rsid w:val="0083169D"/>
    <w:rsid w:val="00831A1D"/>
    <w:rsid w:val="00831B86"/>
    <w:rsid w:val="00831D20"/>
    <w:rsid w:val="00831F03"/>
    <w:rsid w:val="00832040"/>
    <w:rsid w:val="00832297"/>
    <w:rsid w:val="008323CD"/>
    <w:rsid w:val="008324A7"/>
    <w:rsid w:val="008325A5"/>
    <w:rsid w:val="008325F1"/>
    <w:rsid w:val="008327F7"/>
    <w:rsid w:val="008328CC"/>
    <w:rsid w:val="00832A08"/>
    <w:rsid w:val="0083307B"/>
    <w:rsid w:val="00833252"/>
    <w:rsid w:val="00833341"/>
    <w:rsid w:val="00833553"/>
    <w:rsid w:val="008335A7"/>
    <w:rsid w:val="0083363E"/>
    <w:rsid w:val="00833758"/>
    <w:rsid w:val="0083388D"/>
    <w:rsid w:val="00833AB0"/>
    <w:rsid w:val="00833CBB"/>
    <w:rsid w:val="00833E43"/>
    <w:rsid w:val="00833EC1"/>
    <w:rsid w:val="008340BD"/>
    <w:rsid w:val="00834393"/>
    <w:rsid w:val="00834432"/>
    <w:rsid w:val="0083449E"/>
    <w:rsid w:val="00834832"/>
    <w:rsid w:val="008348B9"/>
    <w:rsid w:val="00834BFF"/>
    <w:rsid w:val="00834FB5"/>
    <w:rsid w:val="00835023"/>
    <w:rsid w:val="00835038"/>
    <w:rsid w:val="00835241"/>
    <w:rsid w:val="008352CA"/>
    <w:rsid w:val="008353A6"/>
    <w:rsid w:val="00835794"/>
    <w:rsid w:val="008359C4"/>
    <w:rsid w:val="00835B3B"/>
    <w:rsid w:val="00835C20"/>
    <w:rsid w:val="00835DC5"/>
    <w:rsid w:val="00835ECE"/>
    <w:rsid w:val="00835F52"/>
    <w:rsid w:val="00835FB6"/>
    <w:rsid w:val="0083617D"/>
    <w:rsid w:val="00836501"/>
    <w:rsid w:val="00836600"/>
    <w:rsid w:val="00836699"/>
    <w:rsid w:val="008366B9"/>
    <w:rsid w:val="00836741"/>
    <w:rsid w:val="0083675A"/>
    <w:rsid w:val="00836873"/>
    <w:rsid w:val="00836C44"/>
    <w:rsid w:val="00836D45"/>
    <w:rsid w:val="00836F1B"/>
    <w:rsid w:val="00836F1E"/>
    <w:rsid w:val="00836F45"/>
    <w:rsid w:val="00836FF7"/>
    <w:rsid w:val="008372B5"/>
    <w:rsid w:val="008373B5"/>
    <w:rsid w:val="00837648"/>
    <w:rsid w:val="008377CF"/>
    <w:rsid w:val="00837831"/>
    <w:rsid w:val="00837842"/>
    <w:rsid w:val="00837A72"/>
    <w:rsid w:val="00837CF4"/>
    <w:rsid w:val="00837E18"/>
    <w:rsid w:val="00840060"/>
    <w:rsid w:val="0084016C"/>
    <w:rsid w:val="008404CA"/>
    <w:rsid w:val="008405B2"/>
    <w:rsid w:val="00840741"/>
    <w:rsid w:val="00840968"/>
    <w:rsid w:val="00840978"/>
    <w:rsid w:val="00840C54"/>
    <w:rsid w:val="00840C72"/>
    <w:rsid w:val="008410D4"/>
    <w:rsid w:val="008410E5"/>
    <w:rsid w:val="008411EE"/>
    <w:rsid w:val="008413E9"/>
    <w:rsid w:val="008415A0"/>
    <w:rsid w:val="008415E4"/>
    <w:rsid w:val="00841830"/>
    <w:rsid w:val="0084192B"/>
    <w:rsid w:val="00841C7B"/>
    <w:rsid w:val="00841DCD"/>
    <w:rsid w:val="00841E3B"/>
    <w:rsid w:val="008422E7"/>
    <w:rsid w:val="008423EE"/>
    <w:rsid w:val="00842521"/>
    <w:rsid w:val="0084256C"/>
    <w:rsid w:val="00842F25"/>
    <w:rsid w:val="0084306A"/>
    <w:rsid w:val="008430BA"/>
    <w:rsid w:val="00843160"/>
    <w:rsid w:val="008431BE"/>
    <w:rsid w:val="008434C4"/>
    <w:rsid w:val="00843540"/>
    <w:rsid w:val="0084368B"/>
    <w:rsid w:val="008436BF"/>
    <w:rsid w:val="00843728"/>
    <w:rsid w:val="00843A65"/>
    <w:rsid w:val="00843AE9"/>
    <w:rsid w:val="00843B69"/>
    <w:rsid w:val="00843E82"/>
    <w:rsid w:val="00843EFA"/>
    <w:rsid w:val="00844003"/>
    <w:rsid w:val="0084408C"/>
    <w:rsid w:val="008440E5"/>
    <w:rsid w:val="00844296"/>
    <w:rsid w:val="008447AB"/>
    <w:rsid w:val="00844C8F"/>
    <w:rsid w:val="00844D26"/>
    <w:rsid w:val="00844E60"/>
    <w:rsid w:val="00844EF3"/>
    <w:rsid w:val="00844F5E"/>
    <w:rsid w:val="00845276"/>
    <w:rsid w:val="00845421"/>
    <w:rsid w:val="0084563A"/>
    <w:rsid w:val="0084573D"/>
    <w:rsid w:val="00845948"/>
    <w:rsid w:val="00845975"/>
    <w:rsid w:val="00845BCD"/>
    <w:rsid w:val="00845E4B"/>
    <w:rsid w:val="00845ED3"/>
    <w:rsid w:val="008460C8"/>
    <w:rsid w:val="00846239"/>
    <w:rsid w:val="008462C9"/>
    <w:rsid w:val="00846648"/>
    <w:rsid w:val="008466A6"/>
    <w:rsid w:val="008469A4"/>
    <w:rsid w:val="00846A81"/>
    <w:rsid w:val="00846B57"/>
    <w:rsid w:val="00846C08"/>
    <w:rsid w:val="00846D2A"/>
    <w:rsid w:val="00846DE8"/>
    <w:rsid w:val="00846FC1"/>
    <w:rsid w:val="00846FE7"/>
    <w:rsid w:val="008471C1"/>
    <w:rsid w:val="00847396"/>
    <w:rsid w:val="008473F7"/>
    <w:rsid w:val="008474CC"/>
    <w:rsid w:val="00847501"/>
    <w:rsid w:val="00847780"/>
    <w:rsid w:val="008477AD"/>
    <w:rsid w:val="0084795C"/>
    <w:rsid w:val="00847A13"/>
    <w:rsid w:val="00847B47"/>
    <w:rsid w:val="00847C52"/>
    <w:rsid w:val="00847CA8"/>
    <w:rsid w:val="00847DE1"/>
    <w:rsid w:val="00850175"/>
    <w:rsid w:val="008504CA"/>
    <w:rsid w:val="00850671"/>
    <w:rsid w:val="008508D3"/>
    <w:rsid w:val="00850965"/>
    <w:rsid w:val="00850D3C"/>
    <w:rsid w:val="00851057"/>
    <w:rsid w:val="008510D8"/>
    <w:rsid w:val="00851318"/>
    <w:rsid w:val="0085139F"/>
    <w:rsid w:val="008513E3"/>
    <w:rsid w:val="00851418"/>
    <w:rsid w:val="008517EF"/>
    <w:rsid w:val="00851904"/>
    <w:rsid w:val="00851ACF"/>
    <w:rsid w:val="00851F52"/>
    <w:rsid w:val="00852015"/>
    <w:rsid w:val="00852204"/>
    <w:rsid w:val="0085226D"/>
    <w:rsid w:val="008523ED"/>
    <w:rsid w:val="00852606"/>
    <w:rsid w:val="00852658"/>
    <w:rsid w:val="00852742"/>
    <w:rsid w:val="00852B53"/>
    <w:rsid w:val="00852B71"/>
    <w:rsid w:val="00853160"/>
    <w:rsid w:val="00853179"/>
    <w:rsid w:val="008531FF"/>
    <w:rsid w:val="00853210"/>
    <w:rsid w:val="008534A2"/>
    <w:rsid w:val="008534EC"/>
    <w:rsid w:val="0085351E"/>
    <w:rsid w:val="00853580"/>
    <w:rsid w:val="00853874"/>
    <w:rsid w:val="00853D05"/>
    <w:rsid w:val="00853DF5"/>
    <w:rsid w:val="00853E17"/>
    <w:rsid w:val="00853ECD"/>
    <w:rsid w:val="00853F4F"/>
    <w:rsid w:val="00854032"/>
    <w:rsid w:val="008540FF"/>
    <w:rsid w:val="00854177"/>
    <w:rsid w:val="008541D1"/>
    <w:rsid w:val="00854269"/>
    <w:rsid w:val="00854AE0"/>
    <w:rsid w:val="00854B4A"/>
    <w:rsid w:val="00854E4A"/>
    <w:rsid w:val="00854ED9"/>
    <w:rsid w:val="00854FD1"/>
    <w:rsid w:val="0085532F"/>
    <w:rsid w:val="00855350"/>
    <w:rsid w:val="00855497"/>
    <w:rsid w:val="00855612"/>
    <w:rsid w:val="00855888"/>
    <w:rsid w:val="0085590B"/>
    <w:rsid w:val="00855A70"/>
    <w:rsid w:val="00855B7C"/>
    <w:rsid w:val="00855B94"/>
    <w:rsid w:val="00855BE5"/>
    <w:rsid w:val="00855C46"/>
    <w:rsid w:val="00855C61"/>
    <w:rsid w:val="00855F2C"/>
    <w:rsid w:val="00856007"/>
    <w:rsid w:val="00856228"/>
    <w:rsid w:val="008563EC"/>
    <w:rsid w:val="0085673E"/>
    <w:rsid w:val="008568B9"/>
    <w:rsid w:val="00856965"/>
    <w:rsid w:val="00856AD1"/>
    <w:rsid w:val="00856B33"/>
    <w:rsid w:val="00856CCF"/>
    <w:rsid w:val="00856EB1"/>
    <w:rsid w:val="00856ED9"/>
    <w:rsid w:val="00856F0C"/>
    <w:rsid w:val="00856FD3"/>
    <w:rsid w:val="008570C2"/>
    <w:rsid w:val="0085730D"/>
    <w:rsid w:val="00857546"/>
    <w:rsid w:val="008578AD"/>
    <w:rsid w:val="0085793A"/>
    <w:rsid w:val="00857B01"/>
    <w:rsid w:val="00857E02"/>
    <w:rsid w:val="00857E2C"/>
    <w:rsid w:val="00857E36"/>
    <w:rsid w:val="00857F9E"/>
    <w:rsid w:val="0086013C"/>
    <w:rsid w:val="0086045E"/>
    <w:rsid w:val="0086063D"/>
    <w:rsid w:val="00860737"/>
    <w:rsid w:val="008608DC"/>
    <w:rsid w:val="00860904"/>
    <w:rsid w:val="00860A1D"/>
    <w:rsid w:val="00860E00"/>
    <w:rsid w:val="0086105B"/>
    <w:rsid w:val="00861254"/>
    <w:rsid w:val="008612E6"/>
    <w:rsid w:val="00861375"/>
    <w:rsid w:val="008614D2"/>
    <w:rsid w:val="00861C0E"/>
    <w:rsid w:val="00861D50"/>
    <w:rsid w:val="00861DD9"/>
    <w:rsid w:val="00861F14"/>
    <w:rsid w:val="00861F37"/>
    <w:rsid w:val="00861FF7"/>
    <w:rsid w:val="0086206F"/>
    <w:rsid w:val="008623D7"/>
    <w:rsid w:val="00862489"/>
    <w:rsid w:val="0086297D"/>
    <w:rsid w:val="00862A1C"/>
    <w:rsid w:val="00862FBB"/>
    <w:rsid w:val="008631CB"/>
    <w:rsid w:val="00863236"/>
    <w:rsid w:val="00863316"/>
    <w:rsid w:val="00863449"/>
    <w:rsid w:val="008638F8"/>
    <w:rsid w:val="008639C1"/>
    <w:rsid w:val="008639F4"/>
    <w:rsid w:val="00863F08"/>
    <w:rsid w:val="00864009"/>
    <w:rsid w:val="0086423D"/>
    <w:rsid w:val="00864421"/>
    <w:rsid w:val="008644F5"/>
    <w:rsid w:val="008645E6"/>
    <w:rsid w:val="00864655"/>
    <w:rsid w:val="008647B9"/>
    <w:rsid w:val="0086480E"/>
    <w:rsid w:val="008648E3"/>
    <w:rsid w:val="008649C1"/>
    <w:rsid w:val="00864CB9"/>
    <w:rsid w:val="00864CD0"/>
    <w:rsid w:val="00864CD1"/>
    <w:rsid w:val="00864DA0"/>
    <w:rsid w:val="0086523E"/>
    <w:rsid w:val="0086529A"/>
    <w:rsid w:val="00865328"/>
    <w:rsid w:val="008653E5"/>
    <w:rsid w:val="00865715"/>
    <w:rsid w:val="00865794"/>
    <w:rsid w:val="008657CF"/>
    <w:rsid w:val="00865A8B"/>
    <w:rsid w:val="00865F03"/>
    <w:rsid w:val="00866077"/>
    <w:rsid w:val="008664A2"/>
    <w:rsid w:val="008665A0"/>
    <w:rsid w:val="0086663D"/>
    <w:rsid w:val="0086671B"/>
    <w:rsid w:val="00866C08"/>
    <w:rsid w:val="00866E70"/>
    <w:rsid w:val="00866E9A"/>
    <w:rsid w:val="00866F3B"/>
    <w:rsid w:val="00866FAC"/>
    <w:rsid w:val="008670F2"/>
    <w:rsid w:val="008673E0"/>
    <w:rsid w:val="008674C3"/>
    <w:rsid w:val="00867624"/>
    <w:rsid w:val="0086766B"/>
    <w:rsid w:val="0086782F"/>
    <w:rsid w:val="0086787F"/>
    <w:rsid w:val="0086790C"/>
    <w:rsid w:val="00867C09"/>
    <w:rsid w:val="00867DF3"/>
    <w:rsid w:val="00867E5B"/>
    <w:rsid w:val="00867F01"/>
    <w:rsid w:val="00867FA6"/>
    <w:rsid w:val="00867FCC"/>
    <w:rsid w:val="008705CC"/>
    <w:rsid w:val="008705CF"/>
    <w:rsid w:val="00870D82"/>
    <w:rsid w:val="00871159"/>
    <w:rsid w:val="00871163"/>
    <w:rsid w:val="008711B2"/>
    <w:rsid w:val="0087123B"/>
    <w:rsid w:val="0087139A"/>
    <w:rsid w:val="008714DB"/>
    <w:rsid w:val="00871566"/>
    <w:rsid w:val="0087160A"/>
    <w:rsid w:val="00871718"/>
    <w:rsid w:val="0087197F"/>
    <w:rsid w:val="00871986"/>
    <w:rsid w:val="00871B85"/>
    <w:rsid w:val="00871F15"/>
    <w:rsid w:val="00872006"/>
    <w:rsid w:val="0087202F"/>
    <w:rsid w:val="008720B3"/>
    <w:rsid w:val="008720E7"/>
    <w:rsid w:val="008721E6"/>
    <w:rsid w:val="008722F4"/>
    <w:rsid w:val="00872365"/>
    <w:rsid w:val="0087251B"/>
    <w:rsid w:val="008725D7"/>
    <w:rsid w:val="008728BB"/>
    <w:rsid w:val="00872918"/>
    <w:rsid w:val="008729CD"/>
    <w:rsid w:val="008729D5"/>
    <w:rsid w:val="00872C7F"/>
    <w:rsid w:val="00872F11"/>
    <w:rsid w:val="00872F85"/>
    <w:rsid w:val="0087300E"/>
    <w:rsid w:val="00873067"/>
    <w:rsid w:val="0087326A"/>
    <w:rsid w:val="008735A8"/>
    <w:rsid w:val="008736A5"/>
    <w:rsid w:val="00873840"/>
    <w:rsid w:val="00873912"/>
    <w:rsid w:val="00873915"/>
    <w:rsid w:val="00873D6E"/>
    <w:rsid w:val="00873E10"/>
    <w:rsid w:val="008743D1"/>
    <w:rsid w:val="008744BD"/>
    <w:rsid w:val="00874624"/>
    <w:rsid w:val="00874B4B"/>
    <w:rsid w:val="00874BD5"/>
    <w:rsid w:val="00875028"/>
    <w:rsid w:val="00875118"/>
    <w:rsid w:val="008753C0"/>
    <w:rsid w:val="008753D8"/>
    <w:rsid w:val="0087563B"/>
    <w:rsid w:val="00875646"/>
    <w:rsid w:val="00875875"/>
    <w:rsid w:val="0087593E"/>
    <w:rsid w:val="008759E7"/>
    <w:rsid w:val="00875D53"/>
    <w:rsid w:val="00875FFF"/>
    <w:rsid w:val="00876793"/>
    <w:rsid w:val="00876819"/>
    <w:rsid w:val="0087684E"/>
    <w:rsid w:val="00876959"/>
    <w:rsid w:val="00876D89"/>
    <w:rsid w:val="00876E5F"/>
    <w:rsid w:val="00877134"/>
    <w:rsid w:val="00877283"/>
    <w:rsid w:val="00877288"/>
    <w:rsid w:val="00877390"/>
    <w:rsid w:val="00877697"/>
    <w:rsid w:val="008777DE"/>
    <w:rsid w:val="008778B6"/>
    <w:rsid w:val="008779FF"/>
    <w:rsid w:val="00877D3E"/>
    <w:rsid w:val="00877E27"/>
    <w:rsid w:val="00877F8C"/>
    <w:rsid w:val="0088004C"/>
    <w:rsid w:val="0088010F"/>
    <w:rsid w:val="008802B7"/>
    <w:rsid w:val="008803D3"/>
    <w:rsid w:val="008805FB"/>
    <w:rsid w:val="0088076B"/>
    <w:rsid w:val="0088078E"/>
    <w:rsid w:val="008808F5"/>
    <w:rsid w:val="00880A61"/>
    <w:rsid w:val="00880ABA"/>
    <w:rsid w:val="00880B01"/>
    <w:rsid w:val="00880B0B"/>
    <w:rsid w:val="00880BCE"/>
    <w:rsid w:val="00880BDF"/>
    <w:rsid w:val="00880C4C"/>
    <w:rsid w:val="00880E36"/>
    <w:rsid w:val="008810B4"/>
    <w:rsid w:val="008811A4"/>
    <w:rsid w:val="0088142A"/>
    <w:rsid w:val="00881487"/>
    <w:rsid w:val="0088154B"/>
    <w:rsid w:val="008816B2"/>
    <w:rsid w:val="00881857"/>
    <w:rsid w:val="00881DA2"/>
    <w:rsid w:val="00881E13"/>
    <w:rsid w:val="00881E85"/>
    <w:rsid w:val="00881E9A"/>
    <w:rsid w:val="0088210A"/>
    <w:rsid w:val="00882298"/>
    <w:rsid w:val="008823EB"/>
    <w:rsid w:val="008823F3"/>
    <w:rsid w:val="0088262D"/>
    <w:rsid w:val="008826B0"/>
    <w:rsid w:val="00882863"/>
    <w:rsid w:val="00882BA0"/>
    <w:rsid w:val="00882C42"/>
    <w:rsid w:val="0088312B"/>
    <w:rsid w:val="00883232"/>
    <w:rsid w:val="00883428"/>
    <w:rsid w:val="0088348B"/>
    <w:rsid w:val="00883606"/>
    <w:rsid w:val="008839B9"/>
    <w:rsid w:val="00883A31"/>
    <w:rsid w:val="00883B59"/>
    <w:rsid w:val="00883D1B"/>
    <w:rsid w:val="00883E83"/>
    <w:rsid w:val="00883ECD"/>
    <w:rsid w:val="00883F42"/>
    <w:rsid w:val="00883F84"/>
    <w:rsid w:val="00884139"/>
    <w:rsid w:val="00884195"/>
    <w:rsid w:val="008846C8"/>
    <w:rsid w:val="00884802"/>
    <w:rsid w:val="00884B79"/>
    <w:rsid w:val="00884DBF"/>
    <w:rsid w:val="00884E53"/>
    <w:rsid w:val="00884EAD"/>
    <w:rsid w:val="00884F02"/>
    <w:rsid w:val="0088533C"/>
    <w:rsid w:val="008853A9"/>
    <w:rsid w:val="008854E6"/>
    <w:rsid w:val="00885516"/>
    <w:rsid w:val="00885775"/>
    <w:rsid w:val="0088584F"/>
    <w:rsid w:val="00885A02"/>
    <w:rsid w:val="00885ADC"/>
    <w:rsid w:val="00885BF3"/>
    <w:rsid w:val="00885DF9"/>
    <w:rsid w:val="00885FBF"/>
    <w:rsid w:val="00886230"/>
    <w:rsid w:val="008862CD"/>
    <w:rsid w:val="0088636A"/>
    <w:rsid w:val="008863B8"/>
    <w:rsid w:val="00886717"/>
    <w:rsid w:val="0088671B"/>
    <w:rsid w:val="00886905"/>
    <w:rsid w:val="008869A8"/>
    <w:rsid w:val="00886A6B"/>
    <w:rsid w:val="00886D5D"/>
    <w:rsid w:val="00887182"/>
    <w:rsid w:val="00887218"/>
    <w:rsid w:val="008877E1"/>
    <w:rsid w:val="00887B73"/>
    <w:rsid w:val="00887CAF"/>
    <w:rsid w:val="00890044"/>
    <w:rsid w:val="00890048"/>
    <w:rsid w:val="008901BE"/>
    <w:rsid w:val="00890209"/>
    <w:rsid w:val="00890227"/>
    <w:rsid w:val="00890233"/>
    <w:rsid w:val="0089050F"/>
    <w:rsid w:val="0089064B"/>
    <w:rsid w:val="008906A8"/>
    <w:rsid w:val="0089083B"/>
    <w:rsid w:val="008909FC"/>
    <w:rsid w:val="00890C1C"/>
    <w:rsid w:val="00890E25"/>
    <w:rsid w:val="00890EA0"/>
    <w:rsid w:val="00890EB9"/>
    <w:rsid w:val="00891230"/>
    <w:rsid w:val="00891347"/>
    <w:rsid w:val="0089162D"/>
    <w:rsid w:val="00891739"/>
    <w:rsid w:val="008917AF"/>
    <w:rsid w:val="0089183F"/>
    <w:rsid w:val="00891871"/>
    <w:rsid w:val="00891971"/>
    <w:rsid w:val="00891B96"/>
    <w:rsid w:val="00891C16"/>
    <w:rsid w:val="00891CB2"/>
    <w:rsid w:val="00891D36"/>
    <w:rsid w:val="00891FFE"/>
    <w:rsid w:val="00892067"/>
    <w:rsid w:val="008920AE"/>
    <w:rsid w:val="0089212F"/>
    <w:rsid w:val="00892187"/>
    <w:rsid w:val="008921AF"/>
    <w:rsid w:val="008921ED"/>
    <w:rsid w:val="00892326"/>
    <w:rsid w:val="008923FA"/>
    <w:rsid w:val="00892400"/>
    <w:rsid w:val="00892451"/>
    <w:rsid w:val="008925D9"/>
    <w:rsid w:val="0089267E"/>
    <w:rsid w:val="008926B6"/>
    <w:rsid w:val="008927F4"/>
    <w:rsid w:val="00892835"/>
    <w:rsid w:val="008928AB"/>
    <w:rsid w:val="00892C06"/>
    <w:rsid w:val="00892E14"/>
    <w:rsid w:val="00892EB7"/>
    <w:rsid w:val="00893033"/>
    <w:rsid w:val="008930F7"/>
    <w:rsid w:val="00893205"/>
    <w:rsid w:val="008936CD"/>
    <w:rsid w:val="008936E7"/>
    <w:rsid w:val="008937CD"/>
    <w:rsid w:val="0089381A"/>
    <w:rsid w:val="008939B4"/>
    <w:rsid w:val="00893D15"/>
    <w:rsid w:val="00893EF8"/>
    <w:rsid w:val="00894703"/>
    <w:rsid w:val="0089474D"/>
    <w:rsid w:val="00894770"/>
    <w:rsid w:val="00894874"/>
    <w:rsid w:val="008949B5"/>
    <w:rsid w:val="00894A5B"/>
    <w:rsid w:val="00894B46"/>
    <w:rsid w:val="00894D7A"/>
    <w:rsid w:val="00894D84"/>
    <w:rsid w:val="008951D9"/>
    <w:rsid w:val="00895A56"/>
    <w:rsid w:val="00895AF5"/>
    <w:rsid w:val="00895B0D"/>
    <w:rsid w:val="00895BB8"/>
    <w:rsid w:val="00895BE3"/>
    <w:rsid w:val="00895E35"/>
    <w:rsid w:val="00895E53"/>
    <w:rsid w:val="00896021"/>
    <w:rsid w:val="00896203"/>
    <w:rsid w:val="008963C3"/>
    <w:rsid w:val="0089646A"/>
    <w:rsid w:val="0089650A"/>
    <w:rsid w:val="00896567"/>
    <w:rsid w:val="00896620"/>
    <w:rsid w:val="00896708"/>
    <w:rsid w:val="00896727"/>
    <w:rsid w:val="00896754"/>
    <w:rsid w:val="00896B2A"/>
    <w:rsid w:val="00896C93"/>
    <w:rsid w:val="00896CEC"/>
    <w:rsid w:val="00896F27"/>
    <w:rsid w:val="00897273"/>
    <w:rsid w:val="00897551"/>
    <w:rsid w:val="00897576"/>
    <w:rsid w:val="0089791F"/>
    <w:rsid w:val="00897B44"/>
    <w:rsid w:val="00897BD6"/>
    <w:rsid w:val="00897D70"/>
    <w:rsid w:val="00897EFC"/>
    <w:rsid w:val="008A00C5"/>
    <w:rsid w:val="008A00F7"/>
    <w:rsid w:val="008A0286"/>
    <w:rsid w:val="008A03B1"/>
    <w:rsid w:val="008A0507"/>
    <w:rsid w:val="008A05B8"/>
    <w:rsid w:val="008A071E"/>
    <w:rsid w:val="008A07ED"/>
    <w:rsid w:val="008A09B2"/>
    <w:rsid w:val="008A0AAA"/>
    <w:rsid w:val="008A0BC3"/>
    <w:rsid w:val="008A0BC4"/>
    <w:rsid w:val="008A0D9D"/>
    <w:rsid w:val="008A0F5C"/>
    <w:rsid w:val="008A10C9"/>
    <w:rsid w:val="008A1124"/>
    <w:rsid w:val="008A12C4"/>
    <w:rsid w:val="008A136E"/>
    <w:rsid w:val="008A13DC"/>
    <w:rsid w:val="008A151B"/>
    <w:rsid w:val="008A16C7"/>
    <w:rsid w:val="008A183C"/>
    <w:rsid w:val="008A1983"/>
    <w:rsid w:val="008A1C34"/>
    <w:rsid w:val="008A1C4B"/>
    <w:rsid w:val="008A1F79"/>
    <w:rsid w:val="008A216A"/>
    <w:rsid w:val="008A2193"/>
    <w:rsid w:val="008A21B0"/>
    <w:rsid w:val="008A23DF"/>
    <w:rsid w:val="008A24C7"/>
    <w:rsid w:val="008A255D"/>
    <w:rsid w:val="008A2720"/>
    <w:rsid w:val="008A298E"/>
    <w:rsid w:val="008A29A3"/>
    <w:rsid w:val="008A29CB"/>
    <w:rsid w:val="008A2A4E"/>
    <w:rsid w:val="008A2A76"/>
    <w:rsid w:val="008A2B70"/>
    <w:rsid w:val="008A2E08"/>
    <w:rsid w:val="008A2EA1"/>
    <w:rsid w:val="008A2EB5"/>
    <w:rsid w:val="008A2F81"/>
    <w:rsid w:val="008A3020"/>
    <w:rsid w:val="008A30FF"/>
    <w:rsid w:val="008A3143"/>
    <w:rsid w:val="008A3150"/>
    <w:rsid w:val="008A3183"/>
    <w:rsid w:val="008A37B9"/>
    <w:rsid w:val="008A37C3"/>
    <w:rsid w:val="008A382A"/>
    <w:rsid w:val="008A3876"/>
    <w:rsid w:val="008A3B34"/>
    <w:rsid w:val="008A3BB1"/>
    <w:rsid w:val="008A3D72"/>
    <w:rsid w:val="008A3E9B"/>
    <w:rsid w:val="008A408E"/>
    <w:rsid w:val="008A415E"/>
    <w:rsid w:val="008A444A"/>
    <w:rsid w:val="008A4930"/>
    <w:rsid w:val="008A49B6"/>
    <w:rsid w:val="008A4AEB"/>
    <w:rsid w:val="008A4B42"/>
    <w:rsid w:val="008A4C8B"/>
    <w:rsid w:val="008A4CC8"/>
    <w:rsid w:val="008A4EFE"/>
    <w:rsid w:val="008A4F80"/>
    <w:rsid w:val="008A5109"/>
    <w:rsid w:val="008A5332"/>
    <w:rsid w:val="008A53E6"/>
    <w:rsid w:val="008A53FA"/>
    <w:rsid w:val="008A5569"/>
    <w:rsid w:val="008A57CB"/>
    <w:rsid w:val="008A5819"/>
    <w:rsid w:val="008A5936"/>
    <w:rsid w:val="008A5AD5"/>
    <w:rsid w:val="008A5ECA"/>
    <w:rsid w:val="008A605B"/>
    <w:rsid w:val="008A6435"/>
    <w:rsid w:val="008A6470"/>
    <w:rsid w:val="008A6508"/>
    <w:rsid w:val="008A6A95"/>
    <w:rsid w:val="008A6C1D"/>
    <w:rsid w:val="008A6FF8"/>
    <w:rsid w:val="008A7197"/>
    <w:rsid w:val="008A7285"/>
    <w:rsid w:val="008A7625"/>
    <w:rsid w:val="008A764C"/>
    <w:rsid w:val="008A7733"/>
    <w:rsid w:val="008A7781"/>
    <w:rsid w:val="008A77CE"/>
    <w:rsid w:val="008A7832"/>
    <w:rsid w:val="008A784E"/>
    <w:rsid w:val="008A7871"/>
    <w:rsid w:val="008A7B0F"/>
    <w:rsid w:val="008A7C8E"/>
    <w:rsid w:val="008A7CD7"/>
    <w:rsid w:val="008A7D2D"/>
    <w:rsid w:val="008A7E5E"/>
    <w:rsid w:val="008A7F85"/>
    <w:rsid w:val="008B0116"/>
    <w:rsid w:val="008B02E5"/>
    <w:rsid w:val="008B0300"/>
    <w:rsid w:val="008B0485"/>
    <w:rsid w:val="008B057D"/>
    <w:rsid w:val="008B0657"/>
    <w:rsid w:val="008B0A50"/>
    <w:rsid w:val="008B0DB1"/>
    <w:rsid w:val="008B0E37"/>
    <w:rsid w:val="008B0F48"/>
    <w:rsid w:val="008B10FC"/>
    <w:rsid w:val="008B1129"/>
    <w:rsid w:val="008B113F"/>
    <w:rsid w:val="008B11C2"/>
    <w:rsid w:val="008B11F9"/>
    <w:rsid w:val="008B1330"/>
    <w:rsid w:val="008B13F6"/>
    <w:rsid w:val="008B14FF"/>
    <w:rsid w:val="008B181D"/>
    <w:rsid w:val="008B1975"/>
    <w:rsid w:val="008B1A12"/>
    <w:rsid w:val="008B1C0C"/>
    <w:rsid w:val="008B200F"/>
    <w:rsid w:val="008B2205"/>
    <w:rsid w:val="008B2253"/>
    <w:rsid w:val="008B2405"/>
    <w:rsid w:val="008B24CD"/>
    <w:rsid w:val="008B2508"/>
    <w:rsid w:val="008B2751"/>
    <w:rsid w:val="008B276C"/>
    <w:rsid w:val="008B278D"/>
    <w:rsid w:val="008B2CBD"/>
    <w:rsid w:val="008B2D55"/>
    <w:rsid w:val="008B2EFF"/>
    <w:rsid w:val="008B30FF"/>
    <w:rsid w:val="008B3283"/>
    <w:rsid w:val="008B33AB"/>
    <w:rsid w:val="008B3642"/>
    <w:rsid w:val="008B3771"/>
    <w:rsid w:val="008B37D9"/>
    <w:rsid w:val="008B3C91"/>
    <w:rsid w:val="008B3DB4"/>
    <w:rsid w:val="008B3FC9"/>
    <w:rsid w:val="008B400C"/>
    <w:rsid w:val="008B4123"/>
    <w:rsid w:val="008B436C"/>
    <w:rsid w:val="008B43A8"/>
    <w:rsid w:val="008B46E7"/>
    <w:rsid w:val="008B4851"/>
    <w:rsid w:val="008B48C4"/>
    <w:rsid w:val="008B4959"/>
    <w:rsid w:val="008B4FDF"/>
    <w:rsid w:val="008B52BC"/>
    <w:rsid w:val="008B53D7"/>
    <w:rsid w:val="008B541F"/>
    <w:rsid w:val="008B562F"/>
    <w:rsid w:val="008B5772"/>
    <w:rsid w:val="008B5B3C"/>
    <w:rsid w:val="008B5C05"/>
    <w:rsid w:val="008B5E61"/>
    <w:rsid w:val="008B6015"/>
    <w:rsid w:val="008B609D"/>
    <w:rsid w:val="008B642C"/>
    <w:rsid w:val="008B6493"/>
    <w:rsid w:val="008B65F3"/>
    <w:rsid w:val="008B66DB"/>
    <w:rsid w:val="008B6CC8"/>
    <w:rsid w:val="008B6EFA"/>
    <w:rsid w:val="008B6F93"/>
    <w:rsid w:val="008B6FB1"/>
    <w:rsid w:val="008B700F"/>
    <w:rsid w:val="008B70F6"/>
    <w:rsid w:val="008B718F"/>
    <w:rsid w:val="008B719B"/>
    <w:rsid w:val="008B72E1"/>
    <w:rsid w:val="008B7305"/>
    <w:rsid w:val="008B74E2"/>
    <w:rsid w:val="008B7641"/>
    <w:rsid w:val="008B7730"/>
    <w:rsid w:val="008B7863"/>
    <w:rsid w:val="008B7A4A"/>
    <w:rsid w:val="008B7AF7"/>
    <w:rsid w:val="008B7CB8"/>
    <w:rsid w:val="008B7CDF"/>
    <w:rsid w:val="008C00D5"/>
    <w:rsid w:val="008C0133"/>
    <w:rsid w:val="008C01D2"/>
    <w:rsid w:val="008C03F8"/>
    <w:rsid w:val="008C03FF"/>
    <w:rsid w:val="008C04AB"/>
    <w:rsid w:val="008C0581"/>
    <w:rsid w:val="008C05B4"/>
    <w:rsid w:val="008C063C"/>
    <w:rsid w:val="008C0726"/>
    <w:rsid w:val="008C0BB2"/>
    <w:rsid w:val="008C0C85"/>
    <w:rsid w:val="008C0C9B"/>
    <w:rsid w:val="008C0D21"/>
    <w:rsid w:val="008C0EBE"/>
    <w:rsid w:val="008C0EE3"/>
    <w:rsid w:val="008C11C0"/>
    <w:rsid w:val="008C13F5"/>
    <w:rsid w:val="008C13FC"/>
    <w:rsid w:val="008C1809"/>
    <w:rsid w:val="008C19EB"/>
    <w:rsid w:val="008C1AFC"/>
    <w:rsid w:val="008C1D70"/>
    <w:rsid w:val="008C23DC"/>
    <w:rsid w:val="008C241E"/>
    <w:rsid w:val="008C2473"/>
    <w:rsid w:val="008C2627"/>
    <w:rsid w:val="008C266D"/>
    <w:rsid w:val="008C27F1"/>
    <w:rsid w:val="008C2A9E"/>
    <w:rsid w:val="008C2CB2"/>
    <w:rsid w:val="008C2D95"/>
    <w:rsid w:val="008C2E60"/>
    <w:rsid w:val="008C2F9B"/>
    <w:rsid w:val="008C33CA"/>
    <w:rsid w:val="008C340A"/>
    <w:rsid w:val="008C35F3"/>
    <w:rsid w:val="008C36E2"/>
    <w:rsid w:val="008C3741"/>
    <w:rsid w:val="008C376F"/>
    <w:rsid w:val="008C385F"/>
    <w:rsid w:val="008C38C9"/>
    <w:rsid w:val="008C39C8"/>
    <w:rsid w:val="008C3BBA"/>
    <w:rsid w:val="008C3BF9"/>
    <w:rsid w:val="008C3CF7"/>
    <w:rsid w:val="008C3D45"/>
    <w:rsid w:val="008C4029"/>
    <w:rsid w:val="008C41AC"/>
    <w:rsid w:val="008C42A3"/>
    <w:rsid w:val="008C4459"/>
    <w:rsid w:val="008C4D42"/>
    <w:rsid w:val="008C4E19"/>
    <w:rsid w:val="008C5017"/>
    <w:rsid w:val="008C5032"/>
    <w:rsid w:val="008C505B"/>
    <w:rsid w:val="008C509A"/>
    <w:rsid w:val="008C51E6"/>
    <w:rsid w:val="008C5273"/>
    <w:rsid w:val="008C5362"/>
    <w:rsid w:val="008C53D7"/>
    <w:rsid w:val="008C57BD"/>
    <w:rsid w:val="008C5877"/>
    <w:rsid w:val="008C5EAF"/>
    <w:rsid w:val="008C6022"/>
    <w:rsid w:val="008C61EE"/>
    <w:rsid w:val="008C6398"/>
    <w:rsid w:val="008C63F4"/>
    <w:rsid w:val="008C6469"/>
    <w:rsid w:val="008C67D1"/>
    <w:rsid w:val="008C6A10"/>
    <w:rsid w:val="008C6D7B"/>
    <w:rsid w:val="008C7286"/>
    <w:rsid w:val="008C745A"/>
    <w:rsid w:val="008C7470"/>
    <w:rsid w:val="008C74D3"/>
    <w:rsid w:val="008C75EF"/>
    <w:rsid w:val="008C76A8"/>
    <w:rsid w:val="008C786B"/>
    <w:rsid w:val="008C7895"/>
    <w:rsid w:val="008C79A3"/>
    <w:rsid w:val="008C79FC"/>
    <w:rsid w:val="008C7A3F"/>
    <w:rsid w:val="008C7A8D"/>
    <w:rsid w:val="008C7A9F"/>
    <w:rsid w:val="008C7AF6"/>
    <w:rsid w:val="008C7BAC"/>
    <w:rsid w:val="008C7CA8"/>
    <w:rsid w:val="008C7D06"/>
    <w:rsid w:val="008C7DE4"/>
    <w:rsid w:val="008C7E67"/>
    <w:rsid w:val="008C7E79"/>
    <w:rsid w:val="008C7ECA"/>
    <w:rsid w:val="008C7F60"/>
    <w:rsid w:val="008C7F6C"/>
    <w:rsid w:val="008D001B"/>
    <w:rsid w:val="008D00A1"/>
    <w:rsid w:val="008D00D8"/>
    <w:rsid w:val="008D0202"/>
    <w:rsid w:val="008D02A2"/>
    <w:rsid w:val="008D0317"/>
    <w:rsid w:val="008D0536"/>
    <w:rsid w:val="008D0635"/>
    <w:rsid w:val="008D07A0"/>
    <w:rsid w:val="008D0880"/>
    <w:rsid w:val="008D08D6"/>
    <w:rsid w:val="008D0919"/>
    <w:rsid w:val="008D0C4E"/>
    <w:rsid w:val="008D0E46"/>
    <w:rsid w:val="008D0E92"/>
    <w:rsid w:val="008D0EB8"/>
    <w:rsid w:val="008D0F3C"/>
    <w:rsid w:val="008D108A"/>
    <w:rsid w:val="008D10C1"/>
    <w:rsid w:val="008D114D"/>
    <w:rsid w:val="008D129B"/>
    <w:rsid w:val="008D13DE"/>
    <w:rsid w:val="008D1546"/>
    <w:rsid w:val="008D1547"/>
    <w:rsid w:val="008D155D"/>
    <w:rsid w:val="008D196C"/>
    <w:rsid w:val="008D1AA3"/>
    <w:rsid w:val="008D1BBF"/>
    <w:rsid w:val="008D1BDC"/>
    <w:rsid w:val="008D2023"/>
    <w:rsid w:val="008D21CF"/>
    <w:rsid w:val="008D2581"/>
    <w:rsid w:val="008D26BE"/>
    <w:rsid w:val="008D277B"/>
    <w:rsid w:val="008D27F6"/>
    <w:rsid w:val="008D28D4"/>
    <w:rsid w:val="008D298D"/>
    <w:rsid w:val="008D2A58"/>
    <w:rsid w:val="008D2A65"/>
    <w:rsid w:val="008D2AD3"/>
    <w:rsid w:val="008D2D8D"/>
    <w:rsid w:val="008D2EB3"/>
    <w:rsid w:val="008D30D6"/>
    <w:rsid w:val="008D3719"/>
    <w:rsid w:val="008D3828"/>
    <w:rsid w:val="008D3897"/>
    <w:rsid w:val="008D3A2A"/>
    <w:rsid w:val="008D3A5E"/>
    <w:rsid w:val="008D3AE7"/>
    <w:rsid w:val="008D3B3B"/>
    <w:rsid w:val="008D3C14"/>
    <w:rsid w:val="008D3D31"/>
    <w:rsid w:val="008D3ECD"/>
    <w:rsid w:val="008D3F1A"/>
    <w:rsid w:val="008D3F22"/>
    <w:rsid w:val="008D3F3F"/>
    <w:rsid w:val="008D3FA3"/>
    <w:rsid w:val="008D4095"/>
    <w:rsid w:val="008D40E5"/>
    <w:rsid w:val="008D4412"/>
    <w:rsid w:val="008D45A7"/>
    <w:rsid w:val="008D4C51"/>
    <w:rsid w:val="008D4C94"/>
    <w:rsid w:val="008D4DE5"/>
    <w:rsid w:val="008D4E94"/>
    <w:rsid w:val="008D53E0"/>
    <w:rsid w:val="008D5455"/>
    <w:rsid w:val="008D5581"/>
    <w:rsid w:val="008D55E3"/>
    <w:rsid w:val="008D564A"/>
    <w:rsid w:val="008D5977"/>
    <w:rsid w:val="008D5B45"/>
    <w:rsid w:val="008D5D28"/>
    <w:rsid w:val="008D5D4E"/>
    <w:rsid w:val="008D5DFE"/>
    <w:rsid w:val="008D5FB6"/>
    <w:rsid w:val="008D61B8"/>
    <w:rsid w:val="008D6222"/>
    <w:rsid w:val="008D63C0"/>
    <w:rsid w:val="008D6C58"/>
    <w:rsid w:val="008D6DDE"/>
    <w:rsid w:val="008D6FAF"/>
    <w:rsid w:val="008D71C1"/>
    <w:rsid w:val="008D721F"/>
    <w:rsid w:val="008D7324"/>
    <w:rsid w:val="008D7353"/>
    <w:rsid w:val="008D74B1"/>
    <w:rsid w:val="008D7780"/>
    <w:rsid w:val="008D7851"/>
    <w:rsid w:val="008D7A94"/>
    <w:rsid w:val="008D7ABA"/>
    <w:rsid w:val="008D7C38"/>
    <w:rsid w:val="008D7CF6"/>
    <w:rsid w:val="008D7E14"/>
    <w:rsid w:val="008D7E8C"/>
    <w:rsid w:val="008E02FB"/>
    <w:rsid w:val="008E03F1"/>
    <w:rsid w:val="008E0433"/>
    <w:rsid w:val="008E0478"/>
    <w:rsid w:val="008E04C4"/>
    <w:rsid w:val="008E0A1B"/>
    <w:rsid w:val="008E0AF7"/>
    <w:rsid w:val="008E0B05"/>
    <w:rsid w:val="008E0B4E"/>
    <w:rsid w:val="008E0E6C"/>
    <w:rsid w:val="008E0E7B"/>
    <w:rsid w:val="008E121B"/>
    <w:rsid w:val="008E133B"/>
    <w:rsid w:val="008E13E6"/>
    <w:rsid w:val="008E1497"/>
    <w:rsid w:val="008E1545"/>
    <w:rsid w:val="008E15FF"/>
    <w:rsid w:val="008E1998"/>
    <w:rsid w:val="008E1DB2"/>
    <w:rsid w:val="008E1DB7"/>
    <w:rsid w:val="008E1E3D"/>
    <w:rsid w:val="008E1EA8"/>
    <w:rsid w:val="008E1F19"/>
    <w:rsid w:val="008E202F"/>
    <w:rsid w:val="008E2094"/>
    <w:rsid w:val="008E2330"/>
    <w:rsid w:val="008E2364"/>
    <w:rsid w:val="008E29A5"/>
    <w:rsid w:val="008E29F6"/>
    <w:rsid w:val="008E2B10"/>
    <w:rsid w:val="008E2B57"/>
    <w:rsid w:val="008E2BBC"/>
    <w:rsid w:val="008E2C61"/>
    <w:rsid w:val="008E2D3F"/>
    <w:rsid w:val="008E2EEA"/>
    <w:rsid w:val="008E2F85"/>
    <w:rsid w:val="008E2FCB"/>
    <w:rsid w:val="008E307D"/>
    <w:rsid w:val="008E31C2"/>
    <w:rsid w:val="008E32B5"/>
    <w:rsid w:val="008E364D"/>
    <w:rsid w:val="008E3678"/>
    <w:rsid w:val="008E36A0"/>
    <w:rsid w:val="008E3D80"/>
    <w:rsid w:val="008E3E50"/>
    <w:rsid w:val="008E4003"/>
    <w:rsid w:val="008E41EC"/>
    <w:rsid w:val="008E429D"/>
    <w:rsid w:val="008E44B2"/>
    <w:rsid w:val="008E4B73"/>
    <w:rsid w:val="008E4C5E"/>
    <w:rsid w:val="008E4DFA"/>
    <w:rsid w:val="008E5124"/>
    <w:rsid w:val="008E5174"/>
    <w:rsid w:val="008E51CC"/>
    <w:rsid w:val="008E57C8"/>
    <w:rsid w:val="008E580C"/>
    <w:rsid w:val="008E5F2E"/>
    <w:rsid w:val="008E6069"/>
    <w:rsid w:val="008E606C"/>
    <w:rsid w:val="008E6283"/>
    <w:rsid w:val="008E63AD"/>
    <w:rsid w:val="008E6535"/>
    <w:rsid w:val="008E6563"/>
    <w:rsid w:val="008E65C8"/>
    <w:rsid w:val="008E665E"/>
    <w:rsid w:val="008E6704"/>
    <w:rsid w:val="008E68D5"/>
    <w:rsid w:val="008E6E3E"/>
    <w:rsid w:val="008E6EE0"/>
    <w:rsid w:val="008E7049"/>
    <w:rsid w:val="008E70E4"/>
    <w:rsid w:val="008E7330"/>
    <w:rsid w:val="008E739B"/>
    <w:rsid w:val="008E79F5"/>
    <w:rsid w:val="008E7A89"/>
    <w:rsid w:val="008E7AB8"/>
    <w:rsid w:val="008E7BD1"/>
    <w:rsid w:val="008E7C6D"/>
    <w:rsid w:val="008E7E33"/>
    <w:rsid w:val="008F01B5"/>
    <w:rsid w:val="008F02D3"/>
    <w:rsid w:val="008F0418"/>
    <w:rsid w:val="008F054A"/>
    <w:rsid w:val="008F0982"/>
    <w:rsid w:val="008F0AE5"/>
    <w:rsid w:val="008F0F64"/>
    <w:rsid w:val="008F0F6E"/>
    <w:rsid w:val="008F0F7D"/>
    <w:rsid w:val="008F1053"/>
    <w:rsid w:val="008F1059"/>
    <w:rsid w:val="008F10FF"/>
    <w:rsid w:val="008F1211"/>
    <w:rsid w:val="008F12E4"/>
    <w:rsid w:val="008F1380"/>
    <w:rsid w:val="008F14AC"/>
    <w:rsid w:val="008F1523"/>
    <w:rsid w:val="008F15AA"/>
    <w:rsid w:val="008F197A"/>
    <w:rsid w:val="008F1A6D"/>
    <w:rsid w:val="008F1B3E"/>
    <w:rsid w:val="008F1B59"/>
    <w:rsid w:val="008F1D3F"/>
    <w:rsid w:val="008F207F"/>
    <w:rsid w:val="008F20C8"/>
    <w:rsid w:val="008F2139"/>
    <w:rsid w:val="008F2156"/>
    <w:rsid w:val="008F2244"/>
    <w:rsid w:val="008F23D9"/>
    <w:rsid w:val="008F263B"/>
    <w:rsid w:val="008F28D5"/>
    <w:rsid w:val="008F2DC0"/>
    <w:rsid w:val="008F2FEC"/>
    <w:rsid w:val="008F307E"/>
    <w:rsid w:val="008F30C2"/>
    <w:rsid w:val="008F31AF"/>
    <w:rsid w:val="008F338F"/>
    <w:rsid w:val="008F3418"/>
    <w:rsid w:val="008F3420"/>
    <w:rsid w:val="008F342F"/>
    <w:rsid w:val="008F3543"/>
    <w:rsid w:val="008F3601"/>
    <w:rsid w:val="008F3A4E"/>
    <w:rsid w:val="008F3AE1"/>
    <w:rsid w:val="008F3AF0"/>
    <w:rsid w:val="008F3EE4"/>
    <w:rsid w:val="008F4363"/>
    <w:rsid w:val="008F43E0"/>
    <w:rsid w:val="008F46DB"/>
    <w:rsid w:val="008F4706"/>
    <w:rsid w:val="008F474D"/>
    <w:rsid w:val="008F493B"/>
    <w:rsid w:val="008F4A53"/>
    <w:rsid w:val="008F4BEF"/>
    <w:rsid w:val="008F4D0A"/>
    <w:rsid w:val="008F4D7E"/>
    <w:rsid w:val="008F5176"/>
    <w:rsid w:val="008F53E6"/>
    <w:rsid w:val="008F554D"/>
    <w:rsid w:val="008F55DF"/>
    <w:rsid w:val="008F5873"/>
    <w:rsid w:val="008F5DE4"/>
    <w:rsid w:val="008F6135"/>
    <w:rsid w:val="008F6145"/>
    <w:rsid w:val="008F6227"/>
    <w:rsid w:val="008F62D3"/>
    <w:rsid w:val="008F630E"/>
    <w:rsid w:val="008F64CF"/>
    <w:rsid w:val="008F65F7"/>
    <w:rsid w:val="008F66ED"/>
    <w:rsid w:val="008F6B64"/>
    <w:rsid w:val="008F6B70"/>
    <w:rsid w:val="008F6B9B"/>
    <w:rsid w:val="008F6C78"/>
    <w:rsid w:val="008F6C8B"/>
    <w:rsid w:val="008F6C91"/>
    <w:rsid w:val="008F6D44"/>
    <w:rsid w:val="008F70C6"/>
    <w:rsid w:val="008F7155"/>
    <w:rsid w:val="008F7200"/>
    <w:rsid w:val="008F738A"/>
    <w:rsid w:val="008F7571"/>
    <w:rsid w:val="008F75EA"/>
    <w:rsid w:val="008F7682"/>
    <w:rsid w:val="008F7700"/>
    <w:rsid w:val="008F7734"/>
    <w:rsid w:val="008F785B"/>
    <w:rsid w:val="008F78DE"/>
    <w:rsid w:val="008F7C82"/>
    <w:rsid w:val="008F7DF4"/>
    <w:rsid w:val="008F7F99"/>
    <w:rsid w:val="00900262"/>
    <w:rsid w:val="00900538"/>
    <w:rsid w:val="009007DB"/>
    <w:rsid w:val="009008DE"/>
    <w:rsid w:val="00900938"/>
    <w:rsid w:val="00900D3E"/>
    <w:rsid w:val="00900EB4"/>
    <w:rsid w:val="00900EE4"/>
    <w:rsid w:val="00900FF5"/>
    <w:rsid w:val="00901160"/>
    <w:rsid w:val="00901207"/>
    <w:rsid w:val="009013A8"/>
    <w:rsid w:val="00901446"/>
    <w:rsid w:val="009015B0"/>
    <w:rsid w:val="009015EA"/>
    <w:rsid w:val="00901A58"/>
    <w:rsid w:val="00901AB6"/>
    <w:rsid w:val="00901ADC"/>
    <w:rsid w:val="00901BAE"/>
    <w:rsid w:val="00901BCE"/>
    <w:rsid w:val="00901BEE"/>
    <w:rsid w:val="00901C2A"/>
    <w:rsid w:val="00901CBE"/>
    <w:rsid w:val="00901FDC"/>
    <w:rsid w:val="009020F1"/>
    <w:rsid w:val="009023C7"/>
    <w:rsid w:val="00902896"/>
    <w:rsid w:val="009028AF"/>
    <w:rsid w:val="00902951"/>
    <w:rsid w:val="00902A6B"/>
    <w:rsid w:val="00902B6B"/>
    <w:rsid w:val="00902C51"/>
    <w:rsid w:val="00902CD9"/>
    <w:rsid w:val="009031DC"/>
    <w:rsid w:val="00903875"/>
    <w:rsid w:val="00903906"/>
    <w:rsid w:val="00903936"/>
    <w:rsid w:val="00903AAF"/>
    <w:rsid w:val="00903D43"/>
    <w:rsid w:val="00903FAB"/>
    <w:rsid w:val="00904004"/>
    <w:rsid w:val="0090409C"/>
    <w:rsid w:val="0090413B"/>
    <w:rsid w:val="00904615"/>
    <w:rsid w:val="009046A5"/>
    <w:rsid w:val="00904761"/>
    <w:rsid w:val="009047B7"/>
    <w:rsid w:val="00904846"/>
    <w:rsid w:val="00904974"/>
    <w:rsid w:val="009051EC"/>
    <w:rsid w:val="009052D6"/>
    <w:rsid w:val="00905389"/>
    <w:rsid w:val="009057A0"/>
    <w:rsid w:val="009057E8"/>
    <w:rsid w:val="00905A6C"/>
    <w:rsid w:val="00905B96"/>
    <w:rsid w:val="009060D2"/>
    <w:rsid w:val="009062FF"/>
    <w:rsid w:val="0090630F"/>
    <w:rsid w:val="00906437"/>
    <w:rsid w:val="0090643C"/>
    <w:rsid w:val="0090663B"/>
    <w:rsid w:val="009067FC"/>
    <w:rsid w:val="00906AEB"/>
    <w:rsid w:val="00906AF7"/>
    <w:rsid w:val="00906B2B"/>
    <w:rsid w:val="00906CC5"/>
    <w:rsid w:val="00906E62"/>
    <w:rsid w:val="009073B5"/>
    <w:rsid w:val="0090740F"/>
    <w:rsid w:val="009075E1"/>
    <w:rsid w:val="009076DF"/>
    <w:rsid w:val="009077B4"/>
    <w:rsid w:val="009077F0"/>
    <w:rsid w:val="00907808"/>
    <w:rsid w:val="00907B10"/>
    <w:rsid w:val="00907B1B"/>
    <w:rsid w:val="00907C67"/>
    <w:rsid w:val="00907DFF"/>
    <w:rsid w:val="00907FB1"/>
    <w:rsid w:val="009100C6"/>
    <w:rsid w:val="009100CC"/>
    <w:rsid w:val="00910285"/>
    <w:rsid w:val="009102AA"/>
    <w:rsid w:val="009103CF"/>
    <w:rsid w:val="00910537"/>
    <w:rsid w:val="009106D4"/>
    <w:rsid w:val="009107AC"/>
    <w:rsid w:val="009107C6"/>
    <w:rsid w:val="00910B9A"/>
    <w:rsid w:val="00910F26"/>
    <w:rsid w:val="0091124A"/>
    <w:rsid w:val="009112B5"/>
    <w:rsid w:val="009112DA"/>
    <w:rsid w:val="009114EA"/>
    <w:rsid w:val="0091187C"/>
    <w:rsid w:val="00911954"/>
    <w:rsid w:val="00911EA4"/>
    <w:rsid w:val="00911F4F"/>
    <w:rsid w:val="00911FAB"/>
    <w:rsid w:val="0091206F"/>
    <w:rsid w:val="00912263"/>
    <w:rsid w:val="009123CF"/>
    <w:rsid w:val="0091280D"/>
    <w:rsid w:val="00912A5F"/>
    <w:rsid w:val="00912FF7"/>
    <w:rsid w:val="00913109"/>
    <w:rsid w:val="009132DC"/>
    <w:rsid w:val="009132FE"/>
    <w:rsid w:val="00913470"/>
    <w:rsid w:val="009135A8"/>
    <w:rsid w:val="00913631"/>
    <w:rsid w:val="0091374F"/>
    <w:rsid w:val="009137D2"/>
    <w:rsid w:val="00913886"/>
    <w:rsid w:val="00913895"/>
    <w:rsid w:val="009138D5"/>
    <w:rsid w:val="00913C13"/>
    <w:rsid w:val="00913DCF"/>
    <w:rsid w:val="00913E9A"/>
    <w:rsid w:val="00913F92"/>
    <w:rsid w:val="0091402F"/>
    <w:rsid w:val="009141A0"/>
    <w:rsid w:val="009143CE"/>
    <w:rsid w:val="00914872"/>
    <w:rsid w:val="00914912"/>
    <w:rsid w:val="00914CC0"/>
    <w:rsid w:val="00914E84"/>
    <w:rsid w:val="00914EEB"/>
    <w:rsid w:val="00914F0D"/>
    <w:rsid w:val="00915018"/>
    <w:rsid w:val="00915042"/>
    <w:rsid w:val="00915253"/>
    <w:rsid w:val="00915342"/>
    <w:rsid w:val="009153B1"/>
    <w:rsid w:val="00915524"/>
    <w:rsid w:val="00915671"/>
    <w:rsid w:val="009156FE"/>
    <w:rsid w:val="00915703"/>
    <w:rsid w:val="0091581C"/>
    <w:rsid w:val="00915960"/>
    <w:rsid w:val="00915968"/>
    <w:rsid w:val="009159DC"/>
    <w:rsid w:val="00915A18"/>
    <w:rsid w:val="00915B72"/>
    <w:rsid w:val="00915C08"/>
    <w:rsid w:val="00915EE8"/>
    <w:rsid w:val="009162A1"/>
    <w:rsid w:val="009162CA"/>
    <w:rsid w:val="00916375"/>
    <w:rsid w:val="009164A0"/>
    <w:rsid w:val="009165DF"/>
    <w:rsid w:val="00916ECC"/>
    <w:rsid w:val="00916F57"/>
    <w:rsid w:val="00916F9E"/>
    <w:rsid w:val="00916FED"/>
    <w:rsid w:val="00917037"/>
    <w:rsid w:val="0091706A"/>
    <w:rsid w:val="00917089"/>
    <w:rsid w:val="009170AF"/>
    <w:rsid w:val="009170D0"/>
    <w:rsid w:val="0091721D"/>
    <w:rsid w:val="00917460"/>
    <w:rsid w:val="009175B1"/>
    <w:rsid w:val="009175E5"/>
    <w:rsid w:val="00917731"/>
    <w:rsid w:val="0091784D"/>
    <w:rsid w:val="00917941"/>
    <w:rsid w:val="00917ABE"/>
    <w:rsid w:val="00917CEA"/>
    <w:rsid w:val="00917D4B"/>
    <w:rsid w:val="00917D8B"/>
    <w:rsid w:val="00917E16"/>
    <w:rsid w:val="00917E39"/>
    <w:rsid w:val="00917EA5"/>
    <w:rsid w:val="009200B7"/>
    <w:rsid w:val="00920286"/>
    <w:rsid w:val="009206E6"/>
    <w:rsid w:val="0092082B"/>
    <w:rsid w:val="00920920"/>
    <w:rsid w:val="00920A4D"/>
    <w:rsid w:val="00920AD2"/>
    <w:rsid w:val="00921177"/>
    <w:rsid w:val="0092132E"/>
    <w:rsid w:val="0092134E"/>
    <w:rsid w:val="0092148E"/>
    <w:rsid w:val="009217B0"/>
    <w:rsid w:val="009217DA"/>
    <w:rsid w:val="009217F1"/>
    <w:rsid w:val="00921860"/>
    <w:rsid w:val="00921BE4"/>
    <w:rsid w:val="00921E58"/>
    <w:rsid w:val="00922018"/>
    <w:rsid w:val="0092206A"/>
    <w:rsid w:val="009220B5"/>
    <w:rsid w:val="009222E0"/>
    <w:rsid w:val="0092237D"/>
    <w:rsid w:val="0092260B"/>
    <w:rsid w:val="00922B7D"/>
    <w:rsid w:val="00922BBC"/>
    <w:rsid w:val="00922C3A"/>
    <w:rsid w:val="00922E26"/>
    <w:rsid w:val="00923505"/>
    <w:rsid w:val="0092365B"/>
    <w:rsid w:val="0092380F"/>
    <w:rsid w:val="00923843"/>
    <w:rsid w:val="00923A56"/>
    <w:rsid w:val="00923A67"/>
    <w:rsid w:val="00923AEC"/>
    <w:rsid w:val="00923CC0"/>
    <w:rsid w:val="00923EEA"/>
    <w:rsid w:val="00924150"/>
    <w:rsid w:val="009244AB"/>
    <w:rsid w:val="00924654"/>
    <w:rsid w:val="009247B6"/>
    <w:rsid w:val="00924B74"/>
    <w:rsid w:val="00924C30"/>
    <w:rsid w:val="009251DF"/>
    <w:rsid w:val="00925361"/>
    <w:rsid w:val="0092538E"/>
    <w:rsid w:val="00925471"/>
    <w:rsid w:val="00925588"/>
    <w:rsid w:val="00925610"/>
    <w:rsid w:val="00925649"/>
    <w:rsid w:val="009256FC"/>
    <w:rsid w:val="009257FB"/>
    <w:rsid w:val="009259C9"/>
    <w:rsid w:val="009259FD"/>
    <w:rsid w:val="00925B14"/>
    <w:rsid w:val="00925BF2"/>
    <w:rsid w:val="00925D16"/>
    <w:rsid w:val="00925E3A"/>
    <w:rsid w:val="00926039"/>
    <w:rsid w:val="009265BE"/>
    <w:rsid w:val="00926620"/>
    <w:rsid w:val="00926662"/>
    <w:rsid w:val="00926752"/>
    <w:rsid w:val="00926B06"/>
    <w:rsid w:val="00926B25"/>
    <w:rsid w:val="00926E11"/>
    <w:rsid w:val="00926E15"/>
    <w:rsid w:val="00926E8C"/>
    <w:rsid w:val="00926FD0"/>
    <w:rsid w:val="009271BE"/>
    <w:rsid w:val="0092735F"/>
    <w:rsid w:val="009277EC"/>
    <w:rsid w:val="009279D6"/>
    <w:rsid w:val="00927A43"/>
    <w:rsid w:val="00927B8E"/>
    <w:rsid w:val="00927DF3"/>
    <w:rsid w:val="00927FF6"/>
    <w:rsid w:val="009300DB"/>
    <w:rsid w:val="0093033F"/>
    <w:rsid w:val="009303BF"/>
    <w:rsid w:val="009305F4"/>
    <w:rsid w:val="00930664"/>
    <w:rsid w:val="0093072D"/>
    <w:rsid w:val="009307D0"/>
    <w:rsid w:val="009309B7"/>
    <w:rsid w:val="00930A42"/>
    <w:rsid w:val="00930CC8"/>
    <w:rsid w:val="00930D2A"/>
    <w:rsid w:val="00930E03"/>
    <w:rsid w:val="00930E8F"/>
    <w:rsid w:val="00930F5C"/>
    <w:rsid w:val="009310D5"/>
    <w:rsid w:val="00931105"/>
    <w:rsid w:val="009312AD"/>
    <w:rsid w:val="00931585"/>
    <w:rsid w:val="009316B8"/>
    <w:rsid w:val="0093178A"/>
    <w:rsid w:val="00931827"/>
    <w:rsid w:val="00931A36"/>
    <w:rsid w:val="00931A53"/>
    <w:rsid w:val="00931D6D"/>
    <w:rsid w:val="00931DF7"/>
    <w:rsid w:val="00931FBA"/>
    <w:rsid w:val="009323D8"/>
    <w:rsid w:val="00932458"/>
    <w:rsid w:val="009328DB"/>
    <w:rsid w:val="00932BDB"/>
    <w:rsid w:val="00932E71"/>
    <w:rsid w:val="00932F44"/>
    <w:rsid w:val="00932FA7"/>
    <w:rsid w:val="00933236"/>
    <w:rsid w:val="00933288"/>
    <w:rsid w:val="0093330F"/>
    <w:rsid w:val="0093334C"/>
    <w:rsid w:val="0093340C"/>
    <w:rsid w:val="009334FA"/>
    <w:rsid w:val="00933680"/>
    <w:rsid w:val="009336A0"/>
    <w:rsid w:val="0093374E"/>
    <w:rsid w:val="00933785"/>
    <w:rsid w:val="00933911"/>
    <w:rsid w:val="00933BE6"/>
    <w:rsid w:val="00933C24"/>
    <w:rsid w:val="00933DA1"/>
    <w:rsid w:val="00933F84"/>
    <w:rsid w:val="00933FAB"/>
    <w:rsid w:val="00934238"/>
    <w:rsid w:val="009342BB"/>
    <w:rsid w:val="00934497"/>
    <w:rsid w:val="00934620"/>
    <w:rsid w:val="00934638"/>
    <w:rsid w:val="009347B5"/>
    <w:rsid w:val="009347D5"/>
    <w:rsid w:val="0093490B"/>
    <w:rsid w:val="00934917"/>
    <w:rsid w:val="00934949"/>
    <w:rsid w:val="009349BE"/>
    <w:rsid w:val="00934B88"/>
    <w:rsid w:val="00934D6F"/>
    <w:rsid w:val="00934EFA"/>
    <w:rsid w:val="00935004"/>
    <w:rsid w:val="00935034"/>
    <w:rsid w:val="009351DD"/>
    <w:rsid w:val="00935242"/>
    <w:rsid w:val="009352DE"/>
    <w:rsid w:val="00935687"/>
    <w:rsid w:val="009357F1"/>
    <w:rsid w:val="00935B1C"/>
    <w:rsid w:val="00935C63"/>
    <w:rsid w:val="00935C69"/>
    <w:rsid w:val="00935C96"/>
    <w:rsid w:val="00935CAE"/>
    <w:rsid w:val="00935D06"/>
    <w:rsid w:val="00935D14"/>
    <w:rsid w:val="00935D4A"/>
    <w:rsid w:val="00935E70"/>
    <w:rsid w:val="00935EAE"/>
    <w:rsid w:val="00935F5F"/>
    <w:rsid w:val="0093610B"/>
    <w:rsid w:val="00936281"/>
    <w:rsid w:val="00936384"/>
    <w:rsid w:val="009364D5"/>
    <w:rsid w:val="00936509"/>
    <w:rsid w:val="0093672D"/>
    <w:rsid w:val="009367D5"/>
    <w:rsid w:val="009368D5"/>
    <w:rsid w:val="0093697F"/>
    <w:rsid w:val="009369CE"/>
    <w:rsid w:val="00936A15"/>
    <w:rsid w:val="00936B5D"/>
    <w:rsid w:val="00936CB8"/>
    <w:rsid w:val="00936D1D"/>
    <w:rsid w:val="00936D8D"/>
    <w:rsid w:val="00936EC3"/>
    <w:rsid w:val="00936FCD"/>
    <w:rsid w:val="00936FEC"/>
    <w:rsid w:val="009372CE"/>
    <w:rsid w:val="009373C7"/>
    <w:rsid w:val="009375FD"/>
    <w:rsid w:val="00937610"/>
    <w:rsid w:val="009377B2"/>
    <w:rsid w:val="00937822"/>
    <w:rsid w:val="009379F6"/>
    <w:rsid w:val="00937B4D"/>
    <w:rsid w:val="00937BF3"/>
    <w:rsid w:val="00937C6B"/>
    <w:rsid w:val="00937CC4"/>
    <w:rsid w:val="00937D31"/>
    <w:rsid w:val="00937FD3"/>
    <w:rsid w:val="00940220"/>
    <w:rsid w:val="009402A2"/>
    <w:rsid w:val="009402A8"/>
    <w:rsid w:val="00940351"/>
    <w:rsid w:val="0094048B"/>
    <w:rsid w:val="0094090A"/>
    <w:rsid w:val="00940947"/>
    <w:rsid w:val="00940972"/>
    <w:rsid w:val="00940A37"/>
    <w:rsid w:val="00940BCF"/>
    <w:rsid w:val="00940F6C"/>
    <w:rsid w:val="00940FA6"/>
    <w:rsid w:val="00941010"/>
    <w:rsid w:val="009413BF"/>
    <w:rsid w:val="0094150E"/>
    <w:rsid w:val="009417EA"/>
    <w:rsid w:val="00941969"/>
    <w:rsid w:val="00941B1B"/>
    <w:rsid w:val="00941C27"/>
    <w:rsid w:val="00941D6B"/>
    <w:rsid w:val="0094223C"/>
    <w:rsid w:val="009425E9"/>
    <w:rsid w:val="009426AB"/>
    <w:rsid w:val="009426E1"/>
    <w:rsid w:val="00942A79"/>
    <w:rsid w:val="00942BA2"/>
    <w:rsid w:val="00942BB6"/>
    <w:rsid w:val="00942D58"/>
    <w:rsid w:val="00942E3F"/>
    <w:rsid w:val="00942E94"/>
    <w:rsid w:val="00942FB2"/>
    <w:rsid w:val="00943081"/>
    <w:rsid w:val="009430A1"/>
    <w:rsid w:val="009430F6"/>
    <w:rsid w:val="009431A1"/>
    <w:rsid w:val="009435D8"/>
    <w:rsid w:val="0094386F"/>
    <w:rsid w:val="009438F2"/>
    <w:rsid w:val="00943904"/>
    <w:rsid w:val="00943D58"/>
    <w:rsid w:val="00943F29"/>
    <w:rsid w:val="009444E9"/>
    <w:rsid w:val="009445EE"/>
    <w:rsid w:val="00944764"/>
    <w:rsid w:val="009448B0"/>
    <w:rsid w:val="00944AF5"/>
    <w:rsid w:val="00944D20"/>
    <w:rsid w:val="00944E4E"/>
    <w:rsid w:val="00944ED5"/>
    <w:rsid w:val="00944F4B"/>
    <w:rsid w:val="00944F52"/>
    <w:rsid w:val="00945153"/>
    <w:rsid w:val="00945192"/>
    <w:rsid w:val="00945565"/>
    <w:rsid w:val="009455B9"/>
    <w:rsid w:val="009456F8"/>
    <w:rsid w:val="009457BB"/>
    <w:rsid w:val="009457CC"/>
    <w:rsid w:val="00945833"/>
    <w:rsid w:val="00945881"/>
    <w:rsid w:val="009459AA"/>
    <w:rsid w:val="00945B69"/>
    <w:rsid w:val="00945BB8"/>
    <w:rsid w:val="00945C16"/>
    <w:rsid w:val="0094631E"/>
    <w:rsid w:val="00946397"/>
    <w:rsid w:val="00946506"/>
    <w:rsid w:val="009466F6"/>
    <w:rsid w:val="009467F2"/>
    <w:rsid w:val="009468DC"/>
    <w:rsid w:val="00946929"/>
    <w:rsid w:val="009469B7"/>
    <w:rsid w:val="00946ACD"/>
    <w:rsid w:val="00946CEC"/>
    <w:rsid w:val="00946D22"/>
    <w:rsid w:val="00946EE4"/>
    <w:rsid w:val="00946F6F"/>
    <w:rsid w:val="0094705B"/>
    <w:rsid w:val="009472BC"/>
    <w:rsid w:val="0094787C"/>
    <w:rsid w:val="0094791E"/>
    <w:rsid w:val="00947A19"/>
    <w:rsid w:val="00947A86"/>
    <w:rsid w:val="00947B74"/>
    <w:rsid w:val="00947E8E"/>
    <w:rsid w:val="00947E97"/>
    <w:rsid w:val="00950042"/>
    <w:rsid w:val="00950369"/>
    <w:rsid w:val="0095043E"/>
    <w:rsid w:val="00950653"/>
    <w:rsid w:val="0095068B"/>
    <w:rsid w:val="00950700"/>
    <w:rsid w:val="009507F7"/>
    <w:rsid w:val="0095080E"/>
    <w:rsid w:val="00950840"/>
    <w:rsid w:val="009508ED"/>
    <w:rsid w:val="00950B47"/>
    <w:rsid w:val="00950CE3"/>
    <w:rsid w:val="00950D50"/>
    <w:rsid w:val="00950E8B"/>
    <w:rsid w:val="00951000"/>
    <w:rsid w:val="00951068"/>
    <w:rsid w:val="00951322"/>
    <w:rsid w:val="0095148C"/>
    <w:rsid w:val="0095150F"/>
    <w:rsid w:val="00951589"/>
    <w:rsid w:val="009515B7"/>
    <w:rsid w:val="0095169D"/>
    <w:rsid w:val="009516E1"/>
    <w:rsid w:val="00951701"/>
    <w:rsid w:val="0095191F"/>
    <w:rsid w:val="00951ADA"/>
    <w:rsid w:val="00951C19"/>
    <w:rsid w:val="00951DE0"/>
    <w:rsid w:val="00951EFA"/>
    <w:rsid w:val="00951F3B"/>
    <w:rsid w:val="00951FE0"/>
    <w:rsid w:val="0095207D"/>
    <w:rsid w:val="00952084"/>
    <w:rsid w:val="00952447"/>
    <w:rsid w:val="00952588"/>
    <w:rsid w:val="00952622"/>
    <w:rsid w:val="009526BD"/>
    <w:rsid w:val="00952765"/>
    <w:rsid w:val="0095280C"/>
    <w:rsid w:val="00952835"/>
    <w:rsid w:val="00952ED5"/>
    <w:rsid w:val="00953330"/>
    <w:rsid w:val="00953422"/>
    <w:rsid w:val="00953506"/>
    <w:rsid w:val="00953580"/>
    <w:rsid w:val="0095362A"/>
    <w:rsid w:val="009537AC"/>
    <w:rsid w:val="00953825"/>
    <w:rsid w:val="00953B40"/>
    <w:rsid w:val="00953B7B"/>
    <w:rsid w:val="00953BAF"/>
    <w:rsid w:val="00953C49"/>
    <w:rsid w:val="00953CF8"/>
    <w:rsid w:val="00953DAF"/>
    <w:rsid w:val="00953E2D"/>
    <w:rsid w:val="00953FE2"/>
    <w:rsid w:val="009541A9"/>
    <w:rsid w:val="00954419"/>
    <w:rsid w:val="00954485"/>
    <w:rsid w:val="00954731"/>
    <w:rsid w:val="00954842"/>
    <w:rsid w:val="0095499B"/>
    <w:rsid w:val="00954B1C"/>
    <w:rsid w:val="00954B79"/>
    <w:rsid w:val="00954C6F"/>
    <w:rsid w:val="00954CA8"/>
    <w:rsid w:val="0095537D"/>
    <w:rsid w:val="0095565F"/>
    <w:rsid w:val="009556E0"/>
    <w:rsid w:val="00955B08"/>
    <w:rsid w:val="00955C14"/>
    <w:rsid w:val="00955D0F"/>
    <w:rsid w:val="00956093"/>
    <w:rsid w:val="009560D8"/>
    <w:rsid w:val="00956195"/>
    <w:rsid w:val="009561B7"/>
    <w:rsid w:val="009562DA"/>
    <w:rsid w:val="00956481"/>
    <w:rsid w:val="00956490"/>
    <w:rsid w:val="009565C0"/>
    <w:rsid w:val="0095669F"/>
    <w:rsid w:val="009566B3"/>
    <w:rsid w:val="009566F5"/>
    <w:rsid w:val="00956799"/>
    <w:rsid w:val="0095683D"/>
    <w:rsid w:val="009569B8"/>
    <w:rsid w:val="00956A95"/>
    <w:rsid w:val="00956CA8"/>
    <w:rsid w:val="00956E57"/>
    <w:rsid w:val="00956F7E"/>
    <w:rsid w:val="00957139"/>
    <w:rsid w:val="0095719F"/>
    <w:rsid w:val="0095727B"/>
    <w:rsid w:val="009573AD"/>
    <w:rsid w:val="00957540"/>
    <w:rsid w:val="00957BE8"/>
    <w:rsid w:val="00957F67"/>
    <w:rsid w:val="00957F93"/>
    <w:rsid w:val="00957FAE"/>
    <w:rsid w:val="009602A2"/>
    <w:rsid w:val="009602F2"/>
    <w:rsid w:val="00960325"/>
    <w:rsid w:val="0096047B"/>
    <w:rsid w:val="00960936"/>
    <w:rsid w:val="009609E7"/>
    <w:rsid w:val="009609EB"/>
    <w:rsid w:val="00960F7F"/>
    <w:rsid w:val="0096142F"/>
    <w:rsid w:val="00961718"/>
    <w:rsid w:val="009619E7"/>
    <w:rsid w:val="00961BE6"/>
    <w:rsid w:val="00961BFC"/>
    <w:rsid w:val="00961C3C"/>
    <w:rsid w:val="00961E0A"/>
    <w:rsid w:val="00961E1C"/>
    <w:rsid w:val="00962166"/>
    <w:rsid w:val="0096217D"/>
    <w:rsid w:val="009622D5"/>
    <w:rsid w:val="0096239E"/>
    <w:rsid w:val="00962482"/>
    <w:rsid w:val="009625D7"/>
    <w:rsid w:val="00962A46"/>
    <w:rsid w:val="00962B6F"/>
    <w:rsid w:val="00962BB9"/>
    <w:rsid w:val="00962C25"/>
    <w:rsid w:val="00962F93"/>
    <w:rsid w:val="009630DA"/>
    <w:rsid w:val="0096331F"/>
    <w:rsid w:val="0096356A"/>
    <w:rsid w:val="0096375F"/>
    <w:rsid w:val="009637EF"/>
    <w:rsid w:val="009638A3"/>
    <w:rsid w:val="00963ABE"/>
    <w:rsid w:val="00963B14"/>
    <w:rsid w:val="00963B79"/>
    <w:rsid w:val="00963DD3"/>
    <w:rsid w:val="00963EA9"/>
    <w:rsid w:val="00964209"/>
    <w:rsid w:val="0096447D"/>
    <w:rsid w:val="00964582"/>
    <w:rsid w:val="009646DB"/>
    <w:rsid w:val="00964874"/>
    <w:rsid w:val="00964909"/>
    <w:rsid w:val="00964A11"/>
    <w:rsid w:val="00964C25"/>
    <w:rsid w:val="00964D22"/>
    <w:rsid w:val="00964D4C"/>
    <w:rsid w:val="00964D8E"/>
    <w:rsid w:val="009650F8"/>
    <w:rsid w:val="0096516C"/>
    <w:rsid w:val="00965268"/>
    <w:rsid w:val="009652BC"/>
    <w:rsid w:val="00965449"/>
    <w:rsid w:val="0096549D"/>
    <w:rsid w:val="00965644"/>
    <w:rsid w:val="009657F9"/>
    <w:rsid w:val="00965806"/>
    <w:rsid w:val="009659C9"/>
    <w:rsid w:val="00965A44"/>
    <w:rsid w:val="00965B50"/>
    <w:rsid w:val="00965D74"/>
    <w:rsid w:val="00965F09"/>
    <w:rsid w:val="00966328"/>
    <w:rsid w:val="00966354"/>
    <w:rsid w:val="00966370"/>
    <w:rsid w:val="00966966"/>
    <w:rsid w:val="00966CF6"/>
    <w:rsid w:val="00966DC6"/>
    <w:rsid w:val="00966DE2"/>
    <w:rsid w:val="00966F11"/>
    <w:rsid w:val="00967057"/>
    <w:rsid w:val="00967129"/>
    <w:rsid w:val="009671BC"/>
    <w:rsid w:val="009673EB"/>
    <w:rsid w:val="0096775A"/>
    <w:rsid w:val="0096782C"/>
    <w:rsid w:val="00967867"/>
    <w:rsid w:val="00967879"/>
    <w:rsid w:val="00967898"/>
    <w:rsid w:val="009678C1"/>
    <w:rsid w:val="00967A08"/>
    <w:rsid w:val="00967A79"/>
    <w:rsid w:val="00970245"/>
    <w:rsid w:val="00970555"/>
    <w:rsid w:val="009705C1"/>
    <w:rsid w:val="009707B8"/>
    <w:rsid w:val="009708EB"/>
    <w:rsid w:val="009708FD"/>
    <w:rsid w:val="00970B0B"/>
    <w:rsid w:val="00970B58"/>
    <w:rsid w:val="00970D5F"/>
    <w:rsid w:val="00970F92"/>
    <w:rsid w:val="00971051"/>
    <w:rsid w:val="009711B2"/>
    <w:rsid w:val="00971347"/>
    <w:rsid w:val="0097165C"/>
    <w:rsid w:val="0097171A"/>
    <w:rsid w:val="00971A88"/>
    <w:rsid w:val="00971BD4"/>
    <w:rsid w:val="00971CAA"/>
    <w:rsid w:val="00971EC6"/>
    <w:rsid w:val="00971FF8"/>
    <w:rsid w:val="00972013"/>
    <w:rsid w:val="0097203D"/>
    <w:rsid w:val="0097206C"/>
    <w:rsid w:val="009721B2"/>
    <w:rsid w:val="009722DB"/>
    <w:rsid w:val="0097230E"/>
    <w:rsid w:val="0097263D"/>
    <w:rsid w:val="00972688"/>
    <w:rsid w:val="009727EE"/>
    <w:rsid w:val="009727F5"/>
    <w:rsid w:val="00972CEE"/>
    <w:rsid w:val="00972D64"/>
    <w:rsid w:val="00972E48"/>
    <w:rsid w:val="00972F2A"/>
    <w:rsid w:val="00972F5F"/>
    <w:rsid w:val="00972F6C"/>
    <w:rsid w:val="00972F7F"/>
    <w:rsid w:val="00973073"/>
    <w:rsid w:val="00973080"/>
    <w:rsid w:val="009731ED"/>
    <w:rsid w:val="0097326E"/>
    <w:rsid w:val="0097354B"/>
    <w:rsid w:val="00973559"/>
    <w:rsid w:val="00973736"/>
    <w:rsid w:val="009737BF"/>
    <w:rsid w:val="009739A3"/>
    <w:rsid w:val="00973A62"/>
    <w:rsid w:val="00973ABD"/>
    <w:rsid w:val="00973FAD"/>
    <w:rsid w:val="00973FBA"/>
    <w:rsid w:val="00974133"/>
    <w:rsid w:val="009742A4"/>
    <w:rsid w:val="009742E7"/>
    <w:rsid w:val="009745FE"/>
    <w:rsid w:val="00974941"/>
    <w:rsid w:val="009749BC"/>
    <w:rsid w:val="00974B55"/>
    <w:rsid w:val="00974C52"/>
    <w:rsid w:val="00974D84"/>
    <w:rsid w:val="00974E2E"/>
    <w:rsid w:val="009751AD"/>
    <w:rsid w:val="009752EB"/>
    <w:rsid w:val="0097550B"/>
    <w:rsid w:val="00975543"/>
    <w:rsid w:val="00975568"/>
    <w:rsid w:val="00975995"/>
    <w:rsid w:val="00975CC6"/>
    <w:rsid w:val="00975D28"/>
    <w:rsid w:val="00975DF9"/>
    <w:rsid w:val="00975E84"/>
    <w:rsid w:val="0097605C"/>
    <w:rsid w:val="009761B8"/>
    <w:rsid w:val="009761C3"/>
    <w:rsid w:val="00976386"/>
    <w:rsid w:val="00976470"/>
    <w:rsid w:val="009765AB"/>
    <w:rsid w:val="009768DD"/>
    <w:rsid w:val="0097690B"/>
    <w:rsid w:val="00976994"/>
    <w:rsid w:val="00976B9B"/>
    <w:rsid w:val="00976C08"/>
    <w:rsid w:val="00976E01"/>
    <w:rsid w:val="00976F31"/>
    <w:rsid w:val="00976FED"/>
    <w:rsid w:val="00977106"/>
    <w:rsid w:val="00977168"/>
    <w:rsid w:val="00977248"/>
    <w:rsid w:val="00977448"/>
    <w:rsid w:val="0097751E"/>
    <w:rsid w:val="009775B5"/>
    <w:rsid w:val="00977601"/>
    <w:rsid w:val="00977720"/>
    <w:rsid w:val="009779BB"/>
    <w:rsid w:val="00977A60"/>
    <w:rsid w:val="00977BE6"/>
    <w:rsid w:val="00977CE2"/>
    <w:rsid w:val="00977EB1"/>
    <w:rsid w:val="00977EFF"/>
    <w:rsid w:val="00977F43"/>
    <w:rsid w:val="00980132"/>
    <w:rsid w:val="00980157"/>
    <w:rsid w:val="0098041E"/>
    <w:rsid w:val="009806AE"/>
    <w:rsid w:val="00980C95"/>
    <w:rsid w:val="00980D96"/>
    <w:rsid w:val="00980DC7"/>
    <w:rsid w:val="00980F74"/>
    <w:rsid w:val="00981037"/>
    <w:rsid w:val="009811AA"/>
    <w:rsid w:val="0098142C"/>
    <w:rsid w:val="009814E7"/>
    <w:rsid w:val="009816A5"/>
    <w:rsid w:val="00981B82"/>
    <w:rsid w:val="00981BBA"/>
    <w:rsid w:val="00981C0D"/>
    <w:rsid w:val="00981D70"/>
    <w:rsid w:val="00981DD7"/>
    <w:rsid w:val="00982399"/>
    <w:rsid w:val="0098239B"/>
    <w:rsid w:val="00982403"/>
    <w:rsid w:val="00982463"/>
    <w:rsid w:val="009824A9"/>
    <w:rsid w:val="009824F2"/>
    <w:rsid w:val="0098257D"/>
    <w:rsid w:val="00982710"/>
    <w:rsid w:val="00982735"/>
    <w:rsid w:val="00982B75"/>
    <w:rsid w:val="00982C1F"/>
    <w:rsid w:val="00982C8C"/>
    <w:rsid w:val="00982CA5"/>
    <w:rsid w:val="00982F83"/>
    <w:rsid w:val="0098383E"/>
    <w:rsid w:val="009838D4"/>
    <w:rsid w:val="00983AE7"/>
    <w:rsid w:val="00983CF3"/>
    <w:rsid w:val="00983E10"/>
    <w:rsid w:val="00983FD7"/>
    <w:rsid w:val="0098435B"/>
    <w:rsid w:val="009843EC"/>
    <w:rsid w:val="00984606"/>
    <w:rsid w:val="0098464E"/>
    <w:rsid w:val="00984704"/>
    <w:rsid w:val="00984B7D"/>
    <w:rsid w:val="00984E39"/>
    <w:rsid w:val="0098500A"/>
    <w:rsid w:val="00985038"/>
    <w:rsid w:val="00985112"/>
    <w:rsid w:val="00985403"/>
    <w:rsid w:val="0098543D"/>
    <w:rsid w:val="00985446"/>
    <w:rsid w:val="009854BD"/>
    <w:rsid w:val="009857AD"/>
    <w:rsid w:val="0098580C"/>
    <w:rsid w:val="00985A81"/>
    <w:rsid w:val="00985CA5"/>
    <w:rsid w:val="00985F19"/>
    <w:rsid w:val="009863BC"/>
    <w:rsid w:val="00986425"/>
    <w:rsid w:val="009864DD"/>
    <w:rsid w:val="0098666D"/>
    <w:rsid w:val="00986711"/>
    <w:rsid w:val="009867BF"/>
    <w:rsid w:val="00986A16"/>
    <w:rsid w:val="00987149"/>
    <w:rsid w:val="00987157"/>
    <w:rsid w:val="009872B6"/>
    <w:rsid w:val="00987432"/>
    <w:rsid w:val="0098744A"/>
    <w:rsid w:val="00987500"/>
    <w:rsid w:val="00987934"/>
    <w:rsid w:val="00987B47"/>
    <w:rsid w:val="00987B81"/>
    <w:rsid w:val="00987CBA"/>
    <w:rsid w:val="00987D0A"/>
    <w:rsid w:val="00987D10"/>
    <w:rsid w:val="009902B4"/>
    <w:rsid w:val="0099048D"/>
    <w:rsid w:val="00990506"/>
    <w:rsid w:val="00990577"/>
    <w:rsid w:val="00990592"/>
    <w:rsid w:val="00990627"/>
    <w:rsid w:val="009908A9"/>
    <w:rsid w:val="009908DA"/>
    <w:rsid w:val="009909D1"/>
    <w:rsid w:val="00990A1C"/>
    <w:rsid w:val="00990A4C"/>
    <w:rsid w:val="00990B39"/>
    <w:rsid w:val="00990C54"/>
    <w:rsid w:val="0099119B"/>
    <w:rsid w:val="00991219"/>
    <w:rsid w:val="00991406"/>
    <w:rsid w:val="009914A0"/>
    <w:rsid w:val="009915A7"/>
    <w:rsid w:val="009915CD"/>
    <w:rsid w:val="00991630"/>
    <w:rsid w:val="009916DC"/>
    <w:rsid w:val="00991730"/>
    <w:rsid w:val="00991785"/>
    <w:rsid w:val="009917CA"/>
    <w:rsid w:val="009919D9"/>
    <w:rsid w:val="00991C4D"/>
    <w:rsid w:val="00991CD3"/>
    <w:rsid w:val="00991E1A"/>
    <w:rsid w:val="00991FDA"/>
    <w:rsid w:val="00992026"/>
    <w:rsid w:val="0099222B"/>
    <w:rsid w:val="009922AF"/>
    <w:rsid w:val="00992309"/>
    <w:rsid w:val="00992320"/>
    <w:rsid w:val="00992508"/>
    <w:rsid w:val="00992536"/>
    <w:rsid w:val="00992567"/>
    <w:rsid w:val="009929F1"/>
    <w:rsid w:val="00992AFC"/>
    <w:rsid w:val="00992C15"/>
    <w:rsid w:val="00992C74"/>
    <w:rsid w:val="00992DB6"/>
    <w:rsid w:val="00992E56"/>
    <w:rsid w:val="00992F4E"/>
    <w:rsid w:val="009931A1"/>
    <w:rsid w:val="00993200"/>
    <w:rsid w:val="0099361F"/>
    <w:rsid w:val="00993765"/>
    <w:rsid w:val="0099386F"/>
    <w:rsid w:val="009939FD"/>
    <w:rsid w:val="00993A4C"/>
    <w:rsid w:val="00993A9C"/>
    <w:rsid w:val="00993AF2"/>
    <w:rsid w:val="00993E36"/>
    <w:rsid w:val="00993E70"/>
    <w:rsid w:val="00993F63"/>
    <w:rsid w:val="00994039"/>
    <w:rsid w:val="0099423A"/>
    <w:rsid w:val="00994319"/>
    <w:rsid w:val="0099432D"/>
    <w:rsid w:val="009943C3"/>
    <w:rsid w:val="00994515"/>
    <w:rsid w:val="0099458D"/>
    <w:rsid w:val="0099467B"/>
    <w:rsid w:val="00994684"/>
    <w:rsid w:val="00994790"/>
    <w:rsid w:val="009947D7"/>
    <w:rsid w:val="009949CB"/>
    <w:rsid w:val="00994A1E"/>
    <w:rsid w:val="00994A26"/>
    <w:rsid w:val="0099516B"/>
    <w:rsid w:val="009955AE"/>
    <w:rsid w:val="00995623"/>
    <w:rsid w:val="00995694"/>
    <w:rsid w:val="0099579F"/>
    <w:rsid w:val="009957E2"/>
    <w:rsid w:val="0099596D"/>
    <w:rsid w:val="00995AAD"/>
    <w:rsid w:val="00995B68"/>
    <w:rsid w:val="00995D6F"/>
    <w:rsid w:val="00995E10"/>
    <w:rsid w:val="00995E31"/>
    <w:rsid w:val="00996026"/>
    <w:rsid w:val="00996228"/>
    <w:rsid w:val="009964C6"/>
    <w:rsid w:val="009965BB"/>
    <w:rsid w:val="00996799"/>
    <w:rsid w:val="009969D6"/>
    <w:rsid w:val="00996B4D"/>
    <w:rsid w:val="00996BA2"/>
    <w:rsid w:val="00996C5A"/>
    <w:rsid w:val="00996E61"/>
    <w:rsid w:val="00996F12"/>
    <w:rsid w:val="009970E0"/>
    <w:rsid w:val="00997194"/>
    <w:rsid w:val="0099730F"/>
    <w:rsid w:val="00997530"/>
    <w:rsid w:val="009975A1"/>
    <w:rsid w:val="00997602"/>
    <w:rsid w:val="00997617"/>
    <w:rsid w:val="0099787B"/>
    <w:rsid w:val="00997889"/>
    <w:rsid w:val="00997A11"/>
    <w:rsid w:val="00997A8A"/>
    <w:rsid w:val="00997CC3"/>
    <w:rsid w:val="00997D85"/>
    <w:rsid w:val="00997F50"/>
    <w:rsid w:val="00997F90"/>
    <w:rsid w:val="009A0182"/>
    <w:rsid w:val="009A0207"/>
    <w:rsid w:val="009A03CB"/>
    <w:rsid w:val="009A050F"/>
    <w:rsid w:val="009A052B"/>
    <w:rsid w:val="009A07F7"/>
    <w:rsid w:val="009A0980"/>
    <w:rsid w:val="009A0999"/>
    <w:rsid w:val="009A09B3"/>
    <w:rsid w:val="009A0AAA"/>
    <w:rsid w:val="009A0B2B"/>
    <w:rsid w:val="009A0CA5"/>
    <w:rsid w:val="009A0F62"/>
    <w:rsid w:val="009A1336"/>
    <w:rsid w:val="009A1703"/>
    <w:rsid w:val="009A1731"/>
    <w:rsid w:val="009A192B"/>
    <w:rsid w:val="009A19B4"/>
    <w:rsid w:val="009A1A08"/>
    <w:rsid w:val="009A1A30"/>
    <w:rsid w:val="009A1A5A"/>
    <w:rsid w:val="009A1A79"/>
    <w:rsid w:val="009A1E32"/>
    <w:rsid w:val="009A1E3E"/>
    <w:rsid w:val="009A2122"/>
    <w:rsid w:val="009A2250"/>
    <w:rsid w:val="009A2302"/>
    <w:rsid w:val="009A23D5"/>
    <w:rsid w:val="009A2548"/>
    <w:rsid w:val="009A2597"/>
    <w:rsid w:val="009A296E"/>
    <w:rsid w:val="009A2B2D"/>
    <w:rsid w:val="009A2C0E"/>
    <w:rsid w:val="009A2E0B"/>
    <w:rsid w:val="009A2FA3"/>
    <w:rsid w:val="009A317B"/>
    <w:rsid w:val="009A31A5"/>
    <w:rsid w:val="009A31B4"/>
    <w:rsid w:val="009A31D0"/>
    <w:rsid w:val="009A3336"/>
    <w:rsid w:val="009A3360"/>
    <w:rsid w:val="009A33B8"/>
    <w:rsid w:val="009A3448"/>
    <w:rsid w:val="009A347C"/>
    <w:rsid w:val="009A3489"/>
    <w:rsid w:val="009A3567"/>
    <w:rsid w:val="009A3729"/>
    <w:rsid w:val="009A3733"/>
    <w:rsid w:val="009A382A"/>
    <w:rsid w:val="009A3904"/>
    <w:rsid w:val="009A3979"/>
    <w:rsid w:val="009A3AC0"/>
    <w:rsid w:val="009A3B83"/>
    <w:rsid w:val="009A3D54"/>
    <w:rsid w:val="009A40D7"/>
    <w:rsid w:val="009A417B"/>
    <w:rsid w:val="009A4243"/>
    <w:rsid w:val="009A42A3"/>
    <w:rsid w:val="009A42AA"/>
    <w:rsid w:val="009A438A"/>
    <w:rsid w:val="009A451A"/>
    <w:rsid w:val="009A4692"/>
    <w:rsid w:val="009A46C8"/>
    <w:rsid w:val="009A48A0"/>
    <w:rsid w:val="009A48F1"/>
    <w:rsid w:val="009A4967"/>
    <w:rsid w:val="009A4B7A"/>
    <w:rsid w:val="009A4EBB"/>
    <w:rsid w:val="009A4F14"/>
    <w:rsid w:val="009A4F4E"/>
    <w:rsid w:val="009A4FC0"/>
    <w:rsid w:val="009A50C2"/>
    <w:rsid w:val="009A5124"/>
    <w:rsid w:val="009A515D"/>
    <w:rsid w:val="009A5268"/>
    <w:rsid w:val="009A53E7"/>
    <w:rsid w:val="009A5414"/>
    <w:rsid w:val="009A5474"/>
    <w:rsid w:val="009A5832"/>
    <w:rsid w:val="009A5969"/>
    <w:rsid w:val="009A5AEB"/>
    <w:rsid w:val="009A5AFF"/>
    <w:rsid w:val="009A5B97"/>
    <w:rsid w:val="009A5DA8"/>
    <w:rsid w:val="009A602D"/>
    <w:rsid w:val="009A6204"/>
    <w:rsid w:val="009A620A"/>
    <w:rsid w:val="009A65A2"/>
    <w:rsid w:val="009A65A9"/>
    <w:rsid w:val="009A6628"/>
    <w:rsid w:val="009A678F"/>
    <w:rsid w:val="009A67D6"/>
    <w:rsid w:val="009A6810"/>
    <w:rsid w:val="009A6966"/>
    <w:rsid w:val="009A6A32"/>
    <w:rsid w:val="009A6B7B"/>
    <w:rsid w:val="009A6F60"/>
    <w:rsid w:val="009A7496"/>
    <w:rsid w:val="009A74B3"/>
    <w:rsid w:val="009A74E5"/>
    <w:rsid w:val="009A78B3"/>
    <w:rsid w:val="009A790C"/>
    <w:rsid w:val="009A7A4E"/>
    <w:rsid w:val="009A7AF4"/>
    <w:rsid w:val="009A7BDF"/>
    <w:rsid w:val="009A7E1F"/>
    <w:rsid w:val="009A7F8A"/>
    <w:rsid w:val="009B004A"/>
    <w:rsid w:val="009B0266"/>
    <w:rsid w:val="009B0341"/>
    <w:rsid w:val="009B039D"/>
    <w:rsid w:val="009B0554"/>
    <w:rsid w:val="009B06AD"/>
    <w:rsid w:val="009B0A41"/>
    <w:rsid w:val="009B0DEF"/>
    <w:rsid w:val="009B108E"/>
    <w:rsid w:val="009B11CF"/>
    <w:rsid w:val="009B15AE"/>
    <w:rsid w:val="009B1B2A"/>
    <w:rsid w:val="009B1BC6"/>
    <w:rsid w:val="009B1C00"/>
    <w:rsid w:val="009B1D8F"/>
    <w:rsid w:val="009B1DA3"/>
    <w:rsid w:val="009B2095"/>
    <w:rsid w:val="009B2192"/>
    <w:rsid w:val="009B247A"/>
    <w:rsid w:val="009B24B2"/>
    <w:rsid w:val="009B24CC"/>
    <w:rsid w:val="009B2537"/>
    <w:rsid w:val="009B282D"/>
    <w:rsid w:val="009B2834"/>
    <w:rsid w:val="009B2B5A"/>
    <w:rsid w:val="009B2D01"/>
    <w:rsid w:val="009B30C6"/>
    <w:rsid w:val="009B3248"/>
    <w:rsid w:val="009B3452"/>
    <w:rsid w:val="009B34AA"/>
    <w:rsid w:val="009B350C"/>
    <w:rsid w:val="009B363D"/>
    <w:rsid w:val="009B3773"/>
    <w:rsid w:val="009B3966"/>
    <w:rsid w:val="009B3C41"/>
    <w:rsid w:val="009B3D94"/>
    <w:rsid w:val="009B3DF8"/>
    <w:rsid w:val="009B3E65"/>
    <w:rsid w:val="009B3EED"/>
    <w:rsid w:val="009B40C6"/>
    <w:rsid w:val="009B4224"/>
    <w:rsid w:val="009B4238"/>
    <w:rsid w:val="009B437B"/>
    <w:rsid w:val="009B4428"/>
    <w:rsid w:val="009B4466"/>
    <w:rsid w:val="009B4795"/>
    <w:rsid w:val="009B4962"/>
    <w:rsid w:val="009B4AC4"/>
    <w:rsid w:val="009B4CE1"/>
    <w:rsid w:val="009B4E6A"/>
    <w:rsid w:val="009B4E96"/>
    <w:rsid w:val="009B4EC1"/>
    <w:rsid w:val="009B4F4F"/>
    <w:rsid w:val="009B4FE5"/>
    <w:rsid w:val="009B51DF"/>
    <w:rsid w:val="009B537B"/>
    <w:rsid w:val="009B5404"/>
    <w:rsid w:val="009B555B"/>
    <w:rsid w:val="009B559A"/>
    <w:rsid w:val="009B56B6"/>
    <w:rsid w:val="009B5759"/>
    <w:rsid w:val="009B57B8"/>
    <w:rsid w:val="009B57E7"/>
    <w:rsid w:val="009B59D1"/>
    <w:rsid w:val="009B5A6C"/>
    <w:rsid w:val="009B5AD9"/>
    <w:rsid w:val="009B5BB0"/>
    <w:rsid w:val="009B5CB9"/>
    <w:rsid w:val="009B5E32"/>
    <w:rsid w:val="009B5EB6"/>
    <w:rsid w:val="009B5FEE"/>
    <w:rsid w:val="009B62DB"/>
    <w:rsid w:val="009B6763"/>
    <w:rsid w:val="009B6803"/>
    <w:rsid w:val="009B68AE"/>
    <w:rsid w:val="009B69BD"/>
    <w:rsid w:val="009B69D3"/>
    <w:rsid w:val="009B6BB0"/>
    <w:rsid w:val="009B6BBB"/>
    <w:rsid w:val="009B6BCE"/>
    <w:rsid w:val="009B6C62"/>
    <w:rsid w:val="009B7197"/>
    <w:rsid w:val="009B71C9"/>
    <w:rsid w:val="009B743B"/>
    <w:rsid w:val="009B74E6"/>
    <w:rsid w:val="009B7551"/>
    <w:rsid w:val="009B79A0"/>
    <w:rsid w:val="009B7A5B"/>
    <w:rsid w:val="009B7A9E"/>
    <w:rsid w:val="009B7C35"/>
    <w:rsid w:val="009B7DD4"/>
    <w:rsid w:val="009B7E27"/>
    <w:rsid w:val="009C0218"/>
    <w:rsid w:val="009C022F"/>
    <w:rsid w:val="009C0349"/>
    <w:rsid w:val="009C072F"/>
    <w:rsid w:val="009C0830"/>
    <w:rsid w:val="009C09B2"/>
    <w:rsid w:val="009C0C60"/>
    <w:rsid w:val="009C1015"/>
    <w:rsid w:val="009C1226"/>
    <w:rsid w:val="009C1495"/>
    <w:rsid w:val="009C15E9"/>
    <w:rsid w:val="009C1656"/>
    <w:rsid w:val="009C1855"/>
    <w:rsid w:val="009C1A04"/>
    <w:rsid w:val="009C1A55"/>
    <w:rsid w:val="009C1DCC"/>
    <w:rsid w:val="009C1DD6"/>
    <w:rsid w:val="009C1E39"/>
    <w:rsid w:val="009C1E86"/>
    <w:rsid w:val="009C1ECA"/>
    <w:rsid w:val="009C1F03"/>
    <w:rsid w:val="009C1FAC"/>
    <w:rsid w:val="009C1FEC"/>
    <w:rsid w:val="009C2335"/>
    <w:rsid w:val="009C24B6"/>
    <w:rsid w:val="009C2521"/>
    <w:rsid w:val="009C25CE"/>
    <w:rsid w:val="009C2A9E"/>
    <w:rsid w:val="009C2BC8"/>
    <w:rsid w:val="009C2C67"/>
    <w:rsid w:val="009C2CEE"/>
    <w:rsid w:val="009C2DB8"/>
    <w:rsid w:val="009C2E46"/>
    <w:rsid w:val="009C2EEB"/>
    <w:rsid w:val="009C30ED"/>
    <w:rsid w:val="009C35CC"/>
    <w:rsid w:val="009C3936"/>
    <w:rsid w:val="009C3A06"/>
    <w:rsid w:val="009C3C4A"/>
    <w:rsid w:val="009C3E94"/>
    <w:rsid w:val="009C3EA1"/>
    <w:rsid w:val="009C4156"/>
    <w:rsid w:val="009C41A6"/>
    <w:rsid w:val="009C482E"/>
    <w:rsid w:val="009C485E"/>
    <w:rsid w:val="009C48F8"/>
    <w:rsid w:val="009C491E"/>
    <w:rsid w:val="009C4956"/>
    <w:rsid w:val="009C49F2"/>
    <w:rsid w:val="009C4A81"/>
    <w:rsid w:val="009C4AEB"/>
    <w:rsid w:val="009C4BB1"/>
    <w:rsid w:val="009C4DA6"/>
    <w:rsid w:val="009C4E90"/>
    <w:rsid w:val="009C526C"/>
    <w:rsid w:val="009C5299"/>
    <w:rsid w:val="009C54FF"/>
    <w:rsid w:val="009C5558"/>
    <w:rsid w:val="009C58F1"/>
    <w:rsid w:val="009C58F6"/>
    <w:rsid w:val="009C5A11"/>
    <w:rsid w:val="009C5A7F"/>
    <w:rsid w:val="009C5BC7"/>
    <w:rsid w:val="009C5CE8"/>
    <w:rsid w:val="009C5DEE"/>
    <w:rsid w:val="009C5EB0"/>
    <w:rsid w:val="009C5F3D"/>
    <w:rsid w:val="009C5FAD"/>
    <w:rsid w:val="009C60A6"/>
    <w:rsid w:val="009C60EC"/>
    <w:rsid w:val="009C650C"/>
    <w:rsid w:val="009C6519"/>
    <w:rsid w:val="009C6628"/>
    <w:rsid w:val="009C66AF"/>
    <w:rsid w:val="009C6880"/>
    <w:rsid w:val="009C689F"/>
    <w:rsid w:val="009C6A28"/>
    <w:rsid w:val="009C6A81"/>
    <w:rsid w:val="009C6C75"/>
    <w:rsid w:val="009C6C7A"/>
    <w:rsid w:val="009C6C89"/>
    <w:rsid w:val="009C71DF"/>
    <w:rsid w:val="009C732C"/>
    <w:rsid w:val="009C7357"/>
    <w:rsid w:val="009C7358"/>
    <w:rsid w:val="009C74BD"/>
    <w:rsid w:val="009C7570"/>
    <w:rsid w:val="009C75B6"/>
    <w:rsid w:val="009C7A05"/>
    <w:rsid w:val="009C7A79"/>
    <w:rsid w:val="009C7AE4"/>
    <w:rsid w:val="009C7CE5"/>
    <w:rsid w:val="009C7D2E"/>
    <w:rsid w:val="009C7F44"/>
    <w:rsid w:val="009D0269"/>
    <w:rsid w:val="009D028B"/>
    <w:rsid w:val="009D031D"/>
    <w:rsid w:val="009D06FC"/>
    <w:rsid w:val="009D09A8"/>
    <w:rsid w:val="009D0CB3"/>
    <w:rsid w:val="009D0DBC"/>
    <w:rsid w:val="009D0FAF"/>
    <w:rsid w:val="009D0FF2"/>
    <w:rsid w:val="009D0FFF"/>
    <w:rsid w:val="009D14AE"/>
    <w:rsid w:val="009D1555"/>
    <w:rsid w:val="009D1653"/>
    <w:rsid w:val="009D1A8C"/>
    <w:rsid w:val="009D1ACC"/>
    <w:rsid w:val="009D1C54"/>
    <w:rsid w:val="009D1DCE"/>
    <w:rsid w:val="009D1DD0"/>
    <w:rsid w:val="009D2127"/>
    <w:rsid w:val="009D24C0"/>
    <w:rsid w:val="009D258B"/>
    <w:rsid w:val="009D270B"/>
    <w:rsid w:val="009D271C"/>
    <w:rsid w:val="009D28AC"/>
    <w:rsid w:val="009D2A43"/>
    <w:rsid w:val="009D2B69"/>
    <w:rsid w:val="009D2D19"/>
    <w:rsid w:val="009D2E12"/>
    <w:rsid w:val="009D34E6"/>
    <w:rsid w:val="009D3701"/>
    <w:rsid w:val="009D38F9"/>
    <w:rsid w:val="009D393C"/>
    <w:rsid w:val="009D3A99"/>
    <w:rsid w:val="009D3D5A"/>
    <w:rsid w:val="009D3EAA"/>
    <w:rsid w:val="009D3FFB"/>
    <w:rsid w:val="009D4084"/>
    <w:rsid w:val="009D4224"/>
    <w:rsid w:val="009D4239"/>
    <w:rsid w:val="009D4287"/>
    <w:rsid w:val="009D4329"/>
    <w:rsid w:val="009D4573"/>
    <w:rsid w:val="009D488D"/>
    <w:rsid w:val="009D48D6"/>
    <w:rsid w:val="009D48ED"/>
    <w:rsid w:val="009D48FD"/>
    <w:rsid w:val="009D4B23"/>
    <w:rsid w:val="009D4BB7"/>
    <w:rsid w:val="009D4EF9"/>
    <w:rsid w:val="009D541B"/>
    <w:rsid w:val="009D550D"/>
    <w:rsid w:val="009D57A5"/>
    <w:rsid w:val="009D5832"/>
    <w:rsid w:val="009D5BB5"/>
    <w:rsid w:val="009D5CE1"/>
    <w:rsid w:val="009D618A"/>
    <w:rsid w:val="009D6246"/>
    <w:rsid w:val="009D6432"/>
    <w:rsid w:val="009D6531"/>
    <w:rsid w:val="009D65A5"/>
    <w:rsid w:val="009D65C6"/>
    <w:rsid w:val="009D6621"/>
    <w:rsid w:val="009D66B9"/>
    <w:rsid w:val="009D70D4"/>
    <w:rsid w:val="009D7353"/>
    <w:rsid w:val="009D7478"/>
    <w:rsid w:val="009D76A6"/>
    <w:rsid w:val="009D77A2"/>
    <w:rsid w:val="009D79DD"/>
    <w:rsid w:val="009D7A76"/>
    <w:rsid w:val="009D7FA9"/>
    <w:rsid w:val="009D7FCF"/>
    <w:rsid w:val="009E0035"/>
    <w:rsid w:val="009E0103"/>
    <w:rsid w:val="009E0234"/>
    <w:rsid w:val="009E0293"/>
    <w:rsid w:val="009E03DE"/>
    <w:rsid w:val="009E03F3"/>
    <w:rsid w:val="009E0508"/>
    <w:rsid w:val="009E0684"/>
    <w:rsid w:val="009E06D2"/>
    <w:rsid w:val="009E0AC8"/>
    <w:rsid w:val="009E0B6B"/>
    <w:rsid w:val="009E11F3"/>
    <w:rsid w:val="009E122F"/>
    <w:rsid w:val="009E12A8"/>
    <w:rsid w:val="009E12D9"/>
    <w:rsid w:val="009E163A"/>
    <w:rsid w:val="009E16A0"/>
    <w:rsid w:val="009E175A"/>
    <w:rsid w:val="009E1A45"/>
    <w:rsid w:val="009E1D07"/>
    <w:rsid w:val="009E1D4B"/>
    <w:rsid w:val="009E1DB8"/>
    <w:rsid w:val="009E1EC1"/>
    <w:rsid w:val="009E20AA"/>
    <w:rsid w:val="009E2189"/>
    <w:rsid w:val="009E225C"/>
    <w:rsid w:val="009E235C"/>
    <w:rsid w:val="009E24B6"/>
    <w:rsid w:val="009E257E"/>
    <w:rsid w:val="009E25B6"/>
    <w:rsid w:val="009E2605"/>
    <w:rsid w:val="009E2624"/>
    <w:rsid w:val="009E2772"/>
    <w:rsid w:val="009E299B"/>
    <w:rsid w:val="009E2D52"/>
    <w:rsid w:val="009E2E21"/>
    <w:rsid w:val="009E2E45"/>
    <w:rsid w:val="009E2F7A"/>
    <w:rsid w:val="009E2FD3"/>
    <w:rsid w:val="009E300B"/>
    <w:rsid w:val="009E314D"/>
    <w:rsid w:val="009E318F"/>
    <w:rsid w:val="009E31CF"/>
    <w:rsid w:val="009E31EF"/>
    <w:rsid w:val="009E3360"/>
    <w:rsid w:val="009E3644"/>
    <w:rsid w:val="009E380F"/>
    <w:rsid w:val="009E3A91"/>
    <w:rsid w:val="009E3CD9"/>
    <w:rsid w:val="009E3DC0"/>
    <w:rsid w:val="009E3E4A"/>
    <w:rsid w:val="009E3E56"/>
    <w:rsid w:val="009E3E92"/>
    <w:rsid w:val="009E3F09"/>
    <w:rsid w:val="009E3FA9"/>
    <w:rsid w:val="009E435A"/>
    <w:rsid w:val="009E4452"/>
    <w:rsid w:val="009E457D"/>
    <w:rsid w:val="009E49D0"/>
    <w:rsid w:val="009E49DE"/>
    <w:rsid w:val="009E4CE2"/>
    <w:rsid w:val="009E4DB2"/>
    <w:rsid w:val="009E4DFD"/>
    <w:rsid w:val="009E4E53"/>
    <w:rsid w:val="009E4E59"/>
    <w:rsid w:val="009E511F"/>
    <w:rsid w:val="009E5240"/>
    <w:rsid w:val="009E545A"/>
    <w:rsid w:val="009E54E8"/>
    <w:rsid w:val="009E56B1"/>
    <w:rsid w:val="009E5842"/>
    <w:rsid w:val="009E594F"/>
    <w:rsid w:val="009E59D4"/>
    <w:rsid w:val="009E5BCF"/>
    <w:rsid w:val="009E5C6B"/>
    <w:rsid w:val="009E5CD7"/>
    <w:rsid w:val="009E5DB4"/>
    <w:rsid w:val="009E60D0"/>
    <w:rsid w:val="009E6144"/>
    <w:rsid w:val="009E6281"/>
    <w:rsid w:val="009E662B"/>
    <w:rsid w:val="009E66CF"/>
    <w:rsid w:val="009E68F0"/>
    <w:rsid w:val="009E698C"/>
    <w:rsid w:val="009E69C3"/>
    <w:rsid w:val="009E69C6"/>
    <w:rsid w:val="009E6C86"/>
    <w:rsid w:val="009E6DD3"/>
    <w:rsid w:val="009E71B1"/>
    <w:rsid w:val="009E730B"/>
    <w:rsid w:val="009E77B3"/>
    <w:rsid w:val="009E7CD9"/>
    <w:rsid w:val="009E7D59"/>
    <w:rsid w:val="009E7D7F"/>
    <w:rsid w:val="009F00B0"/>
    <w:rsid w:val="009F00B1"/>
    <w:rsid w:val="009F023B"/>
    <w:rsid w:val="009F02E3"/>
    <w:rsid w:val="009F047A"/>
    <w:rsid w:val="009F049D"/>
    <w:rsid w:val="009F06E9"/>
    <w:rsid w:val="009F07A2"/>
    <w:rsid w:val="009F0A35"/>
    <w:rsid w:val="009F0AFA"/>
    <w:rsid w:val="009F0B51"/>
    <w:rsid w:val="009F0D26"/>
    <w:rsid w:val="009F0E9F"/>
    <w:rsid w:val="009F0EAE"/>
    <w:rsid w:val="009F19BB"/>
    <w:rsid w:val="009F1A55"/>
    <w:rsid w:val="009F1A91"/>
    <w:rsid w:val="009F1AF8"/>
    <w:rsid w:val="009F1CDB"/>
    <w:rsid w:val="009F1E36"/>
    <w:rsid w:val="009F1E52"/>
    <w:rsid w:val="009F1F2C"/>
    <w:rsid w:val="009F1FB7"/>
    <w:rsid w:val="009F2147"/>
    <w:rsid w:val="009F23F3"/>
    <w:rsid w:val="009F2613"/>
    <w:rsid w:val="009F26B1"/>
    <w:rsid w:val="009F29DA"/>
    <w:rsid w:val="009F2A67"/>
    <w:rsid w:val="009F2B4E"/>
    <w:rsid w:val="009F2CB3"/>
    <w:rsid w:val="009F2CD9"/>
    <w:rsid w:val="009F2D6B"/>
    <w:rsid w:val="009F2E68"/>
    <w:rsid w:val="009F3106"/>
    <w:rsid w:val="009F3160"/>
    <w:rsid w:val="009F32EE"/>
    <w:rsid w:val="009F3364"/>
    <w:rsid w:val="009F33F9"/>
    <w:rsid w:val="009F34E7"/>
    <w:rsid w:val="009F3557"/>
    <w:rsid w:val="009F35E6"/>
    <w:rsid w:val="009F375C"/>
    <w:rsid w:val="009F37E3"/>
    <w:rsid w:val="009F39EF"/>
    <w:rsid w:val="009F3D94"/>
    <w:rsid w:val="009F40BC"/>
    <w:rsid w:val="009F4917"/>
    <w:rsid w:val="009F4A68"/>
    <w:rsid w:val="009F4F2F"/>
    <w:rsid w:val="009F52C4"/>
    <w:rsid w:val="009F52EF"/>
    <w:rsid w:val="009F53A2"/>
    <w:rsid w:val="009F5554"/>
    <w:rsid w:val="009F58AE"/>
    <w:rsid w:val="009F5975"/>
    <w:rsid w:val="009F5B18"/>
    <w:rsid w:val="009F5B9D"/>
    <w:rsid w:val="009F5D56"/>
    <w:rsid w:val="009F5D5B"/>
    <w:rsid w:val="009F5DC4"/>
    <w:rsid w:val="009F5E11"/>
    <w:rsid w:val="009F5E71"/>
    <w:rsid w:val="009F5EE2"/>
    <w:rsid w:val="009F6171"/>
    <w:rsid w:val="009F61CC"/>
    <w:rsid w:val="009F6238"/>
    <w:rsid w:val="009F64AE"/>
    <w:rsid w:val="009F6598"/>
    <w:rsid w:val="009F6738"/>
    <w:rsid w:val="009F67CA"/>
    <w:rsid w:val="009F6882"/>
    <w:rsid w:val="009F68E1"/>
    <w:rsid w:val="009F6906"/>
    <w:rsid w:val="009F69D2"/>
    <w:rsid w:val="009F6C24"/>
    <w:rsid w:val="009F6C84"/>
    <w:rsid w:val="009F6F89"/>
    <w:rsid w:val="009F6F8F"/>
    <w:rsid w:val="009F6FE4"/>
    <w:rsid w:val="009F7050"/>
    <w:rsid w:val="009F70AE"/>
    <w:rsid w:val="009F7428"/>
    <w:rsid w:val="009F749C"/>
    <w:rsid w:val="009F7560"/>
    <w:rsid w:val="009F7561"/>
    <w:rsid w:val="009F7732"/>
    <w:rsid w:val="009F78FC"/>
    <w:rsid w:val="009F7AEB"/>
    <w:rsid w:val="009F7C20"/>
    <w:rsid w:val="009F7C9E"/>
    <w:rsid w:val="009F7D20"/>
    <w:rsid w:val="009F7D77"/>
    <w:rsid w:val="009F7E4B"/>
    <w:rsid w:val="00A00103"/>
    <w:rsid w:val="00A0045D"/>
    <w:rsid w:val="00A0049D"/>
    <w:rsid w:val="00A004C2"/>
    <w:rsid w:val="00A0059D"/>
    <w:rsid w:val="00A00728"/>
    <w:rsid w:val="00A00733"/>
    <w:rsid w:val="00A00749"/>
    <w:rsid w:val="00A0099C"/>
    <w:rsid w:val="00A00B9B"/>
    <w:rsid w:val="00A00D64"/>
    <w:rsid w:val="00A00DA6"/>
    <w:rsid w:val="00A00DD0"/>
    <w:rsid w:val="00A00ECF"/>
    <w:rsid w:val="00A0144C"/>
    <w:rsid w:val="00A016FF"/>
    <w:rsid w:val="00A0176E"/>
    <w:rsid w:val="00A01810"/>
    <w:rsid w:val="00A01C0F"/>
    <w:rsid w:val="00A023E9"/>
    <w:rsid w:val="00A023F9"/>
    <w:rsid w:val="00A02515"/>
    <w:rsid w:val="00A02659"/>
    <w:rsid w:val="00A028D8"/>
    <w:rsid w:val="00A0296E"/>
    <w:rsid w:val="00A02C12"/>
    <w:rsid w:val="00A02E0E"/>
    <w:rsid w:val="00A02F8B"/>
    <w:rsid w:val="00A032B7"/>
    <w:rsid w:val="00A0338A"/>
    <w:rsid w:val="00A034DC"/>
    <w:rsid w:val="00A0352F"/>
    <w:rsid w:val="00A03568"/>
    <w:rsid w:val="00A03693"/>
    <w:rsid w:val="00A036BD"/>
    <w:rsid w:val="00A03813"/>
    <w:rsid w:val="00A03866"/>
    <w:rsid w:val="00A038A8"/>
    <w:rsid w:val="00A03985"/>
    <w:rsid w:val="00A03B6C"/>
    <w:rsid w:val="00A03B74"/>
    <w:rsid w:val="00A03EE3"/>
    <w:rsid w:val="00A03F2C"/>
    <w:rsid w:val="00A040CC"/>
    <w:rsid w:val="00A04129"/>
    <w:rsid w:val="00A041F0"/>
    <w:rsid w:val="00A0428D"/>
    <w:rsid w:val="00A0431C"/>
    <w:rsid w:val="00A04528"/>
    <w:rsid w:val="00A0453C"/>
    <w:rsid w:val="00A04942"/>
    <w:rsid w:val="00A04FB2"/>
    <w:rsid w:val="00A04FD6"/>
    <w:rsid w:val="00A052EB"/>
    <w:rsid w:val="00A05300"/>
    <w:rsid w:val="00A053B4"/>
    <w:rsid w:val="00A053B9"/>
    <w:rsid w:val="00A056AE"/>
    <w:rsid w:val="00A056C2"/>
    <w:rsid w:val="00A0595D"/>
    <w:rsid w:val="00A0599B"/>
    <w:rsid w:val="00A05B65"/>
    <w:rsid w:val="00A05CD4"/>
    <w:rsid w:val="00A05FF3"/>
    <w:rsid w:val="00A0604C"/>
    <w:rsid w:val="00A06380"/>
    <w:rsid w:val="00A064E3"/>
    <w:rsid w:val="00A06724"/>
    <w:rsid w:val="00A068F3"/>
    <w:rsid w:val="00A06D98"/>
    <w:rsid w:val="00A06D9D"/>
    <w:rsid w:val="00A06FD5"/>
    <w:rsid w:val="00A0705E"/>
    <w:rsid w:val="00A0709F"/>
    <w:rsid w:val="00A070B9"/>
    <w:rsid w:val="00A0715A"/>
    <w:rsid w:val="00A072AC"/>
    <w:rsid w:val="00A073E8"/>
    <w:rsid w:val="00A07571"/>
    <w:rsid w:val="00A07615"/>
    <w:rsid w:val="00A07807"/>
    <w:rsid w:val="00A0788C"/>
    <w:rsid w:val="00A07894"/>
    <w:rsid w:val="00A07BF2"/>
    <w:rsid w:val="00A07C0C"/>
    <w:rsid w:val="00A07E6F"/>
    <w:rsid w:val="00A100B2"/>
    <w:rsid w:val="00A10268"/>
    <w:rsid w:val="00A10556"/>
    <w:rsid w:val="00A1058A"/>
    <w:rsid w:val="00A10645"/>
    <w:rsid w:val="00A106E5"/>
    <w:rsid w:val="00A109B1"/>
    <w:rsid w:val="00A109B2"/>
    <w:rsid w:val="00A10AC0"/>
    <w:rsid w:val="00A10BDF"/>
    <w:rsid w:val="00A10D15"/>
    <w:rsid w:val="00A10E63"/>
    <w:rsid w:val="00A10F17"/>
    <w:rsid w:val="00A11041"/>
    <w:rsid w:val="00A11355"/>
    <w:rsid w:val="00A1185F"/>
    <w:rsid w:val="00A11B19"/>
    <w:rsid w:val="00A11CB2"/>
    <w:rsid w:val="00A11CFA"/>
    <w:rsid w:val="00A11DA9"/>
    <w:rsid w:val="00A11ED3"/>
    <w:rsid w:val="00A11EDD"/>
    <w:rsid w:val="00A11FD2"/>
    <w:rsid w:val="00A1226F"/>
    <w:rsid w:val="00A12274"/>
    <w:rsid w:val="00A122A2"/>
    <w:rsid w:val="00A1241B"/>
    <w:rsid w:val="00A12629"/>
    <w:rsid w:val="00A1276E"/>
    <w:rsid w:val="00A12874"/>
    <w:rsid w:val="00A128A3"/>
    <w:rsid w:val="00A129B1"/>
    <w:rsid w:val="00A12AF7"/>
    <w:rsid w:val="00A12B38"/>
    <w:rsid w:val="00A12B69"/>
    <w:rsid w:val="00A12C96"/>
    <w:rsid w:val="00A1334F"/>
    <w:rsid w:val="00A13356"/>
    <w:rsid w:val="00A13377"/>
    <w:rsid w:val="00A1345F"/>
    <w:rsid w:val="00A134BA"/>
    <w:rsid w:val="00A134D5"/>
    <w:rsid w:val="00A13511"/>
    <w:rsid w:val="00A1359E"/>
    <w:rsid w:val="00A1368A"/>
    <w:rsid w:val="00A136AE"/>
    <w:rsid w:val="00A13871"/>
    <w:rsid w:val="00A138DE"/>
    <w:rsid w:val="00A13ACA"/>
    <w:rsid w:val="00A14119"/>
    <w:rsid w:val="00A1418C"/>
    <w:rsid w:val="00A143F9"/>
    <w:rsid w:val="00A14613"/>
    <w:rsid w:val="00A14796"/>
    <w:rsid w:val="00A147BC"/>
    <w:rsid w:val="00A14807"/>
    <w:rsid w:val="00A14A8C"/>
    <w:rsid w:val="00A14D4A"/>
    <w:rsid w:val="00A14D87"/>
    <w:rsid w:val="00A14DFA"/>
    <w:rsid w:val="00A14F00"/>
    <w:rsid w:val="00A15004"/>
    <w:rsid w:val="00A15111"/>
    <w:rsid w:val="00A1544E"/>
    <w:rsid w:val="00A1548F"/>
    <w:rsid w:val="00A1557D"/>
    <w:rsid w:val="00A15669"/>
    <w:rsid w:val="00A156DD"/>
    <w:rsid w:val="00A157F7"/>
    <w:rsid w:val="00A15C0C"/>
    <w:rsid w:val="00A15E21"/>
    <w:rsid w:val="00A1608D"/>
    <w:rsid w:val="00A160C6"/>
    <w:rsid w:val="00A161C9"/>
    <w:rsid w:val="00A1628C"/>
    <w:rsid w:val="00A167DB"/>
    <w:rsid w:val="00A168E6"/>
    <w:rsid w:val="00A16997"/>
    <w:rsid w:val="00A169E4"/>
    <w:rsid w:val="00A16B5C"/>
    <w:rsid w:val="00A16E72"/>
    <w:rsid w:val="00A16EB9"/>
    <w:rsid w:val="00A16F80"/>
    <w:rsid w:val="00A17025"/>
    <w:rsid w:val="00A1706F"/>
    <w:rsid w:val="00A17193"/>
    <w:rsid w:val="00A17428"/>
    <w:rsid w:val="00A1755E"/>
    <w:rsid w:val="00A17A00"/>
    <w:rsid w:val="00A17AD4"/>
    <w:rsid w:val="00A17E64"/>
    <w:rsid w:val="00A2010D"/>
    <w:rsid w:val="00A20358"/>
    <w:rsid w:val="00A20658"/>
    <w:rsid w:val="00A20759"/>
    <w:rsid w:val="00A20775"/>
    <w:rsid w:val="00A20B7E"/>
    <w:rsid w:val="00A20D96"/>
    <w:rsid w:val="00A20F29"/>
    <w:rsid w:val="00A2113F"/>
    <w:rsid w:val="00A211E8"/>
    <w:rsid w:val="00A21200"/>
    <w:rsid w:val="00A215E8"/>
    <w:rsid w:val="00A217FE"/>
    <w:rsid w:val="00A21B60"/>
    <w:rsid w:val="00A21B6D"/>
    <w:rsid w:val="00A21BE0"/>
    <w:rsid w:val="00A221A3"/>
    <w:rsid w:val="00A222DA"/>
    <w:rsid w:val="00A222E2"/>
    <w:rsid w:val="00A2233E"/>
    <w:rsid w:val="00A22579"/>
    <w:rsid w:val="00A226E0"/>
    <w:rsid w:val="00A2277D"/>
    <w:rsid w:val="00A227E1"/>
    <w:rsid w:val="00A22914"/>
    <w:rsid w:val="00A22A0D"/>
    <w:rsid w:val="00A22A4D"/>
    <w:rsid w:val="00A22C07"/>
    <w:rsid w:val="00A231FA"/>
    <w:rsid w:val="00A23252"/>
    <w:rsid w:val="00A2326C"/>
    <w:rsid w:val="00A23305"/>
    <w:rsid w:val="00A233AC"/>
    <w:rsid w:val="00A236CB"/>
    <w:rsid w:val="00A23C2E"/>
    <w:rsid w:val="00A23DCF"/>
    <w:rsid w:val="00A23EFD"/>
    <w:rsid w:val="00A23FDE"/>
    <w:rsid w:val="00A23FE9"/>
    <w:rsid w:val="00A24093"/>
    <w:rsid w:val="00A24390"/>
    <w:rsid w:val="00A244FE"/>
    <w:rsid w:val="00A245CE"/>
    <w:rsid w:val="00A245F4"/>
    <w:rsid w:val="00A2478C"/>
    <w:rsid w:val="00A24878"/>
    <w:rsid w:val="00A2487B"/>
    <w:rsid w:val="00A24973"/>
    <w:rsid w:val="00A24B03"/>
    <w:rsid w:val="00A24DEC"/>
    <w:rsid w:val="00A24F98"/>
    <w:rsid w:val="00A25027"/>
    <w:rsid w:val="00A254AC"/>
    <w:rsid w:val="00A256AD"/>
    <w:rsid w:val="00A2584B"/>
    <w:rsid w:val="00A25926"/>
    <w:rsid w:val="00A25C9E"/>
    <w:rsid w:val="00A25CAD"/>
    <w:rsid w:val="00A25DC9"/>
    <w:rsid w:val="00A25FCE"/>
    <w:rsid w:val="00A2607C"/>
    <w:rsid w:val="00A2610F"/>
    <w:rsid w:val="00A26278"/>
    <w:rsid w:val="00A262D7"/>
    <w:rsid w:val="00A26351"/>
    <w:rsid w:val="00A26B78"/>
    <w:rsid w:val="00A26E55"/>
    <w:rsid w:val="00A26EA2"/>
    <w:rsid w:val="00A26F3A"/>
    <w:rsid w:val="00A26F5E"/>
    <w:rsid w:val="00A26FA1"/>
    <w:rsid w:val="00A271B9"/>
    <w:rsid w:val="00A276AA"/>
    <w:rsid w:val="00A276B9"/>
    <w:rsid w:val="00A27B61"/>
    <w:rsid w:val="00A27BB0"/>
    <w:rsid w:val="00A27C40"/>
    <w:rsid w:val="00A27D11"/>
    <w:rsid w:val="00A27F19"/>
    <w:rsid w:val="00A27FF1"/>
    <w:rsid w:val="00A30144"/>
    <w:rsid w:val="00A30268"/>
    <w:rsid w:val="00A306B9"/>
    <w:rsid w:val="00A30A4B"/>
    <w:rsid w:val="00A30BB7"/>
    <w:rsid w:val="00A30C16"/>
    <w:rsid w:val="00A312AB"/>
    <w:rsid w:val="00A318A2"/>
    <w:rsid w:val="00A31B2D"/>
    <w:rsid w:val="00A31C24"/>
    <w:rsid w:val="00A31FDE"/>
    <w:rsid w:val="00A321D3"/>
    <w:rsid w:val="00A322A8"/>
    <w:rsid w:val="00A32399"/>
    <w:rsid w:val="00A32545"/>
    <w:rsid w:val="00A325A6"/>
    <w:rsid w:val="00A32895"/>
    <w:rsid w:val="00A32BF3"/>
    <w:rsid w:val="00A32C85"/>
    <w:rsid w:val="00A32CA5"/>
    <w:rsid w:val="00A32F51"/>
    <w:rsid w:val="00A32FB7"/>
    <w:rsid w:val="00A33233"/>
    <w:rsid w:val="00A33267"/>
    <w:rsid w:val="00A33276"/>
    <w:rsid w:val="00A33438"/>
    <w:rsid w:val="00A3364F"/>
    <w:rsid w:val="00A338C1"/>
    <w:rsid w:val="00A33A3E"/>
    <w:rsid w:val="00A33B91"/>
    <w:rsid w:val="00A33CAA"/>
    <w:rsid w:val="00A3420B"/>
    <w:rsid w:val="00A345FD"/>
    <w:rsid w:val="00A3476A"/>
    <w:rsid w:val="00A3499B"/>
    <w:rsid w:val="00A34BD4"/>
    <w:rsid w:val="00A34DE3"/>
    <w:rsid w:val="00A34EC6"/>
    <w:rsid w:val="00A3500E"/>
    <w:rsid w:val="00A3506B"/>
    <w:rsid w:val="00A35261"/>
    <w:rsid w:val="00A35284"/>
    <w:rsid w:val="00A35792"/>
    <w:rsid w:val="00A358E7"/>
    <w:rsid w:val="00A358EC"/>
    <w:rsid w:val="00A35903"/>
    <w:rsid w:val="00A35A0F"/>
    <w:rsid w:val="00A35AAA"/>
    <w:rsid w:val="00A35BFD"/>
    <w:rsid w:val="00A35C19"/>
    <w:rsid w:val="00A35C1F"/>
    <w:rsid w:val="00A35C2D"/>
    <w:rsid w:val="00A35DAC"/>
    <w:rsid w:val="00A35E80"/>
    <w:rsid w:val="00A360D8"/>
    <w:rsid w:val="00A3615C"/>
    <w:rsid w:val="00A36527"/>
    <w:rsid w:val="00A36630"/>
    <w:rsid w:val="00A36A0F"/>
    <w:rsid w:val="00A36BE7"/>
    <w:rsid w:val="00A36CCE"/>
    <w:rsid w:val="00A36E13"/>
    <w:rsid w:val="00A37367"/>
    <w:rsid w:val="00A373EB"/>
    <w:rsid w:val="00A37784"/>
    <w:rsid w:val="00A3787F"/>
    <w:rsid w:val="00A37D8E"/>
    <w:rsid w:val="00A37DCF"/>
    <w:rsid w:val="00A4008F"/>
    <w:rsid w:val="00A402D5"/>
    <w:rsid w:val="00A4037C"/>
    <w:rsid w:val="00A40573"/>
    <w:rsid w:val="00A4065C"/>
    <w:rsid w:val="00A408D6"/>
    <w:rsid w:val="00A409C0"/>
    <w:rsid w:val="00A40AD6"/>
    <w:rsid w:val="00A40BE4"/>
    <w:rsid w:val="00A40D32"/>
    <w:rsid w:val="00A40DBD"/>
    <w:rsid w:val="00A40FA9"/>
    <w:rsid w:val="00A41060"/>
    <w:rsid w:val="00A410C5"/>
    <w:rsid w:val="00A41153"/>
    <w:rsid w:val="00A41384"/>
    <w:rsid w:val="00A416AB"/>
    <w:rsid w:val="00A41718"/>
    <w:rsid w:val="00A41852"/>
    <w:rsid w:val="00A4191B"/>
    <w:rsid w:val="00A419BD"/>
    <w:rsid w:val="00A41D02"/>
    <w:rsid w:val="00A41D62"/>
    <w:rsid w:val="00A41E03"/>
    <w:rsid w:val="00A422B9"/>
    <w:rsid w:val="00A423DD"/>
    <w:rsid w:val="00A42706"/>
    <w:rsid w:val="00A42761"/>
    <w:rsid w:val="00A4331F"/>
    <w:rsid w:val="00A433CD"/>
    <w:rsid w:val="00A433F4"/>
    <w:rsid w:val="00A435C3"/>
    <w:rsid w:val="00A43647"/>
    <w:rsid w:val="00A43684"/>
    <w:rsid w:val="00A438E7"/>
    <w:rsid w:val="00A43933"/>
    <w:rsid w:val="00A4398F"/>
    <w:rsid w:val="00A43993"/>
    <w:rsid w:val="00A43C80"/>
    <w:rsid w:val="00A44123"/>
    <w:rsid w:val="00A441FA"/>
    <w:rsid w:val="00A449AE"/>
    <w:rsid w:val="00A44A03"/>
    <w:rsid w:val="00A44B03"/>
    <w:rsid w:val="00A44C43"/>
    <w:rsid w:val="00A44CEB"/>
    <w:rsid w:val="00A44D83"/>
    <w:rsid w:val="00A44D8C"/>
    <w:rsid w:val="00A44E6D"/>
    <w:rsid w:val="00A4517C"/>
    <w:rsid w:val="00A452D1"/>
    <w:rsid w:val="00A4541B"/>
    <w:rsid w:val="00A454B3"/>
    <w:rsid w:val="00A4575B"/>
    <w:rsid w:val="00A45804"/>
    <w:rsid w:val="00A4585F"/>
    <w:rsid w:val="00A4595F"/>
    <w:rsid w:val="00A45AF6"/>
    <w:rsid w:val="00A45B2C"/>
    <w:rsid w:val="00A45FDA"/>
    <w:rsid w:val="00A461AF"/>
    <w:rsid w:val="00A46205"/>
    <w:rsid w:val="00A462A5"/>
    <w:rsid w:val="00A46367"/>
    <w:rsid w:val="00A46397"/>
    <w:rsid w:val="00A463DF"/>
    <w:rsid w:val="00A4656A"/>
    <w:rsid w:val="00A46594"/>
    <w:rsid w:val="00A4669E"/>
    <w:rsid w:val="00A4682F"/>
    <w:rsid w:val="00A468C1"/>
    <w:rsid w:val="00A468EA"/>
    <w:rsid w:val="00A46905"/>
    <w:rsid w:val="00A469BE"/>
    <w:rsid w:val="00A46B4E"/>
    <w:rsid w:val="00A46B50"/>
    <w:rsid w:val="00A46CC9"/>
    <w:rsid w:val="00A46EAB"/>
    <w:rsid w:val="00A46EB6"/>
    <w:rsid w:val="00A47250"/>
    <w:rsid w:val="00A47483"/>
    <w:rsid w:val="00A477FB"/>
    <w:rsid w:val="00A4782F"/>
    <w:rsid w:val="00A47B37"/>
    <w:rsid w:val="00A47BB5"/>
    <w:rsid w:val="00A47BEE"/>
    <w:rsid w:val="00A47C87"/>
    <w:rsid w:val="00A50238"/>
    <w:rsid w:val="00A50319"/>
    <w:rsid w:val="00A50402"/>
    <w:rsid w:val="00A50610"/>
    <w:rsid w:val="00A5061E"/>
    <w:rsid w:val="00A508AC"/>
    <w:rsid w:val="00A50911"/>
    <w:rsid w:val="00A50967"/>
    <w:rsid w:val="00A50C2C"/>
    <w:rsid w:val="00A50DFC"/>
    <w:rsid w:val="00A50E96"/>
    <w:rsid w:val="00A50EE6"/>
    <w:rsid w:val="00A51034"/>
    <w:rsid w:val="00A51146"/>
    <w:rsid w:val="00A51442"/>
    <w:rsid w:val="00A517D3"/>
    <w:rsid w:val="00A51C1E"/>
    <w:rsid w:val="00A51D50"/>
    <w:rsid w:val="00A521D8"/>
    <w:rsid w:val="00A52291"/>
    <w:rsid w:val="00A522DB"/>
    <w:rsid w:val="00A52338"/>
    <w:rsid w:val="00A52728"/>
    <w:rsid w:val="00A5279E"/>
    <w:rsid w:val="00A52879"/>
    <w:rsid w:val="00A52A0D"/>
    <w:rsid w:val="00A52AED"/>
    <w:rsid w:val="00A52CC5"/>
    <w:rsid w:val="00A52D23"/>
    <w:rsid w:val="00A52FBE"/>
    <w:rsid w:val="00A53245"/>
    <w:rsid w:val="00A53295"/>
    <w:rsid w:val="00A532B2"/>
    <w:rsid w:val="00A534F9"/>
    <w:rsid w:val="00A53547"/>
    <w:rsid w:val="00A53609"/>
    <w:rsid w:val="00A53A7D"/>
    <w:rsid w:val="00A53AC3"/>
    <w:rsid w:val="00A53AF0"/>
    <w:rsid w:val="00A53CA9"/>
    <w:rsid w:val="00A53F51"/>
    <w:rsid w:val="00A541F1"/>
    <w:rsid w:val="00A543D0"/>
    <w:rsid w:val="00A54640"/>
    <w:rsid w:val="00A5469F"/>
    <w:rsid w:val="00A54710"/>
    <w:rsid w:val="00A547EA"/>
    <w:rsid w:val="00A54D62"/>
    <w:rsid w:val="00A54E8A"/>
    <w:rsid w:val="00A54FD3"/>
    <w:rsid w:val="00A5519C"/>
    <w:rsid w:val="00A55397"/>
    <w:rsid w:val="00A5559B"/>
    <w:rsid w:val="00A55619"/>
    <w:rsid w:val="00A55637"/>
    <w:rsid w:val="00A556BA"/>
    <w:rsid w:val="00A558D1"/>
    <w:rsid w:val="00A5594A"/>
    <w:rsid w:val="00A55AA7"/>
    <w:rsid w:val="00A55ACB"/>
    <w:rsid w:val="00A55AFF"/>
    <w:rsid w:val="00A55D1A"/>
    <w:rsid w:val="00A55E0F"/>
    <w:rsid w:val="00A5606F"/>
    <w:rsid w:val="00A5609D"/>
    <w:rsid w:val="00A56216"/>
    <w:rsid w:val="00A56248"/>
    <w:rsid w:val="00A5627B"/>
    <w:rsid w:val="00A5630A"/>
    <w:rsid w:val="00A5646F"/>
    <w:rsid w:val="00A56507"/>
    <w:rsid w:val="00A5652E"/>
    <w:rsid w:val="00A567FD"/>
    <w:rsid w:val="00A5681B"/>
    <w:rsid w:val="00A56A06"/>
    <w:rsid w:val="00A56BD8"/>
    <w:rsid w:val="00A56E87"/>
    <w:rsid w:val="00A56E97"/>
    <w:rsid w:val="00A56FC6"/>
    <w:rsid w:val="00A57011"/>
    <w:rsid w:val="00A571D2"/>
    <w:rsid w:val="00A572C3"/>
    <w:rsid w:val="00A57340"/>
    <w:rsid w:val="00A574B9"/>
    <w:rsid w:val="00A575CD"/>
    <w:rsid w:val="00A577F5"/>
    <w:rsid w:val="00A57807"/>
    <w:rsid w:val="00A5788F"/>
    <w:rsid w:val="00A5795E"/>
    <w:rsid w:val="00A579D4"/>
    <w:rsid w:val="00A579F0"/>
    <w:rsid w:val="00A57BFB"/>
    <w:rsid w:val="00A57C6F"/>
    <w:rsid w:val="00A57D07"/>
    <w:rsid w:val="00A57DBF"/>
    <w:rsid w:val="00A57DF4"/>
    <w:rsid w:val="00A57F93"/>
    <w:rsid w:val="00A6014E"/>
    <w:rsid w:val="00A601D3"/>
    <w:rsid w:val="00A60399"/>
    <w:rsid w:val="00A60408"/>
    <w:rsid w:val="00A60506"/>
    <w:rsid w:val="00A60512"/>
    <w:rsid w:val="00A608CE"/>
    <w:rsid w:val="00A608E1"/>
    <w:rsid w:val="00A609EA"/>
    <w:rsid w:val="00A60A90"/>
    <w:rsid w:val="00A60AFB"/>
    <w:rsid w:val="00A60B60"/>
    <w:rsid w:val="00A60E8F"/>
    <w:rsid w:val="00A60E9B"/>
    <w:rsid w:val="00A60FEA"/>
    <w:rsid w:val="00A6100B"/>
    <w:rsid w:val="00A61071"/>
    <w:rsid w:val="00A61092"/>
    <w:rsid w:val="00A610F1"/>
    <w:rsid w:val="00A61172"/>
    <w:rsid w:val="00A612DD"/>
    <w:rsid w:val="00A61469"/>
    <w:rsid w:val="00A614A7"/>
    <w:rsid w:val="00A619A5"/>
    <w:rsid w:val="00A61C62"/>
    <w:rsid w:val="00A62006"/>
    <w:rsid w:val="00A620BC"/>
    <w:rsid w:val="00A620DA"/>
    <w:rsid w:val="00A620E7"/>
    <w:rsid w:val="00A62106"/>
    <w:rsid w:val="00A622C1"/>
    <w:rsid w:val="00A6236B"/>
    <w:rsid w:val="00A62542"/>
    <w:rsid w:val="00A62623"/>
    <w:rsid w:val="00A62903"/>
    <w:rsid w:val="00A62AF2"/>
    <w:rsid w:val="00A62B72"/>
    <w:rsid w:val="00A62CAF"/>
    <w:rsid w:val="00A62D35"/>
    <w:rsid w:val="00A62E2E"/>
    <w:rsid w:val="00A62E3A"/>
    <w:rsid w:val="00A630EC"/>
    <w:rsid w:val="00A63104"/>
    <w:rsid w:val="00A63192"/>
    <w:rsid w:val="00A631BF"/>
    <w:rsid w:val="00A631CF"/>
    <w:rsid w:val="00A63218"/>
    <w:rsid w:val="00A6334E"/>
    <w:rsid w:val="00A63353"/>
    <w:rsid w:val="00A633D9"/>
    <w:rsid w:val="00A637AE"/>
    <w:rsid w:val="00A63886"/>
    <w:rsid w:val="00A638D2"/>
    <w:rsid w:val="00A639C9"/>
    <w:rsid w:val="00A63B9E"/>
    <w:rsid w:val="00A63CA8"/>
    <w:rsid w:val="00A63D19"/>
    <w:rsid w:val="00A63E39"/>
    <w:rsid w:val="00A63EC8"/>
    <w:rsid w:val="00A63F5E"/>
    <w:rsid w:val="00A63F98"/>
    <w:rsid w:val="00A6405E"/>
    <w:rsid w:val="00A6419B"/>
    <w:rsid w:val="00A64234"/>
    <w:rsid w:val="00A64290"/>
    <w:rsid w:val="00A64358"/>
    <w:rsid w:val="00A64375"/>
    <w:rsid w:val="00A643CA"/>
    <w:rsid w:val="00A644B6"/>
    <w:rsid w:val="00A644D5"/>
    <w:rsid w:val="00A64500"/>
    <w:rsid w:val="00A64621"/>
    <w:rsid w:val="00A6467A"/>
    <w:rsid w:val="00A64693"/>
    <w:rsid w:val="00A647C2"/>
    <w:rsid w:val="00A6493A"/>
    <w:rsid w:val="00A64D45"/>
    <w:rsid w:val="00A64E57"/>
    <w:rsid w:val="00A65131"/>
    <w:rsid w:val="00A65356"/>
    <w:rsid w:val="00A653F8"/>
    <w:rsid w:val="00A6554E"/>
    <w:rsid w:val="00A65663"/>
    <w:rsid w:val="00A6571C"/>
    <w:rsid w:val="00A657C2"/>
    <w:rsid w:val="00A658FB"/>
    <w:rsid w:val="00A65C1B"/>
    <w:rsid w:val="00A65D5A"/>
    <w:rsid w:val="00A65F3B"/>
    <w:rsid w:val="00A65FFF"/>
    <w:rsid w:val="00A66351"/>
    <w:rsid w:val="00A6641A"/>
    <w:rsid w:val="00A6661E"/>
    <w:rsid w:val="00A666F1"/>
    <w:rsid w:val="00A66827"/>
    <w:rsid w:val="00A669B8"/>
    <w:rsid w:val="00A669CF"/>
    <w:rsid w:val="00A66B22"/>
    <w:rsid w:val="00A66C09"/>
    <w:rsid w:val="00A66C47"/>
    <w:rsid w:val="00A66DD0"/>
    <w:rsid w:val="00A66EAC"/>
    <w:rsid w:val="00A66EAD"/>
    <w:rsid w:val="00A66FAA"/>
    <w:rsid w:val="00A671C3"/>
    <w:rsid w:val="00A67391"/>
    <w:rsid w:val="00A67532"/>
    <w:rsid w:val="00A6755E"/>
    <w:rsid w:val="00A675A5"/>
    <w:rsid w:val="00A675D8"/>
    <w:rsid w:val="00A676A6"/>
    <w:rsid w:val="00A678A5"/>
    <w:rsid w:val="00A6794C"/>
    <w:rsid w:val="00A67955"/>
    <w:rsid w:val="00A67A00"/>
    <w:rsid w:val="00A700CD"/>
    <w:rsid w:val="00A700D9"/>
    <w:rsid w:val="00A700E2"/>
    <w:rsid w:val="00A70174"/>
    <w:rsid w:val="00A70190"/>
    <w:rsid w:val="00A7021B"/>
    <w:rsid w:val="00A7024F"/>
    <w:rsid w:val="00A70465"/>
    <w:rsid w:val="00A704C9"/>
    <w:rsid w:val="00A704E8"/>
    <w:rsid w:val="00A70699"/>
    <w:rsid w:val="00A70776"/>
    <w:rsid w:val="00A70A63"/>
    <w:rsid w:val="00A70AAC"/>
    <w:rsid w:val="00A70AE6"/>
    <w:rsid w:val="00A70BE5"/>
    <w:rsid w:val="00A70D87"/>
    <w:rsid w:val="00A70DDA"/>
    <w:rsid w:val="00A70E49"/>
    <w:rsid w:val="00A71266"/>
    <w:rsid w:val="00A71397"/>
    <w:rsid w:val="00A714EA"/>
    <w:rsid w:val="00A717BE"/>
    <w:rsid w:val="00A717EE"/>
    <w:rsid w:val="00A7195F"/>
    <w:rsid w:val="00A71D25"/>
    <w:rsid w:val="00A71D47"/>
    <w:rsid w:val="00A72712"/>
    <w:rsid w:val="00A7271E"/>
    <w:rsid w:val="00A72879"/>
    <w:rsid w:val="00A729AB"/>
    <w:rsid w:val="00A72A9D"/>
    <w:rsid w:val="00A72B26"/>
    <w:rsid w:val="00A72BD4"/>
    <w:rsid w:val="00A736BA"/>
    <w:rsid w:val="00A73712"/>
    <w:rsid w:val="00A73A5B"/>
    <w:rsid w:val="00A73AA8"/>
    <w:rsid w:val="00A73DD9"/>
    <w:rsid w:val="00A73F69"/>
    <w:rsid w:val="00A741DA"/>
    <w:rsid w:val="00A742CE"/>
    <w:rsid w:val="00A74495"/>
    <w:rsid w:val="00A74646"/>
    <w:rsid w:val="00A74888"/>
    <w:rsid w:val="00A74B8B"/>
    <w:rsid w:val="00A74C70"/>
    <w:rsid w:val="00A74EF1"/>
    <w:rsid w:val="00A74F54"/>
    <w:rsid w:val="00A74F81"/>
    <w:rsid w:val="00A75292"/>
    <w:rsid w:val="00A753EA"/>
    <w:rsid w:val="00A754EC"/>
    <w:rsid w:val="00A754F6"/>
    <w:rsid w:val="00A7560E"/>
    <w:rsid w:val="00A75630"/>
    <w:rsid w:val="00A7587F"/>
    <w:rsid w:val="00A75892"/>
    <w:rsid w:val="00A758FA"/>
    <w:rsid w:val="00A75DBB"/>
    <w:rsid w:val="00A763CF"/>
    <w:rsid w:val="00A76564"/>
    <w:rsid w:val="00A765B4"/>
    <w:rsid w:val="00A7672A"/>
    <w:rsid w:val="00A76832"/>
    <w:rsid w:val="00A768E4"/>
    <w:rsid w:val="00A76AB1"/>
    <w:rsid w:val="00A76AF0"/>
    <w:rsid w:val="00A76B0A"/>
    <w:rsid w:val="00A76B27"/>
    <w:rsid w:val="00A76B4D"/>
    <w:rsid w:val="00A76FCB"/>
    <w:rsid w:val="00A77418"/>
    <w:rsid w:val="00A7752A"/>
    <w:rsid w:val="00A77598"/>
    <w:rsid w:val="00A776AD"/>
    <w:rsid w:val="00A77862"/>
    <w:rsid w:val="00A800A6"/>
    <w:rsid w:val="00A80188"/>
    <w:rsid w:val="00A8020A"/>
    <w:rsid w:val="00A80307"/>
    <w:rsid w:val="00A80358"/>
    <w:rsid w:val="00A806AE"/>
    <w:rsid w:val="00A80762"/>
    <w:rsid w:val="00A8077A"/>
    <w:rsid w:val="00A808CF"/>
    <w:rsid w:val="00A808FC"/>
    <w:rsid w:val="00A809F0"/>
    <w:rsid w:val="00A80A29"/>
    <w:rsid w:val="00A80AB9"/>
    <w:rsid w:val="00A80FAB"/>
    <w:rsid w:val="00A81227"/>
    <w:rsid w:val="00A813C6"/>
    <w:rsid w:val="00A81513"/>
    <w:rsid w:val="00A81532"/>
    <w:rsid w:val="00A81585"/>
    <w:rsid w:val="00A81606"/>
    <w:rsid w:val="00A81683"/>
    <w:rsid w:val="00A817BE"/>
    <w:rsid w:val="00A81842"/>
    <w:rsid w:val="00A8189C"/>
    <w:rsid w:val="00A818BB"/>
    <w:rsid w:val="00A819E0"/>
    <w:rsid w:val="00A81A3C"/>
    <w:rsid w:val="00A81D90"/>
    <w:rsid w:val="00A81E37"/>
    <w:rsid w:val="00A81EAD"/>
    <w:rsid w:val="00A81F74"/>
    <w:rsid w:val="00A821CA"/>
    <w:rsid w:val="00A8231D"/>
    <w:rsid w:val="00A8236E"/>
    <w:rsid w:val="00A82430"/>
    <w:rsid w:val="00A82570"/>
    <w:rsid w:val="00A825CA"/>
    <w:rsid w:val="00A825DE"/>
    <w:rsid w:val="00A82677"/>
    <w:rsid w:val="00A8269A"/>
    <w:rsid w:val="00A826E6"/>
    <w:rsid w:val="00A82967"/>
    <w:rsid w:val="00A8297B"/>
    <w:rsid w:val="00A82A47"/>
    <w:rsid w:val="00A82D38"/>
    <w:rsid w:val="00A82D65"/>
    <w:rsid w:val="00A82E84"/>
    <w:rsid w:val="00A82FAB"/>
    <w:rsid w:val="00A8306C"/>
    <w:rsid w:val="00A830D2"/>
    <w:rsid w:val="00A8311D"/>
    <w:rsid w:val="00A83418"/>
    <w:rsid w:val="00A83559"/>
    <w:rsid w:val="00A836EF"/>
    <w:rsid w:val="00A837DA"/>
    <w:rsid w:val="00A83D76"/>
    <w:rsid w:val="00A83E0E"/>
    <w:rsid w:val="00A845B2"/>
    <w:rsid w:val="00A84719"/>
    <w:rsid w:val="00A84AFB"/>
    <w:rsid w:val="00A84BD6"/>
    <w:rsid w:val="00A85219"/>
    <w:rsid w:val="00A85246"/>
    <w:rsid w:val="00A85424"/>
    <w:rsid w:val="00A855BE"/>
    <w:rsid w:val="00A8560A"/>
    <w:rsid w:val="00A8567C"/>
    <w:rsid w:val="00A857D6"/>
    <w:rsid w:val="00A85821"/>
    <w:rsid w:val="00A85910"/>
    <w:rsid w:val="00A859EC"/>
    <w:rsid w:val="00A85D3E"/>
    <w:rsid w:val="00A85F52"/>
    <w:rsid w:val="00A85F59"/>
    <w:rsid w:val="00A85F8E"/>
    <w:rsid w:val="00A85FFA"/>
    <w:rsid w:val="00A8635D"/>
    <w:rsid w:val="00A864E4"/>
    <w:rsid w:val="00A86520"/>
    <w:rsid w:val="00A86581"/>
    <w:rsid w:val="00A86612"/>
    <w:rsid w:val="00A866F8"/>
    <w:rsid w:val="00A8691B"/>
    <w:rsid w:val="00A86964"/>
    <w:rsid w:val="00A86BA4"/>
    <w:rsid w:val="00A86D66"/>
    <w:rsid w:val="00A86DA1"/>
    <w:rsid w:val="00A86E42"/>
    <w:rsid w:val="00A86EE1"/>
    <w:rsid w:val="00A8726A"/>
    <w:rsid w:val="00A87305"/>
    <w:rsid w:val="00A87345"/>
    <w:rsid w:val="00A874AE"/>
    <w:rsid w:val="00A87508"/>
    <w:rsid w:val="00A8751A"/>
    <w:rsid w:val="00A875D4"/>
    <w:rsid w:val="00A87744"/>
    <w:rsid w:val="00A877E1"/>
    <w:rsid w:val="00A87C04"/>
    <w:rsid w:val="00A87CA5"/>
    <w:rsid w:val="00A87D4F"/>
    <w:rsid w:val="00A87E63"/>
    <w:rsid w:val="00A87EC3"/>
    <w:rsid w:val="00A9004B"/>
    <w:rsid w:val="00A9005E"/>
    <w:rsid w:val="00A9008A"/>
    <w:rsid w:val="00A9024E"/>
    <w:rsid w:val="00A9043B"/>
    <w:rsid w:val="00A90450"/>
    <w:rsid w:val="00A904A7"/>
    <w:rsid w:val="00A90566"/>
    <w:rsid w:val="00A908C6"/>
    <w:rsid w:val="00A909D2"/>
    <w:rsid w:val="00A90C78"/>
    <w:rsid w:val="00A90E98"/>
    <w:rsid w:val="00A90F33"/>
    <w:rsid w:val="00A90F49"/>
    <w:rsid w:val="00A9106D"/>
    <w:rsid w:val="00A910A7"/>
    <w:rsid w:val="00A91192"/>
    <w:rsid w:val="00A9146A"/>
    <w:rsid w:val="00A917B5"/>
    <w:rsid w:val="00A91A01"/>
    <w:rsid w:val="00A91A49"/>
    <w:rsid w:val="00A91BAB"/>
    <w:rsid w:val="00A91C42"/>
    <w:rsid w:val="00A91F04"/>
    <w:rsid w:val="00A921AB"/>
    <w:rsid w:val="00A92381"/>
    <w:rsid w:val="00A92559"/>
    <w:rsid w:val="00A9257A"/>
    <w:rsid w:val="00A92585"/>
    <w:rsid w:val="00A92DB8"/>
    <w:rsid w:val="00A92E4F"/>
    <w:rsid w:val="00A92E7C"/>
    <w:rsid w:val="00A92EC7"/>
    <w:rsid w:val="00A92FB1"/>
    <w:rsid w:val="00A93049"/>
    <w:rsid w:val="00A93188"/>
    <w:rsid w:val="00A934D6"/>
    <w:rsid w:val="00A93519"/>
    <w:rsid w:val="00A93661"/>
    <w:rsid w:val="00A93668"/>
    <w:rsid w:val="00A93683"/>
    <w:rsid w:val="00A938A1"/>
    <w:rsid w:val="00A939FA"/>
    <w:rsid w:val="00A93D68"/>
    <w:rsid w:val="00A93F6B"/>
    <w:rsid w:val="00A94221"/>
    <w:rsid w:val="00A943B4"/>
    <w:rsid w:val="00A94487"/>
    <w:rsid w:val="00A944D9"/>
    <w:rsid w:val="00A945EC"/>
    <w:rsid w:val="00A945F4"/>
    <w:rsid w:val="00A94691"/>
    <w:rsid w:val="00A94799"/>
    <w:rsid w:val="00A9498F"/>
    <w:rsid w:val="00A949B9"/>
    <w:rsid w:val="00A94A69"/>
    <w:rsid w:val="00A94BE5"/>
    <w:rsid w:val="00A94CDA"/>
    <w:rsid w:val="00A94D32"/>
    <w:rsid w:val="00A94D36"/>
    <w:rsid w:val="00A95009"/>
    <w:rsid w:val="00A95329"/>
    <w:rsid w:val="00A9534B"/>
    <w:rsid w:val="00A953CA"/>
    <w:rsid w:val="00A955F4"/>
    <w:rsid w:val="00A95647"/>
    <w:rsid w:val="00A95659"/>
    <w:rsid w:val="00A95676"/>
    <w:rsid w:val="00A9572C"/>
    <w:rsid w:val="00A957EC"/>
    <w:rsid w:val="00A95993"/>
    <w:rsid w:val="00A95C95"/>
    <w:rsid w:val="00A95D09"/>
    <w:rsid w:val="00A95DD6"/>
    <w:rsid w:val="00A95F8B"/>
    <w:rsid w:val="00A96320"/>
    <w:rsid w:val="00A96532"/>
    <w:rsid w:val="00A96864"/>
    <w:rsid w:val="00A96927"/>
    <w:rsid w:val="00A9696D"/>
    <w:rsid w:val="00A96B14"/>
    <w:rsid w:val="00A96C24"/>
    <w:rsid w:val="00A96EFA"/>
    <w:rsid w:val="00A97026"/>
    <w:rsid w:val="00A970D9"/>
    <w:rsid w:val="00A9741E"/>
    <w:rsid w:val="00A976AC"/>
    <w:rsid w:val="00A97723"/>
    <w:rsid w:val="00A978A4"/>
    <w:rsid w:val="00A978D0"/>
    <w:rsid w:val="00A97968"/>
    <w:rsid w:val="00A97BD8"/>
    <w:rsid w:val="00AA021D"/>
    <w:rsid w:val="00AA0703"/>
    <w:rsid w:val="00AA072E"/>
    <w:rsid w:val="00AA07BF"/>
    <w:rsid w:val="00AA07EB"/>
    <w:rsid w:val="00AA0A2E"/>
    <w:rsid w:val="00AA0A83"/>
    <w:rsid w:val="00AA0AB1"/>
    <w:rsid w:val="00AA0C7D"/>
    <w:rsid w:val="00AA0DF0"/>
    <w:rsid w:val="00AA10BB"/>
    <w:rsid w:val="00AA1218"/>
    <w:rsid w:val="00AA1595"/>
    <w:rsid w:val="00AA15BD"/>
    <w:rsid w:val="00AA15E1"/>
    <w:rsid w:val="00AA15F4"/>
    <w:rsid w:val="00AA173A"/>
    <w:rsid w:val="00AA18F3"/>
    <w:rsid w:val="00AA1935"/>
    <w:rsid w:val="00AA1E62"/>
    <w:rsid w:val="00AA1F91"/>
    <w:rsid w:val="00AA1FEE"/>
    <w:rsid w:val="00AA2533"/>
    <w:rsid w:val="00AA25ED"/>
    <w:rsid w:val="00AA26AE"/>
    <w:rsid w:val="00AA2759"/>
    <w:rsid w:val="00AA280D"/>
    <w:rsid w:val="00AA2923"/>
    <w:rsid w:val="00AA2AC5"/>
    <w:rsid w:val="00AA2BBB"/>
    <w:rsid w:val="00AA2E50"/>
    <w:rsid w:val="00AA2F02"/>
    <w:rsid w:val="00AA31C1"/>
    <w:rsid w:val="00AA3403"/>
    <w:rsid w:val="00AA3B45"/>
    <w:rsid w:val="00AA3C79"/>
    <w:rsid w:val="00AA3D17"/>
    <w:rsid w:val="00AA3F13"/>
    <w:rsid w:val="00AA408E"/>
    <w:rsid w:val="00AA42B5"/>
    <w:rsid w:val="00AA4383"/>
    <w:rsid w:val="00AA4389"/>
    <w:rsid w:val="00AA43D2"/>
    <w:rsid w:val="00AA43EF"/>
    <w:rsid w:val="00AA467B"/>
    <w:rsid w:val="00AA4736"/>
    <w:rsid w:val="00AA4CCD"/>
    <w:rsid w:val="00AA4DD8"/>
    <w:rsid w:val="00AA4E5F"/>
    <w:rsid w:val="00AA5013"/>
    <w:rsid w:val="00AA51C8"/>
    <w:rsid w:val="00AA5354"/>
    <w:rsid w:val="00AA544C"/>
    <w:rsid w:val="00AA59C0"/>
    <w:rsid w:val="00AA5BD2"/>
    <w:rsid w:val="00AA5EC5"/>
    <w:rsid w:val="00AA5F92"/>
    <w:rsid w:val="00AA61BA"/>
    <w:rsid w:val="00AA6256"/>
    <w:rsid w:val="00AA6262"/>
    <w:rsid w:val="00AA65E4"/>
    <w:rsid w:val="00AA66E9"/>
    <w:rsid w:val="00AA6835"/>
    <w:rsid w:val="00AA6915"/>
    <w:rsid w:val="00AA694C"/>
    <w:rsid w:val="00AA6A3B"/>
    <w:rsid w:val="00AA6B2C"/>
    <w:rsid w:val="00AA6F25"/>
    <w:rsid w:val="00AA6F6A"/>
    <w:rsid w:val="00AA6FB3"/>
    <w:rsid w:val="00AA6FE1"/>
    <w:rsid w:val="00AA7017"/>
    <w:rsid w:val="00AA72AC"/>
    <w:rsid w:val="00AA7302"/>
    <w:rsid w:val="00AA745A"/>
    <w:rsid w:val="00AA750C"/>
    <w:rsid w:val="00AA7547"/>
    <w:rsid w:val="00AA76F8"/>
    <w:rsid w:val="00AA79E3"/>
    <w:rsid w:val="00AA7FEE"/>
    <w:rsid w:val="00AB00AB"/>
    <w:rsid w:val="00AB00F4"/>
    <w:rsid w:val="00AB0123"/>
    <w:rsid w:val="00AB030C"/>
    <w:rsid w:val="00AB06CC"/>
    <w:rsid w:val="00AB07C1"/>
    <w:rsid w:val="00AB0B87"/>
    <w:rsid w:val="00AB0D72"/>
    <w:rsid w:val="00AB0D86"/>
    <w:rsid w:val="00AB0FC2"/>
    <w:rsid w:val="00AB126D"/>
    <w:rsid w:val="00AB14CB"/>
    <w:rsid w:val="00AB1503"/>
    <w:rsid w:val="00AB1660"/>
    <w:rsid w:val="00AB1770"/>
    <w:rsid w:val="00AB1786"/>
    <w:rsid w:val="00AB18A5"/>
    <w:rsid w:val="00AB19D5"/>
    <w:rsid w:val="00AB1AB2"/>
    <w:rsid w:val="00AB1EA1"/>
    <w:rsid w:val="00AB2620"/>
    <w:rsid w:val="00AB263F"/>
    <w:rsid w:val="00AB2817"/>
    <w:rsid w:val="00AB297B"/>
    <w:rsid w:val="00AB29BE"/>
    <w:rsid w:val="00AB2A17"/>
    <w:rsid w:val="00AB2DA6"/>
    <w:rsid w:val="00AB30F1"/>
    <w:rsid w:val="00AB3222"/>
    <w:rsid w:val="00AB3223"/>
    <w:rsid w:val="00AB3269"/>
    <w:rsid w:val="00AB32BA"/>
    <w:rsid w:val="00AB3740"/>
    <w:rsid w:val="00AB385B"/>
    <w:rsid w:val="00AB398A"/>
    <w:rsid w:val="00AB3CB0"/>
    <w:rsid w:val="00AB3E9A"/>
    <w:rsid w:val="00AB3EFB"/>
    <w:rsid w:val="00AB4013"/>
    <w:rsid w:val="00AB408F"/>
    <w:rsid w:val="00AB4457"/>
    <w:rsid w:val="00AB4485"/>
    <w:rsid w:val="00AB47A9"/>
    <w:rsid w:val="00AB4B36"/>
    <w:rsid w:val="00AB4C51"/>
    <w:rsid w:val="00AB4F54"/>
    <w:rsid w:val="00AB50A1"/>
    <w:rsid w:val="00AB52FE"/>
    <w:rsid w:val="00AB5390"/>
    <w:rsid w:val="00AB561F"/>
    <w:rsid w:val="00AB56D6"/>
    <w:rsid w:val="00AB572B"/>
    <w:rsid w:val="00AB5831"/>
    <w:rsid w:val="00AB58DC"/>
    <w:rsid w:val="00AB5BC8"/>
    <w:rsid w:val="00AB5DC8"/>
    <w:rsid w:val="00AB5F9D"/>
    <w:rsid w:val="00AB5FF5"/>
    <w:rsid w:val="00AB61E0"/>
    <w:rsid w:val="00AB690B"/>
    <w:rsid w:val="00AB6AB8"/>
    <w:rsid w:val="00AB6BB0"/>
    <w:rsid w:val="00AB6C36"/>
    <w:rsid w:val="00AB6C61"/>
    <w:rsid w:val="00AB6E62"/>
    <w:rsid w:val="00AB6EA4"/>
    <w:rsid w:val="00AB6FE1"/>
    <w:rsid w:val="00AB71F3"/>
    <w:rsid w:val="00AB72B4"/>
    <w:rsid w:val="00AB73C5"/>
    <w:rsid w:val="00AB740E"/>
    <w:rsid w:val="00AB78CD"/>
    <w:rsid w:val="00AB7C56"/>
    <w:rsid w:val="00AB7EE0"/>
    <w:rsid w:val="00AC0100"/>
    <w:rsid w:val="00AC0108"/>
    <w:rsid w:val="00AC0138"/>
    <w:rsid w:val="00AC02B3"/>
    <w:rsid w:val="00AC02FE"/>
    <w:rsid w:val="00AC039F"/>
    <w:rsid w:val="00AC0424"/>
    <w:rsid w:val="00AC04F0"/>
    <w:rsid w:val="00AC066D"/>
    <w:rsid w:val="00AC06EF"/>
    <w:rsid w:val="00AC07CB"/>
    <w:rsid w:val="00AC09D8"/>
    <w:rsid w:val="00AC0AE3"/>
    <w:rsid w:val="00AC0B6C"/>
    <w:rsid w:val="00AC0B8E"/>
    <w:rsid w:val="00AC0BB6"/>
    <w:rsid w:val="00AC0E36"/>
    <w:rsid w:val="00AC0EA2"/>
    <w:rsid w:val="00AC0F1F"/>
    <w:rsid w:val="00AC10A2"/>
    <w:rsid w:val="00AC1402"/>
    <w:rsid w:val="00AC14C1"/>
    <w:rsid w:val="00AC1795"/>
    <w:rsid w:val="00AC1909"/>
    <w:rsid w:val="00AC1B22"/>
    <w:rsid w:val="00AC1C69"/>
    <w:rsid w:val="00AC1E14"/>
    <w:rsid w:val="00AC1FB2"/>
    <w:rsid w:val="00AC20B3"/>
    <w:rsid w:val="00AC2665"/>
    <w:rsid w:val="00AC26AD"/>
    <w:rsid w:val="00AC2809"/>
    <w:rsid w:val="00AC2BB7"/>
    <w:rsid w:val="00AC2C32"/>
    <w:rsid w:val="00AC2E43"/>
    <w:rsid w:val="00AC2F57"/>
    <w:rsid w:val="00AC300D"/>
    <w:rsid w:val="00AC312D"/>
    <w:rsid w:val="00AC3326"/>
    <w:rsid w:val="00AC33C9"/>
    <w:rsid w:val="00AC3454"/>
    <w:rsid w:val="00AC37A4"/>
    <w:rsid w:val="00AC37CA"/>
    <w:rsid w:val="00AC39B9"/>
    <w:rsid w:val="00AC3DC2"/>
    <w:rsid w:val="00AC40FF"/>
    <w:rsid w:val="00AC44AF"/>
    <w:rsid w:val="00AC466F"/>
    <w:rsid w:val="00AC47E6"/>
    <w:rsid w:val="00AC47F6"/>
    <w:rsid w:val="00AC48A2"/>
    <w:rsid w:val="00AC49E6"/>
    <w:rsid w:val="00AC4B23"/>
    <w:rsid w:val="00AC4D9A"/>
    <w:rsid w:val="00AC4DA4"/>
    <w:rsid w:val="00AC4DD6"/>
    <w:rsid w:val="00AC4E91"/>
    <w:rsid w:val="00AC4EF7"/>
    <w:rsid w:val="00AC5251"/>
    <w:rsid w:val="00AC53BE"/>
    <w:rsid w:val="00AC5890"/>
    <w:rsid w:val="00AC5D22"/>
    <w:rsid w:val="00AC5E71"/>
    <w:rsid w:val="00AC5EA9"/>
    <w:rsid w:val="00AC6004"/>
    <w:rsid w:val="00AC66F6"/>
    <w:rsid w:val="00AC6882"/>
    <w:rsid w:val="00AC69D8"/>
    <w:rsid w:val="00AC6A3A"/>
    <w:rsid w:val="00AC6AF4"/>
    <w:rsid w:val="00AC6BB5"/>
    <w:rsid w:val="00AC6C82"/>
    <w:rsid w:val="00AC6D79"/>
    <w:rsid w:val="00AC6DBC"/>
    <w:rsid w:val="00AC6F77"/>
    <w:rsid w:val="00AC6F83"/>
    <w:rsid w:val="00AC70F7"/>
    <w:rsid w:val="00AC75B3"/>
    <w:rsid w:val="00AC7A1A"/>
    <w:rsid w:val="00AC7C47"/>
    <w:rsid w:val="00AC7D39"/>
    <w:rsid w:val="00AC7DF9"/>
    <w:rsid w:val="00AC7EEB"/>
    <w:rsid w:val="00AD00F7"/>
    <w:rsid w:val="00AD014C"/>
    <w:rsid w:val="00AD0384"/>
    <w:rsid w:val="00AD0488"/>
    <w:rsid w:val="00AD073F"/>
    <w:rsid w:val="00AD0840"/>
    <w:rsid w:val="00AD0873"/>
    <w:rsid w:val="00AD0A33"/>
    <w:rsid w:val="00AD0B10"/>
    <w:rsid w:val="00AD0B5F"/>
    <w:rsid w:val="00AD0BE7"/>
    <w:rsid w:val="00AD0BFE"/>
    <w:rsid w:val="00AD0CAD"/>
    <w:rsid w:val="00AD0E70"/>
    <w:rsid w:val="00AD0EE9"/>
    <w:rsid w:val="00AD0F0B"/>
    <w:rsid w:val="00AD1026"/>
    <w:rsid w:val="00AD14CC"/>
    <w:rsid w:val="00AD15B3"/>
    <w:rsid w:val="00AD1679"/>
    <w:rsid w:val="00AD17BB"/>
    <w:rsid w:val="00AD17C3"/>
    <w:rsid w:val="00AD18BC"/>
    <w:rsid w:val="00AD19D5"/>
    <w:rsid w:val="00AD1B37"/>
    <w:rsid w:val="00AD1D16"/>
    <w:rsid w:val="00AD1D45"/>
    <w:rsid w:val="00AD1D5B"/>
    <w:rsid w:val="00AD1EC0"/>
    <w:rsid w:val="00AD20B4"/>
    <w:rsid w:val="00AD21D0"/>
    <w:rsid w:val="00AD22F9"/>
    <w:rsid w:val="00AD23AD"/>
    <w:rsid w:val="00AD24D6"/>
    <w:rsid w:val="00AD25F6"/>
    <w:rsid w:val="00AD2646"/>
    <w:rsid w:val="00AD2A74"/>
    <w:rsid w:val="00AD2D57"/>
    <w:rsid w:val="00AD2D76"/>
    <w:rsid w:val="00AD2E61"/>
    <w:rsid w:val="00AD2FEB"/>
    <w:rsid w:val="00AD3126"/>
    <w:rsid w:val="00AD32AE"/>
    <w:rsid w:val="00AD3418"/>
    <w:rsid w:val="00AD348B"/>
    <w:rsid w:val="00AD35DA"/>
    <w:rsid w:val="00AD372E"/>
    <w:rsid w:val="00AD37EE"/>
    <w:rsid w:val="00AD3BFB"/>
    <w:rsid w:val="00AD3C8A"/>
    <w:rsid w:val="00AD3DF9"/>
    <w:rsid w:val="00AD3F20"/>
    <w:rsid w:val="00AD3F40"/>
    <w:rsid w:val="00AD3F53"/>
    <w:rsid w:val="00AD3FDF"/>
    <w:rsid w:val="00AD3FFD"/>
    <w:rsid w:val="00AD40B7"/>
    <w:rsid w:val="00AD421B"/>
    <w:rsid w:val="00AD461B"/>
    <w:rsid w:val="00AD47CB"/>
    <w:rsid w:val="00AD4821"/>
    <w:rsid w:val="00AD4B47"/>
    <w:rsid w:val="00AD4BD7"/>
    <w:rsid w:val="00AD4DB1"/>
    <w:rsid w:val="00AD4FC0"/>
    <w:rsid w:val="00AD4FE4"/>
    <w:rsid w:val="00AD51F5"/>
    <w:rsid w:val="00AD520F"/>
    <w:rsid w:val="00AD52A6"/>
    <w:rsid w:val="00AD5318"/>
    <w:rsid w:val="00AD5360"/>
    <w:rsid w:val="00AD538F"/>
    <w:rsid w:val="00AD542A"/>
    <w:rsid w:val="00AD5488"/>
    <w:rsid w:val="00AD568A"/>
    <w:rsid w:val="00AD5A93"/>
    <w:rsid w:val="00AD5B5B"/>
    <w:rsid w:val="00AD5C58"/>
    <w:rsid w:val="00AD5E98"/>
    <w:rsid w:val="00AD5EBC"/>
    <w:rsid w:val="00AD5ECE"/>
    <w:rsid w:val="00AD6048"/>
    <w:rsid w:val="00AD61F8"/>
    <w:rsid w:val="00AD6444"/>
    <w:rsid w:val="00AD65BA"/>
    <w:rsid w:val="00AD66A7"/>
    <w:rsid w:val="00AD6A95"/>
    <w:rsid w:val="00AD6B7E"/>
    <w:rsid w:val="00AD6DB7"/>
    <w:rsid w:val="00AD6DDE"/>
    <w:rsid w:val="00AD7229"/>
    <w:rsid w:val="00AD75AB"/>
    <w:rsid w:val="00AD7712"/>
    <w:rsid w:val="00AD79E7"/>
    <w:rsid w:val="00AD7F10"/>
    <w:rsid w:val="00AE00F6"/>
    <w:rsid w:val="00AE03EE"/>
    <w:rsid w:val="00AE045C"/>
    <w:rsid w:val="00AE0493"/>
    <w:rsid w:val="00AE085C"/>
    <w:rsid w:val="00AE08DB"/>
    <w:rsid w:val="00AE09FC"/>
    <w:rsid w:val="00AE0C15"/>
    <w:rsid w:val="00AE0C1F"/>
    <w:rsid w:val="00AE0C4B"/>
    <w:rsid w:val="00AE0C86"/>
    <w:rsid w:val="00AE0C9B"/>
    <w:rsid w:val="00AE0D50"/>
    <w:rsid w:val="00AE0D94"/>
    <w:rsid w:val="00AE0F20"/>
    <w:rsid w:val="00AE0F68"/>
    <w:rsid w:val="00AE101C"/>
    <w:rsid w:val="00AE1168"/>
    <w:rsid w:val="00AE11A4"/>
    <w:rsid w:val="00AE12AF"/>
    <w:rsid w:val="00AE12C2"/>
    <w:rsid w:val="00AE1315"/>
    <w:rsid w:val="00AE136D"/>
    <w:rsid w:val="00AE14D6"/>
    <w:rsid w:val="00AE16F8"/>
    <w:rsid w:val="00AE1C14"/>
    <w:rsid w:val="00AE1D2E"/>
    <w:rsid w:val="00AE1D9F"/>
    <w:rsid w:val="00AE2103"/>
    <w:rsid w:val="00AE2192"/>
    <w:rsid w:val="00AE2199"/>
    <w:rsid w:val="00AE21A8"/>
    <w:rsid w:val="00AE23D1"/>
    <w:rsid w:val="00AE24C6"/>
    <w:rsid w:val="00AE2603"/>
    <w:rsid w:val="00AE2657"/>
    <w:rsid w:val="00AE2A6A"/>
    <w:rsid w:val="00AE2A7D"/>
    <w:rsid w:val="00AE2C44"/>
    <w:rsid w:val="00AE2DF0"/>
    <w:rsid w:val="00AE2DFE"/>
    <w:rsid w:val="00AE2E39"/>
    <w:rsid w:val="00AE2F77"/>
    <w:rsid w:val="00AE2F7E"/>
    <w:rsid w:val="00AE2F9B"/>
    <w:rsid w:val="00AE30D2"/>
    <w:rsid w:val="00AE3198"/>
    <w:rsid w:val="00AE3230"/>
    <w:rsid w:val="00AE3259"/>
    <w:rsid w:val="00AE3344"/>
    <w:rsid w:val="00AE33D5"/>
    <w:rsid w:val="00AE35DC"/>
    <w:rsid w:val="00AE3990"/>
    <w:rsid w:val="00AE3B60"/>
    <w:rsid w:val="00AE3BB3"/>
    <w:rsid w:val="00AE3C8E"/>
    <w:rsid w:val="00AE3E35"/>
    <w:rsid w:val="00AE3E59"/>
    <w:rsid w:val="00AE3EAC"/>
    <w:rsid w:val="00AE3F29"/>
    <w:rsid w:val="00AE473B"/>
    <w:rsid w:val="00AE47EB"/>
    <w:rsid w:val="00AE4887"/>
    <w:rsid w:val="00AE48F6"/>
    <w:rsid w:val="00AE4AD4"/>
    <w:rsid w:val="00AE4B54"/>
    <w:rsid w:val="00AE4BFB"/>
    <w:rsid w:val="00AE4C72"/>
    <w:rsid w:val="00AE4D5C"/>
    <w:rsid w:val="00AE50B3"/>
    <w:rsid w:val="00AE5217"/>
    <w:rsid w:val="00AE52B9"/>
    <w:rsid w:val="00AE5497"/>
    <w:rsid w:val="00AE54BB"/>
    <w:rsid w:val="00AE58B1"/>
    <w:rsid w:val="00AE58E7"/>
    <w:rsid w:val="00AE5A6F"/>
    <w:rsid w:val="00AE5ACE"/>
    <w:rsid w:val="00AE5B64"/>
    <w:rsid w:val="00AE5CC3"/>
    <w:rsid w:val="00AE5D94"/>
    <w:rsid w:val="00AE5FD5"/>
    <w:rsid w:val="00AE61EE"/>
    <w:rsid w:val="00AE6261"/>
    <w:rsid w:val="00AE6284"/>
    <w:rsid w:val="00AE6522"/>
    <w:rsid w:val="00AE6689"/>
    <w:rsid w:val="00AE6966"/>
    <w:rsid w:val="00AE6B29"/>
    <w:rsid w:val="00AE6B5D"/>
    <w:rsid w:val="00AE6D43"/>
    <w:rsid w:val="00AE6DFD"/>
    <w:rsid w:val="00AE7047"/>
    <w:rsid w:val="00AE7146"/>
    <w:rsid w:val="00AE72C3"/>
    <w:rsid w:val="00AE7367"/>
    <w:rsid w:val="00AE756A"/>
    <w:rsid w:val="00AE759F"/>
    <w:rsid w:val="00AE75E4"/>
    <w:rsid w:val="00AE777F"/>
    <w:rsid w:val="00AE7864"/>
    <w:rsid w:val="00AE7976"/>
    <w:rsid w:val="00AE79BB"/>
    <w:rsid w:val="00AE79D7"/>
    <w:rsid w:val="00AE7ADC"/>
    <w:rsid w:val="00AE7C06"/>
    <w:rsid w:val="00AF0027"/>
    <w:rsid w:val="00AF04BC"/>
    <w:rsid w:val="00AF054E"/>
    <w:rsid w:val="00AF05C0"/>
    <w:rsid w:val="00AF0727"/>
    <w:rsid w:val="00AF09C4"/>
    <w:rsid w:val="00AF0AD4"/>
    <w:rsid w:val="00AF0AF2"/>
    <w:rsid w:val="00AF0B4C"/>
    <w:rsid w:val="00AF0CE9"/>
    <w:rsid w:val="00AF0E51"/>
    <w:rsid w:val="00AF0E64"/>
    <w:rsid w:val="00AF0E91"/>
    <w:rsid w:val="00AF1216"/>
    <w:rsid w:val="00AF12F1"/>
    <w:rsid w:val="00AF15BB"/>
    <w:rsid w:val="00AF1751"/>
    <w:rsid w:val="00AF178D"/>
    <w:rsid w:val="00AF17B8"/>
    <w:rsid w:val="00AF19A8"/>
    <w:rsid w:val="00AF1A62"/>
    <w:rsid w:val="00AF1BD2"/>
    <w:rsid w:val="00AF1C63"/>
    <w:rsid w:val="00AF1C98"/>
    <w:rsid w:val="00AF1E26"/>
    <w:rsid w:val="00AF1F3C"/>
    <w:rsid w:val="00AF2113"/>
    <w:rsid w:val="00AF2119"/>
    <w:rsid w:val="00AF2128"/>
    <w:rsid w:val="00AF2195"/>
    <w:rsid w:val="00AF21AA"/>
    <w:rsid w:val="00AF22D6"/>
    <w:rsid w:val="00AF231C"/>
    <w:rsid w:val="00AF24E8"/>
    <w:rsid w:val="00AF2717"/>
    <w:rsid w:val="00AF2789"/>
    <w:rsid w:val="00AF2790"/>
    <w:rsid w:val="00AF27FF"/>
    <w:rsid w:val="00AF2960"/>
    <w:rsid w:val="00AF2ADB"/>
    <w:rsid w:val="00AF2BB1"/>
    <w:rsid w:val="00AF2DBD"/>
    <w:rsid w:val="00AF2EE2"/>
    <w:rsid w:val="00AF3010"/>
    <w:rsid w:val="00AF30B8"/>
    <w:rsid w:val="00AF35AC"/>
    <w:rsid w:val="00AF374F"/>
    <w:rsid w:val="00AF377A"/>
    <w:rsid w:val="00AF3905"/>
    <w:rsid w:val="00AF3907"/>
    <w:rsid w:val="00AF3944"/>
    <w:rsid w:val="00AF3946"/>
    <w:rsid w:val="00AF399F"/>
    <w:rsid w:val="00AF3B97"/>
    <w:rsid w:val="00AF3D6B"/>
    <w:rsid w:val="00AF3D70"/>
    <w:rsid w:val="00AF400D"/>
    <w:rsid w:val="00AF428F"/>
    <w:rsid w:val="00AF4704"/>
    <w:rsid w:val="00AF482F"/>
    <w:rsid w:val="00AF4875"/>
    <w:rsid w:val="00AF49CE"/>
    <w:rsid w:val="00AF4A04"/>
    <w:rsid w:val="00AF4C6D"/>
    <w:rsid w:val="00AF4DA5"/>
    <w:rsid w:val="00AF4E0A"/>
    <w:rsid w:val="00AF4F3E"/>
    <w:rsid w:val="00AF5039"/>
    <w:rsid w:val="00AF5129"/>
    <w:rsid w:val="00AF547A"/>
    <w:rsid w:val="00AF54C5"/>
    <w:rsid w:val="00AF580B"/>
    <w:rsid w:val="00AF5890"/>
    <w:rsid w:val="00AF593E"/>
    <w:rsid w:val="00AF5AF5"/>
    <w:rsid w:val="00AF5DD3"/>
    <w:rsid w:val="00AF5F8A"/>
    <w:rsid w:val="00AF620D"/>
    <w:rsid w:val="00AF62C4"/>
    <w:rsid w:val="00AF6665"/>
    <w:rsid w:val="00AF68CD"/>
    <w:rsid w:val="00AF69EA"/>
    <w:rsid w:val="00AF6B2C"/>
    <w:rsid w:val="00AF6DCF"/>
    <w:rsid w:val="00AF7259"/>
    <w:rsid w:val="00AF7321"/>
    <w:rsid w:val="00AF7783"/>
    <w:rsid w:val="00AF7784"/>
    <w:rsid w:val="00AF77C8"/>
    <w:rsid w:val="00AF7997"/>
    <w:rsid w:val="00AF7C52"/>
    <w:rsid w:val="00AF7CD2"/>
    <w:rsid w:val="00AF7F6C"/>
    <w:rsid w:val="00AF7FBD"/>
    <w:rsid w:val="00B0006D"/>
    <w:rsid w:val="00B0014D"/>
    <w:rsid w:val="00B00691"/>
    <w:rsid w:val="00B007ED"/>
    <w:rsid w:val="00B00870"/>
    <w:rsid w:val="00B009F8"/>
    <w:rsid w:val="00B00A62"/>
    <w:rsid w:val="00B00C2B"/>
    <w:rsid w:val="00B00CC6"/>
    <w:rsid w:val="00B00DB3"/>
    <w:rsid w:val="00B00DFB"/>
    <w:rsid w:val="00B01013"/>
    <w:rsid w:val="00B01126"/>
    <w:rsid w:val="00B0117E"/>
    <w:rsid w:val="00B011A0"/>
    <w:rsid w:val="00B013D8"/>
    <w:rsid w:val="00B013FF"/>
    <w:rsid w:val="00B0142E"/>
    <w:rsid w:val="00B014BA"/>
    <w:rsid w:val="00B014E7"/>
    <w:rsid w:val="00B01549"/>
    <w:rsid w:val="00B01599"/>
    <w:rsid w:val="00B0162D"/>
    <w:rsid w:val="00B01878"/>
    <w:rsid w:val="00B01905"/>
    <w:rsid w:val="00B0196F"/>
    <w:rsid w:val="00B019A6"/>
    <w:rsid w:val="00B01B05"/>
    <w:rsid w:val="00B01B06"/>
    <w:rsid w:val="00B01B90"/>
    <w:rsid w:val="00B01EF0"/>
    <w:rsid w:val="00B021FB"/>
    <w:rsid w:val="00B02215"/>
    <w:rsid w:val="00B02231"/>
    <w:rsid w:val="00B02260"/>
    <w:rsid w:val="00B022FB"/>
    <w:rsid w:val="00B023CF"/>
    <w:rsid w:val="00B02428"/>
    <w:rsid w:val="00B02963"/>
    <w:rsid w:val="00B02C3A"/>
    <w:rsid w:val="00B02CD5"/>
    <w:rsid w:val="00B0336D"/>
    <w:rsid w:val="00B033D4"/>
    <w:rsid w:val="00B03514"/>
    <w:rsid w:val="00B036E0"/>
    <w:rsid w:val="00B03A55"/>
    <w:rsid w:val="00B03AD2"/>
    <w:rsid w:val="00B03B86"/>
    <w:rsid w:val="00B03D5E"/>
    <w:rsid w:val="00B04124"/>
    <w:rsid w:val="00B041BD"/>
    <w:rsid w:val="00B0427D"/>
    <w:rsid w:val="00B0431C"/>
    <w:rsid w:val="00B044AA"/>
    <w:rsid w:val="00B04776"/>
    <w:rsid w:val="00B04959"/>
    <w:rsid w:val="00B049C9"/>
    <w:rsid w:val="00B049DC"/>
    <w:rsid w:val="00B04AF6"/>
    <w:rsid w:val="00B04B26"/>
    <w:rsid w:val="00B04C89"/>
    <w:rsid w:val="00B04D87"/>
    <w:rsid w:val="00B04F57"/>
    <w:rsid w:val="00B050AE"/>
    <w:rsid w:val="00B0518E"/>
    <w:rsid w:val="00B05198"/>
    <w:rsid w:val="00B05343"/>
    <w:rsid w:val="00B055FF"/>
    <w:rsid w:val="00B05647"/>
    <w:rsid w:val="00B05691"/>
    <w:rsid w:val="00B056F0"/>
    <w:rsid w:val="00B05B33"/>
    <w:rsid w:val="00B05C85"/>
    <w:rsid w:val="00B05CFB"/>
    <w:rsid w:val="00B05E02"/>
    <w:rsid w:val="00B05EC7"/>
    <w:rsid w:val="00B05F6E"/>
    <w:rsid w:val="00B05FAD"/>
    <w:rsid w:val="00B0609B"/>
    <w:rsid w:val="00B0645B"/>
    <w:rsid w:val="00B0645C"/>
    <w:rsid w:val="00B068A9"/>
    <w:rsid w:val="00B06A49"/>
    <w:rsid w:val="00B06AB3"/>
    <w:rsid w:val="00B06B63"/>
    <w:rsid w:val="00B06BCE"/>
    <w:rsid w:val="00B06CDE"/>
    <w:rsid w:val="00B06D87"/>
    <w:rsid w:val="00B06DF9"/>
    <w:rsid w:val="00B06FFE"/>
    <w:rsid w:val="00B07037"/>
    <w:rsid w:val="00B071DF"/>
    <w:rsid w:val="00B07344"/>
    <w:rsid w:val="00B07354"/>
    <w:rsid w:val="00B07355"/>
    <w:rsid w:val="00B073AB"/>
    <w:rsid w:val="00B074BD"/>
    <w:rsid w:val="00B07527"/>
    <w:rsid w:val="00B0771B"/>
    <w:rsid w:val="00B07828"/>
    <w:rsid w:val="00B07986"/>
    <w:rsid w:val="00B079EB"/>
    <w:rsid w:val="00B07A06"/>
    <w:rsid w:val="00B07C1B"/>
    <w:rsid w:val="00B07DCF"/>
    <w:rsid w:val="00B07EB2"/>
    <w:rsid w:val="00B07FA3"/>
    <w:rsid w:val="00B1043F"/>
    <w:rsid w:val="00B10527"/>
    <w:rsid w:val="00B1068A"/>
    <w:rsid w:val="00B10710"/>
    <w:rsid w:val="00B10879"/>
    <w:rsid w:val="00B10CEF"/>
    <w:rsid w:val="00B10DB7"/>
    <w:rsid w:val="00B1107C"/>
    <w:rsid w:val="00B1124E"/>
    <w:rsid w:val="00B113EC"/>
    <w:rsid w:val="00B114CA"/>
    <w:rsid w:val="00B1164F"/>
    <w:rsid w:val="00B11675"/>
    <w:rsid w:val="00B116F9"/>
    <w:rsid w:val="00B117BA"/>
    <w:rsid w:val="00B117ED"/>
    <w:rsid w:val="00B11C0C"/>
    <w:rsid w:val="00B11C80"/>
    <w:rsid w:val="00B11C94"/>
    <w:rsid w:val="00B11CC8"/>
    <w:rsid w:val="00B12147"/>
    <w:rsid w:val="00B122CB"/>
    <w:rsid w:val="00B12327"/>
    <w:rsid w:val="00B12348"/>
    <w:rsid w:val="00B1235C"/>
    <w:rsid w:val="00B12509"/>
    <w:rsid w:val="00B128E8"/>
    <w:rsid w:val="00B129AE"/>
    <w:rsid w:val="00B12A8C"/>
    <w:rsid w:val="00B12B52"/>
    <w:rsid w:val="00B12DC3"/>
    <w:rsid w:val="00B13229"/>
    <w:rsid w:val="00B1331D"/>
    <w:rsid w:val="00B13516"/>
    <w:rsid w:val="00B1353B"/>
    <w:rsid w:val="00B135DE"/>
    <w:rsid w:val="00B13A46"/>
    <w:rsid w:val="00B13C87"/>
    <w:rsid w:val="00B13C9B"/>
    <w:rsid w:val="00B13D42"/>
    <w:rsid w:val="00B13F90"/>
    <w:rsid w:val="00B1404E"/>
    <w:rsid w:val="00B1410F"/>
    <w:rsid w:val="00B141A7"/>
    <w:rsid w:val="00B142C2"/>
    <w:rsid w:val="00B144D3"/>
    <w:rsid w:val="00B145B4"/>
    <w:rsid w:val="00B14697"/>
    <w:rsid w:val="00B146D9"/>
    <w:rsid w:val="00B147A8"/>
    <w:rsid w:val="00B14B09"/>
    <w:rsid w:val="00B14CDC"/>
    <w:rsid w:val="00B14D25"/>
    <w:rsid w:val="00B1532D"/>
    <w:rsid w:val="00B155AC"/>
    <w:rsid w:val="00B155DA"/>
    <w:rsid w:val="00B155E4"/>
    <w:rsid w:val="00B1566B"/>
    <w:rsid w:val="00B15900"/>
    <w:rsid w:val="00B15910"/>
    <w:rsid w:val="00B15945"/>
    <w:rsid w:val="00B15997"/>
    <w:rsid w:val="00B15DF5"/>
    <w:rsid w:val="00B15E35"/>
    <w:rsid w:val="00B15E4E"/>
    <w:rsid w:val="00B15EAD"/>
    <w:rsid w:val="00B15EBB"/>
    <w:rsid w:val="00B15F26"/>
    <w:rsid w:val="00B1631E"/>
    <w:rsid w:val="00B1642A"/>
    <w:rsid w:val="00B165EA"/>
    <w:rsid w:val="00B16798"/>
    <w:rsid w:val="00B16903"/>
    <w:rsid w:val="00B16BD4"/>
    <w:rsid w:val="00B16D34"/>
    <w:rsid w:val="00B16F9C"/>
    <w:rsid w:val="00B170D3"/>
    <w:rsid w:val="00B171B4"/>
    <w:rsid w:val="00B171F5"/>
    <w:rsid w:val="00B1723A"/>
    <w:rsid w:val="00B17276"/>
    <w:rsid w:val="00B1752E"/>
    <w:rsid w:val="00B17596"/>
    <w:rsid w:val="00B17736"/>
    <w:rsid w:val="00B179EF"/>
    <w:rsid w:val="00B17AA3"/>
    <w:rsid w:val="00B17B31"/>
    <w:rsid w:val="00B17E78"/>
    <w:rsid w:val="00B17E8E"/>
    <w:rsid w:val="00B2018A"/>
    <w:rsid w:val="00B205B6"/>
    <w:rsid w:val="00B2064E"/>
    <w:rsid w:val="00B206A4"/>
    <w:rsid w:val="00B206F2"/>
    <w:rsid w:val="00B20771"/>
    <w:rsid w:val="00B20A38"/>
    <w:rsid w:val="00B20BC5"/>
    <w:rsid w:val="00B20C2C"/>
    <w:rsid w:val="00B20C91"/>
    <w:rsid w:val="00B20CB4"/>
    <w:rsid w:val="00B20F9F"/>
    <w:rsid w:val="00B211C5"/>
    <w:rsid w:val="00B212E7"/>
    <w:rsid w:val="00B21573"/>
    <w:rsid w:val="00B21692"/>
    <w:rsid w:val="00B21709"/>
    <w:rsid w:val="00B21818"/>
    <w:rsid w:val="00B21AEC"/>
    <w:rsid w:val="00B21D6B"/>
    <w:rsid w:val="00B21F40"/>
    <w:rsid w:val="00B22068"/>
    <w:rsid w:val="00B220D7"/>
    <w:rsid w:val="00B22191"/>
    <w:rsid w:val="00B22199"/>
    <w:rsid w:val="00B2230E"/>
    <w:rsid w:val="00B2299F"/>
    <w:rsid w:val="00B22A16"/>
    <w:rsid w:val="00B22B32"/>
    <w:rsid w:val="00B22B51"/>
    <w:rsid w:val="00B22C14"/>
    <w:rsid w:val="00B22DFF"/>
    <w:rsid w:val="00B22F3E"/>
    <w:rsid w:val="00B231FE"/>
    <w:rsid w:val="00B23339"/>
    <w:rsid w:val="00B2337F"/>
    <w:rsid w:val="00B23390"/>
    <w:rsid w:val="00B23403"/>
    <w:rsid w:val="00B23493"/>
    <w:rsid w:val="00B2359C"/>
    <w:rsid w:val="00B235CB"/>
    <w:rsid w:val="00B23726"/>
    <w:rsid w:val="00B23855"/>
    <w:rsid w:val="00B2388A"/>
    <w:rsid w:val="00B238A5"/>
    <w:rsid w:val="00B239BF"/>
    <w:rsid w:val="00B23B7B"/>
    <w:rsid w:val="00B23C98"/>
    <w:rsid w:val="00B23FB5"/>
    <w:rsid w:val="00B24099"/>
    <w:rsid w:val="00B241FC"/>
    <w:rsid w:val="00B24212"/>
    <w:rsid w:val="00B242C7"/>
    <w:rsid w:val="00B243D4"/>
    <w:rsid w:val="00B2445A"/>
    <w:rsid w:val="00B24479"/>
    <w:rsid w:val="00B245BA"/>
    <w:rsid w:val="00B24612"/>
    <w:rsid w:val="00B24638"/>
    <w:rsid w:val="00B2482F"/>
    <w:rsid w:val="00B24B40"/>
    <w:rsid w:val="00B24C10"/>
    <w:rsid w:val="00B24C11"/>
    <w:rsid w:val="00B24E9C"/>
    <w:rsid w:val="00B24EF0"/>
    <w:rsid w:val="00B2517D"/>
    <w:rsid w:val="00B25242"/>
    <w:rsid w:val="00B252BB"/>
    <w:rsid w:val="00B25414"/>
    <w:rsid w:val="00B25673"/>
    <w:rsid w:val="00B2569B"/>
    <w:rsid w:val="00B256A8"/>
    <w:rsid w:val="00B256E7"/>
    <w:rsid w:val="00B258D8"/>
    <w:rsid w:val="00B259E1"/>
    <w:rsid w:val="00B25A47"/>
    <w:rsid w:val="00B25A65"/>
    <w:rsid w:val="00B25B94"/>
    <w:rsid w:val="00B25D9B"/>
    <w:rsid w:val="00B25E2D"/>
    <w:rsid w:val="00B25FA1"/>
    <w:rsid w:val="00B26116"/>
    <w:rsid w:val="00B263FC"/>
    <w:rsid w:val="00B2644E"/>
    <w:rsid w:val="00B26575"/>
    <w:rsid w:val="00B265B0"/>
    <w:rsid w:val="00B266DD"/>
    <w:rsid w:val="00B26721"/>
    <w:rsid w:val="00B2682B"/>
    <w:rsid w:val="00B26985"/>
    <w:rsid w:val="00B26A63"/>
    <w:rsid w:val="00B26C2C"/>
    <w:rsid w:val="00B26F7A"/>
    <w:rsid w:val="00B27048"/>
    <w:rsid w:val="00B27152"/>
    <w:rsid w:val="00B27416"/>
    <w:rsid w:val="00B27469"/>
    <w:rsid w:val="00B274E5"/>
    <w:rsid w:val="00B27602"/>
    <w:rsid w:val="00B27713"/>
    <w:rsid w:val="00B2783B"/>
    <w:rsid w:val="00B278EC"/>
    <w:rsid w:val="00B27AFF"/>
    <w:rsid w:val="00B27E0A"/>
    <w:rsid w:val="00B27EB7"/>
    <w:rsid w:val="00B300BC"/>
    <w:rsid w:val="00B300CE"/>
    <w:rsid w:val="00B30117"/>
    <w:rsid w:val="00B30148"/>
    <w:rsid w:val="00B30152"/>
    <w:rsid w:val="00B304A6"/>
    <w:rsid w:val="00B304E2"/>
    <w:rsid w:val="00B30611"/>
    <w:rsid w:val="00B30782"/>
    <w:rsid w:val="00B3078C"/>
    <w:rsid w:val="00B3093B"/>
    <w:rsid w:val="00B30BC8"/>
    <w:rsid w:val="00B30BE2"/>
    <w:rsid w:val="00B30C1B"/>
    <w:rsid w:val="00B310C8"/>
    <w:rsid w:val="00B311EC"/>
    <w:rsid w:val="00B311F5"/>
    <w:rsid w:val="00B313CF"/>
    <w:rsid w:val="00B315D0"/>
    <w:rsid w:val="00B31763"/>
    <w:rsid w:val="00B31ABF"/>
    <w:rsid w:val="00B31D48"/>
    <w:rsid w:val="00B31D63"/>
    <w:rsid w:val="00B31F89"/>
    <w:rsid w:val="00B31FC9"/>
    <w:rsid w:val="00B3282F"/>
    <w:rsid w:val="00B32B88"/>
    <w:rsid w:val="00B32C26"/>
    <w:rsid w:val="00B32F3F"/>
    <w:rsid w:val="00B33372"/>
    <w:rsid w:val="00B333D7"/>
    <w:rsid w:val="00B335A1"/>
    <w:rsid w:val="00B33602"/>
    <w:rsid w:val="00B33921"/>
    <w:rsid w:val="00B3392C"/>
    <w:rsid w:val="00B339F4"/>
    <w:rsid w:val="00B33A63"/>
    <w:rsid w:val="00B33B67"/>
    <w:rsid w:val="00B33E68"/>
    <w:rsid w:val="00B33EDD"/>
    <w:rsid w:val="00B33F8E"/>
    <w:rsid w:val="00B34009"/>
    <w:rsid w:val="00B341E2"/>
    <w:rsid w:val="00B341E4"/>
    <w:rsid w:val="00B34210"/>
    <w:rsid w:val="00B34528"/>
    <w:rsid w:val="00B3452E"/>
    <w:rsid w:val="00B345F8"/>
    <w:rsid w:val="00B3473C"/>
    <w:rsid w:val="00B34924"/>
    <w:rsid w:val="00B34977"/>
    <w:rsid w:val="00B34A26"/>
    <w:rsid w:val="00B34D45"/>
    <w:rsid w:val="00B34D6F"/>
    <w:rsid w:val="00B34DE9"/>
    <w:rsid w:val="00B34F04"/>
    <w:rsid w:val="00B34FD0"/>
    <w:rsid w:val="00B35302"/>
    <w:rsid w:val="00B35510"/>
    <w:rsid w:val="00B356D8"/>
    <w:rsid w:val="00B35790"/>
    <w:rsid w:val="00B35B6C"/>
    <w:rsid w:val="00B35D5F"/>
    <w:rsid w:val="00B35EF1"/>
    <w:rsid w:val="00B35FD4"/>
    <w:rsid w:val="00B36297"/>
    <w:rsid w:val="00B363B5"/>
    <w:rsid w:val="00B3679C"/>
    <w:rsid w:val="00B367E3"/>
    <w:rsid w:val="00B36A93"/>
    <w:rsid w:val="00B36D2E"/>
    <w:rsid w:val="00B36DB1"/>
    <w:rsid w:val="00B36EFC"/>
    <w:rsid w:val="00B36F9B"/>
    <w:rsid w:val="00B37008"/>
    <w:rsid w:val="00B370EC"/>
    <w:rsid w:val="00B370FC"/>
    <w:rsid w:val="00B37146"/>
    <w:rsid w:val="00B37150"/>
    <w:rsid w:val="00B37174"/>
    <w:rsid w:val="00B375DE"/>
    <w:rsid w:val="00B37614"/>
    <w:rsid w:val="00B3766B"/>
    <w:rsid w:val="00B377CE"/>
    <w:rsid w:val="00B378DD"/>
    <w:rsid w:val="00B37AE2"/>
    <w:rsid w:val="00B37B72"/>
    <w:rsid w:val="00B395D8"/>
    <w:rsid w:val="00B4035F"/>
    <w:rsid w:val="00B40477"/>
    <w:rsid w:val="00B40641"/>
    <w:rsid w:val="00B4064B"/>
    <w:rsid w:val="00B40707"/>
    <w:rsid w:val="00B4073D"/>
    <w:rsid w:val="00B40793"/>
    <w:rsid w:val="00B40B7B"/>
    <w:rsid w:val="00B40C33"/>
    <w:rsid w:val="00B40C52"/>
    <w:rsid w:val="00B40D73"/>
    <w:rsid w:val="00B40DBD"/>
    <w:rsid w:val="00B40EE2"/>
    <w:rsid w:val="00B40F04"/>
    <w:rsid w:val="00B4104A"/>
    <w:rsid w:val="00B41244"/>
    <w:rsid w:val="00B4157E"/>
    <w:rsid w:val="00B41583"/>
    <w:rsid w:val="00B416C4"/>
    <w:rsid w:val="00B4173C"/>
    <w:rsid w:val="00B41824"/>
    <w:rsid w:val="00B41999"/>
    <w:rsid w:val="00B41AD2"/>
    <w:rsid w:val="00B41B54"/>
    <w:rsid w:val="00B41D07"/>
    <w:rsid w:val="00B41E0B"/>
    <w:rsid w:val="00B41EA6"/>
    <w:rsid w:val="00B421C6"/>
    <w:rsid w:val="00B42277"/>
    <w:rsid w:val="00B4241A"/>
    <w:rsid w:val="00B42474"/>
    <w:rsid w:val="00B42626"/>
    <w:rsid w:val="00B428F5"/>
    <w:rsid w:val="00B429A0"/>
    <w:rsid w:val="00B42A15"/>
    <w:rsid w:val="00B42AEA"/>
    <w:rsid w:val="00B42D8A"/>
    <w:rsid w:val="00B43071"/>
    <w:rsid w:val="00B43256"/>
    <w:rsid w:val="00B4354A"/>
    <w:rsid w:val="00B43571"/>
    <w:rsid w:val="00B435D5"/>
    <w:rsid w:val="00B436A4"/>
    <w:rsid w:val="00B43786"/>
    <w:rsid w:val="00B437FF"/>
    <w:rsid w:val="00B438F4"/>
    <w:rsid w:val="00B43904"/>
    <w:rsid w:val="00B43B31"/>
    <w:rsid w:val="00B43B76"/>
    <w:rsid w:val="00B43BA8"/>
    <w:rsid w:val="00B43C13"/>
    <w:rsid w:val="00B43C59"/>
    <w:rsid w:val="00B43D55"/>
    <w:rsid w:val="00B441F2"/>
    <w:rsid w:val="00B442E0"/>
    <w:rsid w:val="00B44911"/>
    <w:rsid w:val="00B45035"/>
    <w:rsid w:val="00B45049"/>
    <w:rsid w:val="00B45106"/>
    <w:rsid w:val="00B45333"/>
    <w:rsid w:val="00B455A8"/>
    <w:rsid w:val="00B456CF"/>
    <w:rsid w:val="00B45B05"/>
    <w:rsid w:val="00B45BD6"/>
    <w:rsid w:val="00B46420"/>
    <w:rsid w:val="00B46547"/>
    <w:rsid w:val="00B4690F"/>
    <w:rsid w:val="00B4691A"/>
    <w:rsid w:val="00B46A89"/>
    <w:rsid w:val="00B46AEA"/>
    <w:rsid w:val="00B46B94"/>
    <w:rsid w:val="00B46C6D"/>
    <w:rsid w:val="00B46C8B"/>
    <w:rsid w:val="00B46D3B"/>
    <w:rsid w:val="00B46E86"/>
    <w:rsid w:val="00B46EC2"/>
    <w:rsid w:val="00B46EE2"/>
    <w:rsid w:val="00B46F3B"/>
    <w:rsid w:val="00B4704F"/>
    <w:rsid w:val="00B470F6"/>
    <w:rsid w:val="00B47104"/>
    <w:rsid w:val="00B47223"/>
    <w:rsid w:val="00B47386"/>
    <w:rsid w:val="00B473DF"/>
    <w:rsid w:val="00B47517"/>
    <w:rsid w:val="00B475E9"/>
    <w:rsid w:val="00B478E9"/>
    <w:rsid w:val="00B479BC"/>
    <w:rsid w:val="00B479BF"/>
    <w:rsid w:val="00B47ACB"/>
    <w:rsid w:val="00B47B8E"/>
    <w:rsid w:val="00B47B8F"/>
    <w:rsid w:val="00B47C66"/>
    <w:rsid w:val="00B47CF7"/>
    <w:rsid w:val="00B47EC4"/>
    <w:rsid w:val="00B47F42"/>
    <w:rsid w:val="00B50047"/>
    <w:rsid w:val="00B5014E"/>
    <w:rsid w:val="00B5015D"/>
    <w:rsid w:val="00B50177"/>
    <w:rsid w:val="00B50178"/>
    <w:rsid w:val="00B5022A"/>
    <w:rsid w:val="00B50293"/>
    <w:rsid w:val="00B50298"/>
    <w:rsid w:val="00B50300"/>
    <w:rsid w:val="00B50680"/>
    <w:rsid w:val="00B50681"/>
    <w:rsid w:val="00B50756"/>
    <w:rsid w:val="00B5081F"/>
    <w:rsid w:val="00B50879"/>
    <w:rsid w:val="00B509E0"/>
    <w:rsid w:val="00B50CF4"/>
    <w:rsid w:val="00B50E3F"/>
    <w:rsid w:val="00B50F47"/>
    <w:rsid w:val="00B5123A"/>
    <w:rsid w:val="00B51307"/>
    <w:rsid w:val="00B51484"/>
    <w:rsid w:val="00B5178F"/>
    <w:rsid w:val="00B5181A"/>
    <w:rsid w:val="00B51A1A"/>
    <w:rsid w:val="00B51AA9"/>
    <w:rsid w:val="00B51C0F"/>
    <w:rsid w:val="00B51CD9"/>
    <w:rsid w:val="00B51E6A"/>
    <w:rsid w:val="00B520D5"/>
    <w:rsid w:val="00B521B4"/>
    <w:rsid w:val="00B525E8"/>
    <w:rsid w:val="00B526D0"/>
    <w:rsid w:val="00B52737"/>
    <w:rsid w:val="00B527F5"/>
    <w:rsid w:val="00B52DC0"/>
    <w:rsid w:val="00B52DC6"/>
    <w:rsid w:val="00B52F55"/>
    <w:rsid w:val="00B52FD3"/>
    <w:rsid w:val="00B53072"/>
    <w:rsid w:val="00B531C2"/>
    <w:rsid w:val="00B532E2"/>
    <w:rsid w:val="00B5330B"/>
    <w:rsid w:val="00B5346D"/>
    <w:rsid w:val="00B53899"/>
    <w:rsid w:val="00B539DF"/>
    <w:rsid w:val="00B53D80"/>
    <w:rsid w:val="00B53EFA"/>
    <w:rsid w:val="00B541FE"/>
    <w:rsid w:val="00B5420D"/>
    <w:rsid w:val="00B5425B"/>
    <w:rsid w:val="00B54323"/>
    <w:rsid w:val="00B5433C"/>
    <w:rsid w:val="00B54356"/>
    <w:rsid w:val="00B54529"/>
    <w:rsid w:val="00B54593"/>
    <w:rsid w:val="00B5473A"/>
    <w:rsid w:val="00B54841"/>
    <w:rsid w:val="00B54878"/>
    <w:rsid w:val="00B5487C"/>
    <w:rsid w:val="00B54932"/>
    <w:rsid w:val="00B549AB"/>
    <w:rsid w:val="00B54AE1"/>
    <w:rsid w:val="00B54BAF"/>
    <w:rsid w:val="00B54D8B"/>
    <w:rsid w:val="00B54F4A"/>
    <w:rsid w:val="00B55358"/>
    <w:rsid w:val="00B55687"/>
    <w:rsid w:val="00B55731"/>
    <w:rsid w:val="00B55815"/>
    <w:rsid w:val="00B5593F"/>
    <w:rsid w:val="00B559D7"/>
    <w:rsid w:val="00B55B5B"/>
    <w:rsid w:val="00B55D10"/>
    <w:rsid w:val="00B56527"/>
    <w:rsid w:val="00B565D9"/>
    <w:rsid w:val="00B56954"/>
    <w:rsid w:val="00B56AE9"/>
    <w:rsid w:val="00B56B45"/>
    <w:rsid w:val="00B56D3A"/>
    <w:rsid w:val="00B56DAB"/>
    <w:rsid w:val="00B56E42"/>
    <w:rsid w:val="00B56EEF"/>
    <w:rsid w:val="00B56EF6"/>
    <w:rsid w:val="00B571F7"/>
    <w:rsid w:val="00B5732C"/>
    <w:rsid w:val="00B573C7"/>
    <w:rsid w:val="00B574EA"/>
    <w:rsid w:val="00B57537"/>
    <w:rsid w:val="00B5762E"/>
    <w:rsid w:val="00B576AA"/>
    <w:rsid w:val="00B57731"/>
    <w:rsid w:val="00B5774B"/>
    <w:rsid w:val="00B5786B"/>
    <w:rsid w:val="00B57D63"/>
    <w:rsid w:val="00B57E8C"/>
    <w:rsid w:val="00B60121"/>
    <w:rsid w:val="00B6026E"/>
    <w:rsid w:val="00B60343"/>
    <w:rsid w:val="00B60396"/>
    <w:rsid w:val="00B6040A"/>
    <w:rsid w:val="00B604BD"/>
    <w:rsid w:val="00B60E03"/>
    <w:rsid w:val="00B60E87"/>
    <w:rsid w:val="00B60F06"/>
    <w:rsid w:val="00B60F4B"/>
    <w:rsid w:val="00B60FC5"/>
    <w:rsid w:val="00B6115C"/>
    <w:rsid w:val="00B61183"/>
    <w:rsid w:val="00B61415"/>
    <w:rsid w:val="00B615E2"/>
    <w:rsid w:val="00B61710"/>
    <w:rsid w:val="00B61B18"/>
    <w:rsid w:val="00B61BE9"/>
    <w:rsid w:val="00B61D3B"/>
    <w:rsid w:val="00B61D8D"/>
    <w:rsid w:val="00B61DA1"/>
    <w:rsid w:val="00B61EC1"/>
    <w:rsid w:val="00B61EE4"/>
    <w:rsid w:val="00B61F1F"/>
    <w:rsid w:val="00B61FFA"/>
    <w:rsid w:val="00B621B2"/>
    <w:rsid w:val="00B62238"/>
    <w:rsid w:val="00B62295"/>
    <w:rsid w:val="00B623DB"/>
    <w:rsid w:val="00B62596"/>
    <w:rsid w:val="00B62670"/>
    <w:rsid w:val="00B62707"/>
    <w:rsid w:val="00B6274B"/>
    <w:rsid w:val="00B6286E"/>
    <w:rsid w:val="00B6289C"/>
    <w:rsid w:val="00B62B9A"/>
    <w:rsid w:val="00B62D3F"/>
    <w:rsid w:val="00B62D6A"/>
    <w:rsid w:val="00B62DC4"/>
    <w:rsid w:val="00B62F85"/>
    <w:rsid w:val="00B63004"/>
    <w:rsid w:val="00B6301C"/>
    <w:rsid w:val="00B633B1"/>
    <w:rsid w:val="00B63498"/>
    <w:rsid w:val="00B639F8"/>
    <w:rsid w:val="00B63D32"/>
    <w:rsid w:val="00B63F2A"/>
    <w:rsid w:val="00B6407F"/>
    <w:rsid w:val="00B640E2"/>
    <w:rsid w:val="00B64150"/>
    <w:rsid w:val="00B643AA"/>
    <w:rsid w:val="00B643F3"/>
    <w:rsid w:val="00B6448C"/>
    <w:rsid w:val="00B644F0"/>
    <w:rsid w:val="00B64662"/>
    <w:rsid w:val="00B64667"/>
    <w:rsid w:val="00B64684"/>
    <w:rsid w:val="00B646F9"/>
    <w:rsid w:val="00B6478F"/>
    <w:rsid w:val="00B64993"/>
    <w:rsid w:val="00B64F90"/>
    <w:rsid w:val="00B64FA9"/>
    <w:rsid w:val="00B650E3"/>
    <w:rsid w:val="00B654AC"/>
    <w:rsid w:val="00B65559"/>
    <w:rsid w:val="00B6565A"/>
    <w:rsid w:val="00B65947"/>
    <w:rsid w:val="00B65ACB"/>
    <w:rsid w:val="00B65B95"/>
    <w:rsid w:val="00B65D0E"/>
    <w:rsid w:val="00B6602C"/>
    <w:rsid w:val="00B663D9"/>
    <w:rsid w:val="00B6648A"/>
    <w:rsid w:val="00B664C5"/>
    <w:rsid w:val="00B665B9"/>
    <w:rsid w:val="00B6661C"/>
    <w:rsid w:val="00B66915"/>
    <w:rsid w:val="00B6694D"/>
    <w:rsid w:val="00B66B86"/>
    <w:rsid w:val="00B66BC7"/>
    <w:rsid w:val="00B66C16"/>
    <w:rsid w:val="00B66DB9"/>
    <w:rsid w:val="00B67206"/>
    <w:rsid w:val="00B6731C"/>
    <w:rsid w:val="00B67361"/>
    <w:rsid w:val="00B675EC"/>
    <w:rsid w:val="00B676A0"/>
    <w:rsid w:val="00B67758"/>
    <w:rsid w:val="00B67B6B"/>
    <w:rsid w:val="00B67D53"/>
    <w:rsid w:val="00B67F81"/>
    <w:rsid w:val="00B70243"/>
    <w:rsid w:val="00B7027E"/>
    <w:rsid w:val="00B704A2"/>
    <w:rsid w:val="00B70824"/>
    <w:rsid w:val="00B70C82"/>
    <w:rsid w:val="00B70FDC"/>
    <w:rsid w:val="00B7115B"/>
    <w:rsid w:val="00B711C2"/>
    <w:rsid w:val="00B713E3"/>
    <w:rsid w:val="00B7141B"/>
    <w:rsid w:val="00B71485"/>
    <w:rsid w:val="00B71548"/>
    <w:rsid w:val="00B715D0"/>
    <w:rsid w:val="00B7167B"/>
    <w:rsid w:val="00B71960"/>
    <w:rsid w:val="00B7201E"/>
    <w:rsid w:val="00B721C9"/>
    <w:rsid w:val="00B721F4"/>
    <w:rsid w:val="00B7229C"/>
    <w:rsid w:val="00B72406"/>
    <w:rsid w:val="00B72450"/>
    <w:rsid w:val="00B72458"/>
    <w:rsid w:val="00B72669"/>
    <w:rsid w:val="00B72AA0"/>
    <w:rsid w:val="00B72B6D"/>
    <w:rsid w:val="00B72C38"/>
    <w:rsid w:val="00B72C71"/>
    <w:rsid w:val="00B731B8"/>
    <w:rsid w:val="00B7322D"/>
    <w:rsid w:val="00B73463"/>
    <w:rsid w:val="00B735F9"/>
    <w:rsid w:val="00B736C1"/>
    <w:rsid w:val="00B7381C"/>
    <w:rsid w:val="00B73915"/>
    <w:rsid w:val="00B73AB0"/>
    <w:rsid w:val="00B73B36"/>
    <w:rsid w:val="00B73DE2"/>
    <w:rsid w:val="00B73E02"/>
    <w:rsid w:val="00B73FA7"/>
    <w:rsid w:val="00B740FC"/>
    <w:rsid w:val="00B74173"/>
    <w:rsid w:val="00B744D0"/>
    <w:rsid w:val="00B74536"/>
    <w:rsid w:val="00B74B26"/>
    <w:rsid w:val="00B74BC0"/>
    <w:rsid w:val="00B74C3A"/>
    <w:rsid w:val="00B75039"/>
    <w:rsid w:val="00B7589E"/>
    <w:rsid w:val="00B75A31"/>
    <w:rsid w:val="00B75BD7"/>
    <w:rsid w:val="00B75DCC"/>
    <w:rsid w:val="00B763D8"/>
    <w:rsid w:val="00B76423"/>
    <w:rsid w:val="00B764A4"/>
    <w:rsid w:val="00B765B4"/>
    <w:rsid w:val="00B7668F"/>
    <w:rsid w:val="00B76A46"/>
    <w:rsid w:val="00B76A7B"/>
    <w:rsid w:val="00B76B4F"/>
    <w:rsid w:val="00B76B70"/>
    <w:rsid w:val="00B76BA3"/>
    <w:rsid w:val="00B76D0A"/>
    <w:rsid w:val="00B76D2A"/>
    <w:rsid w:val="00B76DDB"/>
    <w:rsid w:val="00B76F6B"/>
    <w:rsid w:val="00B76FFB"/>
    <w:rsid w:val="00B7710E"/>
    <w:rsid w:val="00B77315"/>
    <w:rsid w:val="00B7750C"/>
    <w:rsid w:val="00B77516"/>
    <w:rsid w:val="00B7772D"/>
    <w:rsid w:val="00B77A61"/>
    <w:rsid w:val="00B77EA0"/>
    <w:rsid w:val="00B800F4"/>
    <w:rsid w:val="00B801A6"/>
    <w:rsid w:val="00B803F0"/>
    <w:rsid w:val="00B80697"/>
    <w:rsid w:val="00B80988"/>
    <w:rsid w:val="00B80A37"/>
    <w:rsid w:val="00B80AC9"/>
    <w:rsid w:val="00B80B8A"/>
    <w:rsid w:val="00B80BCD"/>
    <w:rsid w:val="00B80BD2"/>
    <w:rsid w:val="00B80CBC"/>
    <w:rsid w:val="00B80D5D"/>
    <w:rsid w:val="00B80EE7"/>
    <w:rsid w:val="00B81144"/>
    <w:rsid w:val="00B81274"/>
    <w:rsid w:val="00B8139D"/>
    <w:rsid w:val="00B81473"/>
    <w:rsid w:val="00B81651"/>
    <w:rsid w:val="00B81737"/>
    <w:rsid w:val="00B81797"/>
    <w:rsid w:val="00B817C4"/>
    <w:rsid w:val="00B818AD"/>
    <w:rsid w:val="00B818E8"/>
    <w:rsid w:val="00B818F9"/>
    <w:rsid w:val="00B819FE"/>
    <w:rsid w:val="00B81C02"/>
    <w:rsid w:val="00B81DC7"/>
    <w:rsid w:val="00B81EE7"/>
    <w:rsid w:val="00B821A4"/>
    <w:rsid w:val="00B82262"/>
    <w:rsid w:val="00B82311"/>
    <w:rsid w:val="00B82386"/>
    <w:rsid w:val="00B82498"/>
    <w:rsid w:val="00B827EB"/>
    <w:rsid w:val="00B8283C"/>
    <w:rsid w:val="00B82A11"/>
    <w:rsid w:val="00B82BB8"/>
    <w:rsid w:val="00B82E3D"/>
    <w:rsid w:val="00B82EFF"/>
    <w:rsid w:val="00B82F46"/>
    <w:rsid w:val="00B83185"/>
    <w:rsid w:val="00B8338F"/>
    <w:rsid w:val="00B83550"/>
    <w:rsid w:val="00B83584"/>
    <w:rsid w:val="00B8362B"/>
    <w:rsid w:val="00B836F9"/>
    <w:rsid w:val="00B83798"/>
    <w:rsid w:val="00B838BC"/>
    <w:rsid w:val="00B83C50"/>
    <w:rsid w:val="00B840AA"/>
    <w:rsid w:val="00B840E0"/>
    <w:rsid w:val="00B84589"/>
    <w:rsid w:val="00B845DF"/>
    <w:rsid w:val="00B84640"/>
    <w:rsid w:val="00B8466B"/>
    <w:rsid w:val="00B84854"/>
    <w:rsid w:val="00B84876"/>
    <w:rsid w:val="00B84918"/>
    <w:rsid w:val="00B849AB"/>
    <w:rsid w:val="00B84D5A"/>
    <w:rsid w:val="00B84D6A"/>
    <w:rsid w:val="00B84D93"/>
    <w:rsid w:val="00B84E2C"/>
    <w:rsid w:val="00B851DE"/>
    <w:rsid w:val="00B8521A"/>
    <w:rsid w:val="00B85223"/>
    <w:rsid w:val="00B853FF"/>
    <w:rsid w:val="00B85865"/>
    <w:rsid w:val="00B85A8C"/>
    <w:rsid w:val="00B85B23"/>
    <w:rsid w:val="00B85B83"/>
    <w:rsid w:val="00B85CD4"/>
    <w:rsid w:val="00B85FB0"/>
    <w:rsid w:val="00B86008"/>
    <w:rsid w:val="00B861E8"/>
    <w:rsid w:val="00B86293"/>
    <w:rsid w:val="00B86314"/>
    <w:rsid w:val="00B8649F"/>
    <w:rsid w:val="00B8650B"/>
    <w:rsid w:val="00B86550"/>
    <w:rsid w:val="00B86572"/>
    <w:rsid w:val="00B8658E"/>
    <w:rsid w:val="00B86917"/>
    <w:rsid w:val="00B86968"/>
    <w:rsid w:val="00B86B03"/>
    <w:rsid w:val="00B86DE5"/>
    <w:rsid w:val="00B86DEE"/>
    <w:rsid w:val="00B86E89"/>
    <w:rsid w:val="00B86FC1"/>
    <w:rsid w:val="00B87160"/>
    <w:rsid w:val="00B8726A"/>
    <w:rsid w:val="00B8726F"/>
    <w:rsid w:val="00B8734B"/>
    <w:rsid w:val="00B87AB7"/>
    <w:rsid w:val="00B87BF8"/>
    <w:rsid w:val="00B87EA5"/>
    <w:rsid w:val="00B87EB5"/>
    <w:rsid w:val="00B87EEE"/>
    <w:rsid w:val="00B90387"/>
    <w:rsid w:val="00B90422"/>
    <w:rsid w:val="00B904A8"/>
    <w:rsid w:val="00B904F7"/>
    <w:rsid w:val="00B9074C"/>
    <w:rsid w:val="00B9089E"/>
    <w:rsid w:val="00B90A61"/>
    <w:rsid w:val="00B90A76"/>
    <w:rsid w:val="00B90F09"/>
    <w:rsid w:val="00B91019"/>
    <w:rsid w:val="00B9101E"/>
    <w:rsid w:val="00B9107A"/>
    <w:rsid w:val="00B910EE"/>
    <w:rsid w:val="00B91197"/>
    <w:rsid w:val="00B911CD"/>
    <w:rsid w:val="00B911D7"/>
    <w:rsid w:val="00B91690"/>
    <w:rsid w:val="00B9185B"/>
    <w:rsid w:val="00B91A08"/>
    <w:rsid w:val="00B91AFF"/>
    <w:rsid w:val="00B91CAC"/>
    <w:rsid w:val="00B91E52"/>
    <w:rsid w:val="00B91F17"/>
    <w:rsid w:val="00B91F8F"/>
    <w:rsid w:val="00B92021"/>
    <w:rsid w:val="00B92090"/>
    <w:rsid w:val="00B922CE"/>
    <w:rsid w:val="00B92301"/>
    <w:rsid w:val="00B92372"/>
    <w:rsid w:val="00B9247A"/>
    <w:rsid w:val="00B92864"/>
    <w:rsid w:val="00B92A2D"/>
    <w:rsid w:val="00B92B64"/>
    <w:rsid w:val="00B92BDF"/>
    <w:rsid w:val="00B92F29"/>
    <w:rsid w:val="00B92F49"/>
    <w:rsid w:val="00B93009"/>
    <w:rsid w:val="00B93406"/>
    <w:rsid w:val="00B93507"/>
    <w:rsid w:val="00B935BF"/>
    <w:rsid w:val="00B935E9"/>
    <w:rsid w:val="00B93664"/>
    <w:rsid w:val="00B93739"/>
    <w:rsid w:val="00B93746"/>
    <w:rsid w:val="00B93801"/>
    <w:rsid w:val="00B93942"/>
    <w:rsid w:val="00B93C04"/>
    <w:rsid w:val="00B93CDE"/>
    <w:rsid w:val="00B93D41"/>
    <w:rsid w:val="00B94015"/>
    <w:rsid w:val="00B94079"/>
    <w:rsid w:val="00B9413E"/>
    <w:rsid w:val="00B943E8"/>
    <w:rsid w:val="00B94550"/>
    <w:rsid w:val="00B94697"/>
    <w:rsid w:val="00B946A8"/>
    <w:rsid w:val="00B946B3"/>
    <w:rsid w:val="00B947AE"/>
    <w:rsid w:val="00B94832"/>
    <w:rsid w:val="00B94981"/>
    <w:rsid w:val="00B94AC2"/>
    <w:rsid w:val="00B94B0E"/>
    <w:rsid w:val="00B94D18"/>
    <w:rsid w:val="00B950CC"/>
    <w:rsid w:val="00B950ED"/>
    <w:rsid w:val="00B95718"/>
    <w:rsid w:val="00B95778"/>
    <w:rsid w:val="00B9577E"/>
    <w:rsid w:val="00B95823"/>
    <w:rsid w:val="00B95845"/>
    <w:rsid w:val="00B95BA3"/>
    <w:rsid w:val="00B95BCF"/>
    <w:rsid w:val="00B95EA8"/>
    <w:rsid w:val="00B95ECA"/>
    <w:rsid w:val="00B95FB0"/>
    <w:rsid w:val="00B963B9"/>
    <w:rsid w:val="00B963C7"/>
    <w:rsid w:val="00B964A7"/>
    <w:rsid w:val="00B96BA4"/>
    <w:rsid w:val="00B96F57"/>
    <w:rsid w:val="00B9709A"/>
    <w:rsid w:val="00B970CB"/>
    <w:rsid w:val="00B97350"/>
    <w:rsid w:val="00B97476"/>
    <w:rsid w:val="00B975B2"/>
    <w:rsid w:val="00B9762D"/>
    <w:rsid w:val="00B976CB"/>
    <w:rsid w:val="00B9788F"/>
    <w:rsid w:val="00B97929"/>
    <w:rsid w:val="00B97975"/>
    <w:rsid w:val="00B979A5"/>
    <w:rsid w:val="00B97ABC"/>
    <w:rsid w:val="00B97EB1"/>
    <w:rsid w:val="00BA0265"/>
    <w:rsid w:val="00BA03ED"/>
    <w:rsid w:val="00BA0682"/>
    <w:rsid w:val="00BA0748"/>
    <w:rsid w:val="00BA0920"/>
    <w:rsid w:val="00BA0A6F"/>
    <w:rsid w:val="00BA0AB4"/>
    <w:rsid w:val="00BA0FC5"/>
    <w:rsid w:val="00BA0FFF"/>
    <w:rsid w:val="00BA11AE"/>
    <w:rsid w:val="00BA11EF"/>
    <w:rsid w:val="00BA1367"/>
    <w:rsid w:val="00BA1379"/>
    <w:rsid w:val="00BA13DE"/>
    <w:rsid w:val="00BA1617"/>
    <w:rsid w:val="00BA16B2"/>
    <w:rsid w:val="00BA19DC"/>
    <w:rsid w:val="00BA1B0D"/>
    <w:rsid w:val="00BA1CC6"/>
    <w:rsid w:val="00BA1D0D"/>
    <w:rsid w:val="00BA20F3"/>
    <w:rsid w:val="00BA20F9"/>
    <w:rsid w:val="00BA214C"/>
    <w:rsid w:val="00BA2167"/>
    <w:rsid w:val="00BA21DA"/>
    <w:rsid w:val="00BA233A"/>
    <w:rsid w:val="00BA24A5"/>
    <w:rsid w:val="00BA264F"/>
    <w:rsid w:val="00BA2723"/>
    <w:rsid w:val="00BA2883"/>
    <w:rsid w:val="00BA2C56"/>
    <w:rsid w:val="00BA2FF2"/>
    <w:rsid w:val="00BA3020"/>
    <w:rsid w:val="00BA306D"/>
    <w:rsid w:val="00BA3197"/>
    <w:rsid w:val="00BA3677"/>
    <w:rsid w:val="00BA36E4"/>
    <w:rsid w:val="00BA392B"/>
    <w:rsid w:val="00BA39AB"/>
    <w:rsid w:val="00BA3BA6"/>
    <w:rsid w:val="00BA3D79"/>
    <w:rsid w:val="00BA3E4B"/>
    <w:rsid w:val="00BA423D"/>
    <w:rsid w:val="00BA4255"/>
    <w:rsid w:val="00BA427A"/>
    <w:rsid w:val="00BA42B3"/>
    <w:rsid w:val="00BA4436"/>
    <w:rsid w:val="00BA4762"/>
    <w:rsid w:val="00BA477A"/>
    <w:rsid w:val="00BA4D05"/>
    <w:rsid w:val="00BA4D2A"/>
    <w:rsid w:val="00BA4DA9"/>
    <w:rsid w:val="00BA4DF6"/>
    <w:rsid w:val="00BA4E64"/>
    <w:rsid w:val="00BA4FBC"/>
    <w:rsid w:val="00BA50E7"/>
    <w:rsid w:val="00BA5197"/>
    <w:rsid w:val="00BA538C"/>
    <w:rsid w:val="00BA5439"/>
    <w:rsid w:val="00BA5AD9"/>
    <w:rsid w:val="00BA5BD3"/>
    <w:rsid w:val="00BA5BDF"/>
    <w:rsid w:val="00BA5C1E"/>
    <w:rsid w:val="00BA5FA1"/>
    <w:rsid w:val="00BA6281"/>
    <w:rsid w:val="00BA6380"/>
    <w:rsid w:val="00BA6715"/>
    <w:rsid w:val="00BA686C"/>
    <w:rsid w:val="00BA6882"/>
    <w:rsid w:val="00BA688B"/>
    <w:rsid w:val="00BA689C"/>
    <w:rsid w:val="00BA698F"/>
    <w:rsid w:val="00BA6BB6"/>
    <w:rsid w:val="00BA6DA6"/>
    <w:rsid w:val="00BA6F17"/>
    <w:rsid w:val="00BA6F59"/>
    <w:rsid w:val="00BA7661"/>
    <w:rsid w:val="00BA7B0C"/>
    <w:rsid w:val="00BA7C02"/>
    <w:rsid w:val="00BA7CFB"/>
    <w:rsid w:val="00BB0026"/>
    <w:rsid w:val="00BB0127"/>
    <w:rsid w:val="00BB0259"/>
    <w:rsid w:val="00BB035E"/>
    <w:rsid w:val="00BB068D"/>
    <w:rsid w:val="00BB0694"/>
    <w:rsid w:val="00BB0780"/>
    <w:rsid w:val="00BB07B7"/>
    <w:rsid w:val="00BB0818"/>
    <w:rsid w:val="00BB0877"/>
    <w:rsid w:val="00BB099A"/>
    <w:rsid w:val="00BB0A35"/>
    <w:rsid w:val="00BB0A63"/>
    <w:rsid w:val="00BB12FD"/>
    <w:rsid w:val="00BB1467"/>
    <w:rsid w:val="00BB15DE"/>
    <w:rsid w:val="00BB18B7"/>
    <w:rsid w:val="00BB1AC5"/>
    <w:rsid w:val="00BB1C15"/>
    <w:rsid w:val="00BB1C8E"/>
    <w:rsid w:val="00BB1D07"/>
    <w:rsid w:val="00BB1D31"/>
    <w:rsid w:val="00BB1D6A"/>
    <w:rsid w:val="00BB209F"/>
    <w:rsid w:val="00BB2190"/>
    <w:rsid w:val="00BB22F4"/>
    <w:rsid w:val="00BB2314"/>
    <w:rsid w:val="00BB2336"/>
    <w:rsid w:val="00BB2475"/>
    <w:rsid w:val="00BB26A9"/>
    <w:rsid w:val="00BB282E"/>
    <w:rsid w:val="00BB286C"/>
    <w:rsid w:val="00BB29C6"/>
    <w:rsid w:val="00BB2A31"/>
    <w:rsid w:val="00BB2B6F"/>
    <w:rsid w:val="00BB2C34"/>
    <w:rsid w:val="00BB2F55"/>
    <w:rsid w:val="00BB2F66"/>
    <w:rsid w:val="00BB341D"/>
    <w:rsid w:val="00BB34D2"/>
    <w:rsid w:val="00BB3683"/>
    <w:rsid w:val="00BB385E"/>
    <w:rsid w:val="00BB3906"/>
    <w:rsid w:val="00BB3BD4"/>
    <w:rsid w:val="00BB3C9C"/>
    <w:rsid w:val="00BB3E27"/>
    <w:rsid w:val="00BB3F1E"/>
    <w:rsid w:val="00BB419A"/>
    <w:rsid w:val="00BB41F2"/>
    <w:rsid w:val="00BB4666"/>
    <w:rsid w:val="00BB4671"/>
    <w:rsid w:val="00BB4679"/>
    <w:rsid w:val="00BB49E4"/>
    <w:rsid w:val="00BB4AAB"/>
    <w:rsid w:val="00BB4ADD"/>
    <w:rsid w:val="00BB4BDA"/>
    <w:rsid w:val="00BB4CC1"/>
    <w:rsid w:val="00BB4E05"/>
    <w:rsid w:val="00BB5003"/>
    <w:rsid w:val="00BB5011"/>
    <w:rsid w:val="00BB512A"/>
    <w:rsid w:val="00BB5270"/>
    <w:rsid w:val="00BB545A"/>
    <w:rsid w:val="00BB54FF"/>
    <w:rsid w:val="00BB5626"/>
    <w:rsid w:val="00BB5686"/>
    <w:rsid w:val="00BB56CD"/>
    <w:rsid w:val="00BB57FF"/>
    <w:rsid w:val="00BB5BAD"/>
    <w:rsid w:val="00BB5C52"/>
    <w:rsid w:val="00BB5C90"/>
    <w:rsid w:val="00BB5D84"/>
    <w:rsid w:val="00BB5D9F"/>
    <w:rsid w:val="00BB5DD3"/>
    <w:rsid w:val="00BB5FF1"/>
    <w:rsid w:val="00BB6066"/>
    <w:rsid w:val="00BB6172"/>
    <w:rsid w:val="00BB625F"/>
    <w:rsid w:val="00BB629F"/>
    <w:rsid w:val="00BB63C5"/>
    <w:rsid w:val="00BB6792"/>
    <w:rsid w:val="00BB6A5F"/>
    <w:rsid w:val="00BB6D3F"/>
    <w:rsid w:val="00BB6E44"/>
    <w:rsid w:val="00BB6EDE"/>
    <w:rsid w:val="00BB6F1D"/>
    <w:rsid w:val="00BB7213"/>
    <w:rsid w:val="00BB7282"/>
    <w:rsid w:val="00BB7389"/>
    <w:rsid w:val="00BB74A6"/>
    <w:rsid w:val="00BB7562"/>
    <w:rsid w:val="00BB75CF"/>
    <w:rsid w:val="00BB7957"/>
    <w:rsid w:val="00BB7B0B"/>
    <w:rsid w:val="00BB7B4A"/>
    <w:rsid w:val="00BB7C16"/>
    <w:rsid w:val="00BB7CA0"/>
    <w:rsid w:val="00BB7D20"/>
    <w:rsid w:val="00BB7D93"/>
    <w:rsid w:val="00BB7E05"/>
    <w:rsid w:val="00BB7F4F"/>
    <w:rsid w:val="00BC01F3"/>
    <w:rsid w:val="00BC0317"/>
    <w:rsid w:val="00BC031E"/>
    <w:rsid w:val="00BC050E"/>
    <w:rsid w:val="00BC0522"/>
    <w:rsid w:val="00BC0556"/>
    <w:rsid w:val="00BC06C7"/>
    <w:rsid w:val="00BC06F4"/>
    <w:rsid w:val="00BC07F8"/>
    <w:rsid w:val="00BC0BC2"/>
    <w:rsid w:val="00BC0D8B"/>
    <w:rsid w:val="00BC0DFC"/>
    <w:rsid w:val="00BC0E72"/>
    <w:rsid w:val="00BC0F3B"/>
    <w:rsid w:val="00BC0FCB"/>
    <w:rsid w:val="00BC0FF0"/>
    <w:rsid w:val="00BC1033"/>
    <w:rsid w:val="00BC12C3"/>
    <w:rsid w:val="00BC12D9"/>
    <w:rsid w:val="00BC1411"/>
    <w:rsid w:val="00BC147E"/>
    <w:rsid w:val="00BC15C6"/>
    <w:rsid w:val="00BC16A5"/>
    <w:rsid w:val="00BC178E"/>
    <w:rsid w:val="00BC19F4"/>
    <w:rsid w:val="00BC1AA7"/>
    <w:rsid w:val="00BC1C05"/>
    <w:rsid w:val="00BC1C1A"/>
    <w:rsid w:val="00BC1E3C"/>
    <w:rsid w:val="00BC1E74"/>
    <w:rsid w:val="00BC1F5C"/>
    <w:rsid w:val="00BC21A6"/>
    <w:rsid w:val="00BC228B"/>
    <w:rsid w:val="00BC23A7"/>
    <w:rsid w:val="00BC28AB"/>
    <w:rsid w:val="00BC28C0"/>
    <w:rsid w:val="00BC2AE4"/>
    <w:rsid w:val="00BC2B93"/>
    <w:rsid w:val="00BC2DC0"/>
    <w:rsid w:val="00BC2FFB"/>
    <w:rsid w:val="00BC3083"/>
    <w:rsid w:val="00BC30F3"/>
    <w:rsid w:val="00BC315E"/>
    <w:rsid w:val="00BC3277"/>
    <w:rsid w:val="00BC36F3"/>
    <w:rsid w:val="00BC38B2"/>
    <w:rsid w:val="00BC39F5"/>
    <w:rsid w:val="00BC3A73"/>
    <w:rsid w:val="00BC3AE6"/>
    <w:rsid w:val="00BC3BD1"/>
    <w:rsid w:val="00BC3CF4"/>
    <w:rsid w:val="00BC3D35"/>
    <w:rsid w:val="00BC3DA0"/>
    <w:rsid w:val="00BC3EC2"/>
    <w:rsid w:val="00BC3F19"/>
    <w:rsid w:val="00BC4027"/>
    <w:rsid w:val="00BC45E6"/>
    <w:rsid w:val="00BC46FE"/>
    <w:rsid w:val="00BC4754"/>
    <w:rsid w:val="00BC47F5"/>
    <w:rsid w:val="00BC4B0E"/>
    <w:rsid w:val="00BC4C48"/>
    <w:rsid w:val="00BC4C60"/>
    <w:rsid w:val="00BC4DB3"/>
    <w:rsid w:val="00BC4FF5"/>
    <w:rsid w:val="00BC50B0"/>
    <w:rsid w:val="00BC51A7"/>
    <w:rsid w:val="00BC5645"/>
    <w:rsid w:val="00BC573A"/>
    <w:rsid w:val="00BC5960"/>
    <w:rsid w:val="00BC598B"/>
    <w:rsid w:val="00BC59CF"/>
    <w:rsid w:val="00BC5A89"/>
    <w:rsid w:val="00BC5B47"/>
    <w:rsid w:val="00BC5C8C"/>
    <w:rsid w:val="00BC5D9F"/>
    <w:rsid w:val="00BC5E3F"/>
    <w:rsid w:val="00BC5EF3"/>
    <w:rsid w:val="00BC5FBC"/>
    <w:rsid w:val="00BC60BE"/>
    <w:rsid w:val="00BC60FA"/>
    <w:rsid w:val="00BC626C"/>
    <w:rsid w:val="00BC68EB"/>
    <w:rsid w:val="00BC6C65"/>
    <w:rsid w:val="00BC6E54"/>
    <w:rsid w:val="00BC7466"/>
    <w:rsid w:val="00BC750A"/>
    <w:rsid w:val="00BC762D"/>
    <w:rsid w:val="00BC76C2"/>
    <w:rsid w:val="00BC7727"/>
    <w:rsid w:val="00BC784A"/>
    <w:rsid w:val="00BC78BD"/>
    <w:rsid w:val="00BC7987"/>
    <w:rsid w:val="00BC79E7"/>
    <w:rsid w:val="00BC7A23"/>
    <w:rsid w:val="00BC7CA8"/>
    <w:rsid w:val="00BC7D64"/>
    <w:rsid w:val="00BC7E93"/>
    <w:rsid w:val="00BD00D2"/>
    <w:rsid w:val="00BD03AC"/>
    <w:rsid w:val="00BD03E8"/>
    <w:rsid w:val="00BD068B"/>
    <w:rsid w:val="00BD06D9"/>
    <w:rsid w:val="00BD0732"/>
    <w:rsid w:val="00BD07D2"/>
    <w:rsid w:val="00BD084B"/>
    <w:rsid w:val="00BD0D5C"/>
    <w:rsid w:val="00BD1062"/>
    <w:rsid w:val="00BD1436"/>
    <w:rsid w:val="00BD16C5"/>
    <w:rsid w:val="00BD17A9"/>
    <w:rsid w:val="00BD18CA"/>
    <w:rsid w:val="00BD19C6"/>
    <w:rsid w:val="00BD1ADE"/>
    <w:rsid w:val="00BD1B88"/>
    <w:rsid w:val="00BD1CDD"/>
    <w:rsid w:val="00BD1D0F"/>
    <w:rsid w:val="00BD24BF"/>
    <w:rsid w:val="00BD2605"/>
    <w:rsid w:val="00BD26A1"/>
    <w:rsid w:val="00BD2917"/>
    <w:rsid w:val="00BD2B2A"/>
    <w:rsid w:val="00BD2E58"/>
    <w:rsid w:val="00BD2FBD"/>
    <w:rsid w:val="00BD3250"/>
    <w:rsid w:val="00BD329D"/>
    <w:rsid w:val="00BD353C"/>
    <w:rsid w:val="00BD35C3"/>
    <w:rsid w:val="00BD37C1"/>
    <w:rsid w:val="00BD3A92"/>
    <w:rsid w:val="00BD3D5C"/>
    <w:rsid w:val="00BD3F60"/>
    <w:rsid w:val="00BD4349"/>
    <w:rsid w:val="00BD4451"/>
    <w:rsid w:val="00BD448C"/>
    <w:rsid w:val="00BD44CE"/>
    <w:rsid w:val="00BD455F"/>
    <w:rsid w:val="00BD4596"/>
    <w:rsid w:val="00BD45A0"/>
    <w:rsid w:val="00BD46C5"/>
    <w:rsid w:val="00BD476D"/>
    <w:rsid w:val="00BD49AA"/>
    <w:rsid w:val="00BD4B12"/>
    <w:rsid w:val="00BD4BB6"/>
    <w:rsid w:val="00BD4EDE"/>
    <w:rsid w:val="00BD4F7C"/>
    <w:rsid w:val="00BD52BE"/>
    <w:rsid w:val="00BD546B"/>
    <w:rsid w:val="00BD551B"/>
    <w:rsid w:val="00BD56B5"/>
    <w:rsid w:val="00BD573C"/>
    <w:rsid w:val="00BD5889"/>
    <w:rsid w:val="00BD5D87"/>
    <w:rsid w:val="00BD5F4A"/>
    <w:rsid w:val="00BD5FB8"/>
    <w:rsid w:val="00BD6027"/>
    <w:rsid w:val="00BD604B"/>
    <w:rsid w:val="00BD628A"/>
    <w:rsid w:val="00BD62AC"/>
    <w:rsid w:val="00BD62E0"/>
    <w:rsid w:val="00BD6671"/>
    <w:rsid w:val="00BD66DA"/>
    <w:rsid w:val="00BD6B76"/>
    <w:rsid w:val="00BD6C63"/>
    <w:rsid w:val="00BD6DA3"/>
    <w:rsid w:val="00BD6F8F"/>
    <w:rsid w:val="00BD722B"/>
    <w:rsid w:val="00BD73A1"/>
    <w:rsid w:val="00BD747A"/>
    <w:rsid w:val="00BD74E8"/>
    <w:rsid w:val="00BD7521"/>
    <w:rsid w:val="00BD781A"/>
    <w:rsid w:val="00BD7B11"/>
    <w:rsid w:val="00BD7BC2"/>
    <w:rsid w:val="00BD7BF9"/>
    <w:rsid w:val="00BD7C9E"/>
    <w:rsid w:val="00BD7D25"/>
    <w:rsid w:val="00BD7F7A"/>
    <w:rsid w:val="00BE004E"/>
    <w:rsid w:val="00BE0073"/>
    <w:rsid w:val="00BE017F"/>
    <w:rsid w:val="00BE05A6"/>
    <w:rsid w:val="00BE05E3"/>
    <w:rsid w:val="00BE06ED"/>
    <w:rsid w:val="00BE0776"/>
    <w:rsid w:val="00BE08E0"/>
    <w:rsid w:val="00BE0AB5"/>
    <w:rsid w:val="00BE0B35"/>
    <w:rsid w:val="00BE0BA9"/>
    <w:rsid w:val="00BE0EA6"/>
    <w:rsid w:val="00BE0FF9"/>
    <w:rsid w:val="00BE10CD"/>
    <w:rsid w:val="00BE11F0"/>
    <w:rsid w:val="00BE1201"/>
    <w:rsid w:val="00BE1239"/>
    <w:rsid w:val="00BE135B"/>
    <w:rsid w:val="00BE1538"/>
    <w:rsid w:val="00BE171E"/>
    <w:rsid w:val="00BE179B"/>
    <w:rsid w:val="00BE1C3C"/>
    <w:rsid w:val="00BE1CBF"/>
    <w:rsid w:val="00BE1DFE"/>
    <w:rsid w:val="00BE1E81"/>
    <w:rsid w:val="00BE1F02"/>
    <w:rsid w:val="00BE1F39"/>
    <w:rsid w:val="00BE201C"/>
    <w:rsid w:val="00BE224B"/>
    <w:rsid w:val="00BE2257"/>
    <w:rsid w:val="00BE22CD"/>
    <w:rsid w:val="00BE2344"/>
    <w:rsid w:val="00BE24AA"/>
    <w:rsid w:val="00BE25AB"/>
    <w:rsid w:val="00BE2730"/>
    <w:rsid w:val="00BE2896"/>
    <w:rsid w:val="00BE2A24"/>
    <w:rsid w:val="00BE2BFD"/>
    <w:rsid w:val="00BE2D07"/>
    <w:rsid w:val="00BE2D78"/>
    <w:rsid w:val="00BE2EBA"/>
    <w:rsid w:val="00BE2F2E"/>
    <w:rsid w:val="00BE2F42"/>
    <w:rsid w:val="00BE3342"/>
    <w:rsid w:val="00BE3492"/>
    <w:rsid w:val="00BE36BF"/>
    <w:rsid w:val="00BE38AC"/>
    <w:rsid w:val="00BE3994"/>
    <w:rsid w:val="00BE39ED"/>
    <w:rsid w:val="00BE3A96"/>
    <w:rsid w:val="00BE3AFF"/>
    <w:rsid w:val="00BE3B35"/>
    <w:rsid w:val="00BE3BEC"/>
    <w:rsid w:val="00BE3BFD"/>
    <w:rsid w:val="00BE3C86"/>
    <w:rsid w:val="00BE3E4B"/>
    <w:rsid w:val="00BE4122"/>
    <w:rsid w:val="00BE4694"/>
    <w:rsid w:val="00BE4796"/>
    <w:rsid w:val="00BE4B9C"/>
    <w:rsid w:val="00BE4D67"/>
    <w:rsid w:val="00BE4DCC"/>
    <w:rsid w:val="00BE4E35"/>
    <w:rsid w:val="00BE500A"/>
    <w:rsid w:val="00BE56F3"/>
    <w:rsid w:val="00BE583B"/>
    <w:rsid w:val="00BE589A"/>
    <w:rsid w:val="00BE592A"/>
    <w:rsid w:val="00BE594E"/>
    <w:rsid w:val="00BE5CE9"/>
    <w:rsid w:val="00BE5E3A"/>
    <w:rsid w:val="00BE5EA6"/>
    <w:rsid w:val="00BE605A"/>
    <w:rsid w:val="00BE607A"/>
    <w:rsid w:val="00BE62DC"/>
    <w:rsid w:val="00BE678A"/>
    <w:rsid w:val="00BE67AA"/>
    <w:rsid w:val="00BE683E"/>
    <w:rsid w:val="00BE68CA"/>
    <w:rsid w:val="00BE69D8"/>
    <w:rsid w:val="00BE6AA0"/>
    <w:rsid w:val="00BE6B9D"/>
    <w:rsid w:val="00BE6C62"/>
    <w:rsid w:val="00BE6C82"/>
    <w:rsid w:val="00BE70E2"/>
    <w:rsid w:val="00BE747C"/>
    <w:rsid w:val="00BE7793"/>
    <w:rsid w:val="00BE789D"/>
    <w:rsid w:val="00BE7935"/>
    <w:rsid w:val="00BE79A3"/>
    <w:rsid w:val="00BE79CB"/>
    <w:rsid w:val="00BE7ACD"/>
    <w:rsid w:val="00BE7C10"/>
    <w:rsid w:val="00BE7E3B"/>
    <w:rsid w:val="00BE7F14"/>
    <w:rsid w:val="00BF0163"/>
    <w:rsid w:val="00BF02A0"/>
    <w:rsid w:val="00BF037E"/>
    <w:rsid w:val="00BF05AA"/>
    <w:rsid w:val="00BF07A5"/>
    <w:rsid w:val="00BF0953"/>
    <w:rsid w:val="00BF09FA"/>
    <w:rsid w:val="00BF0A80"/>
    <w:rsid w:val="00BF0ABC"/>
    <w:rsid w:val="00BF11E9"/>
    <w:rsid w:val="00BF12FC"/>
    <w:rsid w:val="00BF1627"/>
    <w:rsid w:val="00BF16A1"/>
    <w:rsid w:val="00BF16AC"/>
    <w:rsid w:val="00BF17C6"/>
    <w:rsid w:val="00BF1B82"/>
    <w:rsid w:val="00BF1BAC"/>
    <w:rsid w:val="00BF1DF3"/>
    <w:rsid w:val="00BF1ED1"/>
    <w:rsid w:val="00BF1F10"/>
    <w:rsid w:val="00BF1F27"/>
    <w:rsid w:val="00BF1F7B"/>
    <w:rsid w:val="00BF1FF9"/>
    <w:rsid w:val="00BF213A"/>
    <w:rsid w:val="00BF2224"/>
    <w:rsid w:val="00BF2433"/>
    <w:rsid w:val="00BF2525"/>
    <w:rsid w:val="00BF255D"/>
    <w:rsid w:val="00BF27A8"/>
    <w:rsid w:val="00BF27CE"/>
    <w:rsid w:val="00BF2AFA"/>
    <w:rsid w:val="00BF2B6B"/>
    <w:rsid w:val="00BF2C21"/>
    <w:rsid w:val="00BF2C2A"/>
    <w:rsid w:val="00BF2C58"/>
    <w:rsid w:val="00BF307A"/>
    <w:rsid w:val="00BF30E7"/>
    <w:rsid w:val="00BF31AF"/>
    <w:rsid w:val="00BF31F8"/>
    <w:rsid w:val="00BF326C"/>
    <w:rsid w:val="00BF333D"/>
    <w:rsid w:val="00BF348E"/>
    <w:rsid w:val="00BF35C4"/>
    <w:rsid w:val="00BF35EB"/>
    <w:rsid w:val="00BF3830"/>
    <w:rsid w:val="00BF3A3D"/>
    <w:rsid w:val="00BF4177"/>
    <w:rsid w:val="00BF42F0"/>
    <w:rsid w:val="00BF457C"/>
    <w:rsid w:val="00BF45BE"/>
    <w:rsid w:val="00BF4B47"/>
    <w:rsid w:val="00BF4C0E"/>
    <w:rsid w:val="00BF4C64"/>
    <w:rsid w:val="00BF4C7D"/>
    <w:rsid w:val="00BF4CDB"/>
    <w:rsid w:val="00BF4F22"/>
    <w:rsid w:val="00BF4F27"/>
    <w:rsid w:val="00BF511D"/>
    <w:rsid w:val="00BF5535"/>
    <w:rsid w:val="00BF5562"/>
    <w:rsid w:val="00BF55D3"/>
    <w:rsid w:val="00BF5CE4"/>
    <w:rsid w:val="00BF5FA5"/>
    <w:rsid w:val="00BF604D"/>
    <w:rsid w:val="00BF6137"/>
    <w:rsid w:val="00BF6570"/>
    <w:rsid w:val="00BF65D9"/>
    <w:rsid w:val="00BF6712"/>
    <w:rsid w:val="00BF6713"/>
    <w:rsid w:val="00BF67A0"/>
    <w:rsid w:val="00BF6800"/>
    <w:rsid w:val="00BF6834"/>
    <w:rsid w:val="00BF68E5"/>
    <w:rsid w:val="00BF691F"/>
    <w:rsid w:val="00BF6938"/>
    <w:rsid w:val="00BF6A8C"/>
    <w:rsid w:val="00BF6B44"/>
    <w:rsid w:val="00BF6B51"/>
    <w:rsid w:val="00BF7033"/>
    <w:rsid w:val="00BF717A"/>
    <w:rsid w:val="00BF71FE"/>
    <w:rsid w:val="00BF72CC"/>
    <w:rsid w:val="00BF72D9"/>
    <w:rsid w:val="00BF734B"/>
    <w:rsid w:val="00BF73C3"/>
    <w:rsid w:val="00BF7B53"/>
    <w:rsid w:val="00BF7BF9"/>
    <w:rsid w:val="00BF7D66"/>
    <w:rsid w:val="00BF7D9F"/>
    <w:rsid w:val="00BF7E44"/>
    <w:rsid w:val="00C00045"/>
    <w:rsid w:val="00C0005B"/>
    <w:rsid w:val="00C0012C"/>
    <w:rsid w:val="00C0020F"/>
    <w:rsid w:val="00C002B1"/>
    <w:rsid w:val="00C004C4"/>
    <w:rsid w:val="00C0076E"/>
    <w:rsid w:val="00C007E1"/>
    <w:rsid w:val="00C0095D"/>
    <w:rsid w:val="00C0097B"/>
    <w:rsid w:val="00C00B82"/>
    <w:rsid w:val="00C00C43"/>
    <w:rsid w:val="00C00F44"/>
    <w:rsid w:val="00C00FE9"/>
    <w:rsid w:val="00C01003"/>
    <w:rsid w:val="00C01010"/>
    <w:rsid w:val="00C012CD"/>
    <w:rsid w:val="00C01357"/>
    <w:rsid w:val="00C01387"/>
    <w:rsid w:val="00C013E5"/>
    <w:rsid w:val="00C0148B"/>
    <w:rsid w:val="00C016BA"/>
    <w:rsid w:val="00C0171B"/>
    <w:rsid w:val="00C01A0C"/>
    <w:rsid w:val="00C01D42"/>
    <w:rsid w:val="00C01E15"/>
    <w:rsid w:val="00C0261C"/>
    <w:rsid w:val="00C02692"/>
    <w:rsid w:val="00C0293C"/>
    <w:rsid w:val="00C02A8C"/>
    <w:rsid w:val="00C02C9A"/>
    <w:rsid w:val="00C02D90"/>
    <w:rsid w:val="00C02DA2"/>
    <w:rsid w:val="00C02E9B"/>
    <w:rsid w:val="00C02F38"/>
    <w:rsid w:val="00C02F6B"/>
    <w:rsid w:val="00C02FA2"/>
    <w:rsid w:val="00C032F6"/>
    <w:rsid w:val="00C033E2"/>
    <w:rsid w:val="00C034C2"/>
    <w:rsid w:val="00C0354A"/>
    <w:rsid w:val="00C03A2F"/>
    <w:rsid w:val="00C03AD0"/>
    <w:rsid w:val="00C03CCA"/>
    <w:rsid w:val="00C03D3F"/>
    <w:rsid w:val="00C04148"/>
    <w:rsid w:val="00C0426D"/>
    <w:rsid w:val="00C04392"/>
    <w:rsid w:val="00C043A5"/>
    <w:rsid w:val="00C043C3"/>
    <w:rsid w:val="00C04653"/>
    <w:rsid w:val="00C046E6"/>
    <w:rsid w:val="00C046F3"/>
    <w:rsid w:val="00C0487E"/>
    <w:rsid w:val="00C048D7"/>
    <w:rsid w:val="00C0494F"/>
    <w:rsid w:val="00C04B96"/>
    <w:rsid w:val="00C04C1F"/>
    <w:rsid w:val="00C04E74"/>
    <w:rsid w:val="00C052FC"/>
    <w:rsid w:val="00C05305"/>
    <w:rsid w:val="00C057C6"/>
    <w:rsid w:val="00C058AB"/>
    <w:rsid w:val="00C05AE3"/>
    <w:rsid w:val="00C05C04"/>
    <w:rsid w:val="00C05D2C"/>
    <w:rsid w:val="00C05FBD"/>
    <w:rsid w:val="00C06054"/>
    <w:rsid w:val="00C061F6"/>
    <w:rsid w:val="00C0682D"/>
    <w:rsid w:val="00C068B9"/>
    <w:rsid w:val="00C06F55"/>
    <w:rsid w:val="00C06FE6"/>
    <w:rsid w:val="00C07010"/>
    <w:rsid w:val="00C070C4"/>
    <w:rsid w:val="00C070EB"/>
    <w:rsid w:val="00C07187"/>
    <w:rsid w:val="00C07301"/>
    <w:rsid w:val="00C073A1"/>
    <w:rsid w:val="00C0752F"/>
    <w:rsid w:val="00C07562"/>
    <w:rsid w:val="00C076AD"/>
    <w:rsid w:val="00C077E7"/>
    <w:rsid w:val="00C07D4A"/>
    <w:rsid w:val="00C07D69"/>
    <w:rsid w:val="00C10015"/>
    <w:rsid w:val="00C101A9"/>
    <w:rsid w:val="00C103EC"/>
    <w:rsid w:val="00C106A1"/>
    <w:rsid w:val="00C106F1"/>
    <w:rsid w:val="00C1082E"/>
    <w:rsid w:val="00C109C4"/>
    <w:rsid w:val="00C10C9A"/>
    <w:rsid w:val="00C10CD8"/>
    <w:rsid w:val="00C10CE1"/>
    <w:rsid w:val="00C10CFE"/>
    <w:rsid w:val="00C10D7D"/>
    <w:rsid w:val="00C10E07"/>
    <w:rsid w:val="00C10EA3"/>
    <w:rsid w:val="00C10F48"/>
    <w:rsid w:val="00C110C3"/>
    <w:rsid w:val="00C11217"/>
    <w:rsid w:val="00C113C3"/>
    <w:rsid w:val="00C11420"/>
    <w:rsid w:val="00C1147C"/>
    <w:rsid w:val="00C115F9"/>
    <w:rsid w:val="00C11697"/>
    <w:rsid w:val="00C11B3B"/>
    <w:rsid w:val="00C11CC2"/>
    <w:rsid w:val="00C11D52"/>
    <w:rsid w:val="00C11DC2"/>
    <w:rsid w:val="00C120A7"/>
    <w:rsid w:val="00C121FD"/>
    <w:rsid w:val="00C122AD"/>
    <w:rsid w:val="00C12412"/>
    <w:rsid w:val="00C124C1"/>
    <w:rsid w:val="00C125F2"/>
    <w:rsid w:val="00C1267D"/>
    <w:rsid w:val="00C12680"/>
    <w:rsid w:val="00C12A13"/>
    <w:rsid w:val="00C12AC1"/>
    <w:rsid w:val="00C12DA3"/>
    <w:rsid w:val="00C12E08"/>
    <w:rsid w:val="00C130F6"/>
    <w:rsid w:val="00C13148"/>
    <w:rsid w:val="00C13254"/>
    <w:rsid w:val="00C13278"/>
    <w:rsid w:val="00C13353"/>
    <w:rsid w:val="00C13380"/>
    <w:rsid w:val="00C133B1"/>
    <w:rsid w:val="00C137F9"/>
    <w:rsid w:val="00C138ED"/>
    <w:rsid w:val="00C138FC"/>
    <w:rsid w:val="00C13A9D"/>
    <w:rsid w:val="00C13B3A"/>
    <w:rsid w:val="00C13BF1"/>
    <w:rsid w:val="00C13C43"/>
    <w:rsid w:val="00C13D25"/>
    <w:rsid w:val="00C13D42"/>
    <w:rsid w:val="00C13D92"/>
    <w:rsid w:val="00C13F09"/>
    <w:rsid w:val="00C13F7E"/>
    <w:rsid w:val="00C13F8B"/>
    <w:rsid w:val="00C13FAE"/>
    <w:rsid w:val="00C14006"/>
    <w:rsid w:val="00C140E5"/>
    <w:rsid w:val="00C14176"/>
    <w:rsid w:val="00C1447B"/>
    <w:rsid w:val="00C14487"/>
    <w:rsid w:val="00C144E5"/>
    <w:rsid w:val="00C146A8"/>
    <w:rsid w:val="00C1472A"/>
    <w:rsid w:val="00C14730"/>
    <w:rsid w:val="00C147BF"/>
    <w:rsid w:val="00C147DF"/>
    <w:rsid w:val="00C14813"/>
    <w:rsid w:val="00C14C28"/>
    <w:rsid w:val="00C14CF3"/>
    <w:rsid w:val="00C15139"/>
    <w:rsid w:val="00C1541C"/>
    <w:rsid w:val="00C154EF"/>
    <w:rsid w:val="00C15A2F"/>
    <w:rsid w:val="00C15DFC"/>
    <w:rsid w:val="00C16226"/>
    <w:rsid w:val="00C16343"/>
    <w:rsid w:val="00C165DD"/>
    <w:rsid w:val="00C166D5"/>
    <w:rsid w:val="00C16B1C"/>
    <w:rsid w:val="00C16E17"/>
    <w:rsid w:val="00C171FF"/>
    <w:rsid w:val="00C172F1"/>
    <w:rsid w:val="00C1752A"/>
    <w:rsid w:val="00C1783D"/>
    <w:rsid w:val="00C17854"/>
    <w:rsid w:val="00C179EA"/>
    <w:rsid w:val="00C17C25"/>
    <w:rsid w:val="00C17DE0"/>
    <w:rsid w:val="00C20017"/>
    <w:rsid w:val="00C20099"/>
    <w:rsid w:val="00C20172"/>
    <w:rsid w:val="00C205CE"/>
    <w:rsid w:val="00C20706"/>
    <w:rsid w:val="00C208CF"/>
    <w:rsid w:val="00C20C26"/>
    <w:rsid w:val="00C20C89"/>
    <w:rsid w:val="00C20E16"/>
    <w:rsid w:val="00C21068"/>
    <w:rsid w:val="00C211E3"/>
    <w:rsid w:val="00C21230"/>
    <w:rsid w:val="00C2137B"/>
    <w:rsid w:val="00C21641"/>
    <w:rsid w:val="00C21781"/>
    <w:rsid w:val="00C21A14"/>
    <w:rsid w:val="00C21D0C"/>
    <w:rsid w:val="00C21D68"/>
    <w:rsid w:val="00C21D6E"/>
    <w:rsid w:val="00C21DC7"/>
    <w:rsid w:val="00C2217D"/>
    <w:rsid w:val="00C22207"/>
    <w:rsid w:val="00C222B3"/>
    <w:rsid w:val="00C22343"/>
    <w:rsid w:val="00C22758"/>
    <w:rsid w:val="00C22978"/>
    <w:rsid w:val="00C229DF"/>
    <w:rsid w:val="00C22A5C"/>
    <w:rsid w:val="00C22AFB"/>
    <w:rsid w:val="00C22C71"/>
    <w:rsid w:val="00C22E21"/>
    <w:rsid w:val="00C22F6E"/>
    <w:rsid w:val="00C2300E"/>
    <w:rsid w:val="00C23575"/>
    <w:rsid w:val="00C23660"/>
    <w:rsid w:val="00C2366E"/>
    <w:rsid w:val="00C23787"/>
    <w:rsid w:val="00C238BE"/>
    <w:rsid w:val="00C238D6"/>
    <w:rsid w:val="00C23B5C"/>
    <w:rsid w:val="00C23DDC"/>
    <w:rsid w:val="00C23ED0"/>
    <w:rsid w:val="00C23F60"/>
    <w:rsid w:val="00C2415B"/>
    <w:rsid w:val="00C2427F"/>
    <w:rsid w:val="00C242A0"/>
    <w:rsid w:val="00C242AD"/>
    <w:rsid w:val="00C2480A"/>
    <w:rsid w:val="00C248C9"/>
    <w:rsid w:val="00C24D97"/>
    <w:rsid w:val="00C24E0B"/>
    <w:rsid w:val="00C24E19"/>
    <w:rsid w:val="00C24EC7"/>
    <w:rsid w:val="00C24F23"/>
    <w:rsid w:val="00C250DA"/>
    <w:rsid w:val="00C25374"/>
    <w:rsid w:val="00C25391"/>
    <w:rsid w:val="00C2552E"/>
    <w:rsid w:val="00C25586"/>
    <w:rsid w:val="00C255FC"/>
    <w:rsid w:val="00C2560D"/>
    <w:rsid w:val="00C25701"/>
    <w:rsid w:val="00C25CDA"/>
    <w:rsid w:val="00C25FAF"/>
    <w:rsid w:val="00C25FC3"/>
    <w:rsid w:val="00C25FF3"/>
    <w:rsid w:val="00C26640"/>
    <w:rsid w:val="00C266C8"/>
    <w:rsid w:val="00C26AF0"/>
    <w:rsid w:val="00C26BE2"/>
    <w:rsid w:val="00C26D76"/>
    <w:rsid w:val="00C26DA5"/>
    <w:rsid w:val="00C26EBE"/>
    <w:rsid w:val="00C26FCC"/>
    <w:rsid w:val="00C270F7"/>
    <w:rsid w:val="00C2713C"/>
    <w:rsid w:val="00C27380"/>
    <w:rsid w:val="00C273D0"/>
    <w:rsid w:val="00C2746D"/>
    <w:rsid w:val="00C276A8"/>
    <w:rsid w:val="00C2778C"/>
    <w:rsid w:val="00C277DC"/>
    <w:rsid w:val="00C277E0"/>
    <w:rsid w:val="00C2786B"/>
    <w:rsid w:val="00C279FE"/>
    <w:rsid w:val="00C27AD8"/>
    <w:rsid w:val="00C27C35"/>
    <w:rsid w:val="00C27E05"/>
    <w:rsid w:val="00C27FCC"/>
    <w:rsid w:val="00C3017B"/>
    <w:rsid w:val="00C30188"/>
    <w:rsid w:val="00C303FE"/>
    <w:rsid w:val="00C305C0"/>
    <w:rsid w:val="00C307EE"/>
    <w:rsid w:val="00C30B18"/>
    <w:rsid w:val="00C30BE1"/>
    <w:rsid w:val="00C30D7E"/>
    <w:rsid w:val="00C30E19"/>
    <w:rsid w:val="00C30F00"/>
    <w:rsid w:val="00C30FDE"/>
    <w:rsid w:val="00C31167"/>
    <w:rsid w:val="00C313A2"/>
    <w:rsid w:val="00C3142D"/>
    <w:rsid w:val="00C317FE"/>
    <w:rsid w:val="00C3184E"/>
    <w:rsid w:val="00C319F4"/>
    <w:rsid w:val="00C31BFC"/>
    <w:rsid w:val="00C31C2F"/>
    <w:rsid w:val="00C31FA2"/>
    <w:rsid w:val="00C322E4"/>
    <w:rsid w:val="00C32395"/>
    <w:rsid w:val="00C323DE"/>
    <w:rsid w:val="00C32661"/>
    <w:rsid w:val="00C326BD"/>
    <w:rsid w:val="00C32718"/>
    <w:rsid w:val="00C3275F"/>
    <w:rsid w:val="00C32854"/>
    <w:rsid w:val="00C32BC7"/>
    <w:rsid w:val="00C32C78"/>
    <w:rsid w:val="00C32E47"/>
    <w:rsid w:val="00C3305E"/>
    <w:rsid w:val="00C3316D"/>
    <w:rsid w:val="00C332BD"/>
    <w:rsid w:val="00C3335C"/>
    <w:rsid w:val="00C3354F"/>
    <w:rsid w:val="00C336A8"/>
    <w:rsid w:val="00C33763"/>
    <w:rsid w:val="00C3376B"/>
    <w:rsid w:val="00C338A3"/>
    <w:rsid w:val="00C33DF3"/>
    <w:rsid w:val="00C33E24"/>
    <w:rsid w:val="00C33F55"/>
    <w:rsid w:val="00C33F7E"/>
    <w:rsid w:val="00C3403B"/>
    <w:rsid w:val="00C341F0"/>
    <w:rsid w:val="00C34242"/>
    <w:rsid w:val="00C3439C"/>
    <w:rsid w:val="00C34443"/>
    <w:rsid w:val="00C34590"/>
    <w:rsid w:val="00C3480D"/>
    <w:rsid w:val="00C34836"/>
    <w:rsid w:val="00C3494F"/>
    <w:rsid w:val="00C34B42"/>
    <w:rsid w:val="00C34B76"/>
    <w:rsid w:val="00C34C95"/>
    <w:rsid w:val="00C35058"/>
    <w:rsid w:val="00C351C8"/>
    <w:rsid w:val="00C3555B"/>
    <w:rsid w:val="00C35B0C"/>
    <w:rsid w:val="00C35B3C"/>
    <w:rsid w:val="00C35DA9"/>
    <w:rsid w:val="00C35DCB"/>
    <w:rsid w:val="00C35E17"/>
    <w:rsid w:val="00C35E26"/>
    <w:rsid w:val="00C35FC9"/>
    <w:rsid w:val="00C36114"/>
    <w:rsid w:val="00C36197"/>
    <w:rsid w:val="00C3621A"/>
    <w:rsid w:val="00C365DE"/>
    <w:rsid w:val="00C36933"/>
    <w:rsid w:val="00C369DC"/>
    <w:rsid w:val="00C36A4B"/>
    <w:rsid w:val="00C36AA3"/>
    <w:rsid w:val="00C36CEA"/>
    <w:rsid w:val="00C36E11"/>
    <w:rsid w:val="00C36F0E"/>
    <w:rsid w:val="00C36FBA"/>
    <w:rsid w:val="00C3700A"/>
    <w:rsid w:val="00C37071"/>
    <w:rsid w:val="00C371CC"/>
    <w:rsid w:val="00C371F8"/>
    <w:rsid w:val="00C3742D"/>
    <w:rsid w:val="00C37523"/>
    <w:rsid w:val="00C37651"/>
    <w:rsid w:val="00C376F5"/>
    <w:rsid w:val="00C37A99"/>
    <w:rsid w:val="00C37D40"/>
    <w:rsid w:val="00C37D6F"/>
    <w:rsid w:val="00C37FBD"/>
    <w:rsid w:val="00C40026"/>
    <w:rsid w:val="00C400A8"/>
    <w:rsid w:val="00C402A9"/>
    <w:rsid w:val="00C40490"/>
    <w:rsid w:val="00C407A9"/>
    <w:rsid w:val="00C40871"/>
    <w:rsid w:val="00C4087B"/>
    <w:rsid w:val="00C40912"/>
    <w:rsid w:val="00C40B49"/>
    <w:rsid w:val="00C40B89"/>
    <w:rsid w:val="00C40CD4"/>
    <w:rsid w:val="00C40E7A"/>
    <w:rsid w:val="00C410D8"/>
    <w:rsid w:val="00C4110F"/>
    <w:rsid w:val="00C412CB"/>
    <w:rsid w:val="00C412E6"/>
    <w:rsid w:val="00C4131D"/>
    <w:rsid w:val="00C41351"/>
    <w:rsid w:val="00C41416"/>
    <w:rsid w:val="00C414C1"/>
    <w:rsid w:val="00C415E0"/>
    <w:rsid w:val="00C4193B"/>
    <w:rsid w:val="00C41AB3"/>
    <w:rsid w:val="00C41ABA"/>
    <w:rsid w:val="00C41EF4"/>
    <w:rsid w:val="00C41FF8"/>
    <w:rsid w:val="00C421B3"/>
    <w:rsid w:val="00C4222B"/>
    <w:rsid w:val="00C422F7"/>
    <w:rsid w:val="00C4246E"/>
    <w:rsid w:val="00C424AB"/>
    <w:rsid w:val="00C4258B"/>
    <w:rsid w:val="00C4258D"/>
    <w:rsid w:val="00C425C6"/>
    <w:rsid w:val="00C425E8"/>
    <w:rsid w:val="00C426B5"/>
    <w:rsid w:val="00C4283E"/>
    <w:rsid w:val="00C42C94"/>
    <w:rsid w:val="00C42E2B"/>
    <w:rsid w:val="00C42F68"/>
    <w:rsid w:val="00C43007"/>
    <w:rsid w:val="00C4324F"/>
    <w:rsid w:val="00C43303"/>
    <w:rsid w:val="00C43375"/>
    <w:rsid w:val="00C434B6"/>
    <w:rsid w:val="00C438BA"/>
    <w:rsid w:val="00C439F2"/>
    <w:rsid w:val="00C43AD1"/>
    <w:rsid w:val="00C43B23"/>
    <w:rsid w:val="00C43DDD"/>
    <w:rsid w:val="00C43EFF"/>
    <w:rsid w:val="00C440B7"/>
    <w:rsid w:val="00C442B8"/>
    <w:rsid w:val="00C442FF"/>
    <w:rsid w:val="00C44304"/>
    <w:rsid w:val="00C444C2"/>
    <w:rsid w:val="00C44A25"/>
    <w:rsid w:val="00C44A98"/>
    <w:rsid w:val="00C44BB3"/>
    <w:rsid w:val="00C44D93"/>
    <w:rsid w:val="00C44DD9"/>
    <w:rsid w:val="00C44E13"/>
    <w:rsid w:val="00C44F0D"/>
    <w:rsid w:val="00C44F39"/>
    <w:rsid w:val="00C450F6"/>
    <w:rsid w:val="00C45280"/>
    <w:rsid w:val="00C452AC"/>
    <w:rsid w:val="00C452BC"/>
    <w:rsid w:val="00C454A1"/>
    <w:rsid w:val="00C455A2"/>
    <w:rsid w:val="00C455F7"/>
    <w:rsid w:val="00C4585A"/>
    <w:rsid w:val="00C45864"/>
    <w:rsid w:val="00C458BA"/>
    <w:rsid w:val="00C45A25"/>
    <w:rsid w:val="00C45BA0"/>
    <w:rsid w:val="00C45C77"/>
    <w:rsid w:val="00C45D14"/>
    <w:rsid w:val="00C45D7D"/>
    <w:rsid w:val="00C462A8"/>
    <w:rsid w:val="00C46988"/>
    <w:rsid w:val="00C46A40"/>
    <w:rsid w:val="00C46C31"/>
    <w:rsid w:val="00C46C86"/>
    <w:rsid w:val="00C46EA8"/>
    <w:rsid w:val="00C46EAA"/>
    <w:rsid w:val="00C470F2"/>
    <w:rsid w:val="00C47231"/>
    <w:rsid w:val="00C47677"/>
    <w:rsid w:val="00C4767F"/>
    <w:rsid w:val="00C477AD"/>
    <w:rsid w:val="00C47C4A"/>
    <w:rsid w:val="00C47DFB"/>
    <w:rsid w:val="00C47E27"/>
    <w:rsid w:val="00C47E34"/>
    <w:rsid w:val="00C47F5A"/>
    <w:rsid w:val="00C50119"/>
    <w:rsid w:val="00C5018B"/>
    <w:rsid w:val="00C50208"/>
    <w:rsid w:val="00C5033C"/>
    <w:rsid w:val="00C5037C"/>
    <w:rsid w:val="00C503ED"/>
    <w:rsid w:val="00C504CA"/>
    <w:rsid w:val="00C5057D"/>
    <w:rsid w:val="00C50625"/>
    <w:rsid w:val="00C50776"/>
    <w:rsid w:val="00C50894"/>
    <w:rsid w:val="00C5095C"/>
    <w:rsid w:val="00C50ABE"/>
    <w:rsid w:val="00C50F1E"/>
    <w:rsid w:val="00C50F35"/>
    <w:rsid w:val="00C51144"/>
    <w:rsid w:val="00C51167"/>
    <w:rsid w:val="00C513A3"/>
    <w:rsid w:val="00C513D5"/>
    <w:rsid w:val="00C5149D"/>
    <w:rsid w:val="00C51504"/>
    <w:rsid w:val="00C515CC"/>
    <w:rsid w:val="00C51629"/>
    <w:rsid w:val="00C51791"/>
    <w:rsid w:val="00C51875"/>
    <w:rsid w:val="00C5192F"/>
    <w:rsid w:val="00C51B16"/>
    <w:rsid w:val="00C51DF2"/>
    <w:rsid w:val="00C52101"/>
    <w:rsid w:val="00C5215D"/>
    <w:rsid w:val="00C52480"/>
    <w:rsid w:val="00C5249A"/>
    <w:rsid w:val="00C524AE"/>
    <w:rsid w:val="00C52719"/>
    <w:rsid w:val="00C528B7"/>
    <w:rsid w:val="00C52F39"/>
    <w:rsid w:val="00C52FE1"/>
    <w:rsid w:val="00C53130"/>
    <w:rsid w:val="00C53316"/>
    <w:rsid w:val="00C5339D"/>
    <w:rsid w:val="00C53693"/>
    <w:rsid w:val="00C5388B"/>
    <w:rsid w:val="00C538E8"/>
    <w:rsid w:val="00C53C88"/>
    <w:rsid w:val="00C53D85"/>
    <w:rsid w:val="00C53EB2"/>
    <w:rsid w:val="00C53EF5"/>
    <w:rsid w:val="00C54047"/>
    <w:rsid w:val="00C545A5"/>
    <w:rsid w:val="00C54864"/>
    <w:rsid w:val="00C549B4"/>
    <w:rsid w:val="00C54A9B"/>
    <w:rsid w:val="00C54DC3"/>
    <w:rsid w:val="00C54E55"/>
    <w:rsid w:val="00C54EB5"/>
    <w:rsid w:val="00C5505D"/>
    <w:rsid w:val="00C551BE"/>
    <w:rsid w:val="00C5565E"/>
    <w:rsid w:val="00C55AE8"/>
    <w:rsid w:val="00C55B21"/>
    <w:rsid w:val="00C55D75"/>
    <w:rsid w:val="00C55DDD"/>
    <w:rsid w:val="00C5618F"/>
    <w:rsid w:val="00C56237"/>
    <w:rsid w:val="00C563ED"/>
    <w:rsid w:val="00C565E1"/>
    <w:rsid w:val="00C5686F"/>
    <w:rsid w:val="00C56BBF"/>
    <w:rsid w:val="00C56BFD"/>
    <w:rsid w:val="00C56C53"/>
    <w:rsid w:val="00C5723B"/>
    <w:rsid w:val="00C576BF"/>
    <w:rsid w:val="00C5771D"/>
    <w:rsid w:val="00C577A7"/>
    <w:rsid w:val="00C579CC"/>
    <w:rsid w:val="00C57C03"/>
    <w:rsid w:val="00C57C4F"/>
    <w:rsid w:val="00C57E38"/>
    <w:rsid w:val="00C5D548"/>
    <w:rsid w:val="00C6003D"/>
    <w:rsid w:val="00C60174"/>
    <w:rsid w:val="00C603A5"/>
    <w:rsid w:val="00C603BD"/>
    <w:rsid w:val="00C60537"/>
    <w:rsid w:val="00C60566"/>
    <w:rsid w:val="00C6058C"/>
    <w:rsid w:val="00C605D6"/>
    <w:rsid w:val="00C60639"/>
    <w:rsid w:val="00C60660"/>
    <w:rsid w:val="00C609A2"/>
    <w:rsid w:val="00C60B70"/>
    <w:rsid w:val="00C60BCE"/>
    <w:rsid w:val="00C60C57"/>
    <w:rsid w:val="00C60CCC"/>
    <w:rsid w:val="00C60F9A"/>
    <w:rsid w:val="00C60FE5"/>
    <w:rsid w:val="00C611A9"/>
    <w:rsid w:val="00C61454"/>
    <w:rsid w:val="00C614F5"/>
    <w:rsid w:val="00C61647"/>
    <w:rsid w:val="00C619FA"/>
    <w:rsid w:val="00C61AA2"/>
    <w:rsid w:val="00C61C64"/>
    <w:rsid w:val="00C61CEB"/>
    <w:rsid w:val="00C61D5A"/>
    <w:rsid w:val="00C61F37"/>
    <w:rsid w:val="00C61F9E"/>
    <w:rsid w:val="00C61FA6"/>
    <w:rsid w:val="00C62058"/>
    <w:rsid w:val="00C6215D"/>
    <w:rsid w:val="00C621A5"/>
    <w:rsid w:val="00C62264"/>
    <w:rsid w:val="00C62721"/>
    <w:rsid w:val="00C62CAC"/>
    <w:rsid w:val="00C62DC9"/>
    <w:rsid w:val="00C63143"/>
    <w:rsid w:val="00C632DB"/>
    <w:rsid w:val="00C63954"/>
    <w:rsid w:val="00C639D3"/>
    <w:rsid w:val="00C63C14"/>
    <w:rsid w:val="00C63D09"/>
    <w:rsid w:val="00C63F2E"/>
    <w:rsid w:val="00C643A8"/>
    <w:rsid w:val="00C64462"/>
    <w:rsid w:val="00C64675"/>
    <w:rsid w:val="00C6468D"/>
    <w:rsid w:val="00C64774"/>
    <w:rsid w:val="00C6482E"/>
    <w:rsid w:val="00C6484B"/>
    <w:rsid w:val="00C64930"/>
    <w:rsid w:val="00C64BC1"/>
    <w:rsid w:val="00C64C6F"/>
    <w:rsid w:val="00C64EAE"/>
    <w:rsid w:val="00C64F13"/>
    <w:rsid w:val="00C65115"/>
    <w:rsid w:val="00C65194"/>
    <w:rsid w:val="00C65215"/>
    <w:rsid w:val="00C6534C"/>
    <w:rsid w:val="00C653C5"/>
    <w:rsid w:val="00C655A6"/>
    <w:rsid w:val="00C65668"/>
    <w:rsid w:val="00C65694"/>
    <w:rsid w:val="00C65717"/>
    <w:rsid w:val="00C6582B"/>
    <w:rsid w:val="00C658DC"/>
    <w:rsid w:val="00C65D7F"/>
    <w:rsid w:val="00C65DBF"/>
    <w:rsid w:val="00C65EEC"/>
    <w:rsid w:val="00C660E8"/>
    <w:rsid w:val="00C6630F"/>
    <w:rsid w:val="00C66528"/>
    <w:rsid w:val="00C66612"/>
    <w:rsid w:val="00C66658"/>
    <w:rsid w:val="00C667F9"/>
    <w:rsid w:val="00C66876"/>
    <w:rsid w:val="00C66956"/>
    <w:rsid w:val="00C66A10"/>
    <w:rsid w:val="00C66B50"/>
    <w:rsid w:val="00C66B7B"/>
    <w:rsid w:val="00C66CBE"/>
    <w:rsid w:val="00C66DF0"/>
    <w:rsid w:val="00C66F3B"/>
    <w:rsid w:val="00C66F5C"/>
    <w:rsid w:val="00C67025"/>
    <w:rsid w:val="00C67088"/>
    <w:rsid w:val="00C6742F"/>
    <w:rsid w:val="00C67552"/>
    <w:rsid w:val="00C67A1F"/>
    <w:rsid w:val="00C67AC6"/>
    <w:rsid w:val="00C67BF4"/>
    <w:rsid w:val="00C67CBD"/>
    <w:rsid w:val="00C67DFA"/>
    <w:rsid w:val="00C67F39"/>
    <w:rsid w:val="00C67F3F"/>
    <w:rsid w:val="00C6D814"/>
    <w:rsid w:val="00C700E5"/>
    <w:rsid w:val="00C70490"/>
    <w:rsid w:val="00C704AB"/>
    <w:rsid w:val="00C705B9"/>
    <w:rsid w:val="00C70649"/>
    <w:rsid w:val="00C706DF"/>
    <w:rsid w:val="00C70755"/>
    <w:rsid w:val="00C707DE"/>
    <w:rsid w:val="00C707E8"/>
    <w:rsid w:val="00C70959"/>
    <w:rsid w:val="00C70DF0"/>
    <w:rsid w:val="00C70EB5"/>
    <w:rsid w:val="00C70ED1"/>
    <w:rsid w:val="00C70F09"/>
    <w:rsid w:val="00C70F69"/>
    <w:rsid w:val="00C71250"/>
    <w:rsid w:val="00C712CC"/>
    <w:rsid w:val="00C713B6"/>
    <w:rsid w:val="00C7147F"/>
    <w:rsid w:val="00C71591"/>
    <w:rsid w:val="00C719B7"/>
    <w:rsid w:val="00C71C24"/>
    <w:rsid w:val="00C71CB1"/>
    <w:rsid w:val="00C71DBA"/>
    <w:rsid w:val="00C720A8"/>
    <w:rsid w:val="00C721BC"/>
    <w:rsid w:val="00C721D9"/>
    <w:rsid w:val="00C721DF"/>
    <w:rsid w:val="00C7237A"/>
    <w:rsid w:val="00C72644"/>
    <w:rsid w:val="00C726A5"/>
    <w:rsid w:val="00C728EA"/>
    <w:rsid w:val="00C72B3A"/>
    <w:rsid w:val="00C72EEB"/>
    <w:rsid w:val="00C72F1C"/>
    <w:rsid w:val="00C7318D"/>
    <w:rsid w:val="00C732CB"/>
    <w:rsid w:val="00C73559"/>
    <w:rsid w:val="00C739D4"/>
    <w:rsid w:val="00C73C4D"/>
    <w:rsid w:val="00C73CC2"/>
    <w:rsid w:val="00C73D5F"/>
    <w:rsid w:val="00C73DAA"/>
    <w:rsid w:val="00C73EB8"/>
    <w:rsid w:val="00C73F56"/>
    <w:rsid w:val="00C740D4"/>
    <w:rsid w:val="00C74202"/>
    <w:rsid w:val="00C7421F"/>
    <w:rsid w:val="00C74258"/>
    <w:rsid w:val="00C74371"/>
    <w:rsid w:val="00C743E0"/>
    <w:rsid w:val="00C74526"/>
    <w:rsid w:val="00C7460C"/>
    <w:rsid w:val="00C748A9"/>
    <w:rsid w:val="00C74945"/>
    <w:rsid w:val="00C74A76"/>
    <w:rsid w:val="00C74AAC"/>
    <w:rsid w:val="00C74B7A"/>
    <w:rsid w:val="00C74CFD"/>
    <w:rsid w:val="00C74D32"/>
    <w:rsid w:val="00C74DBE"/>
    <w:rsid w:val="00C74FF5"/>
    <w:rsid w:val="00C7529B"/>
    <w:rsid w:val="00C75425"/>
    <w:rsid w:val="00C754D9"/>
    <w:rsid w:val="00C757D7"/>
    <w:rsid w:val="00C75A30"/>
    <w:rsid w:val="00C75A80"/>
    <w:rsid w:val="00C75CB9"/>
    <w:rsid w:val="00C760BA"/>
    <w:rsid w:val="00C761B2"/>
    <w:rsid w:val="00C761C8"/>
    <w:rsid w:val="00C76555"/>
    <w:rsid w:val="00C76573"/>
    <w:rsid w:val="00C76645"/>
    <w:rsid w:val="00C7666B"/>
    <w:rsid w:val="00C767CD"/>
    <w:rsid w:val="00C76801"/>
    <w:rsid w:val="00C76836"/>
    <w:rsid w:val="00C76857"/>
    <w:rsid w:val="00C768B4"/>
    <w:rsid w:val="00C76945"/>
    <w:rsid w:val="00C76AD5"/>
    <w:rsid w:val="00C76DDD"/>
    <w:rsid w:val="00C76DF0"/>
    <w:rsid w:val="00C76E8D"/>
    <w:rsid w:val="00C770F0"/>
    <w:rsid w:val="00C7711E"/>
    <w:rsid w:val="00C77224"/>
    <w:rsid w:val="00C775C6"/>
    <w:rsid w:val="00C77672"/>
    <w:rsid w:val="00C77880"/>
    <w:rsid w:val="00C778CF"/>
    <w:rsid w:val="00C778E2"/>
    <w:rsid w:val="00C778FD"/>
    <w:rsid w:val="00C77904"/>
    <w:rsid w:val="00C77A9B"/>
    <w:rsid w:val="00C77A9F"/>
    <w:rsid w:val="00C77AA8"/>
    <w:rsid w:val="00C77B12"/>
    <w:rsid w:val="00C77B45"/>
    <w:rsid w:val="00C77B4A"/>
    <w:rsid w:val="00C77C66"/>
    <w:rsid w:val="00C801C0"/>
    <w:rsid w:val="00C803D2"/>
    <w:rsid w:val="00C805AE"/>
    <w:rsid w:val="00C807BC"/>
    <w:rsid w:val="00C8083F"/>
    <w:rsid w:val="00C808EB"/>
    <w:rsid w:val="00C80B3F"/>
    <w:rsid w:val="00C80D5E"/>
    <w:rsid w:val="00C8115A"/>
    <w:rsid w:val="00C8171F"/>
    <w:rsid w:val="00C81823"/>
    <w:rsid w:val="00C819F5"/>
    <w:rsid w:val="00C820AE"/>
    <w:rsid w:val="00C82204"/>
    <w:rsid w:val="00C822EC"/>
    <w:rsid w:val="00C825CE"/>
    <w:rsid w:val="00C8274B"/>
    <w:rsid w:val="00C8276C"/>
    <w:rsid w:val="00C827D8"/>
    <w:rsid w:val="00C82865"/>
    <w:rsid w:val="00C8292C"/>
    <w:rsid w:val="00C82975"/>
    <w:rsid w:val="00C82999"/>
    <w:rsid w:val="00C82CF8"/>
    <w:rsid w:val="00C82DCB"/>
    <w:rsid w:val="00C82DE9"/>
    <w:rsid w:val="00C82F73"/>
    <w:rsid w:val="00C831AC"/>
    <w:rsid w:val="00C83509"/>
    <w:rsid w:val="00C837E5"/>
    <w:rsid w:val="00C8384B"/>
    <w:rsid w:val="00C8388E"/>
    <w:rsid w:val="00C83A42"/>
    <w:rsid w:val="00C83B12"/>
    <w:rsid w:val="00C83B1B"/>
    <w:rsid w:val="00C83B89"/>
    <w:rsid w:val="00C83C7C"/>
    <w:rsid w:val="00C84034"/>
    <w:rsid w:val="00C840B5"/>
    <w:rsid w:val="00C842E6"/>
    <w:rsid w:val="00C842F1"/>
    <w:rsid w:val="00C84659"/>
    <w:rsid w:val="00C847EF"/>
    <w:rsid w:val="00C84815"/>
    <w:rsid w:val="00C84848"/>
    <w:rsid w:val="00C848DB"/>
    <w:rsid w:val="00C849BD"/>
    <w:rsid w:val="00C84A5C"/>
    <w:rsid w:val="00C84BA5"/>
    <w:rsid w:val="00C84CDF"/>
    <w:rsid w:val="00C84E19"/>
    <w:rsid w:val="00C84E37"/>
    <w:rsid w:val="00C852DF"/>
    <w:rsid w:val="00C8532F"/>
    <w:rsid w:val="00C853B1"/>
    <w:rsid w:val="00C85846"/>
    <w:rsid w:val="00C858FE"/>
    <w:rsid w:val="00C85A52"/>
    <w:rsid w:val="00C85B6F"/>
    <w:rsid w:val="00C85BBE"/>
    <w:rsid w:val="00C85C87"/>
    <w:rsid w:val="00C85DBD"/>
    <w:rsid w:val="00C86037"/>
    <w:rsid w:val="00C86728"/>
    <w:rsid w:val="00C868F7"/>
    <w:rsid w:val="00C86CBC"/>
    <w:rsid w:val="00C86DE4"/>
    <w:rsid w:val="00C86F34"/>
    <w:rsid w:val="00C87038"/>
    <w:rsid w:val="00C8708C"/>
    <w:rsid w:val="00C870BD"/>
    <w:rsid w:val="00C873B9"/>
    <w:rsid w:val="00C87489"/>
    <w:rsid w:val="00C87562"/>
    <w:rsid w:val="00C87564"/>
    <w:rsid w:val="00C87953"/>
    <w:rsid w:val="00C87A68"/>
    <w:rsid w:val="00C87CB9"/>
    <w:rsid w:val="00C87DF5"/>
    <w:rsid w:val="00C87F37"/>
    <w:rsid w:val="00C87F51"/>
    <w:rsid w:val="00C90091"/>
    <w:rsid w:val="00C90119"/>
    <w:rsid w:val="00C90244"/>
    <w:rsid w:val="00C902D6"/>
    <w:rsid w:val="00C90622"/>
    <w:rsid w:val="00C906B1"/>
    <w:rsid w:val="00C90913"/>
    <w:rsid w:val="00C90CEB"/>
    <w:rsid w:val="00C90E8E"/>
    <w:rsid w:val="00C90FCA"/>
    <w:rsid w:val="00C9101B"/>
    <w:rsid w:val="00C9113F"/>
    <w:rsid w:val="00C9116B"/>
    <w:rsid w:val="00C91525"/>
    <w:rsid w:val="00C91779"/>
    <w:rsid w:val="00C91836"/>
    <w:rsid w:val="00C91C1F"/>
    <w:rsid w:val="00C91FBD"/>
    <w:rsid w:val="00C92354"/>
    <w:rsid w:val="00C92802"/>
    <w:rsid w:val="00C92978"/>
    <w:rsid w:val="00C929A6"/>
    <w:rsid w:val="00C92AE4"/>
    <w:rsid w:val="00C92E10"/>
    <w:rsid w:val="00C92EBD"/>
    <w:rsid w:val="00C93215"/>
    <w:rsid w:val="00C9353C"/>
    <w:rsid w:val="00C93647"/>
    <w:rsid w:val="00C93701"/>
    <w:rsid w:val="00C9380B"/>
    <w:rsid w:val="00C93A08"/>
    <w:rsid w:val="00C93E42"/>
    <w:rsid w:val="00C9411B"/>
    <w:rsid w:val="00C94164"/>
    <w:rsid w:val="00C941CA"/>
    <w:rsid w:val="00C9421E"/>
    <w:rsid w:val="00C942D8"/>
    <w:rsid w:val="00C9455F"/>
    <w:rsid w:val="00C94761"/>
    <w:rsid w:val="00C948ED"/>
    <w:rsid w:val="00C94ABD"/>
    <w:rsid w:val="00C94B49"/>
    <w:rsid w:val="00C95098"/>
    <w:rsid w:val="00C950B5"/>
    <w:rsid w:val="00C9527A"/>
    <w:rsid w:val="00C95318"/>
    <w:rsid w:val="00C954F5"/>
    <w:rsid w:val="00C9573F"/>
    <w:rsid w:val="00C957C1"/>
    <w:rsid w:val="00C9597C"/>
    <w:rsid w:val="00C95C89"/>
    <w:rsid w:val="00C95CC5"/>
    <w:rsid w:val="00C95D43"/>
    <w:rsid w:val="00C95ECD"/>
    <w:rsid w:val="00C96054"/>
    <w:rsid w:val="00C9606E"/>
    <w:rsid w:val="00C9617D"/>
    <w:rsid w:val="00C962FE"/>
    <w:rsid w:val="00C96383"/>
    <w:rsid w:val="00C9645A"/>
    <w:rsid w:val="00C96577"/>
    <w:rsid w:val="00C966A8"/>
    <w:rsid w:val="00C966BF"/>
    <w:rsid w:val="00C9674A"/>
    <w:rsid w:val="00C967BC"/>
    <w:rsid w:val="00C967FC"/>
    <w:rsid w:val="00C96849"/>
    <w:rsid w:val="00C96A27"/>
    <w:rsid w:val="00C96BB7"/>
    <w:rsid w:val="00C96C78"/>
    <w:rsid w:val="00C96D31"/>
    <w:rsid w:val="00C96FDA"/>
    <w:rsid w:val="00C97243"/>
    <w:rsid w:val="00C972EC"/>
    <w:rsid w:val="00C97300"/>
    <w:rsid w:val="00C975E0"/>
    <w:rsid w:val="00C97676"/>
    <w:rsid w:val="00C97730"/>
    <w:rsid w:val="00C97926"/>
    <w:rsid w:val="00C9794D"/>
    <w:rsid w:val="00C97AFA"/>
    <w:rsid w:val="00C97BAA"/>
    <w:rsid w:val="00C97E4B"/>
    <w:rsid w:val="00C97FDC"/>
    <w:rsid w:val="00CA0283"/>
    <w:rsid w:val="00CA03E1"/>
    <w:rsid w:val="00CA0463"/>
    <w:rsid w:val="00CA0567"/>
    <w:rsid w:val="00CA0638"/>
    <w:rsid w:val="00CA07F5"/>
    <w:rsid w:val="00CA0A93"/>
    <w:rsid w:val="00CA0DD1"/>
    <w:rsid w:val="00CA0DEE"/>
    <w:rsid w:val="00CA10AE"/>
    <w:rsid w:val="00CA114D"/>
    <w:rsid w:val="00CA1279"/>
    <w:rsid w:val="00CA1325"/>
    <w:rsid w:val="00CA167F"/>
    <w:rsid w:val="00CA1767"/>
    <w:rsid w:val="00CA178B"/>
    <w:rsid w:val="00CA179C"/>
    <w:rsid w:val="00CA190A"/>
    <w:rsid w:val="00CA1B7D"/>
    <w:rsid w:val="00CA1D01"/>
    <w:rsid w:val="00CA1D45"/>
    <w:rsid w:val="00CA1D70"/>
    <w:rsid w:val="00CA2081"/>
    <w:rsid w:val="00CA22B6"/>
    <w:rsid w:val="00CA22C0"/>
    <w:rsid w:val="00CA2470"/>
    <w:rsid w:val="00CA247C"/>
    <w:rsid w:val="00CA2656"/>
    <w:rsid w:val="00CA2661"/>
    <w:rsid w:val="00CA2AFB"/>
    <w:rsid w:val="00CA2FA7"/>
    <w:rsid w:val="00CA2FCC"/>
    <w:rsid w:val="00CA327A"/>
    <w:rsid w:val="00CA339B"/>
    <w:rsid w:val="00CA375F"/>
    <w:rsid w:val="00CA3861"/>
    <w:rsid w:val="00CA3C87"/>
    <w:rsid w:val="00CA3F3D"/>
    <w:rsid w:val="00CA3FB0"/>
    <w:rsid w:val="00CA4250"/>
    <w:rsid w:val="00CA44FE"/>
    <w:rsid w:val="00CA462C"/>
    <w:rsid w:val="00CA464A"/>
    <w:rsid w:val="00CA47C0"/>
    <w:rsid w:val="00CA48C3"/>
    <w:rsid w:val="00CA4A0C"/>
    <w:rsid w:val="00CA4A92"/>
    <w:rsid w:val="00CA4FFE"/>
    <w:rsid w:val="00CA50B8"/>
    <w:rsid w:val="00CA511E"/>
    <w:rsid w:val="00CA540F"/>
    <w:rsid w:val="00CA57F3"/>
    <w:rsid w:val="00CA589F"/>
    <w:rsid w:val="00CA59FC"/>
    <w:rsid w:val="00CA5BEF"/>
    <w:rsid w:val="00CA5C38"/>
    <w:rsid w:val="00CA5CC5"/>
    <w:rsid w:val="00CA5D59"/>
    <w:rsid w:val="00CA5D5F"/>
    <w:rsid w:val="00CA5DA6"/>
    <w:rsid w:val="00CA5E8C"/>
    <w:rsid w:val="00CA5F30"/>
    <w:rsid w:val="00CA5F48"/>
    <w:rsid w:val="00CA60B0"/>
    <w:rsid w:val="00CA6199"/>
    <w:rsid w:val="00CA62C4"/>
    <w:rsid w:val="00CA662A"/>
    <w:rsid w:val="00CA669E"/>
    <w:rsid w:val="00CA6913"/>
    <w:rsid w:val="00CA6A3C"/>
    <w:rsid w:val="00CA6C14"/>
    <w:rsid w:val="00CA6E54"/>
    <w:rsid w:val="00CA6F76"/>
    <w:rsid w:val="00CA6F7E"/>
    <w:rsid w:val="00CA77BD"/>
    <w:rsid w:val="00CA7A09"/>
    <w:rsid w:val="00CA7AB3"/>
    <w:rsid w:val="00CA7B25"/>
    <w:rsid w:val="00CA7C13"/>
    <w:rsid w:val="00CA7D86"/>
    <w:rsid w:val="00CA7FA6"/>
    <w:rsid w:val="00CB003F"/>
    <w:rsid w:val="00CB0067"/>
    <w:rsid w:val="00CB013E"/>
    <w:rsid w:val="00CB05A6"/>
    <w:rsid w:val="00CB06FC"/>
    <w:rsid w:val="00CB0760"/>
    <w:rsid w:val="00CB0809"/>
    <w:rsid w:val="00CB0822"/>
    <w:rsid w:val="00CB0C16"/>
    <w:rsid w:val="00CB0CF9"/>
    <w:rsid w:val="00CB11D3"/>
    <w:rsid w:val="00CB1237"/>
    <w:rsid w:val="00CB134A"/>
    <w:rsid w:val="00CB145E"/>
    <w:rsid w:val="00CB1630"/>
    <w:rsid w:val="00CB1696"/>
    <w:rsid w:val="00CB198E"/>
    <w:rsid w:val="00CB19D6"/>
    <w:rsid w:val="00CB1E42"/>
    <w:rsid w:val="00CB1EF9"/>
    <w:rsid w:val="00CB1F08"/>
    <w:rsid w:val="00CB2233"/>
    <w:rsid w:val="00CB24B3"/>
    <w:rsid w:val="00CB258D"/>
    <w:rsid w:val="00CB2830"/>
    <w:rsid w:val="00CB2C53"/>
    <w:rsid w:val="00CB2C7B"/>
    <w:rsid w:val="00CB2D13"/>
    <w:rsid w:val="00CB2ED9"/>
    <w:rsid w:val="00CB2F34"/>
    <w:rsid w:val="00CB2F59"/>
    <w:rsid w:val="00CB31EA"/>
    <w:rsid w:val="00CB326E"/>
    <w:rsid w:val="00CB360C"/>
    <w:rsid w:val="00CB398B"/>
    <w:rsid w:val="00CB39E1"/>
    <w:rsid w:val="00CB3B06"/>
    <w:rsid w:val="00CB3C74"/>
    <w:rsid w:val="00CB3C9A"/>
    <w:rsid w:val="00CB3D4B"/>
    <w:rsid w:val="00CB3D68"/>
    <w:rsid w:val="00CB400A"/>
    <w:rsid w:val="00CB42E8"/>
    <w:rsid w:val="00CB430E"/>
    <w:rsid w:val="00CB47D1"/>
    <w:rsid w:val="00CB490D"/>
    <w:rsid w:val="00CB493C"/>
    <w:rsid w:val="00CB4B79"/>
    <w:rsid w:val="00CB4D1D"/>
    <w:rsid w:val="00CB4EE9"/>
    <w:rsid w:val="00CB50BC"/>
    <w:rsid w:val="00CB5230"/>
    <w:rsid w:val="00CB52B6"/>
    <w:rsid w:val="00CB58E1"/>
    <w:rsid w:val="00CB5994"/>
    <w:rsid w:val="00CB5A20"/>
    <w:rsid w:val="00CB5B24"/>
    <w:rsid w:val="00CB5BBB"/>
    <w:rsid w:val="00CB5CEA"/>
    <w:rsid w:val="00CB5ED3"/>
    <w:rsid w:val="00CB60D3"/>
    <w:rsid w:val="00CB6343"/>
    <w:rsid w:val="00CB6565"/>
    <w:rsid w:val="00CB65D7"/>
    <w:rsid w:val="00CB67F3"/>
    <w:rsid w:val="00CB6897"/>
    <w:rsid w:val="00CB6919"/>
    <w:rsid w:val="00CB69F1"/>
    <w:rsid w:val="00CB6AE6"/>
    <w:rsid w:val="00CB6B04"/>
    <w:rsid w:val="00CB6B79"/>
    <w:rsid w:val="00CB6C7E"/>
    <w:rsid w:val="00CB6CE4"/>
    <w:rsid w:val="00CB6D34"/>
    <w:rsid w:val="00CB6E1F"/>
    <w:rsid w:val="00CB7053"/>
    <w:rsid w:val="00CB73FA"/>
    <w:rsid w:val="00CB7405"/>
    <w:rsid w:val="00CB74EB"/>
    <w:rsid w:val="00CB7580"/>
    <w:rsid w:val="00CB7957"/>
    <w:rsid w:val="00CC00A6"/>
    <w:rsid w:val="00CC0123"/>
    <w:rsid w:val="00CC0217"/>
    <w:rsid w:val="00CC0442"/>
    <w:rsid w:val="00CC04C0"/>
    <w:rsid w:val="00CC083D"/>
    <w:rsid w:val="00CC0847"/>
    <w:rsid w:val="00CC0860"/>
    <w:rsid w:val="00CC0876"/>
    <w:rsid w:val="00CC098C"/>
    <w:rsid w:val="00CC09D5"/>
    <w:rsid w:val="00CC0AC0"/>
    <w:rsid w:val="00CC0F3B"/>
    <w:rsid w:val="00CC10AB"/>
    <w:rsid w:val="00CC1243"/>
    <w:rsid w:val="00CC1266"/>
    <w:rsid w:val="00CC1386"/>
    <w:rsid w:val="00CC16FB"/>
    <w:rsid w:val="00CC18D0"/>
    <w:rsid w:val="00CC195B"/>
    <w:rsid w:val="00CC1B1A"/>
    <w:rsid w:val="00CC1B2E"/>
    <w:rsid w:val="00CC1C09"/>
    <w:rsid w:val="00CC1C8A"/>
    <w:rsid w:val="00CC1DBB"/>
    <w:rsid w:val="00CC1DFE"/>
    <w:rsid w:val="00CC1E01"/>
    <w:rsid w:val="00CC1E4F"/>
    <w:rsid w:val="00CC2042"/>
    <w:rsid w:val="00CC221F"/>
    <w:rsid w:val="00CC2597"/>
    <w:rsid w:val="00CC2971"/>
    <w:rsid w:val="00CC2A26"/>
    <w:rsid w:val="00CC2BB8"/>
    <w:rsid w:val="00CC2C96"/>
    <w:rsid w:val="00CC2D80"/>
    <w:rsid w:val="00CC30EF"/>
    <w:rsid w:val="00CC3310"/>
    <w:rsid w:val="00CC33B9"/>
    <w:rsid w:val="00CC35FB"/>
    <w:rsid w:val="00CC36FE"/>
    <w:rsid w:val="00CC3860"/>
    <w:rsid w:val="00CC3D1A"/>
    <w:rsid w:val="00CC4252"/>
    <w:rsid w:val="00CC4358"/>
    <w:rsid w:val="00CC43E2"/>
    <w:rsid w:val="00CC4410"/>
    <w:rsid w:val="00CC448C"/>
    <w:rsid w:val="00CC4900"/>
    <w:rsid w:val="00CC4BE2"/>
    <w:rsid w:val="00CC4C5C"/>
    <w:rsid w:val="00CC4E36"/>
    <w:rsid w:val="00CC4F38"/>
    <w:rsid w:val="00CC5048"/>
    <w:rsid w:val="00CC511A"/>
    <w:rsid w:val="00CC5150"/>
    <w:rsid w:val="00CC5284"/>
    <w:rsid w:val="00CC544D"/>
    <w:rsid w:val="00CC5525"/>
    <w:rsid w:val="00CC5536"/>
    <w:rsid w:val="00CC5620"/>
    <w:rsid w:val="00CC575F"/>
    <w:rsid w:val="00CC5D80"/>
    <w:rsid w:val="00CC5DE3"/>
    <w:rsid w:val="00CC5F57"/>
    <w:rsid w:val="00CC5FB5"/>
    <w:rsid w:val="00CC6062"/>
    <w:rsid w:val="00CC6429"/>
    <w:rsid w:val="00CC642C"/>
    <w:rsid w:val="00CC6482"/>
    <w:rsid w:val="00CC677D"/>
    <w:rsid w:val="00CC68BE"/>
    <w:rsid w:val="00CC68DE"/>
    <w:rsid w:val="00CC695A"/>
    <w:rsid w:val="00CC6C88"/>
    <w:rsid w:val="00CC6CE0"/>
    <w:rsid w:val="00CC6EC0"/>
    <w:rsid w:val="00CC70DB"/>
    <w:rsid w:val="00CC7137"/>
    <w:rsid w:val="00CC7269"/>
    <w:rsid w:val="00CC73DE"/>
    <w:rsid w:val="00CC7471"/>
    <w:rsid w:val="00CC74B6"/>
    <w:rsid w:val="00CC754B"/>
    <w:rsid w:val="00CC75D3"/>
    <w:rsid w:val="00CC7C82"/>
    <w:rsid w:val="00CC7DA3"/>
    <w:rsid w:val="00CD0037"/>
    <w:rsid w:val="00CD01F0"/>
    <w:rsid w:val="00CD0235"/>
    <w:rsid w:val="00CD02C2"/>
    <w:rsid w:val="00CD02D8"/>
    <w:rsid w:val="00CD02EF"/>
    <w:rsid w:val="00CD0307"/>
    <w:rsid w:val="00CD04F1"/>
    <w:rsid w:val="00CD065B"/>
    <w:rsid w:val="00CD0762"/>
    <w:rsid w:val="00CD08DF"/>
    <w:rsid w:val="00CD0A9A"/>
    <w:rsid w:val="00CD0CCD"/>
    <w:rsid w:val="00CD0E3E"/>
    <w:rsid w:val="00CD0FAD"/>
    <w:rsid w:val="00CD0FB3"/>
    <w:rsid w:val="00CD1208"/>
    <w:rsid w:val="00CD14FA"/>
    <w:rsid w:val="00CD1725"/>
    <w:rsid w:val="00CD17FD"/>
    <w:rsid w:val="00CD18E5"/>
    <w:rsid w:val="00CD1B82"/>
    <w:rsid w:val="00CD1BB5"/>
    <w:rsid w:val="00CD1C2F"/>
    <w:rsid w:val="00CD1DA4"/>
    <w:rsid w:val="00CD1DB6"/>
    <w:rsid w:val="00CD208D"/>
    <w:rsid w:val="00CD20CC"/>
    <w:rsid w:val="00CD20D8"/>
    <w:rsid w:val="00CD214F"/>
    <w:rsid w:val="00CD22FA"/>
    <w:rsid w:val="00CD2525"/>
    <w:rsid w:val="00CD2E1C"/>
    <w:rsid w:val="00CD2F1E"/>
    <w:rsid w:val="00CD2F7A"/>
    <w:rsid w:val="00CD2FA1"/>
    <w:rsid w:val="00CD3189"/>
    <w:rsid w:val="00CD3269"/>
    <w:rsid w:val="00CD32B5"/>
    <w:rsid w:val="00CD32C4"/>
    <w:rsid w:val="00CD32C7"/>
    <w:rsid w:val="00CD35D7"/>
    <w:rsid w:val="00CD38E3"/>
    <w:rsid w:val="00CD3953"/>
    <w:rsid w:val="00CD3A4D"/>
    <w:rsid w:val="00CD3BD2"/>
    <w:rsid w:val="00CD3CCD"/>
    <w:rsid w:val="00CD3DD2"/>
    <w:rsid w:val="00CD3EEC"/>
    <w:rsid w:val="00CD3F46"/>
    <w:rsid w:val="00CD4277"/>
    <w:rsid w:val="00CD43AB"/>
    <w:rsid w:val="00CD4474"/>
    <w:rsid w:val="00CD460C"/>
    <w:rsid w:val="00CD47ED"/>
    <w:rsid w:val="00CD4882"/>
    <w:rsid w:val="00CD4D7A"/>
    <w:rsid w:val="00CD4E1D"/>
    <w:rsid w:val="00CD5267"/>
    <w:rsid w:val="00CD5349"/>
    <w:rsid w:val="00CD565A"/>
    <w:rsid w:val="00CD56F0"/>
    <w:rsid w:val="00CD581A"/>
    <w:rsid w:val="00CD59A9"/>
    <w:rsid w:val="00CD59BE"/>
    <w:rsid w:val="00CD59D7"/>
    <w:rsid w:val="00CD5A40"/>
    <w:rsid w:val="00CD5A56"/>
    <w:rsid w:val="00CD5ACC"/>
    <w:rsid w:val="00CD5B33"/>
    <w:rsid w:val="00CD604F"/>
    <w:rsid w:val="00CD6281"/>
    <w:rsid w:val="00CD637D"/>
    <w:rsid w:val="00CD67CE"/>
    <w:rsid w:val="00CD685A"/>
    <w:rsid w:val="00CD7436"/>
    <w:rsid w:val="00CD74C1"/>
    <w:rsid w:val="00CD794C"/>
    <w:rsid w:val="00CD7A34"/>
    <w:rsid w:val="00CD7A61"/>
    <w:rsid w:val="00CD7B8C"/>
    <w:rsid w:val="00CE00AB"/>
    <w:rsid w:val="00CE03BB"/>
    <w:rsid w:val="00CE0533"/>
    <w:rsid w:val="00CE056A"/>
    <w:rsid w:val="00CE09A1"/>
    <w:rsid w:val="00CE09F6"/>
    <w:rsid w:val="00CE09FE"/>
    <w:rsid w:val="00CE0B79"/>
    <w:rsid w:val="00CE0BA7"/>
    <w:rsid w:val="00CE0BB3"/>
    <w:rsid w:val="00CE0EAE"/>
    <w:rsid w:val="00CE10F5"/>
    <w:rsid w:val="00CE11FC"/>
    <w:rsid w:val="00CE12F1"/>
    <w:rsid w:val="00CE140A"/>
    <w:rsid w:val="00CE1511"/>
    <w:rsid w:val="00CE1598"/>
    <w:rsid w:val="00CE175E"/>
    <w:rsid w:val="00CE1773"/>
    <w:rsid w:val="00CE1888"/>
    <w:rsid w:val="00CE196C"/>
    <w:rsid w:val="00CE1AA8"/>
    <w:rsid w:val="00CE1C84"/>
    <w:rsid w:val="00CE220A"/>
    <w:rsid w:val="00CE260C"/>
    <w:rsid w:val="00CE28D5"/>
    <w:rsid w:val="00CE2A2C"/>
    <w:rsid w:val="00CE2BA1"/>
    <w:rsid w:val="00CE2DDD"/>
    <w:rsid w:val="00CE2E27"/>
    <w:rsid w:val="00CE3280"/>
    <w:rsid w:val="00CE354E"/>
    <w:rsid w:val="00CE36CC"/>
    <w:rsid w:val="00CE39C7"/>
    <w:rsid w:val="00CE3A5A"/>
    <w:rsid w:val="00CE3B6B"/>
    <w:rsid w:val="00CE3B93"/>
    <w:rsid w:val="00CE3BC3"/>
    <w:rsid w:val="00CE3C37"/>
    <w:rsid w:val="00CE435B"/>
    <w:rsid w:val="00CE4591"/>
    <w:rsid w:val="00CE4603"/>
    <w:rsid w:val="00CE4776"/>
    <w:rsid w:val="00CE487D"/>
    <w:rsid w:val="00CE48CD"/>
    <w:rsid w:val="00CE493B"/>
    <w:rsid w:val="00CE498E"/>
    <w:rsid w:val="00CE4B0A"/>
    <w:rsid w:val="00CE4C53"/>
    <w:rsid w:val="00CE4D3B"/>
    <w:rsid w:val="00CE4D83"/>
    <w:rsid w:val="00CE51B7"/>
    <w:rsid w:val="00CE5208"/>
    <w:rsid w:val="00CE527D"/>
    <w:rsid w:val="00CE532E"/>
    <w:rsid w:val="00CE558B"/>
    <w:rsid w:val="00CE5591"/>
    <w:rsid w:val="00CE5735"/>
    <w:rsid w:val="00CE584D"/>
    <w:rsid w:val="00CE5A08"/>
    <w:rsid w:val="00CE5D43"/>
    <w:rsid w:val="00CE5F22"/>
    <w:rsid w:val="00CE6082"/>
    <w:rsid w:val="00CE60EA"/>
    <w:rsid w:val="00CE6144"/>
    <w:rsid w:val="00CE61BA"/>
    <w:rsid w:val="00CE636E"/>
    <w:rsid w:val="00CE6441"/>
    <w:rsid w:val="00CE652F"/>
    <w:rsid w:val="00CE6698"/>
    <w:rsid w:val="00CE67FB"/>
    <w:rsid w:val="00CE69B6"/>
    <w:rsid w:val="00CE6B10"/>
    <w:rsid w:val="00CE6BFD"/>
    <w:rsid w:val="00CE6C9C"/>
    <w:rsid w:val="00CE6D69"/>
    <w:rsid w:val="00CE6DF9"/>
    <w:rsid w:val="00CE6FBE"/>
    <w:rsid w:val="00CE6FDF"/>
    <w:rsid w:val="00CE73C3"/>
    <w:rsid w:val="00CE753C"/>
    <w:rsid w:val="00CE753D"/>
    <w:rsid w:val="00CE7BB1"/>
    <w:rsid w:val="00CE7C0F"/>
    <w:rsid w:val="00CE7C1C"/>
    <w:rsid w:val="00CE7CDE"/>
    <w:rsid w:val="00CE7DCC"/>
    <w:rsid w:val="00CE7EFA"/>
    <w:rsid w:val="00CF000E"/>
    <w:rsid w:val="00CF0035"/>
    <w:rsid w:val="00CF0050"/>
    <w:rsid w:val="00CF01CE"/>
    <w:rsid w:val="00CF0264"/>
    <w:rsid w:val="00CF02C6"/>
    <w:rsid w:val="00CF04D2"/>
    <w:rsid w:val="00CF04D4"/>
    <w:rsid w:val="00CF050B"/>
    <w:rsid w:val="00CF07A8"/>
    <w:rsid w:val="00CF085A"/>
    <w:rsid w:val="00CF0A32"/>
    <w:rsid w:val="00CF0ABC"/>
    <w:rsid w:val="00CF0CB1"/>
    <w:rsid w:val="00CF0EF9"/>
    <w:rsid w:val="00CF0FC0"/>
    <w:rsid w:val="00CF15D0"/>
    <w:rsid w:val="00CF16B3"/>
    <w:rsid w:val="00CF1757"/>
    <w:rsid w:val="00CF1996"/>
    <w:rsid w:val="00CF1FDF"/>
    <w:rsid w:val="00CF2110"/>
    <w:rsid w:val="00CF224B"/>
    <w:rsid w:val="00CF23BC"/>
    <w:rsid w:val="00CF2466"/>
    <w:rsid w:val="00CF2472"/>
    <w:rsid w:val="00CF2484"/>
    <w:rsid w:val="00CF250D"/>
    <w:rsid w:val="00CF25FE"/>
    <w:rsid w:val="00CF2977"/>
    <w:rsid w:val="00CF2979"/>
    <w:rsid w:val="00CF2B38"/>
    <w:rsid w:val="00CF2B5C"/>
    <w:rsid w:val="00CF2D50"/>
    <w:rsid w:val="00CF2E42"/>
    <w:rsid w:val="00CF2EFD"/>
    <w:rsid w:val="00CF3117"/>
    <w:rsid w:val="00CF316B"/>
    <w:rsid w:val="00CF3420"/>
    <w:rsid w:val="00CF3479"/>
    <w:rsid w:val="00CF37FD"/>
    <w:rsid w:val="00CF3B27"/>
    <w:rsid w:val="00CF3BEB"/>
    <w:rsid w:val="00CF3DE6"/>
    <w:rsid w:val="00CF3E24"/>
    <w:rsid w:val="00CF3F45"/>
    <w:rsid w:val="00CF3FA6"/>
    <w:rsid w:val="00CF4040"/>
    <w:rsid w:val="00CF4132"/>
    <w:rsid w:val="00CF41E9"/>
    <w:rsid w:val="00CF433C"/>
    <w:rsid w:val="00CF43E8"/>
    <w:rsid w:val="00CF4435"/>
    <w:rsid w:val="00CF45BE"/>
    <w:rsid w:val="00CF4684"/>
    <w:rsid w:val="00CF47FC"/>
    <w:rsid w:val="00CF48CC"/>
    <w:rsid w:val="00CF4B3B"/>
    <w:rsid w:val="00CF4C6E"/>
    <w:rsid w:val="00CF4D35"/>
    <w:rsid w:val="00CF4E6F"/>
    <w:rsid w:val="00CF51D2"/>
    <w:rsid w:val="00CF52FE"/>
    <w:rsid w:val="00CF5353"/>
    <w:rsid w:val="00CF54EC"/>
    <w:rsid w:val="00CF55A2"/>
    <w:rsid w:val="00CF55E2"/>
    <w:rsid w:val="00CF5A34"/>
    <w:rsid w:val="00CF5B3A"/>
    <w:rsid w:val="00CF5D1F"/>
    <w:rsid w:val="00CF5EE9"/>
    <w:rsid w:val="00CF5EEF"/>
    <w:rsid w:val="00CF6058"/>
    <w:rsid w:val="00CF62ED"/>
    <w:rsid w:val="00CF6531"/>
    <w:rsid w:val="00CF667D"/>
    <w:rsid w:val="00CF6881"/>
    <w:rsid w:val="00CF68CF"/>
    <w:rsid w:val="00CF69DF"/>
    <w:rsid w:val="00CF6EA7"/>
    <w:rsid w:val="00CF6EE0"/>
    <w:rsid w:val="00CF704E"/>
    <w:rsid w:val="00CF7138"/>
    <w:rsid w:val="00CF7439"/>
    <w:rsid w:val="00CF74CF"/>
    <w:rsid w:val="00CF791F"/>
    <w:rsid w:val="00CF793C"/>
    <w:rsid w:val="00CF7CAB"/>
    <w:rsid w:val="00D0017C"/>
    <w:rsid w:val="00D00367"/>
    <w:rsid w:val="00D00545"/>
    <w:rsid w:val="00D006B0"/>
    <w:rsid w:val="00D00838"/>
    <w:rsid w:val="00D00A22"/>
    <w:rsid w:val="00D00B36"/>
    <w:rsid w:val="00D00B6D"/>
    <w:rsid w:val="00D00C43"/>
    <w:rsid w:val="00D00D60"/>
    <w:rsid w:val="00D00E13"/>
    <w:rsid w:val="00D00FE0"/>
    <w:rsid w:val="00D01012"/>
    <w:rsid w:val="00D010BB"/>
    <w:rsid w:val="00D0118D"/>
    <w:rsid w:val="00D01234"/>
    <w:rsid w:val="00D01239"/>
    <w:rsid w:val="00D013B5"/>
    <w:rsid w:val="00D0166E"/>
    <w:rsid w:val="00D01677"/>
    <w:rsid w:val="00D01763"/>
    <w:rsid w:val="00D01819"/>
    <w:rsid w:val="00D0191A"/>
    <w:rsid w:val="00D01AC2"/>
    <w:rsid w:val="00D01AD9"/>
    <w:rsid w:val="00D01BED"/>
    <w:rsid w:val="00D01D88"/>
    <w:rsid w:val="00D01E77"/>
    <w:rsid w:val="00D0209D"/>
    <w:rsid w:val="00D020F6"/>
    <w:rsid w:val="00D02208"/>
    <w:rsid w:val="00D02446"/>
    <w:rsid w:val="00D02570"/>
    <w:rsid w:val="00D02828"/>
    <w:rsid w:val="00D02A8A"/>
    <w:rsid w:val="00D02F5C"/>
    <w:rsid w:val="00D03056"/>
    <w:rsid w:val="00D03061"/>
    <w:rsid w:val="00D03194"/>
    <w:rsid w:val="00D031F4"/>
    <w:rsid w:val="00D0327E"/>
    <w:rsid w:val="00D032F8"/>
    <w:rsid w:val="00D034B1"/>
    <w:rsid w:val="00D03755"/>
    <w:rsid w:val="00D039E6"/>
    <w:rsid w:val="00D03C30"/>
    <w:rsid w:val="00D03D82"/>
    <w:rsid w:val="00D03DA2"/>
    <w:rsid w:val="00D03DB8"/>
    <w:rsid w:val="00D03F89"/>
    <w:rsid w:val="00D0414A"/>
    <w:rsid w:val="00D04205"/>
    <w:rsid w:val="00D042BA"/>
    <w:rsid w:val="00D0446A"/>
    <w:rsid w:val="00D04741"/>
    <w:rsid w:val="00D047ED"/>
    <w:rsid w:val="00D0490C"/>
    <w:rsid w:val="00D04A9E"/>
    <w:rsid w:val="00D04E68"/>
    <w:rsid w:val="00D04F1C"/>
    <w:rsid w:val="00D04FFA"/>
    <w:rsid w:val="00D05215"/>
    <w:rsid w:val="00D05270"/>
    <w:rsid w:val="00D0558D"/>
    <w:rsid w:val="00D056EA"/>
    <w:rsid w:val="00D0586A"/>
    <w:rsid w:val="00D059E6"/>
    <w:rsid w:val="00D05B08"/>
    <w:rsid w:val="00D05C92"/>
    <w:rsid w:val="00D05EE6"/>
    <w:rsid w:val="00D05FEA"/>
    <w:rsid w:val="00D0625D"/>
    <w:rsid w:val="00D0630B"/>
    <w:rsid w:val="00D0631E"/>
    <w:rsid w:val="00D0641A"/>
    <w:rsid w:val="00D0659D"/>
    <w:rsid w:val="00D066FC"/>
    <w:rsid w:val="00D067D9"/>
    <w:rsid w:val="00D06969"/>
    <w:rsid w:val="00D06B29"/>
    <w:rsid w:val="00D06D15"/>
    <w:rsid w:val="00D06D4F"/>
    <w:rsid w:val="00D06D97"/>
    <w:rsid w:val="00D07045"/>
    <w:rsid w:val="00D0704F"/>
    <w:rsid w:val="00D070CF"/>
    <w:rsid w:val="00D0712A"/>
    <w:rsid w:val="00D071D4"/>
    <w:rsid w:val="00D0723D"/>
    <w:rsid w:val="00D0746A"/>
    <w:rsid w:val="00D07501"/>
    <w:rsid w:val="00D0757D"/>
    <w:rsid w:val="00D07942"/>
    <w:rsid w:val="00D07D16"/>
    <w:rsid w:val="00D07D2B"/>
    <w:rsid w:val="00D07DEB"/>
    <w:rsid w:val="00D07F8D"/>
    <w:rsid w:val="00D101D3"/>
    <w:rsid w:val="00D1051E"/>
    <w:rsid w:val="00D107D7"/>
    <w:rsid w:val="00D10981"/>
    <w:rsid w:val="00D10CFF"/>
    <w:rsid w:val="00D10E79"/>
    <w:rsid w:val="00D10F4D"/>
    <w:rsid w:val="00D11236"/>
    <w:rsid w:val="00D1130C"/>
    <w:rsid w:val="00D1146A"/>
    <w:rsid w:val="00D1160D"/>
    <w:rsid w:val="00D11853"/>
    <w:rsid w:val="00D118A9"/>
    <w:rsid w:val="00D11D26"/>
    <w:rsid w:val="00D11D69"/>
    <w:rsid w:val="00D11E34"/>
    <w:rsid w:val="00D12382"/>
    <w:rsid w:val="00D1240B"/>
    <w:rsid w:val="00D12560"/>
    <w:rsid w:val="00D12681"/>
    <w:rsid w:val="00D12A2D"/>
    <w:rsid w:val="00D12B6F"/>
    <w:rsid w:val="00D12CF4"/>
    <w:rsid w:val="00D12D12"/>
    <w:rsid w:val="00D13108"/>
    <w:rsid w:val="00D13206"/>
    <w:rsid w:val="00D1330D"/>
    <w:rsid w:val="00D1339E"/>
    <w:rsid w:val="00D1342D"/>
    <w:rsid w:val="00D1360B"/>
    <w:rsid w:val="00D13981"/>
    <w:rsid w:val="00D13A00"/>
    <w:rsid w:val="00D13A21"/>
    <w:rsid w:val="00D13C83"/>
    <w:rsid w:val="00D13CD0"/>
    <w:rsid w:val="00D13FC5"/>
    <w:rsid w:val="00D13FD4"/>
    <w:rsid w:val="00D14175"/>
    <w:rsid w:val="00D142BC"/>
    <w:rsid w:val="00D14337"/>
    <w:rsid w:val="00D14366"/>
    <w:rsid w:val="00D1457A"/>
    <w:rsid w:val="00D1459B"/>
    <w:rsid w:val="00D1467D"/>
    <w:rsid w:val="00D1467E"/>
    <w:rsid w:val="00D146E6"/>
    <w:rsid w:val="00D1477D"/>
    <w:rsid w:val="00D14924"/>
    <w:rsid w:val="00D149C3"/>
    <w:rsid w:val="00D14A2B"/>
    <w:rsid w:val="00D14A97"/>
    <w:rsid w:val="00D14B85"/>
    <w:rsid w:val="00D14B94"/>
    <w:rsid w:val="00D14E80"/>
    <w:rsid w:val="00D15023"/>
    <w:rsid w:val="00D15049"/>
    <w:rsid w:val="00D15101"/>
    <w:rsid w:val="00D151C7"/>
    <w:rsid w:val="00D151FE"/>
    <w:rsid w:val="00D15487"/>
    <w:rsid w:val="00D157C8"/>
    <w:rsid w:val="00D15B14"/>
    <w:rsid w:val="00D15C03"/>
    <w:rsid w:val="00D15CF1"/>
    <w:rsid w:val="00D15CFF"/>
    <w:rsid w:val="00D15DDB"/>
    <w:rsid w:val="00D15ED0"/>
    <w:rsid w:val="00D15FEE"/>
    <w:rsid w:val="00D160C1"/>
    <w:rsid w:val="00D160C2"/>
    <w:rsid w:val="00D161FF"/>
    <w:rsid w:val="00D163D7"/>
    <w:rsid w:val="00D16473"/>
    <w:rsid w:val="00D165F5"/>
    <w:rsid w:val="00D165FD"/>
    <w:rsid w:val="00D16944"/>
    <w:rsid w:val="00D16A53"/>
    <w:rsid w:val="00D16A7D"/>
    <w:rsid w:val="00D16C18"/>
    <w:rsid w:val="00D16E42"/>
    <w:rsid w:val="00D1718C"/>
    <w:rsid w:val="00D1722D"/>
    <w:rsid w:val="00D1733F"/>
    <w:rsid w:val="00D173C6"/>
    <w:rsid w:val="00D1785F"/>
    <w:rsid w:val="00D17CB1"/>
    <w:rsid w:val="00D17E2F"/>
    <w:rsid w:val="00D17F24"/>
    <w:rsid w:val="00D20127"/>
    <w:rsid w:val="00D202D5"/>
    <w:rsid w:val="00D2060F"/>
    <w:rsid w:val="00D20741"/>
    <w:rsid w:val="00D20BD1"/>
    <w:rsid w:val="00D20D29"/>
    <w:rsid w:val="00D2101D"/>
    <w:rsid w:val="00D21269"/>
    <w:rsid w:val="00D21281"/>
    <w:rsid w:val="00D21335"/>
    <w:rsid w:val="00D213F7"/>
    <w:rsid w:val="00D214F9"/>
    <w:rsid w:val="00D21788"/>
    <w:rsid w:val="00D218BC"/>
    <w:rsid w:val="00D21C17"/>
    <w:rsid w:val="00D21C5C"/>
    <w:rsid w:val="00D21CF9"/>
    <w:rsid w:val="00D21D1E"/>
    <w:rsid w:val="00D21FC0"/>
    <w:rsid w:val="00D221AF"/>
    <w:rsid w:val="00D22245"/>
    <w:rsid w:val="00D222F2"/>
    <w:rsid w:val="00D22468"/>
    <w:rsid w:val="00D2266A"/>
    <w:rsid w:val="00D22766"/>
    <w:rsid w:val="00D228AE"/>
    <w:rsid w:val="00D228FF"/>
    <w:rsid w:val="00D229ED"/>
    <w:rsid w:val="00D22BF1"/>
    <w:rsid w:val="00D22C5E"/>
    <w:rsid w:val="00D22FE3"/>
    <w:rsid w:val="00D23034"/>
    <w:rsid w:val="00D23053"/>
    <w:rsid w:val="00D23164"/>
    <w:rsid w:val="00D232FB"/>
    <w:rsid w:val="00D23310"/>
    <w:rsid w:val="00D2354B"/>
    <w:rsid w:val="00D2413D"/>
    <w:rsid w:val="00D24191"/>
    <w:rsid w:val="00D24230"/>
    <w:rsid w:val="00D242AE"/>
    <w:rsid w:val="00D2432F"/>
    <w:rsid w:val="00D24358"/>
    <w:rsid w:val="00D245E3"/>
    <w:rsid w:val="00D246AC"/>
    <w:rsid w:val="00D246D9"/>
    <w:rsid w:val="00D2476A"/>
    <w:rsid w:val="00D247AE"/>
    <w:rsid w:val="00D247F8"/>
    <w:rsid w:val="00D2497A"/>
    <w:rsid w:val="00D249E8"/>
    <w:rsid w:val="00D24C36"/>
    <w:rsid w:val="00D24CAD"/>
    <w:rsid w:val="00D24EE5"/>
    <w:rsid w:val="00D25103"/>
    <w:rsid w:val="00D2554F"/>
    <w:rsid w:val="00D2560A"/>
    <w:rsid w:val="00D256AE"/>
    <w:rsid w:val="00D257EB"/>
    <w:rsid w:val="00D25866"/>
    <w:rsid w:val="00D25A64"/>
    <w:rsid w:val="00D25CB3"/>
    <w:rsid w:val="00D25EB0"/>
    <w:rsid w:val="00D2600D"/>
    <w:rsid w:val="00D2613F"/>
    <w:rsid w:val="00D2637F"/>
    <w:rsid w:val="00D26526"/>
    <w:rsid w:val="00D265B5"/>
    <w:rsid w:val="00D267C2"/>
    <w:rsid w:val="00D267EB"/>
    <w:rsid w:val="00D26998"/>
    <w:rsid w:val="00D269A4"/>
    <w:rsid w:val="00D26A2C"/>
    <w:rsid w:val="00D26A63"/>
    <w:rsid w:val="00D26B94"/>
    <w:rsid w:val="00D26D99"/>
    <w:rsid w:val="00D26EF5"/>
    <w:rsid w:val="00D26F80"/>
    <w:rsid w:val="00D2709A"/>
    <w:rsid w:val="00D27166"/>
    <w:rsid w:val="00D274C5"/>
    <w:rsid w:val="00D27509"/>
    <w:rsid w:val="00D2766B"/>
    <w:rsid w:val="00D27BFB"/>
    <w:rsid w:val="00D27C4D"/>
    <w:rsid w:val="00D27D77"/>
    <w:rsid w:val="00D30042"/>
    <w:rsid w:val="00D303FB"/>
    <w:rsid w:val="00D30469"/>
    <w:rsid w:val="00D30679"/>
    <w:rsid w:val="00D30B13"/>
    <w:rsid w:val="00D30C71"/>
    <w:rsid w:val="00D30E61"/>
    <w:rsid w:val="00D30ED3"/>
    <w:rsid w:val="00D30FB9"/>
    <w:rsid w:val="00D31003"/>
    <w:rsid w:val="00D31224"/>
    <w:rsid w:val="00D312D5"/>
    <w:rsid w:val="00D31650"/>
    <w:rsid w:val="00D31971"/>
    <w:rsid w:val="00D31F0E"/>
    <w:rsid w:val="00D321DE"/>
    <w:rsid w:val="00D32248"/>
    <w:rsid w:val="00D32778"/>
    <w:rsid w:val="00D32970"/>
    <w:rsid w:val="00D32A39"/>
    <w:rsid w:val="00D32D43"/>
    <w:rsid w:val="00D3306C"/>
    <w:rsid w:val="00D330D2"/>
    <w:rsid w:val="00D33250"/>
    <w:rsid w:val="00D3338A"/>
    <w:rsid w:val="00D33406"/>
    <w:rsid w:val="00D33745"/>
    <w:rsid w:val="00D33874"/>
    <w:rsid w:val="00D33985"/>
    <w:rsid w:val="00D33B97"/>
    <w:rsid w:val="00D33C83"/>
    <w:rsid w:val="00D33D48"/>
    <w:rsid w:val="00D33E0A"/>
    <w:rsid w:val="00D33F08"/>
    <w:rsid w:val="00D33F0A"/>
    <w:rsid w:val="00D33F24"/>
    <w:rsid w:val="00D34B29"/>
    <w:rsid w:val="00D34F34"/>
    <w:rsid w:val="00D351C5"/>
    <w:rsid w:val="00D35251"/>
    <w:rsid w:val="00D35492"/>
    <w:rsid w:val="00D35776"/>
    <w:rsid w:val="00D35D81"/>
    <w:rsid w:val="00D35DB0"/>
    <w:rsid w:val="00D361D7"/>
    <w:rsid w:val="00D36297"/>
    <w:rsid w:val="00D36350"/>
    <w:rsid w:val="00D36421"/>
    <w:rsid w:val="00D36423"/>
    <w:rsid w:val="00D36467"/>
    <w:rsid w:val="00D364D9"/>
    <w:rsid w:val="00D367FF"/>
    <w:rsid w:val="00D36A38"/>
    <w:rsid w:val="00D36A5D"/>
    <w:rsid w:val="00D36A8F"/>
    <w:rsid w:val="00D36AA7"/>
    <w:rsid w:val="00D36B01"/>
    <w:rsid w:val="00D36CE8"/>
    <w:rsid w:val="00D36E90"/>
    <w:rsid w:val="00D36EA8"/>
    <w:rsid w:val="00D37148"/>
    <w:rsid w:val="00D37175"/>
    <w:rsid w:val="00D3722F"/>
    <w:rsid w:val="00D37440"/>
    <w:rsid w:val="00D37467"/>
    <w:rsid w:val="00D374B1"/>
    <w:rsid w:val="00D37829"/>
    <w:rsid w:val="00D3791C"/>
    <w:rsid w:val="00D37B4A"/>
    <w:rsid w:val="00D37E08"/>
    <w:rsid w:val="00D37F8B"/>
    <w:rsid w:val="00D37FEE"/>
    <w:rsid w:val="00D402BF"/>
    <w:rsid w:val="00D40645"/>
    <w:rsid w:val="00D408B5"/>
    <w:rsid w:val="00D40B2E"/>
    <w:rsid w:val="00D40C89"/>
    <w:rsid w:val="00D40D0E"/>
    <w:rsid w:val="00D40D62"/>
    <w:rsid w:val="00D410DE"/>
    <w:rsid w:val="00D4114F"/>
    <w:rsid w:val="00D41168"/>
    <w:rsid w:val="00D4120D"/>
    <w:rsid w:val="00D41329"/>
    <w:rsid w:val="00D4147F"/>
    <w:rsid w:val="00D41638"/>
    <w:rsid w:val="00D4171E"/>
    <w:rsid w:val="00D419B0"/>
    <w:rsid w:val="00D41A4B"/>
    <w:rsid w:val="00D41CC3"/>
    <w:rsid w:val="00D41E77"/>
    <w:rsid w:val="00D422E2"/>
    <w:rsid w:val="00D422F2"/>
    <w:rsid w:val="00D4235D"/>
    <w:rsid w:val="00D42544"/>
    <w:rsid w:val="00D42747"/>
    <w:rsid w:val="00D4291B"/>
    <w:rsid w:val="00D42CA0"/>
    <w:rsid w:val="00D42DD8"/>
    <w:rsid w:val="00D42EDC"/>
    <w:rsid w:val="00D431E7"/>
    <w:rsid w:val="00D43289"/>
    <w:rsid w:val="00D436BE"/>
    <w:rsid w:val="00D43AEC"/>
    <w:rsid w:val="00D43D0E"/>
    <w:rsid w:val="00D441CF"/>
    <w:rsid w:val="00D4428A"/>
    <w:rsid w:val="00D443B8"/>
    <w:rsid w:val="00D444A5"/>
    <w:rsid w:val="00D44740"/>
    <w:rsid w:val="00D449B4"/>
    <w:rsid w:val="00D44A81"/>
    <w:rsid w:val="00D44B50"/>
    <w:rsid w:val="00D44B62"/>
    <w:rsid w:val="00D44CBB"/>
    <w:rsid w:val="00D44E33"/>
    <w:rsid w:val="00D44F5C"/>
    <w:rsid w:val="00D450A3"/>
    <w:rsid w:val="00D45119"/>
    <w:rsid w:val="00D45246"/>
    <w:rsid w:val="00D452E6"/>
    <w:rsid w:val="00D4556F"/>
    <w:rsid w:val="00D457EB"/>
    <w:rsid w:val="00D457FA"/>
    <w:rsid w:val="00D458B7"/>
    <w:rsid w:val="00D45CBD"/>
    <w:rsid w:val="00D45F4B"/>
    <w:rsid w:val="00D45F68"/>
    <w:rsid w:val="00D460AB"/>
    <w:rsid w:val="00D461BA"/>
    <w:rsid w:val="00D46271"/>
    <w:rsid w:val="00D46360"/>
    <w:rsid w:val="00D46456"/>
    <w:rsid w:val="00D466BD"/>
    <w:rsid w:val="00D46891"/>
    <w:rsid w:val="00D46976"/>
    <w:rsid w:val="00D46AAE"/>
    <w:rsid w:val="00D46D87"/>
    <w:rsid w:val="00D46EA4"/>
    <w:rsid w:val="00D46ECE"/>
    <w:rsid w:val="00D46FF6"/>
    <w:rsid w:val="00D470EE"/>
    <w:rsid w:val="00D47455"/>
    <w:rsid w:val="00D474F9"/>
    <w:rsid w:val="00D4759C"/>
    <w:rsid w:val="00D475A8"/>
    <w:rsid w:val="00D4764A"/>
    <w:rsid w:val="00D477E2"/>
    <w:rsid w:val="00D47831"/>
    <w:rsid w:val="00D47992"/>
    <w:rsid w:val="00D47B14"/>
    <w:rsid w:val="00D47C41"/>
    <w:rsid w:val="00D47D3E"/>
    <w:rsid w:val="00D47D7F"/>
    <w:rsid w:val="00D47D83"/>
    <w:rsid w:val="00D47D8D"/>
    <w:rsid w:val="00D47DBB"/>
    <w:rsid w:val="00D50049"/>
    <w:rsid w:val="00D5013A"/>
    <w:rsid w:val="00D501F6"/>
    <w:rsid w:val="00D502A0"/>
    <w:rsid w:val="00D502DF"/>
    <w:rsid w:val="00D5035F"/>
    <w:rsid w:val="00D503E0"/>
    <w:rsid w:val="00D5057C"/>
    <w:rsid w:val="00D50929"/>
    <w:rsid w:val="00D509CF"/>
    <w:rsid w:val="00D50F74"/>
    <w:rsid w:val="00D51254"/>
    <w:rsid w:val="00D51463"/>
    <w:rsid w:val="00D51487"/>
    <w:rsid w:val="00D514C2"/>
    <w:rsid w:val="00D5155F"/>
    <w:rsid w:val="00D5178D"/>
    <w:rsid w:val="00D51835"/>
    <w:rsid w:val="00D51983"/>
    <w:rsid w:val="00D51BE2"/>
    <w:rsid w:val="00D51DAD"/>
    <w:rsid w:val="00D51FBB"/>
    <w:rsid w:val="00D52447"/>
    <w:rsid w:val="00D525E8"/>
    <w:rsid w:val="00D525F7"/>
    <w:rsid w:val="00D52848"/>
    <w:rsid w:val="00D5286B"/>
    <w:rsid w:val="00D52890"/>
    <w:rsid w:val="00D52B1B"/>
    <w:rsid w:val="00D52C25"/>
    <w:rsid w:val="00D52C27"/>
    <w:rsid w:val="00D52DDE"/>
    <w:rsid w:val="00D52F70"/>
    <w:rsid w:val="00D52F90"/>
    <w:rsid w:val="00D5316A"/>
    <w:rsid w:val="00D531C4"/>
    <w:rsid w:val="00D53639"/>
    <w:rsid w:val="00D537C6"/>
    <w:rsid w:val="00D5386D"/>
    <w:rsid w:val="00D53C49"/>
    <w:rsid w:val="00D53CB2"/>
    <w:rsid w:val="00D53E12"/>
    <w:rsid w:val="00D53E5D"/>
    <w:rsid w:val="00D540A2"/>
    <w:rsid w:val="00D541D0"/>
    <w:rsid w:val="00D543A3"/>
    <w:rsid w:val="00D54948"/>
    <w:rsid w:val="00D549AB"/>
    <w:rsid w:val="00D54C10"/>
    <w:rsid w:val="00D54C6F"/>
    <w:rsid w:val="00D54CC7"/>
    <w:rsid w:val="00D54D5A"/>
    <w:rsid w:val="00D54E10"/>
    <w:rsid w:val="00D54E16"/>
    <w:rsid w:val="00D54E1A"/>
    <w:rsid w:val="00D54F82"/>
    <w:rsid w:val="00D55163"/>
    <w:rsid w:val="00D55225"/>
    <w:rsid w:val="00D552F1"/>
    <w:rsid w:val="00D55602"/>
    <w:rsid w:val="00D55767"/>
    <w:rsid w:val="00D55A74"/>
    <w:rsid w:val="00D55CEB"/>
    <w:rsid w:val="00D55DF0"/>
    <w:rsid w:val="00D55E47"/>
    <w:rsid w:val="00D55F5B"/>
    <w:rsid w:val="00D55F95"/>
    <w:rsid w:val="00D55FF3"/>
    <w:rsid w:val="00D56084"/>
    <w:rsid w:val="00D561D1"/>
    <w:rsid w:val="00D561DC"/>
    <w:rsid w:val="00D563FE"/>
    <w:rsid w:val="00D56496"/>
    <w:rsid w:val="00D56564"/>
    <w:rsid w:val="00D5658D"/>
    <w:rsid w:val="00D56A41"/>
    <w:rsid w:val="00D56D56"/>
    <w:rsid w:val="00D57261"/>
    <w:rsid w:val="00D57391"/>
    <w:rsid w:val="00D5758F"/>
    <w:rsid w:val="00D57AE5"/>
    <w:rsid w:val="00D57C3D"/>
    <w:rsid w:val="00D57E40"/>
    <w:rsid w:val="00D57E68"/>
    <w:rsid w:val="00D5E402"/>
    <w:rsid w:val="00D6009D"/>
    <w:rsid w:val="00D6028F"/>
    <w:rsid w:val="00D602CA"/>
    <w:rsid w:val="00D603FF"/>
    <w:rsid w:val="00D60615"/>
    <w:rsid w:val="00D60B34"/>
    <w:rsid w:val="00D60B86"/>
    <w:rsid w:val="00D61034"/>
    <w:rsid w:val="00D6157D"/>
    <w:rsid w:val="00D615FD"/>
    <w:rsid w:val="00D616C7"/>
    <w:rsid w:val="00D61AC2"/>
    <w:rsid w:val="00D61BA7"/>
    <w:rsid w:val="00D61BB2"/>
    <w:rsid w:val="00D61BC1"/>
    <w:rsid w:val="00D61C56"/>
    <w:rsid w:val="00D61C70"/>
    <w:rsid w:val="00D61CF9"/>
    <w:rsid w:val="00D61EA8"/>
    <w:rsid w:val="00D62053"/>
    <w:rsid w:val="00D6231F"/>
    <w:rsid w:val="00D62392"/>
    <w:rsid w:val="00D62507"/>
    <w:rsid w:val="00D6251E"/>
    <w:rsid w:val="00D625D8"/>
    <w:rsid w:val="00D62619"/>
    <w:rsid w:val="00D6266C"/>
    <w:rsid w:val="00D627F6"/>
    <w:rsid w:val="00D6293A"/>
    <w:rsid w:val="00D629FA"/>
    <w:rsid w:val="00D62A54"/>
    <w:rsid w:val="00D62AAA"/>
    <w:rsid w:val="00D62B72"/>
    <w:rsid w:val="00D62CA0"/>
    <w:rsid w:val="00D62F16"/>
    <w:rsid w:val="00D630DD"/>
    <w:rsid w:val="00D630FA"/>
    <w:rsid w:val="00D6319A"/>
    <w:rsid w:val="00D6351F"/>
    <w:rsid w:val="00D636E0"/>
    <w:rsid w:val="00D63D07"/>
    <w:rsid w:val="00D63D5B"/>
    <w:rsid w:val="00D63D7D"/>
    <w:rsid w:val="00D63DC3"/>
    <w:rsid w:val="00D63EC8"/>
    <w:rsid w:val="00D63F07"/>
    <w:rsid w:val="00D64006"/>
    <w:rsid w:val="00D64072"/>
    <w:rsid w:val="00D640F9"/>
    <w:rsid w:val="00D643AC"/>
    <w:rsid w:val="00D64401"/>
    <w:rsid w:val="00D64497"/>
    <w:rsid w:val="00D644E2"/>
    <w:rsid w:val="00D645D6"/>
    <w:rsid w:val="00D646E2"/>
    <w:rsid w:val="00D64A37"/>
    <w:rsid w:val="00D64A7F"/>
    <w:rsid w:val="00D64C4E"/>
    <w:rsid w:val="00D64D24"/>
    <w:rsid w:val="00D64DA1"/>
    <w:rsid w:val="00D64E82"/>
    <w:rsid w:val="00D64E8F"/>
    <w:rsid w:val="00D65003"/>
    <w:rsid w:val="00D65135"/>
    <w:rsid w:val="00D6518C"/>
    <w:rsid w:val="00D65263"/>
    <w:rsid w:val="00D65491"/>
    <w:rsid w:val="00D65493"/>
    <w:rsid w:val="00D658BC"/>
    <w:rsid w:val="00D658E8"/>
    <w:rsid w:val="00D658FF"/>
    <w:rsid w:val="00D6597A"/>
    <w:rsid w:val="00D65A54"/>
    <w:rsid w:val="00D65A9B"/>
    <w:rsid w:val="00D65C49"/>
    <w:rsid w:val="00D65CFB"/>
    <w:rsid w:val="00D65D19"/>
    <w:rsid w:val="00D65F3E"/>
    <w:rsid w:val="00D65FA5"/>
    <w:rsid w:val="00D6613A"/>
    <w:rsid w:val="00D66451"/>
    <w:rsid w:val="00D667EA"/>
    <w:rsid w:val="00D668A4"/>
    <w:rsid w:val="00D668A6"/>
    <w:rsid w:val="00D66912"/>
    <w:rsid w:val="00D6691B"/>
    <w:rsid w:val="00D66A0B"/>
    <w:rsid w:val="00D66DA9"/>
    <w:rsid w:val="00D66F61"/>
    <w:rsid w:val="00D6722B"/>
    <w:rsid w:val="00D6759A"/>
    <w:rsid w:val="00D67625"/>
    <w:rsid w:val="00D67714"/>
    <w:rsid w:val="00D677C0"/>
    <w:rsid w:val="00D677D3"/>
    <w:rsid w:val="00D6791B"/>
    <w:rsid w:val="00D67A7C"/>
    <w:rsid w:val="00D67AC1"/>
    <w:rsid w:val="00D67B9F"/>
    <w:rsid w:val="00D67BB2"/>
    <w:rsid w:val="00D67C52"/>
    <w:rsid w:val="00D70286"/>
    <w:rsid w:val="00D70440"/>
    <w:rsid w:val="00D70508"/>
    <w:rsid w:val="00D7075B"/>
    <w:rsid w:val="00D70768"/>
    <w:rsid w:val="00D707DC"/>
    <w:rsid w:val="00D7084A"/>
    <w:rsid w:val="00D70896"/>
    <w:rsid w:val="00D709F2"/>
    <w:rsid w:val="00D70B43"/>
    <w:rsid w:val="00D70B57"/>
    <w:rsid w:val="00D70FA9"/>
    <w:rsid w:val="00D7126A"/>
    <w:rsid w:val="00D7135E"/>
    <w:rsid w:val="00D7153A"/>
    <w:rsid w:val="00D715CD"/>
    <w:rsid w:val="00D717FD"/>
    <w:rsid w:val="00D71A84"/>
    <w:rsid w:val="00D71AAB"/>
    <w:rsid w:val="00D71C1E"/>
    <w:rsid w:val="00D71C7F"/>
    <w:rsid w:val="00D71C89"/>
    <w:rsid w:val="00D71E28"/>
    <w:rsid w:val="00D71E51"/>
    <w:rsid w:val="00D71FDB"/>
    <w:rsid w:val="00D722B7"/>
    <w:rsid w:val="00D7236E"/>
    <w:rsid w:val="00D723D0"/>
    <w:rsid w:val="00D72491"/>
    <w:rsid w:val="00D7287F"/>
    <w:rsid w:val="00D72906"/>
    <w:rsid w:val="00D72A86"/>
    <w:rsid w:val="00D72B25"/>
    <w:rsid w:val="00D730A6"/>
    <w:rsid w:val="00D731B3"/>
    <w:rsid w:val="00D731BE"/>
    <w:rsid w:val="00D7327F"/>
    <w:rsid w:val="00D732CD"/>
    <w:rsid w:val="00D73370"/>
    <w:rsid w:val="00D7357E"/>
    <w:rsid w:val="00D7357F"/>
    <w:rsid w:val="00D737C0"/>
    <w:rsid w:val="00D73834"/>
    <w:rsid w:val="00D73B08"/>
    <w:rsid w:val="00D73B25"/>
    <w:rsid w:val="00D73FEA"/>
    <w:rsid w:val="00D7416A"/>
    <w:rsid w:val="00D742E7"/>
    <w:rsid w:val="00D745C6"/>
    <w:rsid w:val="00D747FB"/>
    <w:rsid w:val="00D74891"/>
    <w:rsid w:val="00D74C80"/>
    <w:rsid w:val="00D7508E"/>
    <w:rsid w:val="00D750A9"/>
    <w:rsid w:val="00D750CB"/>
    <w:rsid w:val="00D752A2"/>
    <w:rsid w:val="00D754D2"/>
    <w:rsid w:val="00D75832"/>
    <w:rsid w:val="00D75964"/>
    <w:rsid w:val="00D75CAE"/>
    <w:rsid w:val="00D75CC9"/>
    <w:rsid w:val="00D75DDA"/>
    <w:rsid w:val="00D75FC3"/>
    <w:rsid w:val="00D766FE"/>
    <w:rsid w:val="00D7674A"/>
    <w:rsid w:val="00D768BC"/>
    <w:rsid w:val="00D768C5"/>
    <w:rsid w:val="00D769CD"/>
    <w:rsid w:val="00D76D88"/>
    <w:rsid w:val="00D76DF8"/>
    <w:rsid w:val="00D76E19"/>
    <w:rsid w:val="00D76EFC"/>
    <w:rsid w:val="00D770A7"/>
    <w:rsid w:val="00D77241"/>
    <w:rsid w:val="00D77548"/>
    <w:rsid w:val="00D777EE"/>
    <w:rsid w:val="00D778F5"/>
    <w:rsid w:val="00D77B6A"/>
    <w:rsid w:val="00D77D9A"/>
    <w:rsid w:val="00D77E2D"/>
    <w:rsid w:val="00D77EFE"/>
    <w:rsid w:val="00D8008A"/>
    <w:rsid w:val="00D8041A"/>
    <w:rsid w:val="00D80828"/>
    <w:rsid w:val="00D809C2"/>
    <w:rsid w:val="00D80CCD"/>
    <w:rsid w:val="00D80CD8"/>
    <w:rsid w:val="00D810B5"/>
    <w:rsid w:val="00D8126D"/>
    <w:rsid w:val="00D812EC"/>
    <w:rsid w:val="00D81388"/>
    <w:rsid w:val="00D8157A"/>
    <w:rsid w:val="00D8178D"/>
    <w:rsid w:val="00D819D7"/>
    <w:rsid w:val="00D81AF0"/>
    <w:rsid w:val="00D81EC2"/>
    <w:rsid w:val="00D81F7A"/>
    <w:rsid w:val="00D82077"/>
    <w:rsid w:val="00D82291"/>
    <w:rsid w:val="00D823A2"/>
    <w:rsid w:val="00D827AC"/>
    <w:rsid w:val="00D82823"/>
    <w:rsid w:val="00D82C44"/>
    <w:rsid w:val="00D82C70"/>
    <w:rsid w:val="00D82D19"/>
    <w:rsid w:val="00D82D38"/>
    <w:rsid w:val="00D8307C"/>
    <w:rsid w:val="00D830AF"/>
    <w:rsid w:val="00D8319D"/>
    <w:rsid w:val="00D831FA"/>
    <w:rsid w:val="00D8348C"/>
    <w:rsid w:val="00D83721"/>
    <w:rsid w:val="00D83A79"/>
    <w:rsid w:val="00D83D72"/>
    <w:rsid w:val="00D83F00"/>
    <w:rsid w:val="00D83FFD"/>
    <w:rsid w:val="00D84108"/>
    <w:rsid w:val="00D84284"/>
    <w:rsid w:val="00D84358"/>
    <w:rsid w:val="00D84793"/>
    <w:rsid w:val="00D84892"/>
    <w:rsid w:val="00D84947"/>
    <w:rsid w:val="00D849C2"/>
    <w:rsid w:val="00D84B56"/>
    <w:rsid w:val="00D84C3A"/>
    <w:rsid w:val="00D84C81"/>
    <w:rsid w:val="00D84C88"/>
    <w:rsid w:val="00D84F54"/>
    <w:rsid w:val="00D85050"/>
    <w:rsid w:val="00D851A2"/>
    <w:rsid w:val="00D85290"/>
    <w:rsid w:val="00D852D3"/>
    <w:rsid w:val="00D85346"/>
    <w:rsid w:val="00D857D5"/>
    <w:rsid w:val="00D85990"/>
    <w:rsid w:val="00D85C29"/>
    <w:rsid w:val="00D85C88"/>
    <w:rsid w:val="00D85D8E"/>
    <w:rsid w:val="00D85EC4"/>
    <w:rsid w:val="00D85ECD"/>
    <w:rsid w:val="00D85F8A"/>
    <w:rsid w:val="00D85FAA"/>
    <w:rsid w:val="00D86387"/>
    <w:rsid w:val="00D867CE"/>
    <w:rsid w:val="00D86A97"/>
    <w:rsid w:val="00D86A99"/>
    <w:rsid w:val="00D86ACB"/>
    <w:rsid w:val="00D86C02"/>
    <w:rsid w:val="00D86E4F"/>
    <w:rsid w:val="00D86EFB"/>
    <w:rsid w:val="00D86F48"/>
    <w:rsid w:val="00D871B0"/>
    <w:rsid w:val="00D871C1"/>
    <w:rsid w:val="00D871F8"/>
    <w:rsid w:val="00D872B5"/>
    <w:rsid w:val="00D87585"/>
    <w:rsid w:val="00D87634"/>
    <w:rsid w:val="00D87770"/>
    <w:rsid w:val="00D87960"/>
    <w:rsid w:val="00D8799B"/>
    <w:rsid w:val="00D87A2C"/>
    <w:rsid w:val="00D87A43"/>
    <w:rsid w:val="00D87A4E"/>
    <w:rsid w:val="00D87B66"/>
    <w:rsid w:val="00D87D0F"/>
    <w:rsid w:val="00D90092"/>
    <w:rsid w:val="00D900A6"/>
    <w:rsid w:val="00D9058B"/>
    <w:rsid w:val="00D90B90"/>
    <w:rsid w:val="00D90C13"/>
    <w:rsid w:val="00D90CD1"/>
    <w:rsid w:val="00D90DFE"/>
    <w:rsid w:val="00D90F04"/>
    <w:rsid w:val="00D90FC2"/>
    <w:rsid w:val="00D9128B"/>
    <w:rsid w:val="00D9187D"/>
    <w:rsid w:val="00D91BD1"/>
    <w:rsid w:val="00D91D23"/>
    <w:rsid w:val="00D91DDF"/>
    <w:rsid w:val="00D91F6D"/>
    <w:rsid w:val="00D920FC"/>
    <w:rsid w:val="00D92261"/>
    <w:rsid w:val="00D92264"/>
    <w:rsid w:val="00D92476"/>
    <w:rsid w:val="00D926EC"/>
    <w:rsid w:val="00D9296C"/>
    <w:rsid w:val="00D92B11"/>
    <w:rsid w:val="00D92BEF"/>
    <w:rsid w:val="00D9321B"/>
    <w:rsid w:val="00D93223"/>
    <w:rsid w:val="00D932B8"/>
    <w:rsid w:val="00D93314"/>
    <w:rsid w:val="00D9332A"/>
    <w:rsid w:val="00D93349"/>
    <w:rsid w:val="00D93453"/>
    <w:rsid w:val="00D9345D"/>
    <w:rsid w:val="00D934EE"/>
    <w:rsid w:val="00D93520"/>
    <w:rsid w:val="00D93D68"/>
    <w:rsid w:val="00D947EB"/>
    <w:rsid w:val="00D94885"/>
    <w:rsid w:val="00D94C29"/>
    <w:rsid w:val="00D94E07"/>
    <w:rsid w:val="00D94E20"/>
    <w:rsid w:val="00D94E75"/>
    <w:rsid w:val="00D95027"/>
    <w:rsid w:val="00D951C5"/>
    <w:rsid w:val="00D95479"/>
    <w:rsid w:val="00D955E4"/>
    <w:rsid w:val="00D95616"/>
    <w:rsid w:val="00D95881"/>
    <w:rsid w:val="00D958AA"/>
    <w:rsid w:val="00D958DA"/>
    <w:rsid w:val="00D95D1C"/>
    <w:rsid w:val="00D9674E"/>
    <w:rsid w:val="00D9690E"/>
    <w:rsid w:val="00D96C96"/>
    <w:rsid w:val="00D96DBB"/>
    <w:rsid w:val="00D9705F"/>
    <w:rsid w:val="00D97069"/>
    <w:rsid w:val="00D97072"/>
    <w:rsid w:val="00D970DB"/>
    <w:rsid w:val="00D97103"/>
    <w:rsid w:val="00D97124"/>
    <w:rsid w:val="00D97421"/>
    <w:rsid w:val="00D974EE"/>
    <w:rsid w:val="00D9750B"/>
    <w:rsid w:val="00D97797"/>
    <w:rsid w:val="00D978CA"/>
    <w:rsid w:val="00D97981"/>
    <w:rsid w:val="00D979F7"/>
    <w:rsid w:val="00D97ADE"/>
    <w:rsid w:val="00D97B91"/>
    <w:rsid w:val="00D97C73"/>
    <w:rsid w:val="00D97D1F"/>
    <w:rsid w:val="00DA00EF"/>
    <w:rsid w:val="00DA01DC"/>
    <w:rsid w:val="00DA028A"/>
    <w:rsid w:val="00DA0448"/>
    <w:rsid w:val="00DA0A99"/>
    <w:rsid w:val="00DA0B3D"/>
    <w:rsid w:val="00DA0D90"/>
    <w:rsid w:val="00DA0DD5"/>
    <w:rsid w:val="00DA1077"/>
    <w:rsid w:val="00DA1247"/>
    <w:rsid w:val="00DA12F5"/>
    <w:rsid w:val="00DA1372"/>
    <w:rsid w:val="00DA15EC"/>
    <w:rsid w:val="00DA19B0"/>
    <w:rsid w:val="00DA1A61"/>
    <w:rsid w:val="00DA1BDC"/>
    <w:rsid w:val="00DA1E76"/>
    <w:rsid w:val="00DA1F2B"/>
    <w:rsid w:val="00DA1F73"/>
    <w:rsid w:val="00DA1F9F"/>
    <w:rsid w:val="00DA1FA2"/>
    <w:rsid w:val="00DA2015"/>
    <w:rsid w:val="00DA20B4"/>
    <w:rsid w:val="00DA2158"/>
    <w:rsid w:val="00DA2324"/>
    <w:rsid w:val="00DA2615"/>
    <w:rsid w:val="00DA271B"/>
    <w:rsid w:val="00DA2B9D"/>
    <w:rsid w:val="00DA2DFC"/>
    <w:rsid w:val="00DA301A"/>
    <w:rsid w:val="00DA30F6"/>
    <w:rsid w:val="00DA3161"/>
    <w:rsid w:val="00DA339F"/>
    <w:rsid w:val="00DA347D"/>
    <w:rsid w:val="00DA3806"/>
    <w:rsid w:val="00DA38E0"/>
    <w:rsid w:val="00DA38E4"/>
    <w:rsid w:val="00DA3B4E"/>
    <w:rsid w:val="00DA3C47"/>
    <w:rsid w:val="00DA3C8A"/>
    <w:rsid w:val="00DA3D00"/>
    <w:rsid w:val="00DA4489"/>
    <w:rsid w:val="00DA46E9"/>
    <w:rsid w:val="00DA478E"/>
    <w:rsid w:val="00DA48C9"/>
    <w:rsid w:val="00DA4A79"/>
    <w:rsid w:val="00DA4BEF"/>
    <w:rsid w:val="00DA4DAB"/>
    <w:rsid w:val="00DA52E2"/>
    <w:rsid w:val="00DA555B"/>
    <w:rsid w:val="00DA55AD"/>
    <w:rsid w:val="00DA55B4"/>
    <w:rsid w:val="00DA55D9"/>
    <w:rsid w:val="00DA56CD"/>
    <w:rsid w:val="00DA573B"/>
    <w:rsid w:val="00DA5914"/>
    <w:rsid w:val="00DA5C1D"/>
    <w:rsid w:val="00DA5CC6"/>
    <w:rsid w:val="00DA5CFA"/>
    <w:rsid w:val="00DA5D59"/>
    <w:rsid w:val="00DA5E45"/>
    <w:rsid w:val="00DA5E8F"/>
    <w:rsid w:val="00DA605F"/>
    <w:rsid w:val="00DA64CE"/>
    <w:rsid w:val="00DA66A0"/>
    <w:rsid w:val="00DA6868"/>
    <w:rsid w:val="00DA688D"/>
    <w:rsid w:val="00DA69E6"/>
    <w:rsid w:val="00DA6A45"/>
    <w:rsid w:val="00DA6DFC"/>
    <w:rsid w:val="00DA6E35"/>
    <w:rsid w:val="00DA706E"/>
    <w:rsid w:val="00DA70BE"/>
    <w:rsid w:val="00DA722C"/>
    <w:rsid w:val="00DA72CB"/>
    <w:rsid w:val="00DA737A"/>
    <w:rsid w:val="00DA7440"/>
    <w:rsid w:val="00DA7954"/>
    <w:rsid w:val="00DA799B"/>
    <w:rsid w:val="00DA7BEC"/>
    <w:rsid w:val="00DA7E65"/>
    <w:rsid w:val="00DB0242"/>
    <w:rsid w:val="00DB02EF"/>
    <w:rsid w:val="00DB07DF"/>
    <w:rsid w:val="00DB0941"/>
    <w:rsid w:val="00DB0962"/>
    <w:rsid w:val="00DB09DF"/>
    <w:rsid w:val="00DB0B07"/>
    <w:rsid w:val="00DB0B8B"/>
    <w:rsid w:val="00DB0D15"/>
    <w:rsid w:val="00DB0E10"/>
    <w:rsid w:val="00DB0F45"/>
    <w:rsid w:val="00DB0F8C"/>
    <w:rsid w:val="00DB121C"/>
    <w:rsid w:val="00DB133A"/>
    <w:rsid w:val="00DB1563"/>
    <w:rsid w:val="00DB1A11"/>
    <w:rsid w:val="00DB1E5C"/>
    <w:rsid w:val="00DB1F01"/>
    <w:rsid w:val="00DB1F4C"/>
    <w:rsid w:val="00DB1FE7"/>
    <w:rsid w:val="00DB201F"/>
    <w:rsid w:val="00DB206C"/>
    <w:rsid w:val="00DB2240"/>
    <w:rsid w:val="00DB2269"/>
    <w:rsid w:val="00DB2308"/>
    <w:rsid w:val="00DB2608"/>
    <w:rsid w:val="00DB29D8"/>
    <w:rsid w:val="00DB2A05"/>
    <w:rsid w:val="00DB2AC3"/>
    <w:rsid w:val="00DB2D8D"/>
    <w:rsid w:val="00DB2F19"/>
    <w:rsid w:val="00DB2F3A"/>
    <w:rsid w:val="00DB2F3F"/>
    <w:rsid w:val="00DB2FF1"/>
    <w:rsid w:val="00DB3016"/>
    <w:rsid w:val="00DB318A"/>
    <w:rsid w:val="00DB324F"/>
    <w:rsid w:val="00DB32E3"/>
    <w:rsid w:val="00DB349B"/>
    <w:rsid w:val="00DB3561"/>
    <w:rsid w:val="00DB3700"/>
    <w:rsid w:val="00DB3703"/>
    <w:rsid w:val="00DB37B8"/>
    <w:rsid w:val="00DB3B2F"/>
    <w:rsid w:val="00DB3C25"/>
    <w:rsid w:val="00DB3DA7"/>
    <w:rsid w:val="00DB3EB7"/>
    <w:rsid w:val="00DB4183"/>
    <w:rsid w:val="00DB43ED"/>
    <w:rsid w:val="00DB4618"/>
    <w:rsid w:val="00DB468F"/>
    <w:rsid w:val="00DB4972"/>
    <w:rsid w:val="00DB49EC"/>
    <w:rsid w:val="00DB4ADB"/>
    <w:rsid w:val="00DB4D60"/>
    <w:rsid w:val="00DB4E45"/>
    <w:rsid w:val="00DB4E75"/>
    <w:rsid w:val="00DB4EDC"/>
    <w:rsid w:val="00DB4F48"/>
    <w:rsid w:val="00DB5131"/>
    <w:rsid w:val="00DB5228"/>
    <w:rsid w:val="00DB52D3"/>
    <w:rsid w:val="00DB5367"/>
    <w:rsid w:val="00DB545A"/>
    <w:rsid w:val="00DB5564"/>
    <w:rsid w:val="00DB5688"/>
    <w:rsid w:val="00DB5800"/>
    <w:rsid w:val="00DB5901"/>
    <w:rsid w:val="00DB5912"/>
    <w:rsid w:val="00DB5976"/>
    <w:rsid w:val="00DB5BF0"/>
    <w:rsid w:val="00DB5C4F"/>
    <w:rsid w:val="00DB5DEF"/>
    <w:rsid w:val="00DB60B3"/>
    <w:rsid w:val="00DB646B"/>
    <w:rsid w:val="00DB6672"/>
    <w:rsid w:val="00DB6719"/>
    <w:rsid w:val="00DB67A0"/>
    <w:rsid w:val="00DB67CE"/>
    <w:rsid w:val="00DB68B1"/>
    <w:rsid w:val="00DB6ACC"/>
    <w:rsid w:val="00DB6DC8"/>
    <w:rsid w:val="00DB6E5D"/>
    <w:rsid w:val="00DB701E"/>
    <w:rsid w:val="00DB70D1"/>
    <w:rsid w:val="00DB7125"/>
    <w:rsid w:val="00DB7274"/>
    <w:rsid w:val="00DB75F0"/>
    <w:rsid w:val="00DB77D2"/>
    <w:rsid w:val="00DB7819"/>
    <w:rsid w:val="00DB7DB7"/>
    <w:rsid w:val="00DB7DD7"/>
    <w:rsid w:val="00DB7E26"/>
    <w:rsid w:val="00DB7EF0"/>
    <w:rsid w:val="00DC027D"/>
    <w:rsid w:val="00DC0285"/>
    <w:rsid w:val="00DC0300"/>
    <w:rsid w:val="00DC0626"/>
    <w:rsid w:val="00DC0677"/>
    <w:rsid w:val="00DC0785"/>
    <w:rsid w:val="00DC089D"/>
    <w:rsid w:val="00DC09A3"/>
    <w:rsid w:val="00DC0AF2"/>
    <w:rsid w:val="00DC0B8C"/>
    <w:rsid w:val="00DC0CBC"/>
    <w:rsid w:val="00DC0E7D"/>
    <w:rsid w:val="00DC0F8C"/>
    <w:rsid w:val="00DC0FE5"/>
    <w:rsid w:val="00DC104E"/>
    <w:rsid w:val="00DC107E"/>
    <w:rsid w:val="00DC1132"/>
    <w:rsid w:val="00DC1436"/>
    <w:rsid w:val="00DC180E"/>
    <w:rsid w:val="00DC1947"/>
    <w:rsid w:val="00DC19E0"/>
    <w:rsid w:val="00DC1A99"/>
    <w:rsid w:val="00DC1BC1"/>
    <w:rsid w:val="00DC1EDA"/>
    <w:rsid w:val="00DC2241"/>
    <w:rsid w:val="00DC2506"/>
    <w:rsid w:val="00DC27CA"/>
    <w:rsid w:val="00DC28EB"/>
    <w:rsid w:val="00DC2C82"/>
    <w:rsid w:val="00DC2FA2"/>
    <w:rsid w:val="00DC308F"/>
    <w:rsid w:val="00DC30B4"/>
    <w:rsid w:val="00DC3216"/>
    <w:rsid w:val="00DC3260"/>
    <w:rsid w:val="00DC364A"/>
    <w:rsid w:val="00DC393E"/>
    <w:rsid w:val="00DC3B58"/>
    <w:rsid w:val="00DC3C70"/>
    <w:rsid w:val="00DC3EB4"/>
    <w:rsid w:val="00DC42E4"/>
    <w:rsid w:val="00DC4353"/>
    <w:rsid w:val="00DC436D"/>
    <w:rsid w:val="00DC4438"/>
    <w:rsid w:val="00DC482D"/>
    <w:rsid w:val="00DC4C94"/>
    <w:rsid w:val="00DC4EE1"/>
    <w:rsid w:val="00DC51E3"/>
    <w:rsid w:val="00DC52A3"/>
    <w:rsid w:val="00DC52FD"/>
    <w:rsid w:val="00DC5452"/>
    <w:rsid w:val="00DC54BB"/>
    <w:rsid w:val="00DC553E"/>
    <w:rsid w:val="00DC5555"/>
    <w:rsid w:val="00DC55B0"/>
    <w:rsid w:val="00DC55FC"/>
    <w:rsid w:val="00DC5703"/>
    <w:rsid w:val="00DC58B5"/>
    <w:rsid w:val="00DC5A47"/>
    <w:rsid w:val="00DC6586"/>
    <w:rsid w:val="00DC6630"/>
    <w:rsid w:val="00DC681B"/>
    <w:rsid w:val="00DC6982"/>
    <w:rsid w:val="00DC6B03"/>
    <w:rsid w:val="00DC6B72"/>
    <w:rsid w:val="00DC6B87"/>
    <w:rsid w:val="00DC6C53"/>
    <w:rsid w:val="00DC6D33"/>
    <w:rsid w:val="00DC6DCE"/>
    <w:rsid w:val="00DC711D"/>
    <w:rsid w:val="00DC713B"/>
    <w:rsid w:val="00DC7214"/>
    <w:rsid w:val="00DC737E"/>
    <w:rsid w:val="00DC777C"/>
    <w:rsid w:val="00DC77BD"/>
    <w:rsid w:val="00DC78D3"/>
    <w:rsid w:val="00DC7910"/>
    <w:rsid w:val="00DC7C6A"/>
    <w:rsid w:val="00DC7FD2"/>
    <w:rsid w:val="00DD0240"/>
    <w:rsid w:val="00DD03F0"/>
    <w:rsid w:val="00DD055D"/>
    <w:rsid w:val="00DD098C"/>
    <w:rsid w:val="00DD0A9B"/>
    <w:rsid w:val="00DD0B70"/>
    <w:rsid w:val="00DD0D45"/>
    <w:rsid w:val="00DD0F4B"/>
    <w:rsid w:val="00DD16CF"/>
    <w:rsid w:val="00DD173E"/>
    <w:rsid w:val="00DD1872"/>
    <w:rsid w:val="00DD1B52"/>
    <w:rsid w:val="00DD1C8C"/>
    <w:rsid w:val="00DD1CA6"/>
    <w:rsid w:val="00DD1DC2"/>
    <w:rsid w:val="00DD1DD2"/>
    <w:rsid w:val="00DD1E88"/>
    <w:rsid w:val="00DD1FBF"/>
    <w:rsid w:val="00DD1FF5"/>
    <w:rsid w:val="00DD219E"/>
    <w:rsid w:val="00DD2403"/>
    <w:rsid w:val="00DD24CE"/>
    <w:rsid w:val="00DD2596"/>
    <w:rsid w:val="00DD2676"/>
    <w:rsid w:val="00DD28F9"/>
    <w:rsid w:val="00DD298F"/>
    <w:rsid w:val="00DD29D9"/>
    <w:rsid w:val="00DD2A8D"/>
    <w:rsid w:val="00DD2AF5"/>
    <w:rsid w:val="00DD2E94"/>
    <w:rsid w:val="00DD2F62"/>
    <w:rsid w:val="00DD3201"/>
    <w:rsid w:val="00DD3293"/>
    <w:rsid w:val="00DD3BF4"/>
    <w:rsid w:val="00DD3C08"/>
    <w:rsid w:val="00DD3C79"/>
    <w:rsid w:val="00DD3CED"/>
    <w:rsid w:val="00DD3DFB"/>
    <w:rsid w:val="00DD3E49"/>
    <w:rsid w:val="00DD3FA5"/>
    <w:rsid w:val="00DD405A"/>
    <w:rsid w:val="00DD42B7"/>
    <w:rsid w:val="00DD42BB"/>
    <w:rsid w:val="00DD4547"/>
    <w:rsid w:val="00DD4721"/>
    <w:rsid w:val="00DD489A"/>
    <w:rsid w:val="00DD489F"/>
    <w:rsid w:val="00DD4943"/>
    <w:rsid w:val="00DD4EBA"/>
    <w:rsid w:val="00DD4F4C"/>
    <w:rsid w:val="00DD5141"/>
    <w:rsid w:val="00DD517F"/>
    <w:rsid w:val="00DD53CA"/>
    <w:rsid w:val="00DD56ED"/>
    <w:rsid w:val="00DD5767"/>
    <w:rsid w:val="00DD581B"/>
    <w:rsid w:val="00DD59BF"/>
    <w:rsid w:val="00DD5B92"/>
    <w:rsid w:val="00DD5C4F"/>
    <w:rsid w:val="00DD5D0B"/>
    <w:rsid w:val="00DD60E1"/>
    <w:rsid w:val="00DD6176"/>
    <w:rsid w:val="00DD67D0"/>
    <w:rsid w:val="00DD6966"/>
    <w:rsid w:val="00DD6FCC"/>
    <w:rsid w:val="00DD721B"/>
    <w:rsid w:val="00DD73EA"/>
    <w:rsid w:val="00DD7479"/>
    <w:rsid w:val="00DD77B3"/>
    <w:rsid w:val="00DD7B76"/>
    <w:rsid w:val="00DD7C98"/>
    <w:rsid w:val="00DD7E2D"/>
    <w:rsid w:val="00DD7F4F"/>
    <w:rsid w:val="00DE00CA"/>
    <w:rsid w:val="00DE0371"/>
    <w:rsid w:val="00DE0400"/>
    <w:rsid w:val="00DE07DB"/>
    <w:rsid w:val="00DE0A07"/>
    <w:rsid w:val="00DE0D7C"/>
    <w:rsid w:val="00DE0EC4"/>
    <w:rsid w:val="00DE15EB"/>
    <w:rsid w:val="00DE16B3"/>
    <w:rsid w:val="00DE189D"/>
    <w:rsid w:val="00DE19C9"/>
    <w:rsid w:val="00DE1C3C"/>
    <w:rsid w:val="00DE1C96"/>
    <w:rsid w:val="00DE1D3E"/>
    <w:rsid w:val="00DE1DC1"/>
    <w:rsid w:val="00DE1DCF"/>
    <w:rsid w:val="00DE1FBA"/>
    <w:rsid w:val="00DE2055"/>
    <w:rsid w:val="00DE2179"/>
    <w:rsid w:val="00DE22E1"/>
    <w:rsid w:val="00DE239E"/>
    <w:rsid w:val="00DE25C1"/>
    <w:rsid w:val="00DE27FC"/>
    <w:rsid w:val="00DE284B"/>
    <w:rsid w:val="00DE2854"/>
    <w:rsid w:val="00DE28B6"/>
    <w:rsid w:val="00DE29C2"/>
    <w:rsid w:val="00DE2CFC"/>
    <w:rsid w:val="00DE2F7A"/>
    <w:rsid w:val="00DE3097"/>
    <w:rsid w:val="00DE3192"/>
    <w:rsid w:val="00DE32E9"/>
    <w:rsid w:val="00DE3303"/>
    <w:rsid w:val="00DE33C0"/>
    <w:rsid w:val="00DE34B3"/>
    <w:rsid w:val="00DE35EE"/>
    <w:rsid w:val="00DE3653"/>
    <w:rsid w:val="00DE3863"/>
    <w:rsid w:val="00DE3C0F"/>
    <w:rsid w:val="00DE3DC6"/>
    <w:rsid w:val="00DE3EEF"/>
    <w:rsid w:val="00DE4321"/>
    <w:rsid w:val="00DE4336"/>
    <w:rsid w:val="00DE4382"/>
    <w:rsid w:val="00DE455B"/>
    <w:rsid w:val="00DE4574"/>
    <w:rsid w:val="00DE47A9"/>
    <w:rsid w:val="00DE4998"/>
    <w:rsid w:val="00DE4C81"/>
    <w:rsid w:val="00DE4CA5"/>
    <w:rsid w:val="00DE4D7C"/>
    <w:rsid w:val="00DE4F1D"/>
    <w:rsid w:val="00DE4FB2"/>
    <w:rsid w:val="00DE521E"/>
    <w:rsid w:val="00DE53DA"/>
    <w:rsid w:val="00DE5406"/>
    <w:rsid w:val="00DE556D"/>
    <w:rsid w:val="00DE5672"/>
    <w:rsid w:val="00DE56AE"/>
    <w:rsid w:val="00DE56FE"/>
    <w:rsid w:val="00DE5732"/>
    <w:rsid w:val="00DE5A9D"/>
    <w:rsid w:val="00DE5B74"/>
    <w:rsid w:val="00DE5C68"/>
    <w:rsid w:val="00DE5CBF"/>
    <w:rsid w:val="00DE5D49"/>
    <w:rsid w:val="00DE5DD5"/>
    <w:rsid w:val="00DE61C1"/>
    <w:rsid w:val="00DE63D2"/>
    <w:rsid w:val="00DE65CA"/>
    <w:rsid w:val="00DE6664"/>
    <w:rsid w:val="00DE66B5"/>
    <w:rsid w:val="00DE66B6"/>
    <w:rsid w:val="00DE679B"/>
    <w:rsid w:val="00DE6921"/>
    <w:rsid w:val="00DE6A89"/>
    <w:rsid w:val="00DE6A98"/>
    <w:rsid w:val="00DE6B6A"/>
    <w:rsid w:val="00DE6F1F"/>
    <w:rsid w:val="00DE711A"/>
    <w:rsid w:val="00DE730C"/>
    <w:rsid w:val="00DE75E4"/>
    <w:rsid w:val="00DE767A"/>
    <w:rsid w:val="00DE7715"/>
    <w:rsid w:val="00DE77CC"/>
    <w:rsid w:val="00DE7845"/>
    <w:rsid w:val="00DE7BC1"/>
    <w:rsid w:val="00DE7C70"/>
    <w:rsid w:val="00DF0000"/>
    <w:rsid w:val="00DF0210"/>
    <w:rsid w:val="00DF07D0"/>
    <w:rsid w:val="00DF07FB"/>
    <w:rsid w:val="00DF086C"/>
    <w:rsid w:val="00DF0A88"/>
    <w:rsid w:val="00DF0B7C"/>
    <w:rsid w:val="00DF0EC5"/>
    <w:rsid w:val="00DF1297"/>
    <w:rsid w:val="00DF150B"/>
    <w:rsid w:val="00DF168D"/>
    <w:rsid w:val="00DF17FF"/>
    <w:rsid w:val="00DF1935"/>
    <w:rsid w:val="00DF1A5C"/>
    <w:rsid w:val="00DF1C44"/>
    <w:rsid w:val="00DF1C71"/>
    <w:rsid w:val="00DF1ED7"/>
    <w:rsid w:val="00DF1F3D"/>
    <w:rsid w:val="00DF1F89"/>
    <w:rsid w:val="00DF2298"/>
    <w:rsid w:val="00DF23D3"/>
    <w:rsid w:val="00DF2546"/>
    <w:rsid w:val="00DF2876"/>
    <w:rsid w:val="00DF2D1F"/>
    <w:rsid w:val="00DF3027"/>
    <w:rsid w:val="00DF30D0"/>
    <w:rsid w:val="00DF30F6"/>
    <w:rsid w:val="00DF33A6"/>
    <w:rsid w:val="00DF35A2"/>
    <w:rsid w:val="00DF3751"/>
    <w:rsid w:val="00DF37BB"/>
    <w:rsid w:val="00DF3815"/>
    <w:rsid w:val="00DF3B59"/>
    <w:rsid w:val="00DF3BF3"/>
    <w:rsid w:val="00DF3C04"/>
    <w:rsid w:val="00DF3D54"/>
    <w:rsid w:val="00DF40F2"/>
    <w:rsid w:val="00DF4482"/>
    <w:rsid w:val="00DF4707"/>
    <w:rsid w:val="00DF4B13"/>
    <w:rsid w:val="00DF4BD9"/>
    <w:rsid w:val="00DF4EA6"/>
    <w:rsid w:val="00DF5036"/>
    <w:rsid w:val="00DF5052"/>
    <w:rsid w:val="00DF5087"/>
    <w:rsid w:val="00DF5130"/>
    <w:rsid w:val="00DF52A0"/>
    <w:rsid w:val="00DF5306"/>
    <w:rsid w:val="00DF533A"/>
    <w:rsid w:val="00DF597F"/>
    <w:rsid w:val="00DF59A3"/>
    <w:rsid w:val="00DF5A02"/>
    <w:rsid w:val="00DF5CB4"/>
    <w:rsid w:val="00DF5CC3"/>
    <w:rsid w:val="00DF5ECA"/>
    <w:rsid w:val="00DF5FE0"/>
    <w:rsid w:val="00DF603C"/>
    <w:rsid w:val="00DF6240"/>
    <w:rsid w:val="00DF63FB"/>
    <w:rsid w:val="00DF6777"/>
    <w:rsid w:val="00DF6FA4"/>
    <w:rsid w:val="00DF7094"/>
    <w:rsid w:val="00DF721B"/>
    <w:rsid w:val="00DF7969"/>
    <w:rsid w:val="00DF7A4C"/>
    <w:rsid w:val="00DF7A8E"/>
    <w:rsid w:val="00DF7AFE"/>
    <w:rsid w:val="00DF7BB8"/>
    <w:rsid w:val="00DF7BEB"/>
    <w:rsid w:val="00DF7D7B"/>
    <w:rsid w:val="00DF7DDF"/>
    <w:rsid w:val="00DF7FA0"/>
    <w:rsid w:val="00E002D3"/>
    <w:rsid w:val="00E0033B"/>
    <w:rsid w:val="00E0041C"/>
    <w:rsid w:val="00E006A9"/>
    <w:rsid w:val="00E007B0"/>
    <w:rsid w:val="00E009FF"/>
    <w:rsid w:val="00E00B25"/>
    <w:rsid w:val="00E00C99"/>
    <w:rsid w:val="00E01094"/>
    <w:rsid w:val="00E010B1"/>
    <w:rsid w:val="00E011C4"/>
    <w:rsid w:val="00E0139B"/>
    <w:rsid w:val="00E01521"/>
    <w:rsid w:val="00E0158F"/>
    <w:rsid w:val="00E01711"/>
    <w:rsid w:val="00E01849"/>
    <w:rsid w:val="00E0197E"/>
    <w:rsid w:val="00E019AF"/>
    <w:rsid w:val="00E01A6A"/>
    <w:rsid w:val="00E01A9C"/>
    <w:rsid w:val="00E01EBB"/>
    <w:rsid w:val="00E02013"/>
    <w:rsid w:val="00E020DB"/>
    <w:rsid w:val="00E021CA"/>
    <w:rsid w:val="00E023AF"/>
    <w:rsid w:val="00E0252B"/>
    <w:rsid w:val="00E0256D"/>
    <w:rsid w:val="00E02686"/>
    <w:rsid w:val="00E02B03"/>
    <w:rsid w:val="00E02B80"/>
    <w:rsid w:val="00E02CA1"/>
    <w:rsid w:val="00E02CFC"/>
    <w:rsid w:val="00E030C6"/>
    <w:rsid w:val="00E03398"/>
    <w:rsid w:val="00E033E0"/>
    <w:rsid w:val="00E035F2"/>
    <w:rsid w:val="00E037DF"/>
    <w:rsid w:val="00E03804"/>
    <w:rsid w:val="00E038B6"/>
    <w:rsid w:val="00E039C2"/>
    <w:rsid w:val="00E039DF"/>
    <w:rsid w:val="00E03B42"/>
    <w:rsid w:val="00E03DC3"/>
    <w:rsid w:val="00E03E50"/>
    <w:rsid w:val="00E04064"/>
    <w:rsid w:val="00E0429B"/>
    <w:rsid w:val="00E04590"/>
    <w:rsid w:val="00E04597"/>
    <w:rsid w:val="00E0474F"/>
    <w:rsid w:val="00E047D6"/>
    <w:rsid w:val="00E048D9"/>
    <w:rsid w:val="00E04917"/>
    <w:rsid w:val="00E04937"/>
    <w:rsid w:val="00E04C85"/>
    <w:rsid w:val="00E04E14"/>
    <w:rsid w:val="00E04EF5"/>
    <w:rsid w:val="00E04F34"/>
    <w:rsid w:val="00E04FBF"/>
    <w:rsid w:val="00E05280"/>
    <w:rsid w:val="00E05457"/>
    <w:rsid w:val="00E054AD"/>
    <w:rsid w:val="00E05711"/>
    <w:rsid w:val="00E0573B"/>
    <w:rsid w:val="00E057E6"/>
    <w:rsid w:val="00E05AE4"/>
    <w:rsid w:val="00E05B03"/>
    <w:rsid w:val="00E05E07"/>
    <w:rsid w:val="00E05F18"/>
    <w:rsid w:val="00E0604E"/>
    <w:rsid w:val="00E060F1"/>
    <w:rsid w:val="00E0618F"/>
    <w:rsid w:val="00E06207"/>
    <w:rsid w:val="00E06362"/>
    <w:rsid w:val="00E065BC"/>
    <w:rsid w:val="00E06764"/>
    <w:rsid w:val="00E0682E"/>
    <w:rsid w:val="00E068B3"/>
    <w:rsid w:val="00E06CBA"/>
    <w:rsid w:val="00E06EF6"/>
    <w:rsid w:val="00E0702F"/>
    <w:rsid w:val="00E071CA"/>
    <w:rsid w:val="00E072B2"/>
    <w:rsid w:val="00E07463"/>
    <w:rsid w:val="00E075ED"/>
    <w:rsid w:val="00E0761C"/>
    <w:rsid w:val="00E07872"/>
    <w:rsid w:val="00E078AB"/>
    <w:rsid w:val="00E07908"/>
    <w:rsid w:val="00E079CC"/>
    <w:rsid w:val="00E07AEE"/>
    <w:rsid w:val="00E07B9A"/>
    <w:rsid w:val="00E07BA2"/>
    <w:rsid w:val="00E07E78"/>
    <w:rsid w:val="00E07F7F"/>
    <w:rsid w:val="00E100AB"/>
    <w:rsid w:val="00E1022F"/>
    <w:rsid w:val="00E10268"/>
    <w:rsid w:val="00E10494"/>
    <w:rsid w:val="00E105B9"/>
    <w:rsid w:val="00E10A60"/>
    <w:rsid w:val="00E10B31"/>
    <w:rsid w:val="00E10B86"/>
    <w:rsid w:val="00E10B95"/>
    <w:rsid w:val="00E10D06"/>
    <w:rsid w:val="00E10E2E"/>
    <w:rsid w:val="00E113D0"/>
    <w:rsid w:val="00E11576"/>
    <w:rsid w:val="00E1172C"/>
    <w:rsid w:val="00E11859"/>
    <w:rsid w:val="00E11A92"/>
    <w:rsid w:val="00E11B82"/>
    <w:rsid w:val="00E11C07"/>
    <w:rsid w:val="00E11C2B"/>
    <w:rsid w:val="00E11E3D"/>
    <w:rsid w:val="00E12184"/>
    <w:rsid w:val="00E1225E"/>
    <w:rsid w:val="00E125E4"/>
    <w:rsid w:val="00E126D9"/>
    <w:rsid w:val="00E126FA"/>
    <w:rsid w:val="00E12844"/>
    <w:rsid w:val="00E128B2"/>
    <w:rsid w:val="00E129CA"/>
    <w:rsid w:val="00E12ACE"/>
    <w:rsid w:val="00E12CB6"/>
    <w:rsid w:val="00E12DEE"/>
    <w:rsid w:val="00E12FDC"/>
    <w:rsid w:val="00E130A6"/>
    <w:rsid w:val="00E13645"/>
    <w:rsid w:val="00E137D0"/>
    <w:rsid w:val="00E138BC"/>
    <w:rsid w:val="00E1393F"/>
    <w:rsid w:val="00E13989"/>
    <w:rsid w:val="00E13B49"/>
    <w:rsid w:val="00E13E09"/>
    <w:rsid w:val="00E13E70"/>
    <w:rsid w:val="00E13EAE"/>
    <w:rsid w:val="00E13FCE"/>
    <w:rsid w:val="00E140AD"/>
    <w:rsid w:val="00E141B0"/>
    <w:rsid w:val="00E143FB"/>
    <w:rsid w:val="00E14579"/>
    <w:rsid w:val="00E145D3"/>
    <w:rsid w:val="00E14842"/>
    <w:rsid w:val="00E14847"/>
    <w:rsid w:val="00E148F1"/>
    <w:rsid w:val="00E14B05"/>
    <w:rsid w:val="00E150AE"/>
    <w:rsid w:val="00E150E5"/>
    <w:rsid w:val="00E15261"/>
    <w:rsid w:val="00E1531A"/>
    <w:rsid w:val="00E1550B"/>
    <w:rsid w:val="00E156D9"/>
    <w:rsid w:val="00E157ED"/>
    <w:rsid w:val="00E1597E"/>
    <w:rsid w:val="00E159C2"/>
    <w:rsid w:val="00E15A34"/>
    <w:rsid w:val="00E15C6F"/>
    <w:rsid w:val="00E15ED7"/>
    <w:rsid w:val="00E15F16"/>
    <w:rsid w:val="00E160E5"/>
    <w:rsid w:val="00E161F9"/>
    <w:rsid w:val="00E1637C"/>
    <w:rsid w:val="00E16396"/>
    <w:rsid w:val="00E16451"/>
    <w:rsid w:val="00E166C6"/>
    <w:rsid w:val="00E167F9"/>
    <w:rsid w:val="00E168D1"/>
    <w:rsid w:val="00E16AE1"/>
    <w:rsid w:val="00E16AE3"/>
    <w:rsid w:val="00E16AFF"/>
    <w:rsid w:val="00E16C4D"/>
    <w:rsid w:val="00E16C60"/>
    <w:rsid w:val="00E16E4E"/>
    <w:rsid w:val="00E16FF0"/>
    <w:rsid w:val="00E17078"/>
    <w:rsid w:val="00E170A8"/>
    <w:rsid w:val="00E17274"/>
    <w:rsid w:val="00E1754C"/>
    <w:rsid w:val="00E1754E"/>
    <w:rsid w:val="00E17554"/>
    <w:rsid w:val="00E176C5"/>
    <w:rsid w:val="00E17912"/>
    <w:rsid w:val="00E179D6"/>
    <w:rsid w:val="00E17B41"/>
    <w:rsid w:val="00E17EA8"/>
    <w:rsid w:val="00E17F42"/>
    <w:rsid w:val="00E201AC"/>
    <w:rsid w:val="00E20236"/>
    <w:rsid w:val="00E202E6"/>
    <w:rsid w:val="00E2030C"/>
    <w:rsid w:val="00E2047A"/>
    <w:rsid w:val="00E20610"/>
    <w:rsid w:val="00E2062B"/>
    <w:rsid w:val="00E20722"/>
    <w:rsid w:val="00E20902"/>
    <w:rsid w:val="00E20B95"/>
    <w:rsid w:val="00E20C44"/>
    <w:rsid w:val="00E20CA7"/>
    <w:rsid w:val="00E2107F"/>
    <w:rsid w:val="00E21534"/>
    <w:rsid w:val="00E216FD"/>
    <w:rsid w:val="00E2172B"/>
    <w:rsid w:val="00E21BE2"/>
    <w:rsid w:val="00E21DE2"/>
    <w:rsid w:val="00E21F6D"/>
    <w:rsid w:val="00E220B9"/>
    <w:rsid w:val="00E22178"/>
    <w:rsid w:val="00E223C7"/>
    <w:rsid w:val="00E223D2"/>
    <w:rsid w:val="00E22644"/>
    <w:rsid w:val="00E22679"/>
    <w:rsid w:val="00E22693"/>
    <w:rsid w:val="00E226AC"/>
    <w:rsid w:val="00E22851"/>
    <w:rsid w:val="00E22858"/>
    <w:rsid w:val="00E22AB3"/>
    <w:rsid w:val="00E22B29"/>
    <w:rsid w:val="00E22B38"/>
    <w:rsid w:val="00E22CB1"/>
    <w:rsid w:val="00E22CE2"/>
    <w:rsid w:val="00E22D0E"/>
    <w:rsid w:val="00E22D6B"/>
    <w:rsid w:val="00E23015"/>
    <w:rsid w:val="00E23219"/>
    <w:rsid w:val="00E23566"/>
    <w:rsid w:val="00E235F5"/>
    <w:rsid w:val="00E23616"/>
    <w:rsid w:val="00E238F7"/>
    <w:rsid w:val="00E2398F"/>
    <w:rsid w:val="00E23CB7"/>
    <w:rsid w:val="00E23CDC"/>
    <w:rsid w:val="00E23D1E"/>
    <w:rsid w:val="00E23E0E"/>
    <w:rsid w:val="00E23EB1"/>
    <w:rsid w:val="00E24124"/>
    <w:rsid w:val="00E241D9"/>
    <w:rsid w:val="00E243F3"/>
    <w:rsid w:val="00E2461F"/>
    <w:rsid w:val="00E2477E"/>
    <w:rsid w:val="00E24794"/>
    <w:rsid w:val="00E24828"/>
    <w:rsid w:val="00E2484F"/>
    <w:rsid w:val="00E2498B"/>
    <w:rsid w:val="00E249BA"/>
    <w:rsid w:val="00E249EE"/>
    <w:rsid w:val="00E24C03"/>
    <w:rsid w:val="00E24E03"/>
    <w:rsid w:val="00E24E35"/>
    <w:rsid w:val="00E24FF2"/>
    <w:rsid w:val="00E250CE"/>
    <w:rsid w:val="00E251FE"/>
    <w:rsid w:val="00E252AF"/>
    <w:rsid w:val="00E256C5"/>
    <w:rsid w:val="00E259EC"/>
    <w:rsid w:val="00E25A42"/>
    <w:rsid w:val="00E25A6A"/>
    <w:rsid w:val="00E25A75"/>
    <w:rsid w:val="00E25D73"/>
    <w:rsid w:val="00E25DE6"/>
    <w:rsid w:val="00E25E79"/>
    <w:rsid w:val="00E25FB4"/>
    <w:rsid w:val="00E26103"/>
    <w:rsid w:val="00E262BD"/>
    <w:rsid w:val="00E26707"/>
    <w:rsid w:val="00E2670F"/>
    <w:rsid w:val="00E26783"/>
    <w:rsid w:val="00E27141"/>
    <w:rsid w:val="00E273CF"/>
    <w:rsid w:val="00E2769F"/>
    <w:rsid w:val="00E27704"/>
    <w:rsid w:val="00E2770D"/>
    <w:rsid w:val="00E2787C"/>
    <w:rsid w:val="00E27983"/>
    <w:rsid w:val="00E27A4B"/>
    <w:rsid w:val="00E27CC1"/>
    <w:rsid w:val="00E27CDE"/>
    <w:rsid w:val="00E27D04"/>
    <w:rsid w:val="00E27DFD"/>
    <w:rsid w:val="00E27E28"/>
    <w:rsid w:val="00E27EA3"/>
    <w:rsid w:val="00E27EF0"/>
    <w:rsid w:val="00E304FD"/>
    <w:rsid w:val="00E3056D"/>
    <w:rsid w:val="00E306FE"/>
    <w:rsid w:val="00E30710"/>
    <w:rsid w:val="00E30798"/>
    <w:rsid w:val="00E30951"/>
    <w:rsid w:val="00E30B4D"/>
    <w:rsid w:val="00E3101B"/>
    <w:rsid w:val="00E31040"/>
    <w:rsid w:val="00E31487"/>
    <w:rsid w:val="00E316CE"/>
    <w:rsid w:val="00E31822"/>
    <w:rsid w:val="00E31865"/>
    <w:rsid w:val="00E3197D"/>
    <w:rsid w:val="00E319B7"/>
    <w:rsid w:val="00E31ADC"/>
    <w:rsid w:val="00E31B7E"/>
    <w:rsid w:val="00E31F53"/>
    <w:rsid w:val="00E31F7C"/>
    <w:rsid w:val="00E320A6"/>
    <w:rsid w:val="00E32220"/>
    <w:rsid w:val="00E32491"/>
    <w:rsid w:val="00E32532"/>
    <w:rsid w:val="00E325F1"/>
    <w:rsid w:val="00E32710"/>
    <w:rsid w:val="00E3276D"/>
    <w:rsid w:val="00E328AC"/>
    <w:rsid w:val="00E328E8"/>
    <w:rsid w:val="00E3291D"/>
    <w:rsid w:val="00E329BE"/>
    <w:rsid w:val="00E32A16"/>
    <w:rsid w:val="00E32D09"/>
    <w:rsid w:val="00E32D94"/>
    <w:rsid w:val="00E32DDF"/>
    <w:rsid w:val="00E330F1"/>
    <w:rsid w:val="00E332BE"/>
    <w:rsid w:val="00E337D7"/>
    <w:rsid w:val="00E338F1"/>
    <w:rsid w:val="00E33A4F"/>
    <w:rsid w:val="00E33AF3"/>
    <w:rsid w:val="00E33BAD"/>
    <w:rsid w:val="00E33D7F"/>
    <w:rsid w:val="00E34019"/>
    <w:rsid w:val="00E341C6"/>
    <w:rsid w:val="00E34358"/>
    <w:rsid w:val="00E346CE"/>
    <w:rsid w:val="00E34904"/>
    <w:rsid w:val="00E34FA1"/>
    <w:rsid w:val="00E351AC"/>
    <w:rsid w:val="00E35228"/>
    <w:rsid w:val="00E353A3"/>
    <w:rsid w:val="00E353CA"/>
    <w:rsid w:val="00E35432"/>
    <w:rsid w:val="00E35479"/>
    <w:rsid w:val="00E3552B"/>
    <w:rsid w:val="00E35559"/>
    <w:rsid w:val="00E3575E"/>
    <w:rsid w:val="00E35791"/>
    <w:rsid w:val="00E357AC"/>
    <w:rsid w:val="00E3589A"/>
    <w:rsid w:val="00E358FB"/>
    <w:rsid w:val="00E35C5B"/>
    <w:rsid w:val="00E35CD3"/>
    <w:rsid w:val="00E35E52"/>
    <w:rsid w:val="00E36057"/>
    <w:rsid w:val="00E36140"/>
    <w:rsid w:val="00E361F6"/>
    <w:rsid w:val="00E3650E"/>
    <w:rsid w:val="00E366FF"/>
    <w:rsid w:val="00E3687B"/>
    <w:rsid w:val="00E369CD"/>
    <w:rsid w:val="00E36A39"/>
    <w:rsid w:val="00E36A8C"/>
    <w:rsid w:val="00E36B96"/>
    <w:rsid w:val="00E36C01"/>
    <w:rsid w:val="00E36C3C"/>
    <w:rsid w:val="00E37744"/>
    <w:rsid w:val="00E378BB"/>
    <w:rsid w:val="00E37A3B"/>
    <w:rsid w:val="00E37D2D"/>
    <w:rsid w:val="00E37E5E"/>
    <w:rsid w:val="00E37E9D"/>
    <w:rsid w:val="00E4034D"/>
    <w:rsid w:val="00E403B4"/>
    <w:rsid w:val="00E404DC"/>
    <w:rsid w:val="00E4051C"/>
    <w:rsid w:val="00E408BB"/>
    <w:rsid w:val="00E40919"/>
    <w:rsid w:val="00E40CE2"/>
    <w:rsid w:val="00E40F19"/>
    <w:rsid w:val="00E40F5B"/>
    <w:rsid w:val="00E4118C"/>
    <w:rsid w:val="00E411B4"/>
    <w:rsid w:val="00E412F0"/>
    <w:rsid w:val="00E4140D"/>
    <w:rsid w:val="00E416F3"/>
    <w:rsid w:val="00E41701"/>
    <w:rsid w:val="00E41886"/>
    <w:rsid w:val="00E41A59"/>
    <w:rsid w:val="00E41DE2"/>
    <w:rsid w:val="00E4207C"/>
    <w:rsid w:val="00E420CA"/>
    <w:rsid w:val="00E4218A"/>
    <w:rsid w:val="00E42296"/>
    <w:rsid w:val="00E423C2"/>
    <w:rsid w:val="00E4258B"/>
    <w:rsid w:val="00E42729"/>
    <w:rsid w:val="00E42800"/>
    <w:rsid w:val="00E42951"/>
    <w:rsid w:val="00E42A13"/>
    <w:rsid w:val="00E42B31"/>
    <w:rsid w:val="00E42BF2"/>
    <w:rsid w:val="00E42E0D"/>
    <w:rsid w:val="00E42ED3"/>
    <w:rsid w:val="00E433E0"/>
    <w:rsid w:val="00E43419"/>
    <w:rsid w:val="00E4352A"/>
    <w:rsid w:val="00E435D2"/>
    <w:rsid w:val="00E43AF4"/>
    <w:rsid w:val="00E43B03"/>
    <w:rsid w:val="00E43F88"/>
    <w:rsid w:val="00E441A7"/>
    <w:rsid w:val="00E442AA"/>
    <w:rsid w:val="00E445CA"/>
    <w:rsid w:val="00E44733"/>
    <w:rsid w:val="00E4480C"/>
    <w:rsid w:val="00E44C44"/>
    <w:rsid w:val="00E44DAC"/>
    <w:rsid w:val="00E44EF7"/>
    <w:rsid w:val="00E45249"/>
    <w:rsid w:val="00E45284"/>
    <w:rsid w:val="00E455F4"/>
    <w:rsid w:val="00E4560D"/>
    <w:rsid w:val="00E45656"/>
    <w:rsid w:val="00E45718"/>
    <w:rsid w:val="00E45844"/>
    <w:rsid w:val="00E4586E"/>
    <w:rsid w:val="00E45DB0"/>
    <w:rsid w:val="00E46078"/>
    <w:rsid w:val="00E460AF"/>
    <w:rsid w:val="00E46277"/>
    <w:rsid w:val="00E46409"/>
    <w:rsid w:val="00E46692"/>
    <w:rsid w:val="00E46707"/>
    <w:rsid w:val="00E4680C"/>
    <w:rsid w:val="00E468C1"/>
    <w:rsid w:val="00E468C9"/>
    <w:rsid w:val="00E46971"/>
    <w:rsid w:val="00E46D2B"/>
    <w:rsid w:val="00E46E05"/>
    <w:rsid w:val="00E46E9B"/>
    <w:rsid w:val="00E470E5"/>
    <w:rsid w:val="00E47330"/>
    <w:rsid w:val="00E474CD"/>
    <w:rsid w:val="00E476C7"/>
    <w:rsid w:val="00E477C2"/>
    <w:rsid w:val="00E4780E"/>
    <w:rsid w:val="00E47C9D"/>
    <w:rsid w:val="00E47D6E"/>
    <w:rsid w:val="00E47E4F"/>
    <w:rsid w:val="00E47FB7"/>
    <w:rsid w:val="00E50020"/>
    <w:rsid w:val="00E50156"/>
    <w:rsid w:val="00E501D2"/>
    <w:rsid w:val="00E502A1"/>
    <w:rsid w:val="00E503C6"/>
    <w:rsid w:val="00E50429"/>
    <w:rsid w:val="00E5043A"/>
    <w:rsid w:val="00E50519"/>
    <w:rsid w:val="00E50761"/>
    <w:rsid w:val="00E508BE"/>
    <w:rsid w:val="00E50904"/>
    <w:rsid w:val="00E50961"/>
    <w:rsid w:val="00E509D8"/>
    <w:rsid w:val="00E50C46"/>
    <w:rsid w:val="00E50D06"/>
    <w:rsid w:val="00E50D10"/>
    <w:rsid w:val="00E510DD"/>
    <w:rsid w:val="00E51313"/>
    <w:rsid w:val="00E51357"/>
    <w:rsid w:val="00E513AA"/>
    <w:rsid w:val="00E51408"/>
    <w:rsid w:val="00E51705"/>
    <w:rsid w:val="00E5170E"/>
    <w:rsid w:val="00E5182D"/>
    <w:rsid w:val="00E51D81"/>
    <w:rsid w:val="00E51EEB"/>
    <w:rsid w:val="00E52270"/>
    <w:rsid w:val="00E522CB"/>
    <w:rsid w:val="00E522E2"/>
    <w:rsid w:val="00E52377"/>
    <w:rsid w:val="00E5246B"/>
    <w:rsid w:val="00E524BE"/>
    <w:rsid w:val="00E5283A"/>
    <w:rsid w:val="00E52859"/>
    <w:rsid w:val="00E52886"/>
    <w:rsid w:val="00E5295D"/>
    <w:rsid w:val="00E52AEA"/>
    <w:rsid w:val="00E52BCD"/>
    <w:rsid w:val="00E52E3A"/>
    <w:rsid w:val="00E53485"/>
    <w:rsid w:val="00E5359A"/>
    <w:rsid w:val="00E53624"/>
    <w:rsid w:val="00E53734"/>
    <w:rsid w:val="00E5380B"/>
    <w:rsid w:val="00E53840"/>
    <w:rsid w:val="00E53A33"/>
    <w:rsid w:val="00E53A73"/>
    <w:rsid w:val="00E53AA6"/>
    <w:rsid w:val="00E53DE5"/>
    <w:rsid w:val="00E54184"/>
    <w:rsid w:val="00E5418A"/>
    <w:rsid w:val="00E54289"/>
    <w:rsid w:val="00E546C4"/>
    <w:rsid w:val="00E54796"/>
    <w:rsid w:val="00E54915"/>
    <w:rsid w:val="00E54A04"/>
    <w:rsid w:val="00E54ADE"/>
    <w:rsid w:val="00E54AFD"/>
    <w:rsid w:val="00E54C2A"/>
    <w:rsid w:val="00E54EB7"/>
    <w:rsid w:val="00E550C3"/>
    <w:rsid w:val="00E553DA"/>
    <w:rsid w:val="00E5541A"/>
    <w:rsid w:val="00E557A4"/>
    <w:rsid w:val="00E55A8C"/>
    <w:rsid w:val="00E55AC1"/>
    <w:rsid w:val="00E55D42"/>
    <w:rsid w:val="00E55E5E"/>
    <w:rsid w:val="00E55F2E"/>
    <w:rsid w:val="00E55FEB"/>
    <w:rsid w:val="00E5610F"/>
    <w:rsid w:val="00E56407"/>
    <w:rsid w:val="00E56484"/>
    <w:rsid w:val="00E566A4"/>
    <w:rsid w:val="00E566C3"/>
    <w:rsid w:val="00E56706"/>
    <w:rsid w:val="00E56743"/>
    <w:rsid w:val="00E56873"/>
    <w:rsid w:val="00E56B27"/>
    <w:rsid w:val="00E56B83"/>
    <w:rsid w:val="00E56B89"/>
    <w:rsid w:val="00E56DB1"/>
    <w:rsid w:val="00E56F21"/>
    <w:rsid w:val="00E57052"/>
    <w:rsid w:val="00E570F9"/>
    <w:rsid w:val="00E57196"/>
    <w:rsid w:val="00E5729C"/>
    <w:rsid w:val="00E573DF"/>
    <w:rsid w:val="00E5740B"/>
    <w:rsid w:val="00E57728"/>
    <w:rsid w:val="00E578CA"/>
    <w:rsid w:val="00E579BC"/>
    <w:rsid w:val="00E57B9A"/>
    <w:rsid w:val="00E57C0D"/>
    <w:rsid w:val="00E60133"/>
    <w:rsid w:val="00E602A4"/>
    <w:rsid w:val="00E6032E"/>
    <w:rsid w:val="00E605B3"/>
    <w:rsid w:val="00E605B9"/>
    <w:rsid w:val="00E6063E"/>
    <w:rsid w:val="00E60818"/>
    <w:rsid w:val="00E608BC"/>
    <w:rsid w:val="00E609F8"/>
    <w:rsid w:val="00E60A8E"/>
    <w:rsid w:val="00E60A99"/>
    <w:rsid w:val="00E60AB5"/>
    <w:rsid w:val="00E60C4C"/>
    <w:rsid w:val="00E60E73"/>
    <w:rsid w:val="00E61004"/>
    <w:rsid w:val="00E61167"/>
    <w:rsid w:val="00E61231"/>
    <w:rsid w:val="00E6125A"/>
    <w:rsid w:val="00E61266"/>
    <w:rsid w:val="00E6147A"/>
    <w:rsid w:val="00E614C9"/>
    <w:rsid w:val="00E614D5"/>
    <w:rsid w:val="00E61658"/>
    <w:rsid w:val="00E6170A"/>
    <w:rsid w:val="00E617BF"/>
    <w:rsid w:val="00E6189D"/>
    <w:rsid w:val="00E619BE"/>
    <w:rsid w:val="00E61AC1"/>
    <w:rsid w:val="00E61DE6"/>
    <w:rsid w:val="00E61F6D"/>
    <w:rsid w:val="00E6203D"/>
    <w:rsid w:val="00E62143"/>
    <w:rsid w:val="00E62291"/>
    <w:rsid w:val="00E62364"/>
    <w:rsid w:val="00E62394"/>
    <w:rsid w:val="00E6269B"/>
    <w:rsid w:val="00E62780"/>
    <w:rsid w:val="00E627E4"/>
    <w:rsid w:val="00E628AA"/>
    <w:rsid w:val="00E6298E"/>
    <w:rsid w:val="00E6299B"/>
    <w:rsid w:val="00E62A32"/>
    <w:rsid w:val="00E62A48"/>
    <w:rsid w:val="00E62E8B"/>
    <w:rsid w:val="00E63249"/>
    <w:rsid w:val="00E63479"/>
    <w:rsid w:val="00E63729"/>
    <w:rsid w:val="00E6399B"/>
    <w:rsid w:val="00E63D3F"/>
    <w:rsid w:val="00E63DAF"/>
    <w:rsid w:val="00E63EAD"/>
    <w:rsid w:val="00E64431"/>
    <w:rsid w:val="00E6451A"/>
    <w:rsid w:val="00E646A4"/>
    <w:rsid w:val="00E646F2"/>
    <w:rsid w:val="00E64778"/>
    <w:rsid w:val="00E6483D"/>
    <w:rsid w:val="00E648C0"/>
    <w:rsid w:val="00E64983"/>
    <w:rsid w:val="00E64ED2"/>
    <w:rsid w:val="00E65054"/>
    <w:rsid w:val="00E6519B"/>
    <w:rsid w:val="00E6527D"/>
    <w:rsid w:val="00E65296"/>
    <w:rsid w:val="00E655F7"/>
    <w:rsid w:val="00E65715"/>
    <w:rsid w:val="00E6579E"/>
    <w:rsid w:val="00E65972"/>
    <w:rsid w:val="00E65A99"/>
    <w:rsid w:val="00E65A9F"/>
    <w:rsid w:val="00E65AAF"/>
    <w:rsid w:val="00E65B41"/>
    <w:rsid w:val="00E65D83"/>
    <w:rsid w:val="00E65DD2"/>
    <w:rsid w:val="00E65F52"/>
    <w:rsid w:val="00E66024"/>
    <w:rsid w:val="00E6611F"/>
    <w:rsid w:val="00E664F4"/>
    <w:rsid w:val="00E66595"/>
    <w:rsid w:val="00E66797"/>
    <w:rsid w:val="00E6685B"/>
    <w:rsid w:val="00E66CC8"/>
    <w:rsid w:val="00E66D6C"/>
    <w:rsid w:val="00E66DD0"/>
    <w:rsid w:val="00E66E05"/>
    <w:rsid w:val="00E67009"/>
    <w:rsid w:val="00E670C3"/>
    <w:rsid w:val="00E67369"/>
    <w:rsid w:val="00E67373"/>
    <w:rsid w:val="00E67553"/>
    <w:rsid w:val="00E67566"/>
    <w:rsid w:val="00E6782C"/>
    <w:rsid w:val="00E67982"/>
    <w:rsid w:val="00E67D67"/>
    <w:rsid w:val="00E67E64"/>
    <w:rsid w:val="00E67F07"/>
    <w:rsid w:val="00E67F2E"/>
    <w:rsid w:val="00E67F76"/>
    <w:rsid w:val="00E67FB0"/>
    <w:rsid w:val="00E701FC"/>
    <w:rsid w:val="00E70514"/>
    <w:rsid w:val="00E705CD"/>
    <w:rsid w:val="00E70CE1"/>
    <w:rsid w:val="00E713CB"/>
    <w:rsid w:val="00E714A0"/>
    <w:rsid w:val="00E715DA"/>
    <w:rsid w:val="00E717CD"/>
    <w:rsid w:val="00E71805"/>
    <w:rsid w:val="00E71843"/>
    <w:rsid w:val="00E719AC"/>
    <w:rsid w:val="00E71A95"/>
    <w:rsid w:val="00E71C03"/>
    <w:rsid w:val="00E71CA8"/>
    <w:rsid w:val="00E71D1B"/>
    <w:rsid w:val="00E71D6A"/>
    <w:rsid w:val="00E71DAB"/>
    <w:rsid w:val="00E71F40"/>
    <w:rsid w:val="00E72320"/>
    <w:rsid w:val="00E723CD"/>
    <w:rsid w:val="00E725A8"/>
    <w:rsid w:val="00E725C4"/>
    <w:rsid w:val="00E7285E"/>
    <w:rsid w:val="00E72B86"/>
    <w:rsid w:val="00E72BCC"/>
    <w:rsid w:val="00E72BE4"/>
    <w:rsid w:val="00E72EAC"/>
    <w:rsid w:val="00E72FCF"/>
    <w:rsid w:val="00E7314D"/>
    <w:rsid w:val="00E7329F"/>
    <w:rsid w:val="00E735D3"/>
    <w:rsid w:val="00E7384A"/>
    <w:rsid w:val="00E7393B"/>
    <w:rsid w:val="00E73952"/>
    <w:rsid w:val="00E73AA0"/>
    <w:rsid w:val="00E73AB1"/>
    <w:rsid w:val="00E73ACE"/>
    <w:rsid w:val="00E73C4A"/>
    <w:rsid w:val="00E73C7B"/>
    <w:rsid w:val="00E73D02"/>
    <w:rsid w:val="00E741F9"/>
    <w:rsid w:val="00E74216"/>
    <w:rsid w:val="00E7426E"/>
    <w:rsid w:val="00E74701"/>
    <w:rsid w:val="00E74960"/>
    <w:rsid w:val="00E74A1D"/>
    <w:rsid w:val="00E74ADB"/>
    <w:rsid w:val="00E74B58"/>
    <w:rsid w:val="00E74B5C"/>
    <w:rsid w:val="00E74CB9"/>
    <w:rsid w:val="00E74D04"/>
    <w:rsid w:val="00E74F65"/>
    <w:rsid w:val="00E74FA8"/>
    <w:rsid w:val="00E7531A"/>
    <w:rsid w:val="00E75444"/>
    <w:rsid w:val="00E7569B"/>
    <w:rsid w:val="00E756DD"/>
    <w:rsid w:val="00E759F2"/>
    <w:rsid w:val="00E75AEF"/>
    <w:rsid w:val="00E75BC6"/>
    <w:rsid w:val="00E75D1A"/>
    <w:rsid w:val="00E75ED5"/>
    <w:rsid w:val="00E76000"/>
    <w:rsid w:val="00E76027"/>
    <w:rsid w:val="00E76038"/>
    <w:rsid w:val="00E7605F"/>
    <w:rsid w:val="00E760D7"/>
    <w:rsid w:val="00E761E6"/>
    <w:rsid w:val="00E76601"/>
    <w:rsid w:val="00E76659"/>
    <w:rsid w:val="00E76A55"/>
    <w:rsid w:val="00E76A96"/>
    <w:rsid w:val="00E76B67"/>
    <w:rsid w:val="00E76C17"/>
    <w:rsid w:val="00E76CF3"/>
    <w:rsid w:val="00E76D2A"/>
    <w:rsid w:val="00E7737A"/>
    <w:rsid w:val="00E773E6"/>
    <w:rsid w:val="00E77457"/>
    <w:rsid w:val="00E779F9"/>
    <w:rsid w:val="00E77AAA"/>
    <w:rsid w:val="00E77C2C"/>
    <w:rsid w:val="00E77D28"/>
    <w:rsid w:val="00E77DA3"/>
    <w:rsid w:val="00E801A4"/>
    <w:rsid w:val="00E80286"/>
    <w:rsid w:val="00E80301"/>
    <w:rsid w:val="00E80493"/>
    <w:rsid w:val="00E8081C"/>
    <w:rsid w:val="00E80899"/>
    <w:rsid w:val="00E808CE"/>
    <w:rsid w:val="00E8094C"/>
    <w:rsid w:val="00E809A8"/>
    <w:rsid w:val="00E809AE"/>
    <w:rsid w:val="00E80B7B"/>
    <w:rsid w:val="00E80F0D"/>
    <w:rsid w:val="00E81179"/>
    <w:rsid w:val="00E812E2"/>
    <w:rsid w:val="00E813A5"/>
    <w:rsid w:val="00E8157C"/>
    <w:rsid w:val="00E815E2"/>
    <w:rsid w:val="00E81887"/>
    <w:rsid w:val="00E819A0"/>
    <w:rsid w:val="00E81A86"/>
    <w:rsid w:val="00E81B95"/>
    <w:rsid w:val="00E81CB4"/>
    <w:rsid w:val="00E81D1C"/>
    <w:rsid w:val="00E81D7D"/>
    <w:rsid w:val="00E81DDD"/>
    <w:rsid w:val="00E81F1A"/>
    <w:rsid w:val="00E8219A"/>
    <w:rsid w:val="00E82352"/>
    <w:rsid w:val="00E82410"/>
    <w:rsid w:val="00E8276F"/>
    <w:rsid w:val="00E827E7"/>
    <w:rsid w:val="00E82922"/>
    <w:rsid w:val="00E82964"/>
    <w:rsid w:val="00E82A5D"/>
    <w:rsid w:val="00E82B06"/>
    <w:rsid w:val="00E82B5D"/>
    <w:rsid w:val="00E82C70"/>
    <w:rsid w:val="00E82FE6"/>
    <w:rsid w:val="00E830B7"/>
    <w:rsid w:val="00E83107"/>
    <w:rsid w:val="00E83167"/>
    <w:rsid w:val="00E832CD"/>
    <w:rsid w:val="00E832E5"/>
    <w:rsid w:val="00E834D2"/>
    <w:rsid w:val="00E8354B"/>
    <w:rsid w:val="00E8356F"/>
    <w:rsid w:val="00E835A7"/>
    <w:rsid w:val="00E83678"/>
    <w:rsid w:val="00E83702"/>
    <w:rsid w:val="00E83790"/>
    <w:rsid w:val="00E837E0"/>
    <w:rsid w:val="00E838E8"/>
    <w:rsid w:val="00E83BF7"/>
    <w:rsid w:val="00E83DE6"/>
    <w:rsid w:val="00E83F9E"/>
    <w:rsid w:val="00E83FC5"/>
    <w:rsid w:val="00E84088"/>
    <w:rsid w:val="00E84137"/>
    <w:rsid w:val="00E842E0"/>
    <w:rsid w:val="00E843BF"/>
    <w:rsid w:val="00E84417"/>
    <w:rsid w:val="00E84431"/>
    <w:rsid w:val="00E845DD"/>
    <w:rsid w:val="00E84715"/>
    <w:rsid w:val="00E84880"/>
    <w:rsid w:val="00E848FF"/>
    <w:rsid w:val="00E84BB3"/>
    <w:rsid w:val="00E84E44"/>
    <w:rsid w:val="00E84EC9"/>
    <w:rsid w:val="00E8507B"/>
    <w:rsid w:val="00E850B0"/>
    <w:rsid w:val="00E85120"/>
    <w:rsid w:val="00E8517A"/>
    <w:rsid w:val="00E85363"/>
    <w:rsid w:val="00E8548A"/>
    <w:rsid w:val="00E85A68"/>
    <w:rsid w:val="00E85AAB"/>
    <w:rsid w:val="00E85AB2"/>
    <w:rsid w:val="00E85B13"/>
    <w:rsid w:val="00E85D87"/>
    <w:rsid w:val="00E85E8F"/>
    <w:rsid w:val="00E85EE7"/>
    <w:rsid w:val="00E85F57"/>
    <w:rsid w:val="00E861F8"/>
    <w:rsid w:val="00E86476"/>
    <w:rsid w:val="00E864B3"/>
    <w:rsid w:val="00E86697"/>
    <w:rsid w:val="00E86ADC"/>
    <w:rsid w:val="00E86B55"/>
    <w:rsid w:val="00E86BA6"/>
    <w:rsid w:val="00E86DFE"/>
    <w:rsid w:val="00E86FF5"/>
    <w:rsid w:val="00E8704D"/>
    <w:rsid w:val="00E870E0"/>
    <w:rsid w:val="00E874CB"/>
    <w:rsid w:val="00E87501"/>
    <w:rsid w:val="00E87580"/>
    <w:rsid w:val="00E87627"/>
    <w:rsid w:val="00E8779E"/>
    <w:rsid w:val="00E879E3"/>
    <w:rsid w:val="00E87A95"/>
    <w:rsid w:val="00E87BD0"/>
    <w:rsid w:val="00E87C94"/>
    <w:rsid w:val="00E87E9D"/>
    <w:rsid w:val="00E87F29"/>
    <w:rsid w:val="00E9018C"/>
    <w:rsid w:val="00E90204"/>
    <w:rsid w:val="00E902D8"/>
    <w:rsid w:val="00E9042A"/>
    <w:rsid w:val="00E90460"/>
    <w:rsid w:val="00E90712"/>
    <w:rsid w:val="00E90807"/>
    <w:rsid w:val="00E90856"/>
    <w:rsid w:val="00E90886"/>
    <w:rsid w:val="00E9091F"/>
    <w:rsid w:val="00E90A17"/>
    <w:rsid w:val="00E90B2A"/>
    <w:rsid w:val="00E90C65"/>
    <w:rsid w:val="00E90F01"/>
    <w:rsid w:val="00E90F7C"/>
    <w:rsid w:val="00E9115F"/>
    <w:rsid w:val="00E9117E"/>
    <w:rsid w:val="00E9140C"/>
    <w:rsid w:val="00E91424"/>
    <w:rsid w:val="00E9149A"/>
    <w:rsid w:val="00E9159A"/>
    <w:rsid w:val="00E916C2"/>
    <w:rsid w:val="00E91769"/>
    <w:rsid w:val="00E91AFF"/>
    <w:rsid w:val="00E91E26"/>
    <w:rsid w:val="00E91E8D"/>
    <w:rsid w:val="00E92231"/>
    <w:rsid w:val="00E922B3"/>
    <w:rsid w:val="00E923C8"/>
    <w:rsid w:val="00E924AB"/>
    <w:rsid w:val="00E926AA"/>
    <w:rsid w:val="00E9298F"/>
    <w:rsid w:val="00E92A43"/>
    <w:rsid w:val="00E92A6C"/>
    <w:rsid w:val="00E92C5F"/>
    <w:rsid w:val="00E92D11"/>
    <w:rsid w:val="00E92DAE"/>
    <w:rsid w:val="00E92E35"/>
    <w:rsid w:val="00E92E4E"/>
    <w:rsid w:val="00E92EE8"/>
    <w:rsid w:val="00E92F14"/>
    <w:rsid w:val="00E9302F"/>
    <w:rsid w:val="00E931D2"/>
    <w:rsid w:val="00E93727"/>
    <w:rsid w:val="00E938D8"/>
    <w:rsid w:val="00E93A1F"/>
    <w:rsid w:val="00E93A9D"/>
    <w:rsid w:val="00E93AFC"/>
    <w:rsid w:val="00E93C47"/>
    <w:rsid w:val="00E93E14"/>
    <w:rsid w:val="00E93EF7"/>
    <w:rsid w:val="00E93F6B"/>
    <w:rsid w:val="00E940B3"/>
    <w:rsid w:val="00E943E3"/>
    <w:rsid w:val="00E94676"/>
    <w:rsid w:val="00E947E5"/>
    <w:rsid w:val="00E948B7"/>
    <w:rsid w:val="00E94BE4"/>
    <w:rsid w:val="00E94F8F"/>
    <w:rsid w:val="00E95094"/>
    <w:rsid w:val="00E953D0"/>
    <w:rsid w:val="00E954BC"/>
    <w:rsid w:val="00E957E1"/>
    <w:rsid w:val="00E9587A"/>
    <w:rsid w:val="00E95BE5"/>
    <w:rsid w:val="00E9610A"/>
    <w:rsid w:val="00E9629B"/>
    <w:rsid w:val="00E964EC"/>
    <w:rsid w:val="00E966CB"/>
    <w:rsid w:val="00E967F3"/>
    <w:rsid w:val="00E96ABE"/>
    <w:rsid w:val="00E96DAE"/>
    <w:rsid w:val="00E97077"/>
    <w:rsid w:val="00E9712A"/>
    <w:rsid w:val="00E97250"/>
    <w:rsid w:val="00E972CA"/>
    <w:rsid w:val="00E97305"/>
    <w:rsid w:val="00E9745F"/>
    <w:rsid w:val="00E9773D"/>
    <w:rsid w:val="00E977EF"/>
    <w:rsid w:val="00E97856"/>
    <w:rsid w:val="00E978A2"/>
    <w:rsid w:val="00E978A6"/>
    <w:rsid w:val="00E979E6"/>
    <w:rsid w:val="00EA003C"/>
    <w:rsid w:val="00EA00A0"/>
    <w:rsid w:val="00EA00C0"/>
    <w:rsid w:val="00EA028C"/>
    <w:rsid w:val="00EA0659"/>
    <w:rsid w:val="00EA069D"/>
    <w:rsid w:val="00EA072B"/>
    <w:rsid w:val="00EA0970"/>
    <w:rsid w:val="00EA0C92"/>
    <w:rsid w:val="00EA0CB9"/>
    <w:rsid w:val="00EA0D26"/>
    <w:rsid w:val="00EA0EA3"/>
    <w:rsid w:val="00EA0ED4"/>
    <w:rsid w:val="00EA0F21"/>
    <w:rsid w:val="00EA1051"/>
    <w:rsid w:val="00EA1481"/>
    <w:rsid w:val="00EA158B"/>
    <w:rsid w:val="00EA17F2"/>
    <w:rsid w:val="00EA1D3B"/>
    <w:rsid w:val="00EA210F"/>
    <w:rsid w:val="00EA2134"/>
    <w:rsid w:val="00EA2379"/>
    <w:rsid w:val="00EA2433"/>
    <w:rsid w:val="00EA2559"/>
    <w:rsid w:val="00EA28BF"/>
    <w:rsid w:val="00EA2C1E"/>
    <w:rsid w:val="00EA2C51"/>
    <w:rsid w:val="00EA2C89"/>
    <w:rsid w:val="00EA2D88"/>
    <w:rsid w:val="00EA2F82"/>
    <w:rsid w:val="00EA319A"/>
    <w:rsid w:val="00EA3257"/>
    <w:rsid w:val="00EA3281"/>
    <w:rsid w:val="00EA330F"/>
    <w:rsid w:val="00EA333D"/>
    <w:rsid w:val="00EA33AA"/>
    <w:rsid w:val="00EA3481"/>
    <w:rsid w:val="00EA34BD"/>
    <w:rsid w:val="00EA3807"/>
    <w:rsid w:val="00EA38C1"/>
    <w:rsid w:val="00EA3975"/>
    <w:rsid w:val="00EA39D4"/>
    <w:rsid w:val="00EA3A24"/>
    <w:rsid w:val="00EA3A5F"/>
    <w:rsid w:val="00EA3CCD"/>
    <w:rsid w:val="00EA40BC"/>
    <w:rsid w:val="00EA40F6"/>
    <w:rsid w:val="00EA40FA"/>
    <w:rsid w:val="00EA410B"/>
    <w:rsid w:val="00EA4767"/>
    <w:rsid w:val="00EA47DC"/>
    <w:rsid w:val="00EA4AD1"/>
    <w:rsid w:val="00EA4C1A"/>
    <w:rsid w:val="00EA4EA1"/>
    <w:rsid w:val="00EA4F54"/>
    <w:rsid w:val="00EA520D"/>
    <w:rsid w:val="00EA53E3"/>
    <w:rsid w:val="00EA54DA"/>
    <w:rsid w:val="00EA5932"/>
    <w:rsid w:val="00EA5B21"/>
    <w:rsid w:val="00EA5BF5"/>
    <w:rsid w:val="00EA5C89"/>
    <w:rsid w:val="00EA5CE9"/>
    <w:rsid w:val="00EA5D3E"/>
    <w:rsid w:val="00EA5DAB"/>
    <w:rsid w:val="00EA5DD7"/>
    <w:rsid w:val="00EA5EA4"/>
    <w:rsid w:val="00EA5F82"/>
    <w:rsid w:val="00EA5FE1"/>
    <w:rsid w:val="00EA62FE"/>
    <w:rsid w:val="00EA65FD"/>
    <w:rsid w:val="00EA6739"/>
    <w:rsid w:val="00EA6740"/>
    <w:rsid w:val="00EA67BA"/>
    <w:rsid w:val="00EA6872"/>
    <w:rsid w:val="00EA6B61"/>
    <w:rsid w:val="00EA6BEA"/>
    <w:rsid w:val="00EA6D77"/>
    <w:rsid w:val="00EA6DBC"/>
    <w:rsid w:val="00EA6DEC"/>
    <w:rsid w:val="00EA6E08"/>
    <w:rsid w:val="00EA6E8A"/>
    <w:rsid w:val="00EA6F26"/>
    <w:rsid w:val="00EA7244"/>
    <w:rsid w:val="00EA74A5"/>
    <w:rsid w:val="00EA76AD"/>
    <w:rsid w:val="00EA7717"/>
    <w:rsid w:val="00EA7759"/>
    <w:rsid w:val="00EA77D8"/>
    <w:rsid w:val="00EA7A95"/>
    <w:rsid w:val="00EA7B19"/>
    <w:rsid w:val="00EA7B7D"/>
    <w:rsid w:val="00EA7E2F"/>
    <w:rsid w:val="00EA7E4D"/>
    <w:rsid w:val="00EA7E65"/>
    <w:rsid w:val="00EA7EFC"/>
    <w:rsid w:val="00EB0277"/>
    <w:rsid w:val="00EB02C9"/>
    <w:rsid w:val="00EB044C"/>
    <w:rsid w:val="00EB0534"/>
    <w:rsid w:val="00EB0535"/>
    <w:rsid w:val="00EB0536"/>
    <w:rsid w:val="00EB0548"/>
    <w:rsid w:val="00EB0569"/>
    <w:rsid w:val="00EB05DD"/>
    <w:rsid w:val="00EB078C"/>
    <w:rsid w:val="00EB0854"/>
    <w:rsid w:val="00EB08AF"/>
    <w:rsid w:val="00EB0A79"/>
    <w:rsid w:val="00EB0B97"/>
    <w:rsid w:val="00EB0D00"/>
    <w:rsid w:val="00EB0DAC"/>
    <w:rsid w:val="00EB0E4C"/>
    <w:rsid w:val="00EB0FC8"/>
    <w:rsid w:val="00EB1349"/>
    <w:rsid w:val="00EB1454"/>
    <w:rsid w:val="00EB16BA"/>
    <w:rsid w:val="00EB1770"/>
    <w:rsid w:val="00EB1775"/>
    <w:rsid w:val="00EB1777"/>
    <w:rsid w:val="00EB17A6"/>
    <w:rsid w:val="00EB17BD"/>
    <w:rsid w:val="00EB182F"/>
    <w:rsid w:val="00EB18F7"/>
    <w:rsid w:val="00EB1B68"/>
    <w:rsid w:val="00EB1B85"/>
    <w:rsid w:val="00EB1DE2"/>
    <w:rsid w:val="00EB1EA2"/>
    <w:rsid w:val="00EB1F29"/>
    <w:rsid w:val="00EB204C"/>
    <w:rsid w:val="00EB20AD"/>
    <w:rsid w:val="00EB20CB"/>
    <w:rsid w:val="00EB2245"/>
    <w:rsid w:val="00EB22AC"/>
    <w:rsid w:val="00EB22CC"/>
    <w:rsid w:val="00EB22D9"/>
    <w:rsid w:val="00EB2338"/>
    <w:rsid w:val="00EB242D"/>
    <w:rsid w:val="00EB2498"/>
    <w:rsid w:val="00EB26C5"/>
    <w:rsid w:val="00EB27EE"/>
    <w:rsid w:val="00EB291E"/>
    <w:rsid w:val="00EB293E"/>
    <w:rsid w:val="00EB2A15"/>
    <w:rsid w:val="00EB2CF5"/>
    <w:rsid w:val="00EB2F43"/>
    <w:rsid w:val="00EB2F53"/>
    <w:rsid w:val="00EB2F58"/>
    <w:rsid w:val="00EB3011"/>
    <w:rsid w:val="00EB30B0"/>
    <w:rsid w:val="00EB31FE"/>
    <w:rsid w:val="00EB32B8"/>
    <w:rsid w:val="00EB32C5"/>
    <w:rsid w:val="00EB32ED"/>
    <w:rsid w:val="00EB352D"/>
    <w:rsid w:val="00EB3626"/>
    <w:rsid w:val="00EB36AE"/>
    <w:rsid w:val="00EB397B"/>
    <w:rsid w:val="00EB3B3C"/>
    <w:rsid w:val="00EB3C36"/>
    <w:rsid w:val="00EB3C38"/>
    <w:rsid w:val="00EB3F9E"/>
    <w:rsid w:val="00EB4399"/>
    <w:rsid w:val="00EB4716"/>
    <w:rsid w:val="00EB4AD1"/>
    <w:rsid w:val="00EB4B6D"/>
    <w:rsid w:val="00EB4DB8"/>
    <w:rsid w:val="00EB4E3B"/>
    <w:rsid w:val="00EB4EFD"/>
    <w:rsid w:val="00EB5346"/>
    <w:rsid w:val="00EB53E6"/>
    <w:rsid w:val="00EB5475"/>
    <w:rsid w:val="00EB5816"/>
    <w:rsid w:val="00EB583F"/>
    <w:rsid w:val="00EB5944"/>
    <w:rsid w:val="00EB59B3"/>
    <w:rsid w:val="00EB5AE5"/>
    <w:rsid w:val="00EB5BE2"/>
    <w:rsid w:val="00EB5CCB"/>
    <w:rsid w:val="00EB60B7"/>
    <w:rsid w:val="00EB6193"/>
    <w:rsid w:val="00EB656E"/>
    <w:rsid w:val="00EB66DB"/>
    <w:rsid w:val="00EB6848"/>
    <w:rsid w:val="00EB6E9A"/>
    <w:rsid w:val="00EB6EF0"/>
    <w:rsid w:val="00EB6F2E"/>
    <w:rsid w:val="00EB6F9B"/>
    <w:rsid w:val="00EB72BD"/>
    <w:rsid w:val="00EB7430"/>
    <w:rsid w:val="00EB744F"/>
    <w:rsid w:val="00EB7569"/>
    <w:rsid w:val="00EB7711"/>
    <w:rsid w:val="00EB78CB"/>
    <w:rsid w:val="00EB7CF4"/>
    <w:rsid w:val="00EB7EE2"/>
    <w:rsid w:val="00EB7FEC"/>
    <w:rsid w:val="00EB99CA"/>
    <w:rsid w:val="00EC0045"/>
    <w:rsid w:val="00EC0A50"/>
    <w:rsid w:val="00EC0B86"/>
    <w:rsid w:val="00EC0E90"/>
    <w:rsid w:val="00EC0EC4"/>
    <w:rsid w:val="00EC0F82"/>
    <w:rsid w:val="00EC11D5"/>
    <w:rsid w:val="00EC1210"/>
    <w:rsid w:val="00EC12F9"/>
    <w:rsid w:val="00EC1554"/>
    <w:rsid w:val="00EC176A"/>
    <w:rsid w:val="00EC194C"/>
    <w:rsid w:val="00EC1C10"/>
    <w:rsid w:val="00EC1FB5"/>
    <w:rsid w:val="00EC2341"/>
    <w:rsid w:val="00EC237C"/>
    <w:rsid w:val="00EC23E8"/>
    <w:rsid w:val="00EC2537"/>
    <w:rsid w:val="00EC26A1"/>
    <w:rsid w:val="00EC2726"/>
    <w:rsid w:val="00EC2916"/>
    <w:rsid w:val="00EC2B2F"/>
    <w:rsid w:val="00EC2E55"/>
    <w:rsid w:val="00EC30CD"/>
    <w:rsid w:val="00EC324A"/>
    <w:rsid w:val="00EC32BE"/>
    <w:rsid w:val="00EC33FD"/>
    <w:rsid w:val="00EC3464"/>
    <w:rsid w:val="00EC34F1"/>
    <w:rsid w:val="00EC35D2"/>
    <w:rsid w:val="00EC3680"/>
    <w:rsid w:val="00EC37CF"/>
    <w:rsid w:val="00EC3AD4"/>
    <w:rsid w:val="00EC3AF3"/>
    <w:rsid w:val="00EC3C50"/>
    <w:rsid w:val="00EC3EC8"/>
    <w:rsid w:val="00EC40FE"/>
    <w:rsid w:val="00EC4278"/>
    <w:rsid w:val="00EC456F"/>
    <w:rsid w:val="00EC45F2"/>
    <w:rsid w:val="00EC47AB"/>
    <w:rsid w:val="00EC4930"/>
    <w:rsid w:val="00EC4986"/>
    <w:rsid w:val="00EC49C2"/>
    <w:rsid w:val="00EC49D9"/>
    <w:rsid w:val="00EC4B06"/>
    <w:rsid w:val="00EC4C81"/>
    <w:rsid w:val="00EC4CBA"/>
    <w:rsid w:val="00EC4F18"/>
    <w:rsid w:val="00EC4F31"/>
    <w:rsid w:val="00EC50F9"/>
    <w:rsid w:val="00EC51DE"/>
    <w:rsid w:val="00EC5544"/>
    <w:rsid w:val="00EC564B"/>
    <w:rsid w:val="00EC58EF"/>
    <w:rsid w:val="00EC5A69"/>
    <w:rsid w:val="00EC5DAA"/>
    <w:rsid w:val="00EC5E82"/>
    <w:rsid w:val="00EC5F42"/>
    <w:rsid w:val="00EC60B5"/>
    <w:rsid w:val="00EC6151"/>
    <w:rsid w:val="00EC6223"/>
    <w:rsid w:val="00EC684E"/>
    <w:rsid w:val="00EC68C8"/>
    <w:rsid w:val="00EC69D3"/>
    <w:rsid w:val="00EC69F1"/>
    <w:rsid w:val="00EC6CFE"/>
    <w:rsid w:val="00EC6DC3"/>
    <w:rsid w:val="00EC7029"/>
    <w:rsid w:val="00EC7268"/>
    <w:rsid w:val="00EC737D"/>
    <w:rsid w:val="00EC740F"/>
    <w:rsid w:val="00EC7B37"/>
    <w:rsid w:val="00EC7CDF"/>
    <w:rsid w:val="00EC7D94"/>
    <w:rsid w:val="00EC7DB3"/>
    <w:rsid w:val="00EC7DC5"/>
    <w:rsid w:val="00EC7F5B"/>
    <w:rsid w:val="00ED00E1"/>
    <w:rsid w:val="00ED0106"/>
    <w:rsid w:val="00ED05C0"/>
    <w:rsid w:val="00ED0604"/>
    <w:rsid w:val="00ED077D"/>
    <w:rsid w:val="00ED07C2"/>
    <w:rsid w:val="00ED0804"/>
    <w:rsid w:val="00ED09BA"/>
    <w:rsid w:val="00ED09F4"/>
    <w:rsid w:val="00ED0BD2"/>
    <w:rsid w:val="00ED0BFE"/>
    <w:rsid w:val="00ED0CDB"/>
    <w:rsid w:val="00ED104C"/>
    <w:rsid w:val="00ED11E6"/>
    <w:rsid w:val="00ED13D2"/>
    <w:rsid w:val="00ED13F2"/>
    <w:rsid w:val="00ED1581"/>
    <w:rsid w:val="00ED16A4"/>
    <w:rsid w:val="00ED195E"/>
    <w:rsid w:val="00ED1A2C"/>
    <w:rsid w:val="00ED1D32"/>
    <w:rsid w:val="00ED1DE3"/>
    <w:rsid w:val="00ED1F33"/>
    <w:rsid w:val="00ED23E1"/>
    <w:rsid w:val="00ED2551"/>
    <w:rsid w:val="00ED275E"/>
    <w:rsid w:val="00ED290C"/>
    <w:rsid w:val="00ED29A9"/>
    <w:rsid w:val="00ED29AB"/>
    <w:rsid w:val="00ED29B7"/>
    <w:rsid w:val="00ED2A50"/>
    <w:rsid w:val="00ED2AD4"/>
    <w:rsid w:val="00ED2B78"/>
    <w:rsid w:val="00ED2CD3"/>
    <w:rsid w:val="00ED2D85"/>
    <w:rsid w:val="00ED2E14"/>
    <w:rsid w:val="00ED2FB6"/>
    <w:rsid w:val="00ED2FCF"/>
    <w:rsid w:val="00ED30A4"/>
    <w:rsid w:val="00ED31AF"/>
    <w:rsid w:val="00ED328E"/>
    <w:rsid w:val="00ED344F"/>
    <w:rsid w:val="00ED3472"/>
    <w:rsid w:val="00ED352B"/>
    <w:rsid w:val="00ED35A9"/>
    <w:rsid w:val="00ED35F0"/>
    <w:rsid w:val="00ED3729"/>
    <w:rsid w:val="00ED3857"/>
    <w:rsid w:val="00ED3BC4"/>
    <w:rsid w:val="00ED3C94"/>
    <w:rsid w:val="00ED3CC8"/>
    <w:rsid w:val="00ED3FE5"/>
    <w:rsid w:val="00ED42CD"/>
    <w:rsid w:val="00ED436F"/>
    <w:rsid w:val="00ED43C2"/>
    <w:rsid w:val="00ED43CA"/>
    <w:rsid w:val="00ED4496"/>
    <w:rsid w:val="00ED44A3"/>
    <w:rsid w:val="00ED4670"/>
    <w:rsid w:val="00ED46A0"/>
    <w:rsid w:val="00ED4CD7"/>
    <w:rsid w:val="00ED4D3A"/>
    <w:rsid w:val="00ED4E0E"/>
    <w:rsid w:val="00ED53D4"/>
    <w:rsid w:val="00ED5505"/>
    <w:rsid w:val="00ED5522"/>
    <w:rsid w:val="00ED5542"/>
    <w:rsid w:val="00ED555E"/>
    <w:rsid w:val="00ED5857"/>
    <w:rsid w:val="00ED5BF6"/>
    <w:rsid w:val="00ED5D8E"/>
    <w:rsid w:val="00ED5E7B"/>
    <w:rsid w:val="00ED5F36"/>
    <w:rsid w:val="00ED65F9"/>
    <w:rsid w:val="00ED666D"/>
    <w:rsid w:val="00ED6703"/>
    <w:rsid w:val="00ED68AF"/>
    <w:rsid w:val="00ED6B58"/>
    <w:rsid w:val="00ED6C2D"/>
    <w:rsid w:val="00ED6CF7"/>
    <w:rsid w:val="00ED6EEE"/>
    <w:rsid w:val="00ED712D"/>
    <w:rsid w:val="00ED71DB"/>
    <w:rsid w:val="00ED7232"/>
    <w:rsid w:val="00ED72D6"/>
    <w:rsid w:val="00ED796B"/>
    <w:rsid w:val="00ED7AE6"/>
    <w:rsid w:val="00ED7C09"/>
    <w:rsid w:val="00ED7C9F"/>
    <w:rsid w:val="00ED7E43"/>
    <w:rsid w:val="00EE02C4"/>
    <w:rsid w:val="00EE03A6"/>
    <w:rsid w:val="00EE0656"/>
    <w:rsid w:val="00EE074A"/>
    <w:rsid w:val="00EE082A"/>
    <w:rsid w:val="00EE084F"/>
    <w:rsid w:val="00EE08AA"/>
    <w:rsid w:val="00EE0957"/>
    <w:rsid w:val="00EE0A57"/>
    <w:rsid w:val="00EE0D61"/>
    <w:rsid w:val="00EE11FE"/>
    <w:rsid w:val="00EE1232"/>
    <w:rsid w:val="00EE14EA"/>
    <w:rsid w:val="00EE156F"/>
    <w:rsid w:val="00EE1B8B"/>
    <w:rsid w:val="00EE1BC2"/>
    <w:rsid w:val="00EE1CC5"/>
    <w:rsid w:val="00EE1DC2"/>
    <w:rsid w:val="00EE1F02"/>
    <w:rsid w:val="00EE1F88"/>
    <w:rsid w:val="00EE2069"/>
    <w:rsid w:val="00EE20CD"/>
    <w:rsid w:val="00EE2297"/>
    <w:rsid w:val="00EE22EC"/>
    <w:rsid w:val="00EE2413"/>
    <w:rsid w:val="00EE24F1"/>
    <w:rsid w:val="00EE2611"/>
    <w:rsid w:val="00EE264D"/>
    <w:rsid w:val="00EE2974"/>
    <w:rsid w:val="00EE2A81"/>
    <w:rsid w:val="00EE2ACC"/>
    <w:rsid w:val="00EE2B2B"/>
    <w:rsid w:val="00EE2C29"/>
    <w:rsid w:val="00EE2C49"/>
    <w:rsid w:val="00EE2C4F"/>
    <w:rsid w:val="00EE2E99"/>
    <w:rsid w:val="00EE2FC4"/>
    <w:rsid w:val="00EE3093"/>
    <w:rsid w:val="00EE3239"/>
    <w:rsid w:val="00EE340F"/>
    <w:rsid w:val="00EE34DF"/>
    <w:rsid w:val="00EE357A"/>
    <w:rsid w:val="00EE3698"/>
    <w:rsid w:val="00EE383C"/>
    <w:rsid w:val="00EE3B54"/>
    <w:rsid w:val="00EE3D90"/>
    <w:rsid w:val="00EE3E0D"/>
    <w:rsid w:val="00EE4099"/>
    <w:rsid w:val="00EE40A4"/>
    <w:rsid w:val="00EE4463"/>
    <w:rsid w:val="00EE463A"/>
    <w:rsid w:val="00EE46CE"/>
    <w:rsid w:val="00EE47A0"/>
    <w:rsid w:val="00EE4A01"/>
    <w:rsid w:val="00EE4A06"/>
    <w:rsid w:val="00EE4C59"/>
    <w:rsid w:val="00EE4CEB"/>
    <w:rsid w:val="00EE4D7B"/>
    <w:rsid w:val="00EE4E39"/>
    <w:rsid w:val="00EE4F78"/>
    <w:rsid w:val="00EE52AD"/>
    <w:rsid w:val="00EE548E"/>
    <w:rsid w:val="00EE552E"/>
    <w:rsid w:val="00EE5546"/>
    <w:rsid w:val="00EE55A6"/>
    <w:rsid w:val="00EE5791"/>
    <w:rsid w:val="00EE579A"/>
    <w:rsid w:val="00EE586D"/>
    <w:rsid w:val="00EE5DFF"/>
    <w:rsid w:val="00EE605F"/>
    <w:rsid w:val="00EE6218"/>
    <w:rsid w:val="00EE6347"/>
    <w:rsid w:val="00EE6521"/>
    <w:rsid w:val="00EE6925"/>
    <w:rsid w:val="00EE6ADA"/>
    <w:rsid w:val="00EE6F2E"/>
    <w:rsid w:val="00EE719A"/>
    <w:rsid w:val="00EE74AC"/>
    <w:rsid w:val="00EE75F7"/>
    <w:rsid w:val="00EE762B"/>
    <w:rsid w:val="00EE77EB"/>
    <w:rsid w:val="00EE789B"/>
    <w:rsid w:val="00EF0038"/>
    <w:rsid w:val="00EF0067"/>
    <w:rsid w:val="00EF0338"/>
    <w:rsid w:val="00EF0394"/>
    <w:rsid w:val="00EF0581"/>
    <w:rsid w:val="00EF06F7"/>
    <w:rsid w:val="00EF0722"/>
    <w:rsid w:val="00EF073D"/>
    <w:rsid w:val="00EF0A86"/>
    <w:rsid w:val="00EF0B3A"/>
    <w:rsid w:val="00EF0E1F"/>
    <w:rsid w:val="00EF1C76"/>
    <w:rsid w:val="00EF223A"/>
    <w:rsid w:val="00EF25F8"/>
    <w:rsid w:val="00EF263F"/>
    <w:rsid w:val="00EF27B8"/>
    <w:rsid w:val="00EF2886"/>
    <w:rsid w:val="00EF2A91"/>
    <w:rsid w:val="00EF2AEC"/>
    <w:rsid w:val="00EF2F63"/>
    <w:rsid w:val="00EF2FC3"/>
    <w:rsid w:val="00EF3015"/>
    <w:rsid w:val="00EF3070"/>
    <w:rsid w:val="00EF3185"/>
    <w:rsid w:val="00EF32A6"/>
    <w:rsid w:val="00EF32D2"/>
    <w:rsid w:val="00EF32E4"/>
    <w:rsid w:val="00EF33A1"/>
    <w:rsid w:val="00EF3507"/>
    <w:rsid w:val="00EF3643"/>
    <w:rsid w:val="00EF3A28"/>
    <w:rsid w:val="00EF3CD0"/>
    <w:rsid w:val="00EF3F31"/>
    <w:rsid w:val="00EF3F7D"/>
    <w:rsid w:val="00EF3FD9"/>
    <w:rsid w:val="00EF4209"/>
    <w:rsid w:val="00EF4530"/>
    <w:rsid w:val="00EF4734"/>
    <w:rsid w:val="00EF49EE"/>
    <w:rsid w:val="00EF4AF0"/>
    <w:rsid w:val="00EF4D14"/>
    <w:rsid w:val="00EF4EFA"/>
    <w:rsid w:val="00EF5159"/>
    <w:rsid w:val="00EF51CF"/>
    <w:rsid w:val="00EF5362"/>
    <w:rsid w:val="00EF5764"/>
    <w:rsid w:val="00EF5882"/>
    <w:rsid w:val="00EF5981"/>
    <w:rsid w:val="00EF5991"/>
    <w:rsid w:val="00EF5A56"/>
    <w:rsid w:val="00EF5C0F"/>
    <w:rsid w:val="00EF5C58"/>
    <w:rsid w:val="00EF5E53"/>
    <w:rsid w:val="00EF5E9D"/>
    <w:rsid w:val="00EF5FDC"/>
    <w:rsid w:val="00EF60FF"/>
    <w:rsid w:val="00EF6246"/>
    <w:rsid w:val="00EF62CA"/>
    <w:rsid w:val="00EF62CE"/>
    <w:rsid w:val="00EF6449"/>
    <w:rsid w:val="00EF644A"/>
    <w:rsid w:val="00EF6829"/>
    <w:rsid w:val="00EF686D"/>
    <w:rsid w:val="00EF6A25"/>
    <w:rsid w:val="00EF6B24"/>
    <w:rsid w:val="00EF6E0B"/>
    <w:rsid w:val="00EF6E63"/>
    <w:rsid w:val="00EF6F82"/>
    <w:rsid w:val="00EF6F8A"/>
    <w:rsid w:val="00EF70DA"/>
    <w:rsid w:val="00EF72E0"/>
    <w:rsid w:val="00EF7378"/>
    <w:rsid w:val="00EF738F"/>
    <w:rsid w:val="00EF7518"/>
    <w:rsid w:val="00EF7544"/>
    <w:rsid w:val="00EF7716"/>
    <w:rsid w:val="00EF77DA"/>
    <w:rsid w:val="00EF77F5"/>
    <w:rsid w:val="00EF7A8C"/>
    <w:rsid w:val="00EF7F14"/>
    <w:rsid w:val="00F00477"/>
    <w:rsid w:val="00F005B3"/>
    <w:rsid w:val="00F00AA6"/>
    <w:rsid w:val="00F00BF5"/>
    <w:rsid w:val="00F00D0B"/>
    <w:rsid w:val="00F00E1E"/>
    <w:rsid w:val="00F00E52"/>
    <w:rsid w:val="00F00F4E"/>
    <w:rsid w:val="00F00F6C"/>
    <w:rsid w:val="00F010CD"/>
    <w:rsid w:val="00F01149"/>
    <w:rsid w:val="00F01350"/>
    <w:rsid w:val="00F0138E"/>
    <w:rsid w:val="00F013AF"/>
    <w:rsid w:val="00F013B1"/>
    <w:rsid w:val="00F017D2"/>
    <w:rsid w:val="00F01921"/>
    <w:rsid w:val="00F019BA"/>
    <w:rsid w:val="00F01C66"/>
    <w:rsid w:val="00F01D5E"/>
    <w:rsid w:val="00F01D77"/>
    <w:rsid w:val="00F01EE5"/>
    <w:rsid w:val="00F01F12"/>
    <w:rsid w:val="00F01F49"/>
    <w:rsid w:val="00F020F9"/>
    <w:rsid w:val="00F021A6"/>
    <w:rsid w:val="00F02387"/>
    <w:rsid w:val="00F02392"/>
    <w:rsid w:val="00F0267B"/>
    <w:rsid w:val="00F02680"/>
    <w:rsid w:val="00F02B03"/>
    <w:rsid w:val="00F02B93"/>
    <w:rsid w:val="00F02C3A"/>
    <w:rsid w:val="00F02CEC"/>
    <w:rsid w:val="00F02DB2"/>
    <w:rsid w:val="00F02E05"/>
    <w:rsid w:val="00F02E0C"/>
    <w:rsid w:val="00F02E74"/>
    <w:rsid w:val="00F030EA"/>
    <w:rsid w:val="00F034B7"/>
    <w:rsid w:val="00F0365A"/>
    <w:rsid w:val="00F03669"/>
    <w:rsid w:val="00F036A1"/>
    <w:rsid w:val="00F036E7"/>
    <w:rsid w:val="00F037A2"/>
    <w:rsid w:val="00F03849"/>
    <w:rsid w:val="00F03A6E"/>
    <w:rsid w:val="00F03AAA"/>
    <w:rsid w:val="00F03B31"/>
    <w:rsid w:val="00F03B5D"/>
    <w:rsid w:val="00F03B91"/>
    <w:rsid w:val="00F03CA4"/>
    <w:rsid w:val="00F03CD5"/>
    <w:rsid w:val="00F03E68"/>
    <w:rsid w:val="00F03F47"/>
    <w:rsid w:val="00F03F7A"/>
    <w:rsid w:val="00F040A6"/>
    <w:rsid w:val="00F0411E"/>
    <w:rsid w:val="00F043D8"/>
    <w:rsid w:val="00F044E7"/>
    <w:rsid w:val="00F046DC"/>
    <w:rsid w:val="00F04823"/>
    <w:rsid w:val="00F04982"/>
    <w:rsid w:val="00F049E7"/>
    <w:rsid w:val="00F04CF9"/>
    <w:rsid w:val="00F04DEF"/>
    <w:rsid w:val="00F04EB7"/>
    <w:rsid w:val="00F04ECB"/>
    <w:rsid w:val="00F04F3C"/>
    <w:rsid w:val="00F0528B"/>
    <w:rsid w:val="00F0534C"/>
    <w:rsid w:val="00F0537E"/>
    <w:rsid w:val="00F0553D"/>
    <w:rsid w:val="00F05586"/>
    <w:rsid w:val="00F056EA"/>
    <w:rsid w:val="00F057B3"/>
    <w:rsid w:val="00F05974"/>
    <w:rsid w:val="00F059F4"/>
    <w:rsid w:val="00F05C29"/>
    <w:rsid w:val="00F05D6F"/>
    <w:rsid w:val="00F05F26"/>
    <w:rsid w:val="00F05F43"/>
    <w:rsid w:val="00F06057"/>
    <w:rsid w:val="00F0617A"/>
    <w:rsid w:val="00F0622B"/>
    <w:rsid w:val="00F062E5"/>
    <w:rsid w:val="00F06556"/>
    <w:rsid w:val="00F06819"/>
    <w:rsid w:val="00F0689C"/>
    <w:rsid w:val="00F068F5"/>
    <w:rsid w:val="00F068F7"/>
    <w:rsid w:val="00F06B00"/>
    <w:rsid w:val="00F06D2D"/>
    <w:rsid w:val="00F07118"/>
    <w:rsid w:val="00F07284"/>
    <w:rsid w:val="00F072EE"/>
    <w:rsid w:val="00F07316"/>
    <w:rsid w:val="00F0746D"/>
    <w:rsid w:val="00F0755F"/>
    <w:rsid w:val="00F075ED"/>
    <w:rsid w:val="00F077FA"/>
    <w:rsid w:val="00F07EA9"/>
    <w:rsid w:val="00F07EE8"/>
    <w:rsid w:val="00F10395"/>
    <w:rsid w:val="00F103A2"/>
    <w:rsid w:val="00F10569"/>
    <w:rsid w:val="00F10799"/>
    <w:rsid w:val="00F108BB"/>
    <w:rsid w:val="00F10DE3"/>
    <w:rsid w:val="00F111AB"/>
    <w:rsid w:val="00F1122F"/>
    <w:rsid w:val="00F11347"/>
    <w:rsid w:val="00F114E3"/>
    <w:rsid w:val="00F1166C"/>
    <w:rsid w:val="00F11763"/>
    <w:rsid w:val="00F11843"/>
    <w:rsid w:val="00F11849"/>
    <w:rsid w:val="00F118B9"/>
    <w:rsid w:val="00F11A0D"/>
    <w:rsid w:val="00F11A24"/>
    <w:rsid w:val="00F11A2F"/>
    <w:rsid w:val="00F11B00"/>
    <w:rsid w:val="00F11BCB"/>
    <w:rsid w:val="00F11CAD"/>
    <w:rsid w:val="00F11D07"/>
    <w:rsid w:val="00F11DA7"/>
    <w:rsid w:val="00F11DE5"/>
    <w:rsid w:val="00F12009"/>
    <w:rsid w:val="00F12014"/>
    <w:rsid w:val="00F120A1"/>
    <w:rsid w:val="00F12134"/>
    <w:rsid w:val="00F121CC"/>
    <w:rsid w:val="00F12297"/>
    <w:rsid w:val="00F122A8"/>
    <w:rsid w:val="00F1233E"/>
    <w:rsid w:val="00F1263A"/>
    <w:rsid w:val="00F1268D"/>
    <w:rsid w:val="00F12729"/>
    <w:rsid w:val="00F127E8"/>
    <w:rsid w:val="00F12896"/>
    <w:rsid w:val="00F128A9"/>
    <w:rsid w:val="00F128AD"/>
    <w:rsid w:val="00F128E4"/>
    <w:rsid w:val="00F1295E"/>
    <w:rsid w:val="00F12A48"/>
    <w:rsid w:val="00F12B39"/>
    <w:rsid w:val="00F12C98"/>
    <w:rsid w:val="00F12D90"/>
    <w:rsid w:val="00F12DA0"/>
    <w:rsid w:val="00F12F81"/>
    <w:rsid w:val="00F1334F"/>
    <w:rsid w:val="00F134C1"/>
    <w:rsid w:val="00F1362C"/>
    <w:rsid w:val="00F13640"/>
    <w:rsid w:val="00F13713"/>
    <w:rsid w:val="00F139D4"/>
    <w:rsid w:val="00F13CA8"/>
    <w:rsid w:val="00F13D19"/>
    <w:rsid w:val="00F14091"/>
    <w:rsid w:val="00F1409E"/>
    <w:rsid w:val="00F14325"/>
    <w:rsid w:val="00F14404"/>
    <w:rsid w:val="00F144B6"/>
    <w:rsid w:val="00F1493C"/>
    <w:rsid w:val="00F14E4E"/>
    <w:rsid w:val="00F1503F"/>
    <w:rsid w:val="00F15148"/>
    <w:rsid w:val="00F15221"/>
    <w:rsid w:val="00F152DC"/>
    <w:rsid w:val="00F152E1"/>
    <w:rsid w:val="00F154A4"/>
    <w:rsid w:val="00F154D9"/>
    <w:rsid w:val="00F1550B"/>
    <w:rsid w:val="00F15675"/>
    <w:rsid w:val="00F1578A"/>
    <w:rsid w:val="00F15A07"/>
    <w:rsid w:val="00F15AFD"/>
    <w:rsid w:val="00F15B1E"/>
    <w:rsid w:val="00F15B90"/>
    <w:rsid w:val="00F15EE1"/>
    <w:rsid w:val="00F15F8A"/>
    <w:rsid w:val="00F16021"/>
    <w:rsid w:val="00F16058"/>
    <w:rsid w:val="00F16133"/>
    <w:rsid w:val="00F1634A"/>
    <w:rsid w:val="00F16504"/>
    <w:rsid w:val="00F16594"/>
    <w:rsid w:val="00F1690A"/>
    <w:rsid w:val="00F16950"/>
    <w:rsid w:val="00F16A0C"/>
    <w:rsid w:val="00F16EF1"/>
    <w:rsid w:val="00F17086"/>
    <w:rsid w:val="00F170D9"/>
    <w:rsid w:val="00F1714C"/>
    <w:rsid w:val="00F174B0"/>
    <w:rsid w:val="00F17852"/>
    <w:rsid w:val="00F178ED"/>
    <w:rsid w:val="00F1796C"/>
    <w:rsid w:val="00F179FB"/>
    <w:rsid w:val="00F17B8C"/>
    <w:rsid w:val="00F17BBC"/>
    <w:rsid w:val="00F17D8D"/>
    <w:rsid w:val="00F17E27"/>
    <w:rsid w:val="00F2000A"/>
    <w:rsid w:val="00F200A2"/>
    <w:rsid w:val="00F20134"/>
    <w:rsid w:val="00F201E1"/>
    <w:rsid w:val="00F20246"/>
    <w:rsid w:val="00F202FB"/>
    <w:rsid w:val="00F20535"/>
    <w:rsid w:val="00F206DF"/>
    <w:rsid w:val="00F20723"/>
    <w:rsid w:val="00F207E0"/>
    <w:rsid w:val="00F20D65"/>
    <w:rsid w:val="00F20E1C"/>
    <w:rsid w:val="00F20F40"/>
    <w:rsid w:val="00F20F55"/>
    <w:rsid w:val="00F2115A"/>
    <w:rsid w:val="00F211D9"/>
    <w:rsid w:val="00F21406"/>
    <w:rsid w:val="00F214DE"/>
    <w:rsid w:val="00F21552"/>
    <w:rsid w:val="00F215FF"/>
    <w:rsid w:val="00F21813"/>
    <w:rsid w:val="00F21AB9"/>
    <w:rsid w:val="00F21AFD"/>
    <w:rsid w:val="00F21B03"/>
    <w:rsid w:val="00F21B3E"/>
    <w:rsid w:val="00F21D2D"/>
    <w:rsid w:val="00F21E7A"/>
    <w:rsid w:val="00F21E93"/>
    <w:rsid w:val="00F21E98"/>
    <w:rsid w:val="00F21F6F"/>
    <w:rsid w:val="00F2226D"/>
    <w:rsid w:val="00F222F0"/>
    <w:rsid w:val="00F2236B"/>
    <w:rsid w:val="00F22412"/>
    <w:rsid w:val="00F22426"/>
    <w:rsid w:val="00F2262F"/>
    <w:rsid w:val="00F22984"/>
    <w:rsid w:val="00F22B47"/>
    <w:rsid w:val="00F22C74"/>
    <w:rsid w:val="00F22CC0"/>
    <w:rsid w:val="00F22DCC"/>
    <w:rsid w:val="00F22E73"/>
    <w:rsid w:val="00F230BE"/>
    <w:rsid w:val="00F23117"/>
    <w:rsid w:val="00F23141"/>
    <w:rsid w:val="00F231BC"/>
    <w:rsid w:val="00F23552"/>
    <w:rsid w:val="00F235C1"/>
    <w:rsid w:val="00F23711"/>
    <w:rsid w:val="00F23A3A"/>
    <w:rsid w:val="00F23AD0"/>
    <w:rsid w:val="00F23AF1"/>
    <w:rsid w:val="00F23B30"/>
    <w:rsid w:val="00F23BAB"/>
    <w:rsid w:val="00F23D8F"/>
    <w:rsid w:val="00F23E1E"/>
    <w:rsid w:val="00F23E8E"/>
    <w:rsid w:val="00F2401C"/>
    <w:rsid w:val="00F24022"/>
    <w:rsid w:val="00F2404C"/>
    <w:rsid w:val="00F242D1"/>
    <w:rsid w:val="00F24381"/>
    <w:rsid w:val="00F245B0"/>
    <w:rsid w:val="00F2472F"/>
    <w:rsid w:val="00F247CF"/>
    <w:rsid w:val="00F24A03"/>
    <w:rsid w:val="00F24A29"/>
    <w:rsid w:val="00F24D92"/>
    <w:rsid w:val="00F24F79"/>
    <w:rsid w:val="00F2503D"/>
    <w:rsid w:val="00F25357"/>
    <w:rsid w:val="00F253F2"/>
    <w:rsid w:val="00F256ED"/>
    <w:rsid w:val="00F257AF"/>
    <w:rsid w:val="00F2587F"/>
    <w:rsid w:val="00F25AEE"/>
    <w:rsid w:val="00F25B0D"/>
    <w:rsid w:val="00F25B12"/>
    <w:rsid w:val="00F25C4A"/>
    <w:rsid w:val="00F25EBB"/>
    <w:rsid w:val="00F261BB"/>
    <w:rsid w:val="00F264E9"/>
    <w:rsid w:val="00F26633"/>
    <w:rsid w:val="00F266CA"/>
    <w:rsid w:val="00F268D7"/>
    <w:rsid w:val="00F2697C"/>
    <w:rsid w:val="00F269BF"/>
    <w:rsid w:val="00F269FA"/>
    <w:rsid w:val="00F26A24"/>
    <w:rsid w:val="00F26D1D"/>
    <w:rsid w:val="00F26DD3"/>
    <w:rsid w:val="00F26E38"/>
    <w:rsid w:val="00F26E9A"/>
    <w:rsid w:val="00F2713F"/>
    <w:rsid w:val="00F272AC"/>
    <w:rsid w:val="00F272C0"/>
    <w:rsid w:val="00F27345"/>
    <w:rsid w:val="00F27553"/>
    <w:rsid w:val="00F27627"/>
    <w:rsid w:val="00F27825"/>
    <w:rsid w:val="00F279FE"/>
    <w:rsid w:val="00F27ABB"/>
    <w:rsid w:val="00F27CCD"/>
    <w:rsid w:val="00F27DA9"/>
    <w:rsid w:val="00F27DAA"/>
    <w:rsid w:val="00F3012E"/>
    <w:rsid w:val="00F30486"/>
    <w:rsid w:val="00F30593"/>
    <w:rsid w:val="00F30824"/>
    <w:rsid w:val="00F30826"/>
    <w:rsid w:val="00F309ED"/>
    <w:rsid w:val="00F30A12"/>
    <w:rsid w:val="00F30A2A"/>
    <w:rsid w:val="00F30A71"/>
    <w:rsid w:val="00F30DDB"/>
    <w:rsid w:val="00F30EDB"/>
    <w:rsid w:val="00F30FD7"/>
    <w:rsid w:val="00F3119F"/>
    <w:rsid w:val="00F31378"/>
    <w:rsid w:val="00F3145B"/>
    <w:rsid w:val="00F3164D"/>
    <w:rsid w:val="00F316FB"/>
    <w:rsid w:val="00F3171F"/>
    <w:rsid w:val="00F318AE"/>
    <w:rsid w:val="00F31975"/>
    <w:rsid w:val="00F31AE1"/>
    <w:rsid w:val="00F31C06"/>
    <w:rsid w:val="00F31CB4"/>
    <w:rsid w:val="00F31D1E"/>
    <w:rsid w:val="00F31DD0"/>
    <w:rsid w:val="00F3201E"/>
    <w:rsid w:val="00F3219F"/>
    <w:rsid w:val="00F3238F"/>
    <w:rsid w:val="00F323F1"/>
    <w:rsid w:val="00F32469"/>
    <w:rsid w:val="00F32479"/>
    <w:rsid w:val="00F3248B"/>
    <w:rsid w:val="00F325F2"/>
    <w:rsid w:val="00F3277A"/>
    <w:rsid w:val="00F32A59"/>
    <w:rsid w:val="00F32B16"/>
    <w:rsid w:val="00F32BFC"/>
    <w:rsid w:val="00F32E0B"/>
    <w:rsid w:val="00F32E8B"/>
    <w:rsid w:val="00F32EBA"/>
    <w:rsid w:val="00F33113"/>
    <w:rsid w:val="00F33330"/>
    <w:rsid w:val="00F33420"/>
    <w:rsid w:val="00F33617"/>
    <w:rsid w:val="00F337F8"/>
    <w:rsid w:val="00F338B5"/>
    <w:rsid w:val="00F33D9A"/>
    <w:rsid w:val="00F33EB2"/>
    <w:rsid w:val="00F33F4A"/>
    <w:rsid w:val="00F34046"/>
    <w:rsid w:val="00F34221"/>
    <w:rsid w:val="00F34285"/>
    <w:rsid w:val="00F342D1"/>
    <w:rsid w:val="00F3448A"/>
    <w:rsid w:val="00F345A4"/>
    <w:rsid w:val="00F345D1"/>
    <w:rsid w:val="00F346D3"/>
    <w:rsid w:val="00F34721"/>
    <w:rsid w:val="00F3484B"/>
    <w:rsid w:val="00F348BB"/>
    <w:rsid w:val="00F34EA7"/>
    <w:rsid w:val="00F34F08"/>
    <w:rsid w:val="00F34FA0"/>
    <w:rsid w:val="00F34FCF"/>
    <w:rsid w:val="00F35123"/>
    <w:rsid w:val="00F35168"/>
    <w:rsid w:val="00F35470"/>
    <w:rsid w:val="00F35522"/>
    <w:rsid w:val="00F3556A"/>
    <w:rsid w:val="00F3569C"/>
    <w:rsid w:val="00F35891"/>
    <w:rsid w:val="00F359FE"/>
    <w:rsid w:val="00F35A67"/>
    <w:rsid w:val="00F35BA9"/>
    <w:rsid w:val="00F35C97"/>
    <w:rsid w:val="00F35CD5"/>
    <w:rsid w:val="00F35D23"/>
    <w:rsid w:val="00F35E97"/>
    <w:rsid w:val="00F360A6"/>
    <w:rsid w:val="00F3624C"/>
    <w:rsid w:val="00F3626A"/>
    <w:rsid w:val="00F362D1"/>
    <w:rsid w:val="00F363B5"/>
    <w:rsid w:val="00F36702"/>
    <w:rsid w:val="00F3670B"/>
    <w:rsid w:val="00F36A4C"/>
    <w:rsid w:val="00F36A6B"/>
    <w:rsid w:val="00F36ACA"/>
    <w:rsid w:val="00F36AF9"/>
    <w:rsid w:val="00F36B59"/>
    <w:rsid w:val="00F36D8C"/>
    <w:rsid w:val="00F36DC1"/>
    <w:rsid w:val="00F36ED5"/>
    <w:rsid w:val="00F37321"/>
    <w:rsid w:val="00F37583"/>
    <w:rsid w:val="00F37BAD"/>
    <w:rsid w:val="00F37C43"/>
    <w:rsid w:val="00F37DA2"/>
    <w:rsid w:val="00F37E92"/>
    <w:rsid w:val="00F4005E"/>
    <w:rsid w:val="00F400E1"/>
    <w:rsid w:val="00F40301"/>
    <w:rsid w:val="00F404C9"/>
    <w:rsid w:val="00F405AB"/>
    <w:rsid w:val="00F40656"/>
    <w:rsid w:val="00F4067B"/>
    <w:rsid w:val="00F40C49"/>
    <w:rsid w:val="00F40C7D"/>
    <w:rsid w:val="00F40CD2"/>
    <w:rsid w:val="00F40F93"/>
    <w:rsid w:val="00F40FBB"/>
    <w:rsid w:val="00F410BC"/>
    <w:rsid w:val="00F41163"/>
    <w:rsid w:val="00F41609"/>
    <w:rsid w:val="00F41635"/>
    <w:rsid w:val="00F41775"/>
    <w:rsid w:val="00F417A0"/>
    <w:rsid w:val="00F419C8"/>
    <w:rsid w:val="00F41C14"/>
    <w:rsid w:val="00F41DDA"/>
    <w:rsid w:val="00F41F43"/>
    <w:rsid w:val="00F41FA7"/>
    <w:rsid w:val="00F420C9"/>
    <w:rsid w:val="00F420FD"/>
    <w:rsid w:val="00F4224F"/>
    <w:rsid w:val="00F423CA"/>
    <w:rsid w:val="00F42401"/>
    <w:rsid w:val="00F427CD"/>
    <w:rsid w:val="00F428B3"/>
    <w:rsid w:val="00F4296F"/>
    <w:rsid w:val="00F42B03"/>
    <w:rsid w:val="00F42D2B"/>
    <w:rsid w:val="00F43036"/>
    <w:rsid w:val="00F431A5"/>
    <w:rsid w:val="00F432D5"/>
    <w:rsid w:val="00F4341D"/>
    <w:rsid w:val="00F4355E"/>
    <w:rsid w:val="00F4356E"/>
    <w:rsid w:val="00F4371E"/>
    <w:rsid w:val="00F4387F"/>
    <w:rsid w:val="00F43D64"/>
    <w:rsid w:val="00F44002"/>
    <w:rsid w:val="00F441CE"/>
    <w:rsid w:val="00F442AF"/>
    <w:rsid w:val="00F44327"/>
    <w:rsid w:val="00F4440F"/>
    <w:rsid w:val="00F44705"/>
    <w:rsid w:val="00F4471E"/>
    <w:rsid w:val="00F4472F"/>
    <w:rsid w:val="00F44CE1"/>
    <w:rsid w:val="00F44CE4"/>
    <w:rsid w:val="00F44D2E"/>
    <w:rsid w:val="00F45013"/>
    <w:rsid w:val="00F450E7"/>
    <w:rsid w:val="00F451DB"/>
    <w:rsid w:val="00F451FD"/>
    <w:rsid w:val="00F4541A"/>
    <w:rsid w:val="00F455A2"/>
    <w:rsid w:val="00F455B7"/>
    <w:rsid w:val="00F45654"/>
    <w:rsid w:val="00F457AE"/>
    <w:rsid w:val="00F4589F"/>
    <w:rsid w:val="00F45B33"/>
    <w:rsid w:val="00F45C5D"/>
    <w:rsid w:val="00F45CDD"/>
    <w:rsid w:val="00F45E54"/>
    <w:rsid w:val="00F45ED8"/>
    <w:rsid w:val="00F45FF8"/>
    <w:rsid w:val="00F46041"/>
    <w:rsid w:val="00F46088"/>
    <w:rsid w:val="00F460A7"/>
    <w:rsid w:val="00F4644F"/>
    <w:rsid w:val="00F4669A"/>
    <w:rsid w:val="00F46788"/>
    <w:rsid w:val="00F467AB"/>
    <w:rsid w:val="00F468CB"/>
    <w:rsid w:val="00F469D1"/>
    <w:rsid w:val="00F469ED"/>
    <w:rsid w:val="00F469F3"/>
    <w:rsid w:val="00F46E86"/>
    <w:rsid w:val="00F46F46"/>
    <w:rsid w:val="00F46F67"/>
    <w:rsid w:val="00F46F85"/>
    <w:rsid w:val="00F47002"/>
    <w:rsid w:val="00F470D1"/>
    <w:rsid w:val="00F471D9"/>
    <w:rsid w:val="00F47280"/>
    <w:rsid w:val="00F47290"/>
    <w:rsid w:val="00F472A1"/>
    <w:rsid w:val="00F47460"/>
    <w:rsid w:val="00F475E4"/>
    <w:rsid w:val="00F4764A"/>
    <w:rsid w:val="00F47A2C"/>
    <w:rsid w:val="00F47A5B"/>
    <w:rsid w:val="00F47D49"/>
    <w:rsid w:val="00F47D4C"/>
    <w:rsid w:val="00F47DCF"/>
    <w:rsid w:val="00F47E59"/>
    <w:rsid w:val="00F50071"/>
    <w:rsid w:val="00F50088"/>
    <w:rsid w:val="00F50134"/>
    <w:rsid w:val="00F50875"/>
    <w:rsid w:val="00F50950"/>
    <w:rsid w:val="00F509A4"/>
    <w:rsid w:val="00F50A52"/>
    <w:rsid w:val="00F50B0C"/>
    <w:rsid w:val="00F50D1B"/>
    <w:rsid w:val="00F51293"/>
    <w:rsid w:val="00F514E3"/>
    <w:rsid w:val="00F51608"/>
    <w:rsid w:val="00F5172B"/>
    <w:rsid w:val="00F51737"/>
    <w:rsid w:val="00F51A25"/>
    <w:rsid w:val="00F51C5C"/>
    <w:rsid w:val="00F51C7E"/>
    <w:rsid w:val="00F51CC9"/>
    <w:rsid w:val="00F51E79"/>
    <w:rsid w:val="00F51F24"/>
    <w:rsid w:val="00F521D1"/>
    <w:rsid w:val="00F52352"/>
    <w:rsid w:val="00F524F2"/>
    <w:rsid w:val="00F52539"/>
    <w:rsid w:val="00F528A2"/>
    <w:rsid w:val="00F52AC1"/>
    <w:rsid w:val="00F52B43"/>
    <w:rsid w:val="00F53255"/>
    <w:rsid w:val="00F53638"/>
    <w:rsid w:val="00F536BB"/>
    <w:rsid w:val="00F53727"/>
    <w:rsid w:val="00F537F2"/>
    <w:rsid w:val="00F53A04"/>
    <w:rsid w:val="00F53A77"/>
    <w:rsid w:val="00F53C4D"/>
    <w:rsid w:val="00F53CE6"/>
    <w:rsid w:val="00F53D97"/>
    <w:rsid w:val="00F53DA5"/>
    <w:rsid w:val="00F543FC"/>
    <w:rsid w:val="00F544B9"/>
    <w:rsid w:val="00F54612"/>
    <w:rsid w:val="00F54767"/>
    <w:rsid w:val="00F547A3"/>
    <w:rsid w:val="00F547C0"/>
    <w:rsid w:val="00F549FF"/>
    <w:rsid w:val="00F54ADD"/>
    <w:rsid w:val="00F54B3D"/>
    <w:rsid w:val="00F54C6C"/>
    <w:rsid w:val="00F54D13"/>
    <w:rsid w:val="00F552BB"/>
    <w:rsid w:val="00F55447"/>
    <w:rsid w:val="00F5544F"/>
    <w:rsid w:val="00F55746"/>
    <w:rsid w:val="00F55774"/>
    <w:rsid w:val="00F5579C"/>
    <w:rsid w:val="00F55ADB"/>
    <w:rsid w:val="00F55D5E"/>
    <w:rsid w:val="00F5612D"/>
    <w:rsid w:val="00F56162"/>
    <w:rsid w:val="00F56188"/>
    <w:rsid w:val="00F56292"/>
    <w:rsid w:val="00F56364"/>
    <w:rsid w:val="00F564A5"/>
    <w:rsid w:val="00F565B5"/>
    <w:rsid w:val="00F5666F"/>
    <w:rsid w:val="00F56794"/>
    <w:rsid w:val="00F568AF"/>
    <w:rsid w:val="00F56941"/>
    <w:rsid w:val="00F56A17"/>
    <w:rsid w:val="00F56A3B"/>
    <w:rsid w:val="00F56B15"/>
    <w:rsid w:val="00F56B80"/>
    <w:rsid w:val="00F56CE3"/>
    <w:rsid w:val="00F56CEA"/>
    <w:rsid w:val="00F56CF5"/>
    <w:rsid w:val="00F56DFF"/>
    <w:rsid w:val="00F56E0E"/>
    <w:rsid w:val="00F56E3D"/>
    <w:rsid w:val="00F570F8"/>
    <w:rsid w:val="00F5710E"/>
    <w:rsid w:val="00F5715E"/>
    <w:rsid w:val="00F5750B"/>
    <w:rsid w:val="00F576A7"/>
    <w:rsid w:val="00F576F7"/>
    <w:rsid w:val="00F57A3D"/>
    <w:rsid w:val="00F57B20"/>
    <w:rsid w:val="00F57C62"/>
    <w:rsid w:val="00F57CCE"/>
    <w:rsid w:val="00F57E1D"/>
    <w:rsid w:val="00F57F7C"/>
    <w:rsid w:val="00F60234"/>
    <w:rsid w:val="00F60405"/>
    <w:rsid w:val="00F607C9"/>
    <w:rsid w:val="00F6098E"/>
    <w:rsid w:val="00F60C73"/>
    <w:rsid w:val="00F60E17"/>
    <w:rsid w:val="00F60FA7"/>
    <w:rsid w:val="00F614DC"/>
    <w:rsid w:val="00F61517"/>
    <w:rsid w:val="00F61522"/>
    <w:rsid w:val="00F615BC"/>
    <w:rsid w:val="00F615E3"/>
    <w:rsid w:val="00F615E6"/>
    <w:rsid w:val="00F617CA"/>
    <w:rsid w:val="00F6187D"/>
    <w:rsid w:val="00F61986"/>
    <w:rsid w:val="00F6199A"/>
    <w:rsid w:val="00F61AB6"/>
    <w:rsid w:val="00F61AC8"/>
    <w:rsid w:val="00F61C5E"/>
    <w:rsid w:val="00F61C6A"/>
    <w:rsid w:val="00F61C7E"/>
    <w:rsid w:val="00F61EAC"/>
    <w:rsid w:val="00F62055"/>
    <w:rsid w:val="00F62060"/>
    <w:rsid w:val="00F6207B"/>
    <w:rsid w:val="00F620D0"/>
    <w:rsid w:val="00F6242D"/>
    <w:rsid w:val="00F6243B"/>
    <w:rsid w:val="00F62682"/>
    <w:rsid w:val="00F627C4"/>
    <w:rsid w:val="00F62850"/>
    <w:rsid w:val="00F62892"/>
    <w:rsid w:val="00F6298E"/>
    <w:rsid w:val="00F6299D"/>
    <w:rsid w:val="00F629A8"/>
    <w:rsid w:val="00F629B1"/>
    <w:rsid w:val="00F62AD7"/>
    <w:rsid w:val="00F62BA0"/>
    <w:rsid w:val="00F62BB6"/>
    <w:rsid w:val="00F62E14"/>
    <w:rsid w:val="00F62FED"/>
    <w:rsid w:val="00F631B2"/>
    <w:rsid w:val="00F63296"/>
    <w:rsid w:val="00F63307"/>
    <w:rsid w:val="00F633BB"/>
    <w:rsid w:val="00F635E8"/>
    <w:rsid w:val="00F6370F"/>
    <w:rsid w:val="00F63927"/>
    <w:rsid w:val="00F63B2C"/>
    <w:rsid w:val="00F63C75"/>
    <w:rsid w:val="00F63C80"/>
    <w:rsid w:val="00F63D61"/>
    <w:rsid w:val="00F63E3D"/>
    <w:rsid w:val="00F63EE5"/>
    <w:rsid w:val="00F6415B"/>
    <w:rsid w:val="00F6425D"/>
    <w:rsid w:val="00F64291"/>
    <w:rsid w:val="00F645EE"/>
    <w:rsid w:val="00F6477D"/>
    <w:rsid w:val="00F647C6"/>
    <w:rsid w:val="00F649F5"/>
    <w:rsid w:val="00F64A8A"/>
    <w:rsid w:val="00F64B36"/>
    <w:rsid w:val="00F64C2D"/>
    <w:rsid w:val="00F64E55"/>
    <w:rsid w:val="00F6505F"/>
    <w:rsid w:val="00F651EB"/>
    <w:rsid w:val="00F65283"/>
    <w:rsid w:val="00F65508"/>
    <w:rsid w:val="00F65595"/>
    <w:rsid w:val="00F655FB"/>
    <w:rsid w:val="00F65676"/>
    <w:rsid w:val="00F65929"/>
    <w:rsid w:val="00F65AA5"/>
    <w:rsid w:val="00F65DD6"/>
    <w:rsid w:val="00F65ECC"/>
    <w:rsid w:val="00F662BD"/>
    <w:rsid w:val="00F663C1"/>
    <w:rsid w:val="00F663D6"/>
    <w:rsid w:val="00F66445"/>
    <w:rsid w:val="00F664DA"/>
    <w:rsid w:val="00F66507"/>
    <w:rsid w:val="00F66566"/>
    <w:rsid w:val="00F66657"/>
    <w:rsid w:val="00F669AE"/>
    <w:rsid w:val="00F66A0D"/>
    <w:rsid w:val="00F66B55"/>
    <w:rsid w:val="00F6708E"/>
    <w:rsid w:val="00F6722F"/>
    <w:rsid w:val="00F673EC"/>
    <w:rsid w:val="00F6741C"/>
    <w:rsid w:val="00F674CA"/>
    <w:rsid w:val="00F675E8"/>
    <w:rsid w:val="00F679D9"/>
    <w:rsid w:val="00F67A3E"/>
    <w:rsid w:val="00F67A86"/>
    <w:rsid w:val="00F67BC0"/>
    <w:rsid w:val="00F67BCA"/>
    <w:rsid w:val="00F67C05"/>
    <w:rsid w:val="00F67C4F"/>
    <w:rsid w:val="00F67C77"/>
    <w:rsid w:val="00F701A7"/>
    <w:rsid w:val="00F70A46"/>
    <w:rsid w:val="00F70E43"/>
    <w:rsid w:val="00F71058"/>
    <w:rsid w:val="00F710F3"/>
    <w:rsid w:val="00F7112F"/>
    <w:rsid w:val="00F712F4"/>
    <w:rsid w:val="00F71857"/>
    <w:rsid w:val="00F7186C"/>
    <w:rsid w:val="00F71901"/>
    <w:rsid w:val="00F719E1"/>
    <w:rsid w:val="00F71AF8"/>
    <w:rsid w:val="00F71BEA"/>
    <w:rsid w:val="00F71EEA"/>
    <w:rsid w:val="00F71F11"/>
    <w:rsid w:val="00F72184"/>
    <w:rsid w:val="00F72236"/>
    <w:rsid w:val="00F7223F"/>
    <w:rsid w:val="00F72248"/>
    <w:rsid w:val="00F723C3"/>
    <w:rsid w:val="00F723FE"/>
    <w:rsid w:val="00F72538"/>
    <w:rsid w:val="00F72641"/>
    <w:rsid w:val="00F72706"/>
    <w:rsid w:val="00F72729"/>
    <w:rsid w:val="00F72735"/>
    <w:rsid w:val="00F72879"/>
    <w:rsid w:val="00F72962"/>
    <w:rsid w:val="00F729D2"/>
    <w:rsid w:val="00F729EA"/>
    <w:rsid w:val="00F72A7C"/>
    <w:rsid w:val="00F72ADE"/>
    <w:rsid w:val="00F72C74"/>
    <w:rsid w:val="00F72CE6"/>
    <w:rsid w:val="00F72E11"/>
    <w:rsid w:val="00F72E70"/>
    <w:rsid w:val="00F72FAE"/>
    <w:rsid w:val="00F72FB0"/>
    <w:rsid w:val="00F7321E"/>
    <w:rsid w:val="00F732D5"/>
    <w:rsid w:val="00F733E0"/>
    <w:rsid w:val="00F734D0"/>
    <w:rsid w:val="00F73526"/>
    <w:rsid w:val="00F73781"/>
    <w:rsid w:val="00F739D0"/>
    <w:rsid w:val="00F73B1F"/>
    <w:rsid w:val="00F73B24"/>
    <w:rsid w:val="00F73BFC"/>
    <w:rsid w:val="00F73CA7"/>
    <w:rsid w:val="00F73EAF"/>
    <w:rsid w:val="00F7413E"/>
    <w:rsid w:val="00F74217"/>
    <w:rsid w:val="00F74421"/>
    <w:rsid w:val="00F744BF"/>
    <w:rsid w:val="00F746E4"/>
    <w:rsid w:val="00F74978"/>
    <w:rsid w:val="00F74A55"/>
    <w:rsid w:val="00F74B0C"/>
    <w:rsid w:val="00F74B49"/>
    <w:rsid w:val="00F74BB8"/>
    <w:rsid w:val="00F74E0A"/>
    <w:rsid w:val="00F74E48"/>
    <w:rsid w:val="00F75028"/>
    <w:rsid w:val="00F7509D"/>
    <w:rsid w:val="00F751A2"/>
    <w:rsid w:val="00F75201"/>
    <w:rsid w:val="00F753DB"/>
    <w:rsid w:val="00F753ED"/>
    <w:rsid w:val="00F75990"/>
    <w:rsid w:val="00F75A67"/>
    <w:rsid w:val="00F75A84"/>
    <w:rsid w:val="00F75C57"/>
    <w:rsid w:val="00F75C9A"/>
    <w:rsid w:val="00F764EA"/>
    <w:rsid w:val="00F769C5"/>
    <w:rsid w:val="00F76A4C"/>
    <w:rsid w:val="00F76CB9"/>
    <w:rsid w:val="00F76E35"/>
    <w:rsid w:val="00F76E42"/>
    <w:rsid w:val="00F76E81"/>
    <w:rsid w:val="00F76EA0"/>
    <w:rsid w:val="00F77067"/>
    <w:rsid w:val="00F77095"/>
    <w:rsid w:val="00F770DA"/>
    <w:rsid w:val="00F7748B"/>
    <w:rsid w:val="00F7751E"/>
    <w:rsid w:val="00F776E9"/>
    <w:rsid w:val="00F77A86"/>
    <w:rsid w:val="00F77B13"/>
    <w:rsid w:val="00F77CF7"/>
    <w:rsid w:val="00F77D1C"/>
    <w:rsid w:val="00F77D78"/>
    <w:rsid w:val="00F77F28"/>
    <w:rsid w:val="00F77F89"/>
    <w:rsid w:val="00F801E3"/>
    <w:rsid w:val="00F8042D"/>
    <w:rsid w:val="00F80694"/>
    <w:rsid w:val="00F80958"/>
    <w:rsid w:val="00F80B73"/>
    <w:rsid w:val="00F80B8B"/>
    <w:rsid w:val="00F80D47"/>
    <w:rsid w:val="00F80DA0"/>
    <w:rsid w:val="00F80F49"/>
    <w:rsid w:val="00F80FC9"/>
    <w:rsid w:val="00F8102F"/>
    <w:rsid w:val="00F811BB"/>
    <w:rsid w:val="00F811E1"/>
    <w:rsid w:val="00F81576"/>
    <w:rsid w:val="00F815A4"/>
    <w:rsid w:val="00F817C9"/>
    <w:rsid w:val="00F817D3"/>
    <w:rsid w:val="00F819A3"/>
    <w:rsid w:val="00F81A68"/>
    <w:rsid w:val="00F81C43"/>
    <w:rsid w:val="00F81D91"/>
    <w:rsid w:val="00F81F3A"/>
    <w:rsid w:val="00F82138"/>
    <w:rsid w:val="00F8237D"/>
    <w:rsid w:val="00F82543"/>
    <w:rsid w:val="00F825D9"/>
    <w:rsid w:val="00F82647"/>
    <w:rsid w:val="00F8285D"/>
    <w:rsid w:val="00F828F4"/>
    <w:rsid w:val="00F8291C"/>
    <w:rsid w:val="00F8294B"/>
    <w:rsid w:val="00F82BA6"/>
    <w:rsid w:val="00F82D61"/>
    <w:rsid w:val="00F82DE8"/>
    <w:rsid w:val="00F82E17"/>
    <w:rsid w:val="00F82E9E"/>
    <w:rsid w:val="00F82F04"/>
    <w:rsid w:val="00F83057"/>
    <w:rsid w:val="00F832DA"/>
    <w:rsid w:val="00F8340D"/>
    <w:rsid w:val="00F836A5"/>
    <w:rsid w:val="00F83734"/>
    <w:rsid w:val="00F837DF"/>
    <w:rsid w:val="00F8383A"/>
    <w:rsid w:val="00F838A0"/>
    <w:rsid w:val="00F83922"/>
    <w:rsid w:val="00F83A0A"/>
    <w:rsid w:val="00F83B26"/>
    <w:rsid w:val="00F83B82"/>
    <w:rsid w:val="00F83F8E"/>
    <w:rsid w:val="00F84270"/>
    <w:rsid w:val="00F842E5"/>
    <w:rsid w:val="00F84554"/>
    <w:rsid w:val="00F846DB"/>
    <w:rsid w:val="00F84761"/>
    <w:rsid w:val="00F84837"/>
    <w:rsid w:val="00F84870"/>
    <w:rsid w:val="00F84A9A"/>
    <w:rsid w:val="00F84F4A"/>
    <w:rsid w:val="00F84F56"/>
    <w:rsid w:val="00F851FA"/>
    <w:rsid w:val="00F852FB"/>
    <w:rsid w:val="00F85422"/>
    <w:rsid w:val="00F8548C"/>
    <w:rsid w:val="00F85672"/>
    <w:rsid w:val="00F856C4"/>
    <w:rsid w:val="00F85898"/>
    <w:rsid w:val="00F85942"/>
    <w:rsid w:val="00F85947"/>
    <w:rsid w:val="00F859C6"/>
    <w:rsid w:val="00F85F54"/>
    <w:rsid w:val="00F861AC"/>
    <w:rsid w:val="00F861C5"/>
    <w:rsid w:val="00F86428"/>
    <w:rsid w:val="00F86857"/>
    <w:rsid w:val="00F86A21"/>
    <w:rsid w:val="00F86AE1"/>
    <w:rsid w:val="00F86D6B"/>
    <w:rsid w:val="00F86ED7"/>
    <w:rsid w:val="00F874E7"/>
    <w:rsid w:val="00F87590"/>
    <w:rsid w:val="00F876A8"/>
    <w:rsid w:val="00F876D6"/>
    <w:rsid w:val="00F87856"/>
    <w:rsid w:val="00F87876"/>
    <w:rsid w:val="00F87C32"/>
    <w:rsid w:val="00F87C4D"/>
    <w:rsid w:val="00F87C5D"/>
    <w:rsid w:val="00F87C6B"/>
    <w:rsid w:val="00F87DD3"/>
    <w:rsid w:val="00F87F6A"/>
    <w:rsid w:val="00F87F7F"/>
    <w:rsid w:val="00F87FD4"/>
    <w:rsid w:val="00F901BF"/>
    <w:rsid w:val="00F901F9"/>
    <w:rsid w:val="00F90211"/>
    <w:rsid w:val="00F90237"/>
    <w:rsid w:val="00F90320"/>
    <w:rsid w:val="00F9054D"/>
    <w:rsid w:val="00F9063C"/>
    <w:rsid w:val="00F9074E"/>
    <w:rsid w:val="00F90786"/>
    <w:rsid w:val="00F907D8"/>
    <w:rsid w:val="00F909D1"/>
    <w:rsid w:val="00F90AD0"/>
    <w:rsid w:val="00F90C38"/>
    <w:rsid w:val="00F90EB9"/>
    <w:rsid w:val="00F9105C"/>
    <w:rsid w:val="00F9108C"/>
    <w:rsid w:val="00F913D6"/>
    <w:rsid w:val="00F9169B"/>
    <w:rsid w:val="00F9178E"/>
    <w:rsid w:val="00F91862"/>
    <w:rsid w:val="00F91BF6"/>
    <w:rsid w:val="00F92088"/>
    <w:rsid w:val="00F920F6"/>
    <w:rsid w:val="00F9223B"/>
    <w:rsid w:val="00F92349"/>
    <w:rsid w:val="00F9240A"/>
    <w:rsid w:val="00F924C1"/>
    <w:rsid w:val="00F92843"/>
    <w:rsid w:val="00F92877"/>
    <w:rsid w:val="00F92910"/>
    <w:rsid w:val="00F92914"/>
    <w:rsid w:val="00F92A50"/>
    <w:rsid w:val="00F92F64"/>
    <w:rsid w:val="00F92FCC"/>
    <w:rsid w:val="00F9339A"/>
    <w:rsid w:val="00F934F4"/>
    <w:rsid w:val="00F9366E"/>
    <w:rsid w:val="00F93869"/>
    <w:rsid w:val="00F93A63"/>
    <w:rsid w:val="00F93A7B"/>
    <w:rsid w:val="00F93B65"/>
    <w:rsid w:val="00F93C38"/>
    <w:rsid w:val="00F93C5A"/>
    <w:rsid w:val="00F93D1E"/>
    <w:rsid w:val="00F93F90"/>
    <w:rsid w:val="00F9400F"/>
    <w:rsid w:val="00F94021"/>
    <w:rsid w:val="00F940A9"/>
    <w:rsid w:val="00F941A7"/>
    <w:rsid w:val="00F94287"/>
    <w:rsid w:val="00F942AF"/>
    <w:rsid w:val="00F94564"/>
    <w:rsid w:val="00F94B2F"/>
    <w:rsid w:val="00F94CD0"/>
    <w:rsid w:val="00F94F17"/>
    <w:rsid w:val="00F94FE1"/>
    <w:rsid w:val="00F950C9"/>
    <w:rsid w:val="00F951BE"/>
    <w:rsid w:val="00F95301"/>
    <w:rsid w:val="00F95498"/>
    <w:rsid w:val="00F95582"/>
    <w:rsid w:val="00F95605"/>
    <w:rsid w:val="00F9568E"/>
    <w:rsid w:val="00F95839"/>
    <w:rsid w:val="00F95BAD"/>
    <w:rsid w:val="00F95D64"/>
    <w:rsid w:val="00F95DE6"/>
    <w:rsid w:val="00F95EB8"/>
    <w:rsid w:val="00F95ED3"/>
    <w:rsid w:val="00F95EF7"/>
    <w:rsid w:val="00F95FDD"/>
    <w:rsid w:val="00F96008"/>
    <w:rsid w:val="00F96089"/>
    <w:rsid w:val="00F961A4"/>
    <w:rsid w:val="00F964F7"/>
    <w:rsid w:val="00F96802"/>
    <w:rsid w:val="00F9699C"/>
    <w:rsid w:val="00F96AF5"/>
    <w:rsid w:val="00F96B30"/>
    <w:rsid w:val="00F96B4C"/>
    <w:rsid w:val="00F96BB6"/>
    <w:rsid w:val="00F96E4C"/>
    <w:rsid w:val="00F97055"/>
    <w:rsid w:val="00F9706B"/>
    <w:rsid w:val="00F9723D"/>
    <w:rsid w:val="00F97429"/>
    <w:rsid w:val="00F97454"/>
    <w:rsid w:val="00F9753D"/>
    <w:rsid w:val="00F97690"/>
    <w:rsid w:val="00F9780C"/>
    <w:rsid w:val="00F9783A"/>
    <w:rsid w:val="00F978D6"/>
    <w:rsid w:val="00F978F2"/>
    <w:rsid w:val="00F97964"/>
    <w:rsid w:val="00F97B0E"/>
    <w:rsid w:val="00F97BAF"/>
    <w:rsid w:val="00F97ED2"/>
    <w:rsid w:val="00F97ED3"/>
    <w:rsid w:val="00F97FFA"/>
    <w:rsid w:val="00FA0072"/>
    <w:rsid w:val="00FA008A"/>
    <w:rsid w:val="00FA0258"/>
    <w:rsid w:val="00FA04F1"/>
    <w:rsid w:val="00FA06EE"/>
    <w:rsid w:val="00FA06F8"/>
    <w:rsid w:val="00FA09AB"/>
    <w:rsid w:val="00FA0BB0"/>
    <w:rsid w:val="00FA0DA1"/>
    <w:rsid w:val="00FA0FBB"/>
    <w:rsid w:val="00FA10BB"/>
    <w:rsid w:val="00FA1133"/>
    <w:rsid w:val="00FA13C9"/>
    <w:rsid w:val="00FA1413"/>
    <w:rsid w:val="00FA169A"/>
    <w:rsid w:val="00FA1AAE"/>
    <w:rsid w:val="00FA1ECB"/>
    <w:rsid w:val="00FA1ECF"/>
    <w:rsid w:val="00FA2084"/>
    <w:rsid w:val="00FA21B8"/>
    <w:rsid w:val="00FA23AD"/>
    <w:rsid w:val="00FA2766"/>
    <w:rsid w:val="00FA27C7"/>
    <w:rsid w:val="00FA2C15"/>
    <w:rsid w:val="00FA2CC3"/>
    <w:rsid w:val="00FA2D03"/>
    <w:rsid w:val="00FA2EE9"/>
    <w:rsid w:val="00FA3145"/>
    <w:rsid w:val="00FA3357"/>
    <w:rsid w:val="00FA3502"/>
    <w:rsid w:val="00FA350A"/>
    <w:rsid w:val="00FA3584"/>
    <w:rsid w:val="00FA3623"/>
    <w:rsid w:val="00FA3C46"/>
    <w:rsid w:val="00FA3D23"/>
    <w:rsid w:val="00FA3D5E"/>
    <w:rsid w:val="00FA4012"/>
    <w:rsid w:val="00FA43A3"/>
    <w:rsid w:val="00FA444E"/>
    <w:rsid w:val="00FA49D5"/>
    <w:rsid w:val="00FA4A79"/>
    <w:rsid w:val="00FA4C0B"/>
    <w:rsid w:val="00FA4C17"/>
    <w:rsid w:val="00FA4D84"/>
    <w:rsid w:val="00FA4F72"/>
    <w:rsid w:val="00FA513B"/>
    <w:rsid w:val="00FA51A2"/>
    <w:rsid w:val="00FA51AE"/>
    <w:rsid w:val="00FA51D8"/>
    <w:rsid w:val="00FA5265"/>
    <w:rsid w:val="00FA5306"/>
    <w:rsid w:val="00FA5533"/>
    <w:rsid w:val="00FA5538"/>
    <w:rsid w:val="00FA5695"/>
    <w:rsid w:val="00FA56F7"/>
    <w:rsid w:val="00FA5783"/>
    <w:rsid w:val="00FA5967"/>
    <w:rsid w:val="00FA5B22"/>
    <w:rsid w:val="00FA5B2C"/>
    <w:rsid w:val="00FA5CDE"/>
    <w:rsid w:val="00FA5D6D"/>
    <w:rsid w:val="00FA5FE1"/>
    <w:rsid w:val="00FA67A9"/>
    <w:rsid w:val="00FA67D4"/>
    <w:rsid w:val="00FA6AE4"/>
    <w:rsid w:val="00FA6B97"/>
    <w:rsid w:val="00FA7139"/>
    <w:rsid w:val="00FA71AC"/>
    <w:rsid w:val="00FA72DE"/>
    <w:rsid w:val="00FA7429"/>
    <w:rsid w:val="00FA74BD"/>
    <w:rsid w:val="00FA7952"/>
    <w:rsid w:val="00FA7A26"/>
    <w:rsid w:val="00FA7C94"/>
    <w:rsid w:val="00FA7DF1"/>
    <w:rsid w:val="00FA7E55"/>
    <w:rsid w:val="00FA7E75"/>
    <w:rsid w:val="00FB01EA"/>
    <w:rsid w:val="00FB021E"/>
    <w:rsid w:val="00FB0271"/>
    <w:rsid w:val="00FB0279"/>
    <w:rsid w:val="00FB042D"/>
    <w:rsid w:val="00FB0519"/>
    <w:rsid w:val="00FB05C3"/>
    <w:rsid w:val="00FB0AD8"/>
    <w:rsid w:val="00FB0B5E"/>
    <w:rsid w:val="00FB0E2C"/>
    <w:rsid w:val="00FB0F37"/>
    <w:rsid w:val="00FB0FE6"/>
    <w:rsid w:val="00FB113F"/>
    <w:rsid w:val="00FB12B5"/>
    <w:rsid w:val="00FB1576"/>
    <w:rsid w:val="00FB1636"/>
    <w:rsid w:val="00FB16C5"/>
    <w:rsid w:val="00FB17DD"/>
    <w:rsid w:val="00FB1BF5"/>
    <w:rsid w:val="00FB1C74"/>
    <w:rsid w:val="00FB1D64"/>
    <w:rsid w:val="00FB1D9A"/>
    <w:rsid w:val="00FB22C9"/>
    <w:rsid w:val="00FB24DD"/>
    <w:rsid w:val="00FB24E6"/>
    <w:rsid w:val="00FB2599"/>
    <w:rsid w:val="00FB2635"/>
    <w:rsid w:val="00FB2637"/>
    <w:rsid w:val="00FB266C"/>
    <w:rsid w:val="00FB2A09"/>
    <w:rsid w:val="00FB2AA3"/>
    <w:rsid w:val="00FB2BAD"/>
    <w:rsid w:val="00FB2D23"/>
    <w:rsid w:val="00FB2D27"/>
    <w:rsid w:val="00FB2D9A"/>
    <w:rsid w:val="00FB2EC5"/>
    <w:rsid w:val="00FB2ED0"/>
    <w:rsid w:val="00FB2F57"/>
    <w:rsid w:val="00FB3299"/>
    <w:rsid w:val="00FB3366"/>
    <w:rsid w:val="00FB36EB"/>
    <w:rsid w:val="00FB37FD"/>
    <w:rsid w:val="00FB3935"/>
    <w:rsid w:val="00FB3A0E"/>
    <w:rsid w:val="00FB3A8A"/>
    <w:rsid w:val="00FB3BD2"/>
    <w:rsid w:val="00FB3DD8"/>
    <w:rsid w:val="00FB3E37"/>
    <w:rsid w:val="00FB3F2C"/>
    <w:rsid w:val="00FB4096"/>
    <w:rsid w:val="00FB4225"/>
    <w:rsid w:val="00FB425D"/>
    <w:rsid w:val="00FB42FD"/>
    <w:rsid w:val="00FB4302"/>
    <w:rsid w:val="00FB445D"/>
    <w:rsid w:val="00FB4522"/>
    <w:rsid w:val="00FB4706"/>
    <w:rsid w:val="00FB4734"/>
    <w:rsid w:val="00FB49FC"/>
    <w:rsid w:val="00FB4A98"/>
    <w:rsid w:val="00FB4B05"/>
    <w:rsid w:val="00FB4C94"/>
    <w:rsid w:val="00FB4F03"/>
    <w:rsid w:val="00FB54FF"/>
    <w:rsid w:val="00FB5587"/>
    <w:rsid w:val="00FB56C6"/>
    <w:rsid w:val="00FB5796"/>
    <w:rsid w:val="00FB586B"/>
    <w:rsid w:val="00FB598E"/>
    <w:rsid w:val="00FB5B3F"/>
    <w:rsid w:val="00FB5C0C"/>
    <w:rsid w:val="00FB5D2D"/>
    <w:rsid w:val="00FB5D74"/>
    <w:rsid w:val="00FB5DE0"/>
    <w:rsid w:val="00FB5E47"/>
    <w:rsid w:val="00FB5EBF"/>
    <w:rsid w:val="00FB5FC0"/>
    <w:rsid w:val="00FB6130"/>
    <w:rsid w:val="00FB63DD"/>
    <w:rsid w:val="00FB64FB"/>
    <w:rsid w:val="00FB6525"/>
    <w:rsid w:val="00FB6899"/>
    <w:rsid w:val="00FB68BA"/>
    <w:rsid w:val="00FB69DB"/>
    <w:rsid w:val="00FB6C02"/>
    <w:rsid w:val="00FB6CCA"/>
    <w:rsid w:val="00FB6D8E"/>
    <w:rsid w:val="00FB6EAC"/>
    <w:rsid w:val="00FB6EEC"/>
    <w:rsid w:val="00FB7033"/>
    <w:rsid w:val="00FB70DA"/>
    <w:rsid w:val="00FB71C1"/>
    <w:rsid w:val="00FB7403"/>
    <w:rsid w:val="00FB761D"/>
    <w:rsid w:val="00FB763D"/>
    <w:rsid w:val="00FB7730"/>
    <w:rsid w:val="00FB784F"/>
    <w:rsid w:val="00FB78C2"/>
    <w:rsid w:val="00FB7A4A"/>
    <w:rsid w:val="00FB7AB6"/>
    <w:rsid w:val="00FB7D8A"/>
    <w:rsid w:val="00FB7F28"/>
    <w:rsid w:val="00FC03F7"/>
    <w:rsid w:val="00FC05F8"/>
    <w:rsid w:val="00FC0938"/>
    <w:rsid w:val="00FC09C5"/>
    <w:rsid w:val="00FC0C1D"/>
    <w:rsid w:val="00FC0EFC"/>
    <w:rsid w:val="00FC0F1B"/>
    <w:rsid w:val="00FC1009"/>
    <w:rsid w:val="00FC10B7"/>
    <w:rsid w:val="00FC11BE"/>
    <w:rsid w:val="00FC13C2"/>
    <w:rsid w:val="00FC15AD"/>
    <w:rsid w:val="00FC1691"/>
    <w:rsid w:val="00FC174B"/>
    <w:rsid w:val="00FC1886"/>
    <w:rsid w:val="00FC1BF5"/>
    <w:rsid w:val="00FC1FBA"/>
    <w:rsid w:val="00FC205F"/>
    <w:rsid w:val="00FC207A"/>
    <w:rsid w:val="00FC2233"/>
    <w:rsid w:val="00FC2393"/>
    <w:rsid w:val="00FC2762"/>
    <w:rsid w:val="00FC27C6"/>
    <w:rsid w:val="00FC284A"/>
    <w:rsid w:val="00FC2878"/>
    <w:rsid w:val="00FC2892"/>
    <w:rsid w:val="00FC28D3"/>
    <w:rsid w:val="00FC28F3"/>
    <w:rsid w:val="00FC2A02"/>
    <w:rsid w:val="00FC2CA3"/>
    <w:rsid w:val="00FC2CBB"/>
    <w:rsid w:val="00FC2CC6"/>
    <w:rsid w:val="00FC2D81"/>
    <w:rsid w:val="00FC3485"/>
    <w:rsid w:val="00FC35C3"/>
    <w:rsid w:val="00FC3763"/>
    <w:rsid w:val="00FC394B"/>
    <w:rsid w:val="00FC3D1D"/>
    <w:rsid w:val="00FC3DAF"/>
    <w:rsid w:val="00FC3E7D"/>
    <w:rsid w:val="00FC3EA0"/>
    <w:rsid w:val="00FC40FA"/>
    <w:rsid w:val="00FC410D"/>
    <w:rsid w:val="00FC412D"/>
    <w:rsid w:val="00FC434A"/>
    <w:rsid w:val="00FC43A0"/>
    <w:rsid w:val="00FC43CF"/>
    <w:rsid w:val="00FC43D3"/>
    <w:rsid w:val="00FC44B3"/>
    <w:rsid w:val="00FC4531"/>
    <w:rsid w:val="00FC4605"/>
    <w:rsid w:val="00FC4636"/>
    <w:rsid w:val="00FC463D"/>
    <w:rsid w:val="00FC4643"/>
    <w:rsid w:val="00FC465E"/>
    <w:rsid w:val="00FC46A5"/>
    <w:rsid w:val="00FC46EF"/>
    <w:rsid w:val="00FC4801"/>
    <w:rsid w:val="00FC48C8"/>
    <w:rsid w:val="00FC4E56"/>
    <w:rsid w:val="00FC4F8E"/>
    <w:rsid w:val="00FC4FA0"/>
    <w:rsid w:val="00FC5072"/>
    <w:rsid w:val="00FC50BA"/>
    <w:rsid w:val="00FC5333"/>
    <w:rsid w:val="00FC5680"/>
    <w:rsid w:val="00FC56F1"/>
    <w:rsid w:val="00FC574D"/>
    <w:rsid w:val="00FC5946"/>
    <w:rsid w:val="00FC59E0"/>
    <w:rsid w:val="00FC5A76"/>
    <w:rsid w:val="00FC5B3B"/>
    <w:rsid w:val="00FC5B6C"/>
    <w:rsid w:val="00FC5D08"/>
    <w:rsid w:val="00FC5D41"/>
    <w:rsid w:val="00FC5D95"/>
    <w:rsid w:val="00FC5DEF"/>
    <w:rsid w:val="00FC5E1F"/>
    <w:rsid w:val="00FC5F95"/>
    <w:rsid w:val="00FC5FB7"/>
    <w:rsid w:val="00FC620E"/>
    <w:rsid w:val="00FC63ED"/>
    <w:rsid w:val="00FC64E3"/>
    <w:rsid w:val="00FC6693"/>
    <w:rsid w:val="00FC674A"/>
    <w:rsid w:val="00FC6AA5"/>
    <w:rsid w:val="00FC6CD9"/>
    <w:rsid w:val="00FC6DE7"/>
    <w:rsid w:val="00FC6E7D"/>
    <w:rsid w:val="00FC6FF3"/>
    <w:rsid w:val="00FC74DA"/>
    <w:rsid w:val="00FC7516"/>
    <w:rsid w:val="00FC7517"/>
    <w:rsid w:val="00FC752A"/>
    <w:rsid w:val="00FC7534"/>
    <w:rsid w:val="00FC7744"/>
    <w:rsid w:val="00FC779C"/>
    <w:rsid w:val="00FC77A5"/>
    <w:rsid w:val="00FC7936"/>
    <w:rsid w:val="00FC7B32"/>
    <w:rsid w:val="00FC7BFE"/>
    <w:rsid w:val="00FC7C14"/>
    <w:rsid w:val="00FC7C85"/>
    <w:rsid w:val="00FC7E68"/>
    <w:rsid w:val="00FC7FA8"/>
    <w:rsid w:val="00FC7FD8"/>
    <w:rsid w:val="00FD014F"/>
    <w:rsid w:val="00FD037B"/>
    <w:rsid w:val="00FD06DD"/>
    <w:rsid w:val="00FD08D2"/>
    <w:rsid w:val="00FD0B10"/>
    <w:rsid w:val="00FD0B1E"/>
    <w:rsid w:val="00FD0DB6"/>
    <w:rsid w:val="00FD0E28"/>
    <w:rsid w:val="00FD0F21"/>
    <w:rsid w:val="00FD1016"/>
    <w:rsid w:val="00FD1075"/>
    <w:rsid w:val="00FD11A5"/>
    <w:rsid w:val="00FD133F"/>
    <w:rsid w:val="00FD1342"/>
    <w:rsid w:val="00FD14ED"/>
    <w:rsid w:val="00FD153D"/>
    <w:rsid w:val="00FD160A"/>
    <w:rsid w:val="00FD1718"/>
    <w:rsid w:val="00FD19B9"/>
    <w:rsid w:val="00FD1A08"/>
    <w:rsid w:val="00FD1A6B"/>
    <w:rsid w:val="00FD1B19"/>
    <w:rsid w:val="00FD1D31"/>
    <w:rsid w:val="00FD1D72"/>
    <w:rsid w:val="00FD1E1D"/>
    <w:rsid w:val="00FD1FD6"/>
    <w:rsid w:val="00FD2046"/>
    <w:rsid w:val="00FD2087"/>
    <w:rsid w:val="00FD20F7"/>
    <w:rsid w:val="00FD21D0"/>
    <w:rsid w:val="00FD2735"/>
    <w:rsid w:val="00FD2A1F"/>
    <w:rsid w:val="00FD2A48"/>
    <w:rsid w:val="00FD2C74"/>
    <w:rsid w:val="00FD2FE1"/>
    <w:rsid w:val="00FD30AB"/>
    <w:rsid w:val="00FD3327"/>
    <w:rsid w:val="00FD342A"/>
    <w:rsid w:val="00FD35AE"/>
    <w:rsid w:val="00FD37BB"/>
    <w:rsid w:val="00FD3998"/>
    <w:rsid w:val="00FD39AB"/>
    <w:rsid w:val="00FD3B9C"/>
    <w:rsid w:val="00FD4044"/>
    <w:rsid w:val="00FD40C3"/>
    <w:rsid w:val="00FD43B8"/>
    <w:rsid w:val="00FD4411"/>
    <w:rsid w:val="00FD4536"/>
    <w:rsid w:val="00FD47F1"/>
    <w:rsid w:val="00FD4865"/>
    <w:rsid w:val="00FD498C"/>
    <w:rsid w:val="00FD4D03"/>
    <w:rsid w:val="00FD4E72"/>
    <w:rsid w:val="00FD5332"/>
    <w:rsid w:val="00FD53A8"/>
    <w:rsid w:val="00FD543C"/>
    <w:rsid w:val="00FD548C"/>
    <w:rsid w:val="00FD54D1"/>
    <w:rsid w:val="00FD56C9"/>
    <w:rsid w:val="00FD56D0"/>
    <w:rsid w:val="00FD57C3"/>
    <w:rsid w:val="00FD57F6"/>
    <w:rsid w:val="00FD58D3"/>
    <w:rsid w:val="00FD58FA"/>
    <w:rsid w:val="00FD5987"/>
    <w:rsid w:val="00FD5B1A"/>
    <w:rsid w:val="00FD5B3D"/>
    <w:rsid w:val="00FD5E8A"/>
    <w:rsid w:val="00FD5EC9"/>
    <w:rsid w:val="00FD6457"/>
    <w:rsid w:val="00FD6559"/>
    <w:rsid w:val="00FD6626"/>
    <w:rsid w:val="00FD66A9"/>
    <w:rsid w:val="00FD6788"/>
    <w:rsid w:val="00FD6989"/>
    <w:rsid w:val="00FD69C0"/>
    <w:rsid w:val="00FD6A61"/>
    <w:rsid w:val="00FD6A9F"/>
    <w:rsid w:val="00FD6BB8"/>
    <w:rsid w:val="00FD6C05"/>
    <w:rsid w:val="00FD6C0F"/>
    <w:rsid w:val="00FD6EEF"/>
    <w:rsid w:val="00FD6F7B"/>
    <w:rsid w:val="00FD6FB0"/>
    <w:rsid w:val="00FD716F"/>
    <w:rsid w:val="00FD7299"/>
    <w:rsid w:val="00FD7314"/>
    <w:rsid w:val="00FD7316"/>
    <w:rsid w:val="00FD7338"/>
    <w:rsid w:val="00FD7405"/>
    <w:rsid w:val="00FD741E"/>
    <w:rsid w:val="00FD7531"/>
    <w:rsid w:val="00FD75C3"/>
    <w:rsid w:val="00FD769F"/>
    <w:rsid w:val="00FD774D"/>
    <w:rsid w:val="00FD7829"/>
    <w:rsid w:val="00FD7C86"/>
    <w:rsid w:val="00FD7D86"/>
    <w:rsid w:val="00FD7D8D"/>
    <w:rsid w:val="00FD7E0B"/>
    <w:rsid w:val="00FD7F15"/>
    <w:rsid w:val="00FE0019"/>
    <w:rsid w:val="00FE0163"/>
    <w:rsid w:val="00FE0279"/>
    <w:rsid w:val="00FE0368"/>
    <w:rsid w:val="00FE0481"/>
    <w:rsid w:val="00FE04AD"/>
    <w:rsid w:val="00FE059C"/>
    <w:rsid w:val="00FE061A"/>
    <w:rsid w:val="00FE0622"/>
    <w:rsid w:val="00FE06C5"/>
    <w:rsid w:val="00FE06FE"/>
    <w:rsid w:val="00FE071B"/>
    <w:rsid w:val="00FE0785"/>
    <w:rsid w:val="00FE078D"/>
    <w:rsid w:val="00FE08D8"/>
    <w:rsid w:val="00FE0932"/>
    <w:rsid w:val="00FE0AA0"/>
    <w:rsid w:val="00FE0D7D"/>
    <w:rsid w:val="00FE0DB5"/>
    <w:rsid w:val="00FE0E0B"/>
    <w:rsid w:val="00FE0E55"/>
    <w:rsid w:val="00FE0F4B"/>
    <w:rsid w:val="00FE103A"/>
    <w:rsid w:val="00FE1077"/>
    <w:rsid w:val="00FE1150"/>
    <w:rsid w:val="00FE129F"/>
    <w:rsid w:val="00FE13A6"/>
    <w:rsid w:val="00FE13C5"/>
    <w:rsid w:val="00FE18F7"/>
    <w:rsid w:val="00FE1956"/>
    <w:rsid w:val="00FE197A"/>
    <w:rsid w:val="00FE19C3"/>
    <w:rsid w:val="00FE19ED"/>
    <w:rsid w:val="00FE1AE7"/>
    <w:rsid w:val="00FE1DF8"/>
    <w:rsid w:val="00FE1EB9"/>
    <w:rsid w:val="00FE20DC"/>
    <w:rsid w:val="00FE21B2"/>
    <w:rsid w:val="00FE26B7"/>
    <w:rsid w:val="00FE2CB5"/>
    <w:rsid w:val="00FE2DE2"/>
    <w:rsid w:val="00FE2EC2"/>
    <w:rsid w:val="00FE2F54"/>
    <w:rsid w:val="00FE2FBA"/>
    <w:rsid w:val="00FE30AA"/>
    <w:rsid w:val="00FE3356"/>
    <w:rsid w:val="00FE3444"/>
    <w:rsid w:val="00FE3684"/>
    <w:rsid w:val="00FE3734"/>
    <w:rsid w:val="00FE384F"/>
    <w:rsid w:val="00FE3870"/>
    <w:rsid w:val="00FE3884"/>
    <w:rsid w:val="00FE38C2"/>
    <w:rsid w:val="00FE3957"/>
    <w:rsid w:val="00FE3969"/>
    <w:rsid w:val="00FE3994"/>
    <w:rsid w:val="00FE3A0E"/>
    <w:rsid w:val="00FE3B0A"/>
    <w:rsid w:val="00FE3E92"/>
    <w:rsid w:val="00FE3F00"/>
    <w:rsid w:val="00FE40C3"/>
    <w:rsid w:val="00FE4439"/>
    <w:rsid w:val="00FE447D"/>
    <w:rsid w:val="00FE44D0"/>
    <w:rsid w:val="00FE44F0"/>
    <w:rsid w:val="00FE451D"/>
    <w:rsid w:val="00FE4646"/>
    <w:rsid w:val="00FE46FE"/>
    <w:rsid w:val="00FE480A"/>
    <w:rsid w:val="00FE4B05"/>
    <w:rsid w:val="00FE4D6E"/>
    <w:rsid w:val="00FE4DDF"/>
    <w:rsid w:val="00FE4F38"/>
    <w:rsid w:val="00FE500E"/>
    <w:rsid w:val="00FE507F"/>
    <w:rsid w:val="00FE5298"/>
    <w:rsid w:val="00FE563D"/>
    <w:rsid w:val="00FE56DC"/>
    <w:rsid w:val="00FE5BC1"/>
    <w:rsid w:val="00FE5C8B"/>
    <w:rsid w:val="00FE5E9B"/>
    <w:rsid w:val="00FE6143"/>
    <w:rsid w:val="00FE616E"/>
    <w:rsid w:val="00FE623C"/>
    <w:rsid w:val="00FE65A2"/>
    <w:rsid w:val="00FE6812"/>
    <w:rsid w:val="00FE6841"/>
    <w:rsid w:val="00FE696D"/>
    <w:rsid w:val="00FE6AE0"/>
    <w:rsid w:val="00FE6CE8"/>
    <w:rsid w:val="00FE6D7C"/>
    <w:rsid w:val="00FE6E05"/>
    <w:rsid w:val="00FE6F5A"/>
    <w:rsid w:val="00FE6FA5"/>
    <w:rsid w:val="00FE7014"/>
    <w:rsid w:val="00FE7101"/>
    <w:rsid w:val="00FE7515"/>
    <w:rsid w:val="00FE7517"/>
    <w:rsid w:val="00FE761D"/>
    <w:rsid w:val="00FE7622"/>
    <w:rsid w:val="00FE7696"/>
    <w:rsid w:val="00FE77AF"/>
    <w:rsid w:val="00FE7843"/>
    <w:rsid w:val="00FE7851"/>
    <w:rsid w:val="00FE7A7D"/>
    <w:rsid w:val="00FE7B62"/>
    <w:rsid w:val="00FE7D53"/>
    <w:rsid w:val="00FE7DD2"/>
    <w:rsid w:val="00FE7E7C"/>
    <w:rsid w:val="00FE7F7E"/>
    <w:rsid w:val="00FEE291"/>
    <w:rsid w:val="00FF0013"/>
    <w:rsid w:val="00FF018D"/>
    <w:rsid w:val="00FF01B7"/>
    <w:rsid w:val="00FF028D"/>
    <w:rsid w:val="00FF0291"/>
    <w:rsid w:val="00FF029B"/>
    <w:rsid w:val="00FF02EB"/>
    <w:rsid w:val="00FF03D0"/>
    <w:rsid w:val="00FF04B5"/>
    <w:rsid w:val="00FF0675"/>
    <w:rsid w:val="00FF0839"/>
    <w:rsid w:val="00FF095D"/>
    <w:rsid w:val="00FF0A49"/>
    <w:rsid w:val="00FF0CC7"/>
    <w:rsid w:val="00FF1015"/>
    <w:rsid w:val="00FF1156"/>
    <w:rsid w:val="00FF1158"/>
    <w:rsid w:val="00FF115A"/>
    <w:rsid w:val="00FF15A8"/>
    <w:rsid w:val="00FF1668"/>
    <w:rsid w:val="00FF17F5"/>
    <w:rsid w:val="00FF19BD"/>
    <w:rsid w:val="00FF1AB2"/>
    <w:rsid w:val="00FF1AC6"/>
    <w:rsid w:val="00FF1AD8"/>
    <w:rsid w:val="00FF1B67"/>
    <w:rsid w:val="00FF1C18"/>
    <w:rsid w:val="00FF1DF3"/>
    <w:rsid w:val="00FF1E72"/>
    <w:rsid w:val="00FF2215"/>
    <w:rsid w:val="00FF2301"/>
    <w:rsid w:val="00FF25B9"/>
    <w:rsid w:val="00FF25F3"/>
    <w:rsid w:val="00FF269D"/>
    <w:rsid w:val="00FF26C0"/>
    <w:rsid w:val="00FF26FF"/>
    <w:rsid w:val="00FF2760"/>
    <w:rsid w:val="00FF2898"/>
    <w:rsid w:val="00FF2DFF"/>
    <w:rsid w:val="00FF2E82"/>
    <w:rsid w:val="00FF2E91"/>
    <w:rsid w:val="00FF2F9F"/>
    <w:rsid w:val="00FF3277"/>
    <w:rsid w:val="00FF33E9"/>
    <w:rsid w:val="00FF34C2"/>
    <w:rsid w:val="00FF3724"/>
    <w:rsid w:val="00FF4238"/>
    <w:rsid w:val="00FF46DB"/>
    <w:rsid w:val="00FF470F"/>
    <w:rsid w:val="00FF47EF"/>
    <w:rsid w:val="00FF49C1"/>
    <w:rsid w:val="00FF4AB0"/>
    <w:rsid w:val="00FF4B87"/>
    <w:rsid w:val="00FF4C03"/>
    <w:rsid w:val="00FF4D38"/>
    <w:rsid w:val="00FF4E47"/>
    <w:rsid w:val="00FF50D2"/>
    <w:rsid w:val="00FF50ED"/>
    <w:rsid w:val="00FF5468"/>
    <w:rsid w:val="00FF548F"/>
    <w:rsid w:val="00FF54E7"/>
    <w:rsid w:val="00FF56C3"/>
    <w:rsid w:val="00FF5A42"/>
    <w:rsid w:val="00FF5BE7"/>
    <w:rsid w:val="00FF5DAD"/>
    <w:rsid w:val="00FF5E80"/>
    <w:rsid w:val="00FF61D9"/>
    <w:rsid w:val="00FF6258"/>
    <w:rsid w:val="00FF633D"/>
    <w:rsid w:val="00FF6471"/>
    <w:rsid w:val="00FF65CA"/>
    <w:rsid w:val="00FF6636"/>
    <w:rsid w:val="00FF663E"/>
    <w:rsid w:val="00FF674F"/>
    <w:rsid w:val="00FF6873"/>
    <w:rsid w:val="00FF687A"/>
    <w:rsid w:val="00FF6BAE"/>
    <w:rsid w:val="00FF6C36"/>
    <w:rsid w:val="00FF7025"/>
    <w:rsid w:val="00FF70B6"/>
    <w:rsid w:val="00FF7234"/>
    <w:rsid w:val="00FF7454"/>
    <w:rsid w:val="00FF75C1"/>
    <w:rsid w:val="00FF7B23"/>
    <w:rsid w:val="00FF7BBA"/>
    <w:rsid w:val="00FF7BEC"/>
    <w:rsid w:val="00FF7C96"/>
    <w:rsid w:val="00FF7F2F"/>
    <w:rsid w:val="01038218"/>
    <w:rsid w:val="0107CF9A"/>
    <w:rsid w:val="01291C50"/>
    <w:rsid w:val="0137D3FD"/>
    <w:rsid w:val="0142743E"/>
    <w:rsid w:val="0143F114"/>
    <w:rsid w:val="014C210F"/>
    <w:rsid w:val="014E62F8"/>
    <w:rsid w:val="0173AAB5"/>
    <w:rsid w:val="0194F7DA"/>
    <w:rsid w:val="01959515"/>
    <w:rsid w:val="01A6DACF"/>
    <w:rsid w:val="01AECD09"/>
    <w:rsid w:val="01B4C969"/>
    <w:rsid w:val="01CEF599"/>
    <w:rsid w:val="01D9CE66"/>
    <w:rsid w:val="01DE66D1"/>
    <w:rsid w:val="01E515C6"/>
    <w:rsid w:val="01ECBB2A"/>
    <w:rsid w:val="01F6DEB9"/>
    <w:rsid w:val="020348E3"/>
    <w:rsid w:val="021A2D1F"/>
    <w:rsid w:val="025A70AA"/>
    <w:rsid w:val="02616EA7"/>
    <w:rsid w:val="0293D1A0"/>
    <w:rsid w:val="02956921"/>
    <w:rsid w:val="02A0E063"/>
    <w:rsid w:val="02A1FD2A"/>
    <w:rsid w:val="02E42A67"/>
    <w:rsid w:val="02EC8E63"/>
    <w:rsid w:val="02F9073E"/>
    <w:rsid w:val="02FC9F67"/>
    <w:rsid w:val="031964F1"/>
    <w:rsid w:val="032B75AA"/>
    <w:rsid w:val="0357D01F"/>
    <w:rsid w:val="0363FCDF"/>
    <w:rsid w:val="036F8DA1"/>
    <w:rsid w:val="0379837F"/>
    <w:rsid w:val="0394415D"/>
    <w:rsid w:val="039CEE35"/>
    <w:rsid w:val="03B3A677"/>
    <w:rsid w:val="03DA2E8D"/>
    <w:rsid w:val="03E69409"/>
    <w:rsid w:val="040007DE"/>
    <w:rsid w:val="04016815"/>
    <w:rsid w:val="040A8E33"/>
    <w:rsid w:val="04148F4B"/>
    <w:rsid w:val="0416859E"/>
    <w:rsid w:val="04583DA7"/>
    <w:rsid w:val="0460284B"/>
    <w:rsid w:val="048CC812"/>
    <w:rsid w:val="0492C5B9"/>
    <w:rsid w:val="049450CA"/>
    <w:rsid w:val="04B89966"/>
    <w:rsid w:val="04D0DA51"/>
    <w:rsid w:val="04FB021D"/>
    <w:rsid w:val="04FC19BE"/>
    <w:rsid w:val="050AA817"/>
    <w:rsid w:val="05330119"/>
    <w:rsid w:val="053FA743"/>
    <w:rsid w:val="054E09A5"/>
    <w:rsid w:val="055559E4"/>
    <w:rsid w:val="055841EC"/>
    <w:rsid w:val="055AA15A"/>
    <w:rsid w:val="05658AF6"/>
    <w:rsid w:val="0577AB3B"/>
    <w:rsid w:val="05818DEA"/>
    <w:rsid w:val="05A4F295"/>
    <w:rsid w:val="05B5BF52"/>
    <w:rsid w:val="05C14DDD"/>
    <w:rsid w:val="05DEA650"/>
    <w:rsid w:val="0603D1BC"/>
    <w:rsid w:val="060938F9"/>
    <w:rsid w:val="06135568"/>
    <w:rsid w:val="064FB646"/>
    <w:rsid w:val="065F21DF"/>
    <w:rsid w:val="0667D56C"/>
    <w:rsid w:val="06748B96"/>
    <w:rsid w:val="068D9A18"/>
    <w:rsid w:val="06A26255"/>
    <w:rsid w:val="06A87984"/>
    <w:rsid w:val="06B48085"/>
    <w:rsid w:val="06B6B9F0"/>
    <w:rsid w:val="06C5C2A6"/>
    <w:rsid w:val="06C61743"/>
    <w:rsid w:val="06D114BB"/>
    <w:rsid w:val="06D44CA5"/>
    <w:rsid w:val="06D77BE6"/>
    <w:rsid w:val="06DB8BE9"/>
    <w:rsid w:val="06F25563"/>
    <w:rsid w:val="06F7A050"/>
    <w:rsid w:val="07024383"/>
    <w:rsid w:val="070BA50E"/>
    <w:rsid w:val="0711681F"/>
    <w:rsid w:val="07117A9A"/>
    <w:rsid w:val="072A7061"/>
    <w:rsid w:val="072D0BC6"/>
    <w:rsid w:val="072DC25F"/>
    <w:rsid w:val="075D7312"/>
    <w:rsid w:val="076FB252"/>
    <w:rsid w:val="0771325C"/>
    <w:rsid w:val="07943864"/>
    <w:rsid w:val="07989198"/>
    <w:rsid w:val="07A9182A"/>
    <w:rsid w:val="07B3AA13"/>
    <w:rsid w:val="07C7514F"/>
    <w:rsid w:val="07DC9E60"/>
    <w:rsid w:val="07E565BE"/>
    <w:rsid w:val="081D2C50"/>
    <w:rsid w:val="083DE4E9"/>
    <w:rsid w:val="086AB427"/>
    <w:rsid w:val="0892CAC5"/>
    <w:rsid w:val="089D5DE6"/>
    <w:rsid w:val="08A51924"/>
    <w:rsid w:val="08BDBB00"/>
    <w:rsid w:val="08D278A6"/>
    <w:rsid w:val="08DA7989"/>
    <w:rsid w:val="0900A7BF"/>
    <w:rsid w:val="0907FD44"/>
    <w:rsid w:val="091A3761"/>
    <w:rsid w:val="096CFD4E"/>
    <w:rsid w:val="09763B4C"/>
    <w:rsid w:val="09860E43"/>
    <w:rsid w:val="0995C3E1"/>
    <w:rsid w:val="09A1AA09"/>
    <w:rsid w:val="09A75318"/>
    <w:rsid w:val="09B66FBF"/>
    <w:rsid w:val="09CD2EAC"/>
    <w:rsid w:val="09D3BB15"/>
    <w:rsid w:val="09F55E97"/>
    <w:rsid w:val="0A141E4B"/>
    <w:rsid w:val="0A206B8C"/>
    <w:rsid w:val="0A29BD2C"/>
    <w:rsid w:val="0A2FBA8F"/>
    <w:rsid w:val="0A4E4579"/>
    <w:rsid w:val="0A5173EE"/>
    <w:rsid w:val="0A54AB0F"/>
    <w:rsid w:val="0A5ECACC"/>
    <w:rsid w:val="0A82EB5F"/>
    <w:rsid w:val="0A95B087"/>
    <w:rsid w:val="0A99E7E1"/>
    <w:rsid w:val="0AC193AC"/>
    <w:rsid w:val="0AC3B490"/>
    <w:rsid w:val="0B11F7B6"/>
    <w:rsid w:val="0B2C4AB1"/>
    <w:rsid w:val="0B460A97"/>
    <w:rsid w:val="0B61A972"/>
    <w:rsid w:val="0B646BF8"/>
    <w:rsid w:val="0B7F01D1"/>
    <w:rsid w:val="0B98865A"/>
    <w:rsid w:val="0BAD90CC"/>
    <w:rsid w:val="0BD35F15"/>
    <w:rsid w:val="0BED2171"/>
    <w:rsid w:val="0BF9BEB8"/>
    <w:rsid w:val="0C029970"/>
    <w:rsid w:val="0C05E2AA"/>
    <w:rsid w:val="0C25FAF5"/>
    <w:rsid w:val="0C336865"/>
    <w:rsid w:val="0C4FA23C"/>
    <w:rsid w:val="0C60E3B8"/>
    <w:rsid w:val="0C61BF2D"/>
    <w:rsid w:val="0C6400A7"/>
    <w:rsid w:val="0C74891F"/>
    <w:rsid w:val="0C821D7A"/>
    <w:rsid w:val="0C8DC023"/>
    <w:rsid w:val="0CA17CBF"/>
    <w:rsid w:val="0CB455F1"/>
    <w:rsid w:val="0CC7AC90"/>
    <w:rsid w:val="0CE164BB"/>
    <w:rsid w:val="0CE3A299"/>
    <w:rsid w:val="0CFC8E13"/>
    <w:rsid w:val="0D0BEA02"/>
    <w:rsid w:val="0D16EBAC"/>
    <w:rsid w:val="0D3025BE"/>
    <w:rsid w:val="0D38CE18"/>
    <w:rsid w:val="0D451186"/>
    <w:rsid w:val="0D4D2A6B"/>
    <w:rsid w:val="0D653190"/>
    <w:rsid w:val="0DD79236"/>
    <w:rsid w:val="0DDF6F86"/>
    <w:rsid w:val="0DE4A516"/>
    <w:rsid w:val="0E0D7BD2"/>
    <w:rsid w:val="0E20739A"/>
    <w:rsid w:val="0E29213D"/>
    <w:rsid w:val="0E3AEF54"/>
    <w:rsid w:val="0E3B9C88"/>
    <w:rsid w:val="0E78E23B"/>
    <w:rsid w:val="0E7BAA5E"/>
    <w:rsid w:val="0EBF89A8"/>
    <w:rsid w:val="0EF45C5E"/>
    <w:rsid w:val="0EFDF48C"/>
    <w:rsid w:val="0F14313C"/>
    <w:rsid w:val="0F144DFB"/>
    <w:rsid w:val="0F1EA31E"/>
    <w:rsid w:val="0F1F4E42"/>
    <w:rsid w:val="0F219047"/>
    <w:rsid w:val="0F311137"/>
    <w:rsid w:val="0F5D3E0C"/>
    <w:rsid w:val="0F70CA5F"/>
    <w:rsid w:val="0F72AE68"/>
    <w:rsid w:val="0FA1151C"/>
    <w:rsid w:val="0FACD4A2"/>
    <w:rsid w:val="0FB9666A"/>
    <w:rsid w:val="0FC76DE0"/>
    <w:rsid w:val="0FD67FC3"/>
    <w:rsid w:val="0FE86FC7"/>
    <w:rsid w:val="0FF3D8D6"/>
    <w:rsid w:val="1003B2E7"/>
    <w:rsid w:val="10159F52"/>
    <w:rsid w:val="1020D658"/>
    <w:rsid w:val="109EC0B1"/>
    <w:rsid w:val="10AAC436"/>
    <w:rsid w:val="10AC2D66"/>
    <w:rsid w:val="10AD68D1"/>
    <w:rsid w:val="10EA8CF2"/>
    <w:rsid w:val="10F53613"/>
    <w:rsid w:val="1103545F"/>
    <w:rsid w:val="111AE185"/>
    <w:rsid w:val="11401037"/>
    <w:rsid w:val="116115D2"/>
    <w:rsid w:val="11853C82"/>
    <w:rsid w:val="119EB2F9"/>
    <w:rsid w:val="11C000B8"/>
    <w:rsid w:val="11C4BA6E"/>
    <w:rsid w:val="11C82D8D"/>
    <w:rsid w:val="11CEDB7C"/>
    <w:rsid w:val="11D12A12"/>
    <w:rsid w:val="1211B0BF"/>
    <w:rsid w:val="122FCFF0"/>
    <w:rsid w:val="12326266"/>
    <w:rsid w:val="12539AEB"/>
    <w:rsid w:val="1267087D"/>
    <w:rsid w:val="127936B9"/>
    <w:rsid w:val="1287AA5B"/>
    <w:rsid w:val="129EDD85"/>
    <w:rsid w:val="12A2D0D5"/>
    <w:rsid w:val="12C7EA74"/>
    <w:rsid w:val="12E25114"/>
    <w:rsid w:val="12FE847F"/>
    <w:rsid w:val="12FF202A"/>
    <w:rsid w:val="1327F85B"/>
    <w:rsid w:val="13373AF4"/>
    <w:rsid w:val="13430E5B"/>
    <w:rsid w:val="134552FF"/>
    <w:rsid w:val="13557369"/>
    <w:rsid w:val="135634EA"/>
    <w:rsid w:val="139F62BC"/>
    <w:rsid w:val="13BA9B5E"/>
    <w:rsid w:val="13C4F5D3"/>
    <w:rsid w:val="13C5876A"/>
    <w:rsid w:val="13FE2AE2"/>
    <w:rsid w:val="1412FD49"/>
    <w:rsid w:val="143490C7"/>
    <w:rsid w:val="144780F0"/>
    <w:rsid w:val="145FFF32"/>
    <w:rsid w:val="1471886D"/>
    <w:rsid w:val="1473E521"/>
    <w:rsid w:val="14AEC8AD"/>
    <w:rsid w:val="14DC398E"/>
    <w:rsid w:val="14EF5345"/>
    <w:rsid w:val="14F4B785"/>
    <w:rsid w:val="14F570F5"/>
    <w:rsid w:val="14F76A49"/>
    <w:rsid w:val="15111691"/>
    <w:rsid w:val="154452A9"/>
    <w:rsid w:val="1551697E"/>
    <w:rsid w:val="1557CC77"/>
    <w:rsid w:val="155C6C4D"/>
    <w:rsid w:val="156480D4"/>
    <w:rsid w:val="15747A53"/>
    <w:rsid w:val="1588C49D"/>
    <w:rsid w:val="158CD27D"/>
    <w:rsid w:val="159712F8"/>
    <w:rsid w:val="15BC74E2"/>
    <w:rsid w:val="15CB772B"/>
    <w:rsid w:val="15E9C612"/>
    <w:rsid w:val="15FB8C30"/>
    <w:rsid w:val="15FE446E"/>
    <w:rsid w:val="16121393"/>
    <w:rsid w:val="162B2675"/>
    <w:rsid w:val="1647D73A"/>
    <w:rsid w:val="167A4627"/>
    <w:rsid w:val="167FB1E6"/>
    <w:rsid w:val="16819F8C"/>
    <w:rsid w:val="16981A22"/>
    <w:rsid w:val="16A939CB"/>
    <w:rsid w:val="16B5171E"/>
    <w:rsid w:val="16F73AB6"/>
    <w:rsid w:val="171BB852"/>
    <w:rsid w:val="172593EE"/>
    <w:rsid w:val="17551473"/>
    <w:rsid w:val="175CBD1A"/>
    <w:rsid w:val="176328A8"/>
    <w:rsid w:val="177421DA"/>
    <w:rsid w:val="1774DFC7"/>
    <w:rsid w:val="177E754B"/>
    <w:rsid w:val="178C1E33"/>
    <w:rsid w:val="17928E59"/>
    <w:rsid w:val="17A82AF2"/>
    <w:rsid w:val="17B2D636"/>
    <w:rsid w:val="17EF12AE"/>
    <w:rsid w:val="17FA1AC3"/>
    <w:rsid w:val="18108BFA"/>
    <w:rsid w:val="18190066"/>
    <w:rsid w:val="1823E599"/>
    <w:rsid w:val="184FDA90"/>
    <w:rsid w:val="1867FDF0"/>
    <w:rsid w:val="1868BA4A"/>
    <w:rsid w:val="18767C10"/>
    <w:rsid w:val="189A08D0"/>
    <w:rsid w:val="189B89F1"/>
    <w:rsid w:val="18B30FB7"/>
    <w:rsid w:val="18B8FF7B"/>
    <w:rsid w:val="18E06503"/>
    <w:rsid w:val="18E7900D"/>
    <w:rsid w:val="18EC4523"/>
    <w:rsid w:val="18F92201"/>
    <w:rsid w:val="18FA5C43"/>
    <w:rsid w:val="190B5EB0"/>
    <w:rsid w:val="190F0EA4"/>
    <w:rsid w:val="191EA94E"/>
    <w:rsid w:val="1920E901"/>
    <w:rsid w:val="19341BAC"/>
    <w:rsid w:val="193E221A"/>
    <w:rsid w:val="193F4D87"/>
    <w:rsid w:val="1945078F"/>
    <w:rsid w:val="1948DAEF"/>
    <w:rsid w:val="1958483C"/>
    <w:rsid w:val="1973B1E7"/>
    <w:rsid w:val="197635F6"/>
    <w:rsid w:val="1982E000"/>
    <w:rsid w:val="1995A510"/>
    <w:rsid w:val="19995A56"/>
    <w:rsid w:val="199C1FC3"/>
    <w:rsid w:val="19A2BD60"/>
    <w:rsid w:val="19A4AE75"/>
    <w:rsid w:val="19C16A18"/>
    <w:rsid w:val="19F39B99"/>
    <w:rsid w:val="19F7FF6D"/>
    <w:rsid w:val="1A10C39F"/>
    <w:rsid w:val="1A145E9B"/>
    <w:rsid w:val="1A37D40B"/>
    <w:rsid w:val="1A4FEC99"/>
    <w:rsid w:val="1A579014"/>
    <w:rsid w:val="1A5E430A"/>
    <w:rsid w:val="1A6645EA"/>
    <w:rsid w:val="1A76BC63"/>
    <w:rsid w:val="1A812D16"/>
    <w:rsid w:val="1A9CDAF7"/>
    <w:rsid w:val="1AA2C680"/>
    <w:rsid w:val="1AA94FAA"/>
    <w:rsid w:val="1ADB945A"/>
    <w:rsid w:val="1AE71AD2"/>
    <w:rsid w:val="1B0567DD"/>
    <w:rsid w:val="1B370853"/>
    <w:rsid w:val="1B468A17"/>
    <w:rsid w:val="1B4DB69B"/>
    <w:rsid w:val="1B59204A"/>
    <w:rsid w:val="1B5EB4D5"/>
    <w:rsid w:val="1B6A2057"/>
    <w:rsid w:val="1B6C17AA"/>
    <w:rsid w:val="1B72BCA0"/>
    <w:rsid w:val="1B8605D7"/>
    <w:rsid w:val="1B8D035B"/>
    <w:rsid w:val="1B9C17B7"/>
    <w:rsid w:val="1BC10D39"/>
    <w:rsid w:val="1BF2798C"/>
    <w:rsid w:val="1C108042"/>
    <w:rsid w:val="1C16BC64"/>
    <w:rsid w:val="1C1A04FB"/>
    <w:rsid w:val="1C401D51"/>
    <w:rsid w:val="1C58EC8A"/>
    <w:rsid w:val="1C7747A5"/>
    <w:rsid w:val="1C94F403"/>
    <w:rsid w:val="1CCAB81A"/>
    <w:rsid w:val="1CCBB341"/>
    <w:rsid w:val="1CEF1AA8"/>
    <w:rsid w:val="1D173B69"/>
    <w:rsid w:val="1D183BCD"/>
    <w:rsid w:val="1D2A3452"/>
    <w:rsid w:val="1D306271"/>
    <w:rsid w:val="1D612F1F"/>
    <w:rsid w:val="1D6EDAF1"/>
    <w:rsid w:val="1D84A796"/>
    <w:rsid w:val="1D882C3F"/>
    <w:rsid w:val="1D959967"/>
    <w:rsid w:val="1D97E883"/>
    <w:rsid w:val="1D97FDF2"/>
    <w:rsid w:val="1DC0F2BA"/>
    <w:rsid w:val="1DD31D35"/>
    <w:rsid w:val="1DD400A4"/>
    <w:rsid w:val="1DE58641"/>
    <w:rsid w:val="1E04073A"/>
    <w:rsid w:val="1E0E7FB3"/>
    <w:rsid w:val="1E1E8261"/>
    <w:rsid w:val="1E35F747"/>
    <w:rsid w:val="1E4E8CA4"/>
    <w:rsid w:val="1E585C28"/>
    <w:rsid w:val="1E72DFCC"/>
    <w:rsid w:val="1E731593"/>
    <w:rsid w:val="1E84B970"/>
    <w:rsid w:val="1E936A79"/>
    <w:rsid w:val="1EA0C3CF"/>
    <w:rsid w:val="1EA3DCFB"/>
    <w:rsid w:val="1EC8283E"/>
    <w:rsid w:val="1EF7C983"/>
    <w:rsid w:val="1F565A87"/>
    <w:rsid w:val="1F67071C"/>
    <w:rsid w:val="1F810BDC"/>
    <w:rsid w:val="1F8A27FF"/>
    <w:rsid w:val="1F9141FB"/>
    <w:rsid w:val="1FA20298"/>
    <w:rsid w:val="1FB5EA42"/>
    <w:rsid w:val="1FBD1B06"/>
    <w:rsid w:val="1FCB3862"/>
    <w:rsid w:val="1FCFFA95"/>
    <w:rsid w:val="1FDD6157"/>
    <w:rsid w:val="1FE1804C"/>
    <w:rsid w:val="1FE8ADCF"/>
    <w:rsid w:val="1FFF0A07"/>
    <w:rsid w:val="203D2CD3"/>
    <w:rsid w:val="207186B1"/>
    <w:rsid w:val="2072910A"/>
    <w:rsid w:val="20784080"/>
    <w:rsid w:val="207ADA0C"/>
    <w:rsid w:val="20974979"/>
    <w:rsid w:val="20985D69"/>
    <w:rsid w:val="209B2D6C"/>
    <w:rsid w:val="20D7A435"/>
    <w:rsid w:val="20E9AA19"/>
    <w:rsid w:val="20ED43B7"/>
    <w:rsid w:val="20FC9C53"/>
    <w:rsid w:val="2103426A"/>
    <w:rsid w:val="2118DC7E"/>
    <w:rsid w:val="212F4073"/>
    <w:rsid w:val="2133CF31"/>
    <w:rsid w:val="2158FA1C"/>
    <w:rsid w:val="21658D16"/>
    <w:rsid w:val="2172F1E0"/>
    <w:rsid w:val="217A4F46"/>
    <w:rsid w:val="21848643"/>
    <w:rsid w:val="219E8AEE"/>
    <w:rsid w:val="21C17A26"/>
    <w:rsid w:val="221D4650"/>
    <w:rsid w:val="2221B543"/>
    <w:rsid w:val="22379BC3"/>
    <w:rsid w:val="22394324"/>
    <w:rsid w:val="2248B0EE"/>
    <w:rsid w:val="22504D98"/>
    <w:rsid w:val="225377BF"/>
    <w:rsid w:val="227B31EC"/>
    <w:rsid w:val="229B2CC3"/>
    <w:rsid w:val="22A99F4F"/>
    <w:rsid w:val="22A9E7A8"/>
    <w:rsid w:val="22AE7192"/>
    <w:rsid w:val="22B2CBEC"/>
    <w:rsid w:val="22D18971"/>
    <w:rsid w:val="22D4EA37"/>
    <w:rsid w:val="230485B1"/>
    <w:rsid w:val="233CA87D"/>
    <w:rsid w:val="234F2E3F"/>
    <w:rsid w:val="236E5B33"/>
    <w:rsid w:val="238B1EA7"/>
    <w:rsid w:val="2399B7F1"/>
    <w:rsid w:val="23A44F3A"/>
    <w:rsid w:val="23B6CCE7"/>
    <w:rsid w:val="23EE00EE"/>
    <w:rsid w:val="23F3B494"/>
    <w:rsid w:val="240BB636"/>
    <w:rsid w:val="24276C36"/>
    <w:rsid w:val="2441A92D"/>
    <w:rsid w:val="24431AB1"/>
    <w:rsid w:val="2444FB18"/>
    <w:rsid w:val="2463D8B5"/>
    <w:rsid w:val="2471891B"/>
    <w:rsid w:val="2478DFCC"/>
    <w:rsid w:val="2483F349"/>
    <w:rsid w:val="2499E32D"/>
    <w:rsid w:val="24A05610"/>
    <w:rsid w:val="24B10409"/>
    <w:rsid w:val="24B503C8"/>
    <w:rsid w:val="24BD3896"/>
    <w:rsid w:val="24CFFD9D"/>
    <w:rsid w:val="24DB775E"/>
    <w:rsid w:val="2510A670"/>
    <w:rsid w:val="25181A47"/>
    <w:rsid w:val="25323EC3"/>
    <w:rsid w:val="2534E95D"/>
    <w:rsid w:val="2548F657"/>
    <w:rsid w:val="25736E95"/>
    <w:rsid w:val="2587FB85"/>
    <w:rsid w:val="25B9AA4F"/>
    <w:rsid w:val="25BAFAE0"/>
    <w:rsid w:val="25D7C1FE"/>
    <w:rsid w:val="25DA2353"/>
    <w:rsid w:val="25DAFE8D"/>
    <w:rsid w:val="25DE4840"/>
    <w:rsid w:val="25F69A25"/>
    <w:rsid w:val="25FD44C8"/>
    <w:rsid w:val="26073444"/>
    <w:rsid w:val="260B008E"/>
    <w:rsid w:val="26100A6C"/>
    <w:rsid w:val="2612597B"/>
    <w:rsid w:val="26384344"/>
    <w:rsid w:val="26387C58"/>
    <w:rsid w:val="263D26C5"/>
    <w:rsid w:val="263F54CC"/>
    <w:rsid w:val="26480DBA"/>
    <w:rsid w:val="26494D3C"/>
    <w:rsid w:val="265B97FB"/>
    <w:rsid w:val="267CEF1E"/>
    <w:rsid w:val="267F26CA"/>
    <w:rsid w:val="2682A18A"/>
    <w:rsid w:val="268734B7"/>
    <w:rsid w:val="2687B76F"/>
    <w:rsid w:val="2698A586"/>
    <w:rsid w:val="26A1EF86"/>
    <w:rsid w:val="26B2675D"/>
    <w:rsid w:val="26BA584B"/>
    <w:rsid w:val="26BC0A04"/>
    <w:rsid w:val="26DBD80F"/>
    <w:rsid w:val="26DF95CE"/>
    <w:rsid w:val="26E354DF"/>
    <w:rsid w:val="26EAE419"/>
    <w:rsid w:val="26EBF7C5"/>
    <w:rsid w:val="27004C38"/>
    <w:rsid w:val="27283035"/>
    <w:rsid w:val="2734BA1C"/>
    <w:rsid w:val="273A2B92"/>
    <w:rsid w:val="275117BB"/>
    <w:rsid w:val="2755820C"/>
    <w:rsid w:val="27615D54"/>
    <w:rsid w:val="27904F44"/>
    <w:rsid w:val="27995B63"/>
    <w:rsid w:val="27B28F7E"/>
    <w:rsid w:val="27B75E50"/>
    <w:rsid w:val="27DC04DC"/>
    <w:rsid w:val="27DEBFE6"/>
    <w:rsid w:val="27E9B930"/>
    <w:rsid w:val="280BCCD6"/>
    <w:rsid w:val="2813C12D"/>
    <w:rsid w:val="2825FB44"/>
    <w:rsid w:val="283379C8"/>
    <w:rsid w:val="28386441"/>
    <w:rsid w:val="2839D11D"/>
    <w:rsid w:val="286CC32F"/>
    <w:rsid w:val="288E40BB"/>
    <w:rsid w:val="2896689D"/>
    <w:rsid w:val="28AB9658"/>
    <w:rsid w:val="28ABD575"/>
    <w:rsid w:val="28C40D41"/>
    <w:rsid w:val="28CEFFA8"/>
    <w:rsid w:val="28D320FB"/>
    <w:rsid w:val="28F138D5"/>
    <w:rsid w:val="2928441B"/>
    <w:rsid w:val="296A5F30"/>
    <w:rsid w:val="296F4D7C"/>
    <w:rsid w:val="29718112"/>
    <w:rsid w:val="2974F47B"/>
    <w:rsid w:val="29775052"/>
    <w:rsid w:val="2986ADC3"/>
    <w:rsid w:val="299E7E94"/>
    <w:rsid w:val="299F5326"/>
    <w:rsid w:val="29A91B9C"/>
    <w:rsid w:val="29AF20E7"/>
    <w:rsid w:val="29B714E2"/>
    <w:rsid w:val="29BAE69B"/>
    <w:rsid w:val="29D3EE40"/>
    <w:rsid w:val="29D5C22F"/>
    <w:rsid w:val="29D73E80"/>
    <w:rsid w:val="29DB4A40"/>
    <w:rsid w:val="29DC5464"/>
    <w:rsid w:val="29E0804E"/>
    <w:rsid w:val="29E22BE5"/>
    <w:rsid w:val="29F62FF5"/>
    <w:rsid w:val="2A02413A"/>
    <w:rsid w:val="2A05376F"/>
    <w:rsid w:val="2A0EA4FA"/>
    <w:rsid w:val="2A0F449E"/>
    <w:rsid w:val="2A1E8D85"/>
    <w:rsid w:val="2A50EFE2"/>
    <w:rsid w:val="2A7C0D60"/>
    <w:rsid w:val="2A8C10F4"/>
    <w:rsid w:val="2AB3B482"/>
    <w:rsid w:val="2AC0E16B"/>
    <w:rsid w:val="2ACDF537"/>
    <w:rsid w:val="2AE9FF93"/>
    <w:rsid w:val="2AFD13C0"/>
    <w:rsid w:val="2AFD26E7"/>
    <w:rsid w:val="2B1E25AA"/>
    <w:rsid w:val="2B23CD3D"/>
    <w:rsid w:val="2B447B6B"/>
    <w:rsid w:val="2B570E02"/>
    <w:rsid w:val="2B5F5FEC"/>
    <w:rsid w:val="2B61F9FC"/>
    <w:rsid w:val="2B64892A"/>
    <w:rsid w:val="2B6BCBF1"/>
    <w:rsid w:val="2B8B0766"/>
    <w:rsid w:val="2B9B053C"/>
    <w:rsid w:val="2BA72D78"/>
    <w:rsid w:val="2BE28F34"/>
    <w:rsid w:val="2BE5D347"/>
    <w:rsid w:val="2C008FEF"/>
    <w:rsid w:val="2C03005E"/>
    <w:rsid w:val="2C50E3C3"/>
    <w:rsid w:val="2C5ADB8D"/>
    <w:rsid w:val="2C736680"/>
    <w:rsid w:val="2C89E21B"/>
    <w:rsid w:val="2C8F8B66"/>
    <w:rsid w:val="2C941179"/>
    <w:rsid w:val="2C9A1100"/>
    <w:rsid w:val="2CCE4735"/>
    <w:rsid w:val="2CD32761"/>
    <w:rsid w:val="2CE1D6F2"/>
    <w:rsid w:val="2CE672EA"/>
    <w:rsid w:val="2D022142"/>
    <w:rsid w:val="2D127A9B"/>
    <w:rsid w:val="2D246FC8"/>
    <w:rsid w:val="2D29B7F1"/>
    <w:rsid w:val="2D29EAC2"/>
    <w:rsid w:val="2D2C69CF"/>
    <w:rsid w:val="2D469830"/>
    <w:rsid w:val="2D6856B3"/>
    <w:rsid w:val="2D7A8E1B"/>
    <w:rsid w:val="2D8CECC1"/>
    <w:rsid w:val="2DB3AE7E"/>
    <w:rsid w:val="2DEAD13E"/>
    <w:rsid w:val="2DEC4DA2"/>
    <w:rsid w:val="2DF2C25A"/>
    <w:rsid w:val="2DF4E965"/>
    <w:rsid w:val="2DFDCDF2"/>
    <w:rsid w:val="2E09478E"/>
    <w:rsid w:val="2E0EDD4E"/>
    <w:rsid w:val="2E4ABA9C"/>
    <w:rsid w:val="2E5A1352"/>
    <w:rsid w:val="2E6C792F"/>
    <w:rsid w:val="2E857E04"/>
    <w:rsid w:val="2EAD8BA3"/>
    <w:rsid w:val="2EC432EB"/>
    <w:rsid w:val="2EE59574"/>
    <w:rsid w:val="2EF1C6AE"/>
    <w:rsid w:val="2F265985"/>
    <w:rsid w:val="2F2B39CF"/>
    <w:rsid w:val="2F39B03B"/>
    <w:rsid w:val="2F4B82B7"/>
    <w:rsid w:val="2F556A7D"/>
    <w:rsid w:val="2F586597"/>
    <w:rsid w:val="2F61DC1A"/>
    <w:rsid w:val="2F7C1774"/>
    <w:rsid w:val="2F86CEED"/>
    <w:rsid w:val="2F8C3943"/>
    <w:rsid w:val="2F8FE24A"/>
    <w:rsid w:val="2F91B53B"/>
    <w:rsid w:val="2FB6A05A"/>
    <w:rsid w:val="2FC1F414"/>
    <w:rsid w:val="2FCE2687"/>
    <w:rsid w:val="3009A490"/>
    <w:rsid w:val="3010954D"/>
    <w:rsid w:val="30143016"/>
    <w:rsid w:val="301F217A"/>
    <w:rsid w:val="30281BEF"/>
    <w:rsid w:val="302DD28D"/>
    <w:rsid w:val="30574C66"/>
    <w:rsid w:val="3061611C"/>
    <w:rsid w:val="30618B84"/>
    <w:rsid w:val="3063294D"/>
    <w:rsid w:val="307ED936"/>
    <w:rsid w:val="30842F8A"/>
    <w:rsid w:val="30938E93"/>
    <w:rsid w:val="30A2B0F7"/>
    <w:rsid w:val="30BC3B56"/>
    <w:rsid w:val="30BD66AF"/>
    <w:rsid w:val="30CC46ED"/>
    <w:rsid w:val="30D3A383"/>
    <w:rsid w:val="30E5FCAB"/>
    <w:rsid w:val="30FF9030"/>
    <w:rsid w:val="31103D99"/>
    <w:rsid w:val="311F6889"/>
    <w:rsid w:val="3125455E"/>
    <w:rsid w:val="3130B782"/>
    <w:rsid w:val="313EBA0D"/>
    <w:rsid w:val="314D9407"/>
    <w:rsid w:val="314F03BE"/>
    <w:rsid w:val="316D7F6D"/>
    <w:rsid w:val="31774792"/>
    <w:rsid w:val="317ED91A"/>
    <w:rsid w:val="318FAD8E"/>
    <w:rsid w:val="319CE828"/>
    <w:rsid w:val="31ADCACF"/>
    <w:rsid w:val="31B45E4C"/>
    <w:rsid w:val="31C43F3A"/>
    <w:rsid w:val="31C5C6D2"/>
    <w:rsid w:val="31D02B8F"/>
    <w:rsid w:val="31F19650"/>
    <w:rsid w:val="3202AF75"/>
    <w:rsid w:val="320B3458"/>
    <w:rsid w:val="322D7D80"/>
    <w:rsid w:val="323B8897"/>
    <w:rsid w:val="3243B0C9"/>
    <w:rsid w:val="32458E8E"/>
    <w:rsid w:val="3251754A"/>
    <w:rsid w:val="325D4F23"/>
    <w:rsid w:val="3270032C"/>
    <w:rsid w:val="327692E9"/>
    <w:rsid w:val="32994B35"/>
    <w:rsid w:val="329B6918"/>
    <w:rsid w:val="32A16187"/>
    <w:rsid w:val="32C53692"/>
    <w:rsid w:val="32D574D6"/>
    <w:rsid w:val="32DDD584"/>
    <w:rsid w:val="33058160"/>
    <w:rsid w:val="3310B347"/>
    <w:rsid w:val="3315B3EE"/>
    <w:rsid w:val="3331CEFA"/>
    <w:rsid w:val="33374B78"/>
    <w:rsid w:val="3344D1B5"/>
    <w:rsid w:val="33458891"/>
    <w:rsid w:val="3345F730"/>
    <w:rsid w:val="335DB2A8"/>
    <w:rsid w:val="336136B3"/>
    <w:rsid w:val="3376A3BB"/>
    <w:rsid w:val="33790ED0"/>
    <w:rsid w:val="338CDF02"/>
    <w:rsid w:val="33B90C5E"/>
    <w:rsid w:val="33C36BC2"/>
    <w:rsid w:val="33DE87DC"/>
    <w:rsid w:val="33DEF2D1"/>
    <w:rsid w:val="33E8BA84"/>
    <w:rsid w:val="340DEB91"/>
    <w:rsid w:val="3449EA82"/>
    <w:rsid w:val="345D05D4"/>
    <w:rsid w:val="346A0951"/>
    <w:rsid w:val="3478387D"/>
    <w:rsid w:val="34795811"/>
    <w:rsid w:val="347BE3B9"/>
    <w:rsid w:val="347E75EE"/>
    <w:rsid w:val="34A8326A"/>
    <w:rsid w:val="34B7ADB0"/>
    <w:rsid w:val="34DACED2"/>
    <w:rsid w:val="34DD4876"/>
    <w:rsid w:val="34E0373A"/>
    <w:rsid w:val="34E73D9A"/>
    <w:rsid w:val="34EAC096"/>
    <w:rsid w:val="34EC9866"/>
    <w:rsid w:val="34EFA3D8"/>
    <w:rsid w:val="3519CE55"/>
    <w:rsid w:val="35310ACB"/>
    <w:rsid w:val="3541E553"/>
    <w:rsid w:val="355A7245"/>
    <w:rsid w:val="3567101F"/>
    <w:rsid w:val="3576A8E4"/>
    <w:rsid w:val="3582BAA2"/>
    <w:rsid w:val="35A6BE47"/>
    <w:rsid w:val="35AC2EC4"/>
    <w:rsid w:val="35BADA98"/>
    <w:rsid w:val="35C1D447"/>
    <w:rsid w:val="360F6731"/>
    <w:rsid w:val="362C74E5"/>
    <w:rsid w:val="3651D93E"/>
    <w:rsid w:val="3655A40A"/>
    <w:rsid w:val="36742584"/>
    <w:rsid w:val="368890AD"/>
    <w:rsid w:val="369361C8"/>
    <w:rsid w:val="36B59A9E"/>
    <w:rsid w:val="36BA6732"/>
    <w:rsid w:val="36CC1C6B"/>
    <w:rsid w:val="36EA9FEF"/>
    <w:rsid w:val="37251888"/>
    <w:rsid w:val="3727CD18"/>
    <w:rsid w:val="372F1CE8"/>
    <w:rsid w:val="37486FD7"/>
    <w:rsid w:val="375794C1"/>
    <w:rsid w:val="378573F0"/>
    <w:rsid w:val="37B5DCDE"/>
    <w:rsid w:val="37B98753"/>
    <w:rsid w:val="37C16480"/>
    <w:rsid w:val="37C19294"/>
    <w:rsid w:val="37E8F786"/>
    <w:rsid w:val="37ED916E"/>
    <w:rsid w:val="37FFC290"/>
    <w:rsid w:val="382E0B01"/>
    <w:rsid w:val="38369486"/>
    <w:rsid w:val="385CCDC0"/>
    <w:rsid w:val="386D510E"/>
    <w:rsid w:val="3870D271"/>
    <w:rsid w:val="3880B75A"/>
    <w:rsid w:val="3884447B"/>
    <w:rsid w:val="388E021E"/>
    <w:rsid w:val="38AAFA4B"/>
    <w:rsid w:val="38ABB9CA"/>
    <w:rsid w:val="38BFCA54"/>
    <w:rsid w:val="38E340F8"/>
    <w:rsid w:val="38E429E9"/>
    <w:rsid w:val="38F391F2"/>
    <w:rsid w:val="38F95852"/>
    <w:rsid w:val="38FCBADF"/>
    <w:rsid w:val="3903BDCF"/>
    <w:rsid w:val="3906E3BE"/>
    <w:rsid w:val="39098D36"/>
    <w:rsid w:val="390A78B2"/>
    <w:rsid w:val="390DED3C"/>
    <w:rsid w:val="3912084E"/>
    <w:rsid w:val="392263D7"/>
    <w:rsid w:val="3925F133"/>
    <w:rsid w:val="3926AD26"/>
    <w:rsid w:val="3932B670"/>
    <w:rsid w:val="393C52EF"/>
    <w:rsid w:val="394892B3"/>
    <w:rsid w:val="394E8E0D"/>
    <w:rsid w:val="39581698"/>
    <w:rsid w:val="395C6935"/>
    <w:rsid w:val="3984F3F3"/>
    <w:rsid w:val="39977FFC"/>
    <w:rsid w:val="39A4DD29"/>
    <w:rsid w:val="3A00BAC5"/>
    <w:rsid w:val="3A158A9E"/>
    <w:rsid w:val="3A3620A3"/>
    <w:rsid w:val="3A5D6258"/>
    <w:rsid w:val="3A68041E"/>
    <w:rsid w:val="3A80C76C"/>
    <w:rsid w:val="3A880787"/>
    <w:rsid w:val="3A9DE757"/>
    <w:rsid w:val="3AA09A3E"/>
    <w:rsid w:val="3AA66031"/>
    <w:rsid w:val="3AC9EA13"/>
    <w:rsid w:val="3AEA02CA"/>
    <w:rsid w:val="3AF18A3C"/>
    <w:rsid w:val="3AF954F7"/>
    <w:rsid w:val="3B064586"/>
    <w:rsid w:val="3B36AE5E"/>
    <w:rsid w:val="3B3D7209"/>
    <w:rsid w:val="3B61F022"/>
    <w:rsid w:val="3BD51454"/>
    <w:rsid w:val="3BD63D50"/>
    <w:rsid w:val="3BE1DAEB"/>
    <w:rsid w:val="3BE30B2B"/>
    <w:rsid w:val="3C1AB0A8"/>
    <w:rsid w:val="3C279236"/>
    <w:rsid w:val="3C726224"/>
    <w:rsid w:val="3C7D4633"/>
    <w:rsid w:val="3C89A624"/>
    <w:rsid w:val="3CAE233D"/>
    <w:rsid w:val="3CB03B42"/>
    <w:rsid w:val="3CC51BF6"/>
    <w:rsid w:val="3CDFDB03"/>
    <w:rsid w:val="3CE14C21"/>
    <w:rsid w:val="3D0C8FB3"/>
    <w:rsid w:val="3D13DA58"/>
    <w:rsid w:val="3D1CC3FD"/>
    <w:rsid w:val="3D5833E2"/>
    <w:rsid w:val="3D5BEE60"/>
    <w:rsid w:val="3D608A21"/>
    <w:rsid w:val="3D6281F2"/>
    <w:rsid w:val="3D73B529"/>
    <w:rsid w:val="3D9272C7"/>
    <w:rsid w:val="3D959011"/>
    <w:rsid w:val="3D99A805"/>
    <w:rsid w:val="3DCA697A"/>
    <w:rsid w:val="3DCCD28C"/>
    <w:rsid w:val="3DD09943"/>
    <w:rsid w:val="3DD62335"/>
    <w:rsid w:val="3DD782E2"/>
    <w:rsid w:val="3DE55596"/>
    <w:rsid w:val="3DEBF582"/>
    <w:rsid w:val="3E0CFA20"/>
    <w:rsid w:val="3E1957AD"/>
    <w:rsid w:val="3E1AE1AF"/>
    <w:rsid w:val="3E3B6F13"/>
    <w:rsid w:val="3E4F3886"/>
    <w:rsid w:val="3E6EE008"/>
    <w:rsid w:val="3E988B4E"/>
    <w:rsid w:val="3EC53AC7"/>
    <w:rsid w:val="3EC543BD"/>
    <w:rsid w:val="3ED8F2E3"/>
    <w:rsid w:val="3F0ACD03"/>
    <w:rsid w:val="3F11A50B"/>
    <w:rsid w:val="3F1B2D7D"/>
    <w:rsid w:val="3F3BE185"/>
    <w:rsid w:val="3F45B18A"/>
    <w:rsid w:val="3F61C515"/>
    <w:rsid w:val="3F7C66A2"/>
    <w:rsid w:val="3F7ED4BD"/>
    <w:rsid w:val="3F9A6FD5"/>
    <w:rsid w:val="3FB66004"/>
    <w:rsid w:val="3FE2A401"/>
    <w:rsid w:val="3FF39785"/>
    <w:rsid w:val="4002CE04"/>
    <w:rsid w:val="4022DE4E"/>
    <w:rsid w:val="40276020"/>
    <w:rsid w:val="4027DFBD"/>
    <w:rsid w:val="402D2BDE"/>
    <w:rsid w:val="40637098"/>
    <w:rsid w:val="40772244"/>
    <w:rsid w:val="408EDE72"/>
    <w:rsid w:val="40903391"/>
    <w:rsid w:val="40A1EAE8"/>
    <w:rsid w:val="40A4C0DD"/>
    <w:rsid w:val="40C9F806"/>
    <w:rsid w:val="40D2500C"/>
    <w:rsid w:val="40D9CFE3"/>
    <w:rsid w:val="40F25A90"/>
    <w:rsid w:val="40FFD6C4"/>
    <w:rsid w:val="4108D992"/>
    <w:rsid w:val="41143057"/>
    <w:rsid w:val="4118BC89"/>
    <w:rsid w:val="411CFFA4"/>
    <w:rsid w:val="4146E811"/>
    <w:rsid w:val="414F6F69"/>
    <w:rsid w:val="4155BC20"/>
    <w:rsid w:val="418100FF"/>
    <w:rsid w:val="41B3B5AB"/>
    <w:rsid w:val="41D1B63F"/>
    <w:rsid w:val="41E3BC36"/>
    <w:rsid w:val="41EC57E8"/>
    <w:rsid w:val="41FC4687"/>
    <w:rsid w:val="4213A6AD"/>
    <w:rsid w:val="423707A7"/>
    <w:rsid w:val="4246945C"/>
    <w:rsid w:val="4264F7A3"/>
    <w:rsid w:val="426DD2B3"/>
    <w:rsid w:val="427C94E9"/>
    <w:rsid w:val="427F556B"/>
    <w:rsid w:val="42A6A233"/>
    <w:rsid w:val="42E6845B"/>
    <w:rsid w:val="42E88A9C"/>
    <w:rsid w:val="42EC3D88"/>
    <w:rsid w:val="42F74028"/>
    <w:rsid w:val="43078D50"/>
    <w:rsid w:val="4313CBB2"/>
    <w:rsid w:val="431EBB34"/>
    <w:rsid w:val="431F99E3"/>
    <w:rsid w:val="4345DFA2"/>
    <w:rsid w:val="434CD00E"/>
    <w:rsid w:val="434ECC09"/>
    <w:rsid w:val="4374923A"/>
    <w:rsid w:val="437AD9B6"/>
    <w:rsid w:val="437FF4AE"/>
    <w:rsid w:val="43804111"/>
    <w:rsid w:val="43813044"/>
    <w:rsid w:val="438323A8"/>
    <w:rsid w:val="4387BBBA"/>
    <w:rsid w:val="438BF6DA"/>
    <w:rsid w:val="43914392"/>
    <w:rsid w:val="4391A085"/>
    <w:rsid w:val="439AAF7E"/>
    <w:rsid w:val="43AFD308"/>
    <w:rsid w:val="43CF360D"/>
    <w:rsid w:val="43D04C3F"/>
    <w:rsid w:val="43ED23C2"/>
    <w:rsid w:val="43EED118"/>
    <w:rsid w:val="44054C0A"/>
    <w:rsid w:val="4406A97C"/>
    <w:rsid w:val="44171E2F"/>
    <w:rsid w:val="441AE254"/>
    <w:rsid w:val="441AEF97"/>
    <w:rsid w:val="4426BAE8"/>
    <w:rsid w:val="443D0FBB"/>
    <w:rsid w:val="445B3FB1"/>
    <w:rsid w:val="446BD240"/>
    <w:rsid w:val="447972C3"/>
    <w:rsid w:val="448DA67B"/>
    <w:rsid w:val="44987BE1"/>
    <w:rsid w:val="449C48C6"/>
    <w:rsid w:val="44B36AD8"/>
    <w:rsid w:val="44C2EDB6"/>
    <w:rsid w:val="44C6E517"/>
    <w:rsid w:val="44C75AA4"/>
    <w:rsid w:val="44C92787"/>
    <w:rsid w:val="44CF9F3C"/>
    <w:rsid w:val="44D34A26"/>
    <w:rsid w:val="44D44EB6"/>
    <w:rsid w:val="44DB1897"/>
    <w:rsid w:val="44F26DE7"/>
    <w:rsid w:val="44F2E1DA"/>
    <w:rsid w:val="44F8EA3E"/>
    <w:rsid w:val="450B0BD9"/>
    <w:rsid w:val="4515394A"/>
    <w:rsid w:val="451BC50F"/>
    <w:rsid w:val="45358CC3"/>
    <w:rsid w:val="453DFAC9"/>
    <w:rsid w:val="454A70E2"/>
    <w:rsid w:val="456A2277"/>
    <w:rsid w:val="457C7458"/>
    <w:rsid w:val="459CEC9E"/>
    <w:rsid w:val="45AA8896"/>
    <w:rsid w:val="45B42B3D"/>
    <w:rsid w:val="45BD9D17"/>
    <w:rsid w:val="45C36DD6"/>
    <w:rsid w:val="45CC7796"/>
    <w:rsid w:val="45D3F127"/>
    <w:rsid w:val="45DF72A3"/>
    <w:rsid w:val="45EA15B4"/>
    <w:rsid w:val="45F1592F"/>
    <w:rsid w:val="45F1A5DB"/>
    <w:rsid w:val="4602045F"/>
    <w:rsid w:val="4607278D"/>
    <w:rsid w:val="46321894"/>
    <w:rsid w:val="464E51B1"/>
    <w:rsid w:val="4650D51D"/>
    <w:rsid w:val="465BCCEC"/>
    <w:rsid w:val="465EBDB5"/>
    <w:rsid w:val="468281F4"/>
    <w:rsid w:val="46A022F5"/>
    <w:rsid w:val="46A6E4DB"/>
    <w:rsid w:val="46A73574"/>
    <w:rsid w:val="46BF689F"/>
    <w:rsid w:val="46BF8A64"/>
    <w:rsid w:val="46CD804A"/>
    <w:rsid w:val="46CF396A"/>
    <w:rsid w:val="46E07CF4"/>
    <w:rsid w:val="47044714"/>
    <w:rsid w:val="47050B76"/>
    <w:rsid w:val="470D76F8"/>
    <w:rsid w:val="4724548D"/>
    <w:rsid w:val="4730AD1E"/>
    <w:rsid w:val="4747673D"/>
    <w:rsid w:val="47494E31"/>
    <w:rsid w:val="4774E357"/>
    <w:rsid w:val="477579A5"/>
    <w:rsid w:val="477645ED"/>
    <w:rsid w:val="47C34C79"/>
    <w:rsid w:val="47CFE083"/>
    <w:rsid w:val="47D19972"/>
    <w:rsid w:val="47D1D289"/>
    <w:rsid w:val="47E13F8A"/>
    <w:rsid w:val="47F4D7D7"/>
    <w:rsid w:val="480EF39F"/>
    <w:rsid w:val="480F2776"/>
    <w:rsid w:val="481730AF"/>
    <w:rsid w:val="4839E242"/>
    <w:rsid w:val="4865064A"/>
    <w:rsid w:val="48739686"/>
    <w:rsid w:val="488532AE"/>
    <w:rsid w:val="488B46C0"/>
    <w:rsid w:val="48ABAE1D"/>
    <w:rsid w:val="48ABB6E9"/>
    <w:rsid w:val="48DC6374"/>
    <w:rsid w:val="48E5251E"/>
    <w:rsid w:val="48F0E7AA"/>
    <w:rsid w:val="4902D1FC"/>
    <w:rsid w:val="491830CB"/>
    <w:rsid w:val="491D316A"/>
    <w:rsid w:val="4938EB0C"/>
    <w:rsid w:val="493FA7FE"/>
    <w:rsid w:val="49406EE4"/>
    <w:rsid w:val="4944D51E"/>
    <w:rsid w:val="4982DEA0"/>
    <w:rsid w:val="4986859C"/>
    <w:rsid w:val="49A58F36"/>
    <w:rsid w:val="49C7AE0E"/>
    <w:rsid w:val="49E55EC1"/>
    <w:rsid w:val="4A258200"/>
    <w:rsid w:val="4A4507DF"/>
    <w:rsid w:val="4A5AA6CA"/>
    <w:rsid w:val="4A695A24"/>
    <w:rsid w:val="4A7AB2C0"/>
    <w:rsid w:val="4A83F7AB"/>
    <w:rsid w:val="4A87CCEC"/>
    <w:rsid w:val="4AA2445D"/>
    <w:rsid w:val="4AC460CA"/>
    <w:rsid w:val="4AC473F3"/>
    <w:rsid w:val="4AC89660"/>
    <w:rsid w:val="4B08445B"/>
    <w:rsid w:val="4B08692C"/>
    <w:rsid w:val="4B203767"/>
    <w:rsid w:val="4B25189B"/>
    <w:rsid w:val="4B2D789D"/>
    <w:rsid w:val="4B2EB671"/>
    <w:rsid w:val="4B3489A1"/>
    <w:rsid w:val="4B66C84E"/>
    <w:rsid w:val="4B6F2354"/>
    <w:rsid w:val="4B779238"/>
    <w:rsid w:val="4B9EF1E2"/>
    <w:rsid w:val="4BA989BC"/>
    <w:rsid w:val="4BB7A0A8"/>
    <w:rsid w:val="4BC589BB"/>
    <w:rsid w:val="4BCA9265"/>
    <w:rsid w:val="4BE1AF53"/>
    <w:rsid w:val="4BEF937F"/>
    <w:rsid w:val="4BF73988"/>
    <w:rsid w:val="4BF907A5"/>
    <w:rsid w:val="4C2270A2"/>
    <w:rsid w:val="4C771A64"/>
    <w:rsid w:val="4CAE564E"/>
    <w:rsid w:val="4CB34F6F"/>
    <w:rsid w:val="4CBD180A"/>
    <w:rsid w:val="4CC1FA0D"/>
    <w:rsid w:val="4CDA55AF"/>
    <w:rsid w:val="4CE4D28C"/>
    <w:rsid w:val="4D14AB80"/>
    <w:rsid w:val="4D16C5A1"/>
    <w:rsid w:val="4D2450B3"/>
    <w:rsid w:val="4D2738CA"/>
    <w:rsid w:val="4D2A89F3"/>
    <w:rsid w:val="4D357715"/>
    <w:rsid w:val="4D37487A"/>
    <w:rsid w:val="4D3E0713"/>
    <w:rsid w:val="4D50E020"/>
    <w:rsid w:val="4D621AF0"/>
    <w:rsid w:val="4D6718C0"/>
    <w:rsid w:val="4D742010"/>
    <w:rsid w:val="4D75163A"/>
    <w:rsid w:val="4D788A3B"/>
    <w:rsid w:val="4D7BB25C"/>
    <w:rsid w:val="4D81E2C3"/>
    <w:rsid w:val="4D9D45ED"/>
    <w:rsid w:val="4DB0602B"/>
    <w:rsid w:val="4DC847E3"/>
    <w:rsid w:val="4DD9DA52"/>
    <w:rsid w:val="4E060E05"/>
    <w:rsid w:val="4E109C55"/>
    <w:rsid w:val="4E1D3976"/>
    <w:rsid w:val="4E28B43B"/>
    <w:rsid w:val="4E2D2C0E"/>
    <w:rsid w:val="4E56A798"/>
    <w:rsid w:val="4E57F72F"/>
    <w:rsid w:val="4E5E1086"/>
    <w:rsid w:val="4E68B7AC"/>
    <w:rsid w:val="4E6A9904"/>
    <w:rsid w:val="4E73E652"/>
    <w:rsid w:val="4E81BA34"/>
    <w:rsid w:val="4E820D03"/>
    <w:rsid w:val="4E932392"/>
    <w:rsid w:val="4E935716"/>
    <w:rsid w:val="4E980A55"/>
    <w:rsid w:val="4E9D0834"/>
    <w:rsid w:val="4EA1046A"/>
    <w:rsid w:val="4ED2317F"/>
    <w:rsid w:val="4F5225E6"/>
    <w:rsid w:val="4F6013D0"/>
    <w:rsid w:val="4F643F29"/>
    <w:rsid w:val="4F7A9DB5"/>
    <w:rsid w:val="4FC679FA"/>
    <w:rsid w:val="4FCEDA24"/>
    <w:rsid w:val="4FCF954C"/>
    <w:rsid w:val="5000FB75"/>
    <w:rsid w:val="5005B0C1"/>
    <w:rsid w:val="502BDB89"/>
    <w:rsid w:val="5046173F"/>
    <w:rsid w:val="509E022B"/>
    <w:rsid w:val="50A88B5C"/>
    <w:rsid w:val="50A9A99D"/>
    <w:rsid w:val="50B8D4FA"/>
    <w:rsid w:val="50BAFA55"/>
    <w:rsid w:val="50C2BD9B"/>
    <w:rsid w:val="50ED5DC2"/>
    <w:rsid w:val="50F4250A"/>
    <w:rsid w:val="5116F3DC"/>
    <w:rsid w:val="512273B5"/>
    <w:rsid w:val="512387B0"/>
    <w:rsid w:val="5133F0B1"/>
    <w:rsid w:val="513B2703"/>
    <w:rsid w:val="516F21B3"/>
    <w:rsid w:val="51750752"/>
    <w:rsid w:val="517A2939"/>
    <w:rsid w:val="517FAABC"/>
    <w:rsid w:val="518E70D9"/>
    <w:rsid w:val="5193F2BE"/>
    <w:rsid w:val="51956B30"/>
    <w:rsid w:val="51D0EF25"/>
    <w:rsid w:val="51D95F86"/>
    <w:rsid w:val="51ED608D"/>
    <w:rsid w:val="51EF1D24"/>
    <w:rsid w:val="51FE5A8C"/>
    <w:rsid w:val="5204F821"/>
    <w:rsid w:val="522A3C38"/>
    <w:rsid w:val="523563B0"/>
    <w:rsid w:val="527E41A8"/>
    <w:rsid w:val="529640AC"/>
    <w:rsid w:val="52DA273A"/>
    <w:rsid w:val="52E12651"/>
    <w:rsid w:val="52E816BD"/>
    <w:rsid w:val="52E9A840"/>
    <w:rsid w:val="52EC57E9"/>
    <w:rsid w:val="52F2B495"/>
    <w:rsid w:val="52FB3CE7"/>
    <w:rsid w:val="52FDE943"/>
    <w:rsid w:val="53030F1F"/>
    <w:rsid w:val="530B1F83"/>
    <w:rsid w:val="5323131C"/>
    <w:rsid w:val="533359AB"/>
    <w:rsid w:val="53439BDE"/>
    <w:rsid w:val="53478672"/>
    <w:rsid w:val="535ED93A"/>
    <w:rsid w:val="5384F350"/>
    <w:rsid w:val="5393C40D"/>
    <w:rsid w:val="53A1DF6F"/>
    <w:rsid w:val="53AC69CE"/>
    <w:rsid w:val="53ACEB5E"/>
    <w:rsid w:val="53B7DC0F"/>
    <w:rsid w:val="53B8DDCC"/>
    <w:rsid w:val="53C4ACAD"/>
    <w:rsid w:val="53CF4B80"/>
    <w:rsid w:val="53D51B1A"/>
    <w:rsid w:val="53F73F0C"/>
    <w:rsid w:val="5406E6BB"/>
    <w:rsid w:val="54081598"/>
    <w:rsid w:val="5412D6B5"/>
    <w:rsid w:val="5412FB36"/>
    <w:rsid w:val="54234C85"/>
    <w:rsid w:val="5424CBB3"/>
    <w:rsid w:val="5432596E"/>
    <w:rsid w:val="5437ED9E"/>
    <w:rsid w:val="544221B2"/>
    <w:rsid w:val="5446EEB6"/>
    <w:rsid w:val="5463E6C2"/>
    <w:rsid w:val="5475F79F"/>
    <w:rsid w:val="54823A48"/>
    <w:rsid w:val="548B14C3"/>
    <w:rsid w:val="549D342A"/>
    <w:rsid w:val="549E5F55"/>
    <w:rsid w:val="54A6D4CD"/>
    <w:rsid w:val="54CA275D"/>
    <w:rsid w:val="54D54A42"/>
    <w:rsid w:val="54D56454"/>
    <w:rsid w:val="54D7515E"/>
    <w:rsid w:val="54EF74E4"/>
    <w:rsid w:val="55280DE7"/>
    <w:rsid w:val="5544ED80"/>
    <w:rsid w:val="55468847"/>
    <w:rsid w:val="55600653"/>
    <w:rsid w:val="556998B1"/>
    <w:rsid w:val="55B5D0DC"/>
    <w:rsid w:val="55D209BC"/>
    <w:rsid w:val="55D6419F"/>
    <w:rsid w:val="55DFD638"/>
    <w:rsid w:val="55E3F623"/>
    <w:rsid w:val="55F78032"/>
    <w:rsid w:val="55FB43C4"/>
    <w:rsid w:val="5604E70B"/>
    <w:rsid w:val="56057E56"/>
    <w:rsid w:val="5606ECB1"/>
    <w:rsid w:val="5608BA31"/>
    <w:rsid w:val="56256D54"/>
    <w:rsid w:val="56264BF9"/>
    <w:rsid w:val="5634BE0B"/>
    <w:rsid w:val="56350238"/>
    <w:rsid w:val="5640BD96"/>
    <w:rsid w:val="567220A4"/>
    <w:rsid w:val="5695325F"/>
    <w:rsid w:val="56A5B3E6"/>
    <w:rsid w:val="56B7AABE"/>
    <w:rsid w:val="56D1397E"/>
    <w:rsid w:val="57143739"/>
    <w:rsid w:val="5760E548"/>
    <w:rsid w:val="576D4D13"/>
    <w:rsid w:val="576F3494"/>
    <w:rsid w:val="57997BA0"/>
    <w:rsid w:val="57B3B472"/>
    <w:rsid w:val="57D5C069"/>
    <w:rsid w:val="580EC203"/>
    <w:rsid w:val="5812D0A9"/>
    <w:rsid w:val="581B0875"/>
    <w:rsid w:val="582C41BA"/>
    <w:rsid w:val="5845431C"/>
    <w:rsid w:val="58BFDCFD"/>
    <w:rsid w:val="58D43D06"/>
    <w:rsid w:val="58D6770D"/>
    <w:rsid w:val="58E51912"/>
    <w:rsid w:val="593BAD8E"/>
    <w:rsid w:val="5947A55A"/>
    <w:rsid w:val="594F874D"/>
    <w:rsid w:val="595A849B"/>
    <w:rsid w:val="597509D7"/>
    <w:rsid w:val="59A0B3D3"/>
    <w:rsid w:val="59ACD2BF"/>
    <w:rsid w:val="59D872A5"/>
    <w:rsid w:val="59E256FE"/>
    <w:rsid w:val="5A28EFA2"/>
    <w:rsid w:val="5A32252B"/>
    <w:rsid w:val="5A35788B"/>
    <w:rsid w:val="5A655FCA"/>
    <w:rsid w:val="5A694BE6"/>
    <w:rsid w:val="5A702240"/>
    <w:rsid w:val="5A961B30"/>
    <w:rsid w:val="5AD84500"/>
    <w:rsid w:val="5AF394FF"/>
    <w:rsid w:val="5B193134"/>
    <w:rsid w:val="5B657DDD"/>
    <w:rsid w:val="5B78A5D7"/>
    <w:rsid w:val="5B80DAE3"/>
    <w:rsid w:val="5B8E2063"/>
    <w:rsid w:val="5BA68F9B"/>
    <w:rsid w:val="5BAF5369"/>
    <w:rsid w:val="5BBF683E"/>
    <w:rsid w:val="5BC11B39"/>
    <w:rsid w:val="5BD42ED9"/>
    <w:rsid w:val="5BDB6706"/>
    <w:rsid w:val="5BDD30A6"/>
    <w:rsid w:val="5BE48DB5"/>
    <w:rsid w:val="5BF626E4"/>
    <w:rsid w:val="5C0DA378"/>
    <w:rsid w:val="5C5B89D4"/>
    <w:rsid w:val="5C8EAE84"/>
    <w:rsid w:val="5C9D3833"/>
    <w:rsid w:val="5CAD400A"/>
    <w:rsid w:val="5CB35EC1"/>
    <w:rsid w:val="5CBD9042"/>
    <w:rsid w:val="5CC2A2EB"/>
    <w:rsid w:val="5CC7C91C"/>
    <w:rsid w:val="5CDE8E5B"/>
    <w:rsid w:val="5D4CAD91"/>
    <w:rsid w:val="5D5F8697"/>
    <w:rsid w:val="5D78EB59"/>
    <w:rsid w:val="5D9A441A"/>
    <w:rsid w:val="5DDEBCCD"/>
    <w:rsid w:val="5DF178C2"/>
    <w:rsid w:val="5E053545"/>
    <w:rsid w:val="5E196C02"/>
    <w:rsid w:val="5E37F87C"/>
    <w:rsid w:val="5E3809D4"/>
    <w:rsid w:val="5E4E7DD9"/>
    <w:rsid w:val="5E72DACB"/>
    <w:rsid w:val="5E8156DE"/>
    <w:rsid w:val="5EC67D08"/>
    <w:rsid w:val="5EC888D5"/>
    <w:rsid w:val="5EE685B4"/>
    <w:rsid w:val="5EFD0600"/>
    <w:rsid w:val="5F000B22"/>
    <w:rsid w:val="5F0563FA"/>
    <w:rsid w:val="5F0BF0C8"/>
    <w:rsid w:val="5F0D1EAF"/>
    <w:rsid w:val="5F3047FD"/>
    <w:rsid w:val="5F343646"/>
    <w:rsid w:val="5F512C60"/>
    <w:rsid w:val="5F5136D5"/>
    <w:rsid w:val="5F525453"/>
    <w:rsid w:val="5F550CAB"/>
    <w:rsid w:val="5F5C4104"/>
    <w:rsid w:val="5F82E5D7"/>
    <w:rsid w:val="5FA28AEF"/>
    <w:rsid w:val="5FA3B7E3"/>
    <w:rsid w:val="5FA7FA1E"/>
    <w:rsid w:val="5FB207EE"/>
    <w:rsid w:val="5FBF9E49"/>
    <w:rsid w:val="5FC2911B"/>
    <w:rsid w:val="5FD8D661"/>
    <w:rsid w:val="6020DA86"/>
    <w:rsid w:val="60258CF7"/>
    <w:rsid w:val="6032FACF"/>
    <w:rsid w:val="603E581B"/>
    <w:rsid w:val="60485821"/>
    <w:rsid w:val="604945A2"/>
    <w:rsid w:val="605482A2"/>
    <w:rsid w:val="6068FA07"/>
    <w:rsid w:val="6074C2AA"/>
    <w:rsid w:val="607AF0C1"/>
    <w:rsid w:val="608290BF"/>
    <w:rsid w:val="60978168"/>
    <w:rsid w:val="60AE6253"/>
    <w:rsid w:val="60B5EA93"/>
    <w:rsid w:val="60D5375E"/>
    <w:rsid w:val="60EB36BF"/>
    <w:rsid w:val="613016D9"/>
    <w:rsid w:val="613A39EC"/>
    <w:rsid w:val="614A1D4B"/>
    <w:rsid w:val="614BDCB6"/>
    <w:rsid w:val="615B08BA"/>
    <w:rsid w:val="615C08FB"/>
    <w:rsid w:val="61AA4AFA"/>
    <w:rsid w:val="61BD9149"/>
    <w:rsid w:val="61D6117D"/>
    <w:rsid w:val="61F42654"/>
    <w:rsid w:val="61FBE93E"/>
    <w:rsid w:val="62005FFA"/>
    <w:rsid w:val="626C52AE"/>
    <w:rsid w:val="626F8741"/>
    <w:rsid w:val="6295E932"/>
    <w:rsid w:val="62978292"/>
    <w:rsid w:val="62AAC877"/>
    <w:rsid w:val="62C03404"/>
    <w:rsid w:val="62E0083F"/>
    <w:rsid w:val="62E461C8"/>
    <w:rsid w:val="62E5593A"/>
    <w:rsid w:val="62E64DF9"/>
    <w:rsid w:val="62F03AEB"/>
    <w:rsid w:val="62F69E23"/>
    <w:rsid w:val="62FD142A"/>
    <w:rsid w:val="632DBB09"/>
    <w:rsid w:val="632E3FAD"/>
    <w:rsid w:val="63437C2E"/>
    <w:rsid w:val="6350E075"/>
    <w:rsid w:val="635B472D"/>
    <w:rsid w:val="6366B93E"/>
    <w:rsid w:val="6370E059"/>
    <w:rsid w:val="6372B102"/>
    <w:rsid w:val="63736ABC"/>
    <w:rsid w:val="63744FB0"/>
    <w:rsid w:val="63A58039"/>
    <w:rsid w:val="63ADEABD"/>
    <w:rsid w:val="63BCDBEC"/>
    <w:rsid w:val="63BF1AFA"/>
    <w:rsid w:val="63D20209"/>
    <w:rsid w:val="63D5846B"/>
    <w:rsid w:val="63DB634C"/>
    <w:rsid w:val="63DECC0A"/>
    <w:rsid w:val="63F5066D"/>
    <w:rsid w:val="63F5D1EB"/>
    <w:rsid w:val="6411013C"/>
    <w:rsid w:val="641A390C"/>
    <w:rsid w:val="64251E4E"/>
    <w:rsid w:val="642A8ACE"/>
    <w:rsid w:val="64645F8A"/>
    <w:rsid w:val="646C9001"/>
    <w:rsid w:val="649709E9"/>
    <w:rsid w:val="64AE82E8"/>
    <w:rsid w:val="64B7C94B"/>
    <w:rsid w:val="64BB79DC"/>
    <w:rsid w:val="64BCBDFF"/>
    <w:rsid w:val="64C44B6B"/>
    <w:rsid w:val="65212BE9"/>
    <w:rsid w:val="6522D269"/>
    <w:rsid w:val="654B8DDD"/>
    <w:rsid w:val="6554FDF8"/>
    <w:rsid w:val="6556F2FE"/>
    <w:rsid w:val="656AAAF3"/>
    <w:rsid w:val="656B0A28"/>
    <w:rsid w:val="656E2D00"/>
    <w:rsid w:val="65715FE8"/>
    <w:rsid w:val="6583F27F"/>
    <w:rsid w:val="65B5D6D6"/>
    <w:rsid w:val="65BAA61E"/>
    <w:rsid w:val="65EF374F"/>
    <w:rsid w:val="6600BB14"/>
    <w:rsid w:val="661E8C3F"/>
    <w:rsid w:val="66371FB8"/>
    <w:rsid w:val="6665D740"/>
    <w:rsid w:val="666F49E5"/>
    <w:rsid w:val="667210F3"/>
    <w:rsid w:val="6672B659"/>
    <w:rsid w:val="66757F72"/>
    <w:rsid w:val="667763B9"/>
    <w:rsid w:val="667AF9E1"/>
    <w:rsid w:val="668A4A94"/>
    <w:rsid w:val="66AECAF1"/>
    <w:rsid w:val="66B3C563"/>
    <w:rsid w:val="66BA76A9"/>
    <w:rsid w:val="66BE5E8A"/>
    <w:rsid w:val="672C193B"/>
    <w:rsid w:val="674C8517"/>
    <w:rsid w:val="674F13DA"/>
    <w:rsid w:val="67617ABC"/>
    <w:rsid w:val="676DC08B"/>
    <w:rsid w:val="677152F6"/>
    <w:rsid w:val="677AE837"/>
    <w:rsid w:val="677C9A8C"/>
    <w:rsid w:val="678A2221"/>
    <w:rsid w:val="679E822E"/>
    <w:rsid w:val="67BE5AA7"/>
    <w:rsid w:val="67C79410"/>
    <w:rsid w:val="67D35728"/>
    <w:rsid w:val="67DE6FD1"/>
    <w:rsid w:val="67EB0C98"/>
    <w:rsid w:val="68419F21"/>
    <w:rsid w:val="68685F87"/>
    <w:rsid w:val="687BB301"/>
    <w:rsid w:val="687C1CC1"/>
    <w:rsid w:val="687CD65E"/>
    <w:rsid w:val="687EA717"/>
    <w:rsid w:val="6882ED00"/>
    <w:rsid w:val="68E2E86D"/>
    <w:rsid w:val="690BD189"/>
    <w:rsid w:val="6933B0AB"/>
    <w:rsid w:val="69490829"/>
    <w:rsid w:val="694EA726"/>
    <w:rsid w:val="6958E735"/>
    <w:rsid w:val="6972AD3F"/>
    <w:rsid w:val="699411F2"/>
    <w:rsid w:val="6999BAC3"/>
    <w:rsid w:val="69A91D21"/>
    <w:rsid w:val="69B19808"/>
    <w:rsid w:val="69CBE5ED"/>
    <w:rsid w:val="69DF5C50"/>
    <w:rsid w:val="69F72D2D"/>
    <w:rsid w:val="6A042764"/>
    <w:rsid w:val="6A0DA3BE"/>
    <w:rsid w:val="6A1762CC"/>
    <w:rsid w:val="6A38D12B"/>
    <w:rsid w:val="6A3E6C01"/>
    <w:rsid w:val="6A44C6A0"/>
    <w:rsid w:val="6A5D16FB"/>
    <w:rsid w:val="6ABDBB88"/>
    <w:rsid w:val="6AECD279"/>
    <w:rsid w:val="6AF41C94"/>
    <w:rsid w:val="6B0E5725"/>
    <w:rsid w:val="6B15E08B"/>
    <w:rsid w:val="6B1D63C6"/>
    <w:rsid w:val="6B38D974"/>
    <w:rsid w:val="6B3937CD"/>
    <w:rsid w:val="6B399301"/>
    <w:rsid w:val="6B41E773"/>
    <w:rsid w:val="6B463DE8"/>
    <w:rsid w:val="6B4BC73A"/>
    <w:rsid w:val="6B72793A"/>
    <w:rsid w:val="6B752DCC"/>
    <w:rsid w:val="6B88EFDC"/>
    <w:rsid w:val="6B968D2C"/>
    <w:rsid w:val="6BA10A5D"/>
    <w:rsid w:val="6BCC5AA5"/>
    <w:rsid w:val="6BD90B28"/>
    <w:rsid w:val="6BDEF07A"/>
    <w:rsid w:val="6BE23262"/>
    <w:rsid w:val="6BE53AA2"/>
    <w:rsid w:val="6C19852C"/>
    <w:rsid w:val="6C7822CA"/>
    <w:rsid w:val="6C7AA05A"/>
    <w:rsid w:val="6C8EBAE4"/>
    <w:rsid w:val="6C94DE15"/>
    <w:rsid w:val="6CC06B4F"/>
    <w:rsid w:val="6CC10DF7"/>
    <w:rsid w:val="6CD6DFAC"/>
    <w:rsid w:val="6CF03ADA"/>
    <w:rsid w:val="6D096CD4"/>
    <w:rsid w:val="6D1E23D1"/>
    <w:rsid w:val="6D21A0D9"/>
    <w:rsid w:val="6D24E3CE"/>
    <w:rsid w:val="6D3157E5"/>
    <w:rsid w:val="6D37F75B"/>
    <w:rsid w:val="6D56C248"/>
    <w:rsid w:val="6D58AE2B"/>
    <w:rsid w:val="6D58E0FF"/>
    <w:rsid w:val="6D5CF8A5"/>
    <w:rsid w:val="6D6973B5"/>
    <w:rsid w:val="6D85DE81"/>
    <w:rsid w:val="6DA647FA"/>
    <w:rsid w:val="6DB25E2A"/>
    <w:rsid w:val="6DBBA797"/>
    <w:rsid w:val="6DBF97E9"/>
    <w:rsid w:val="6DC6D002"/>
    <w:rsid w:val="6DCB24FD"/>
    <w:rsid w:val="6DDE81C2"/>
    <w:rsid w:val="6DE04D35"/>
    <w:rsid w:val="6DE410C3"/>
    <w:rsid w:val="6DED42E4"/>
    <w:rsid w:val="6DF805C3"/>
    <w:rsid w:val="6E02CCBC"/>
    <w:rsid w:val="6E03F6B0"/>
    <w:rsid w:val="6E399C1C"/>
    <w:rsid w:val="6E3B1FA1"/>
    <w:rsid w:val="6E3B786C"/>
    <w:rsid w:val="6E458981"/>
    <w:rsid w:val="6E4C85CF"/>
    <w:rsid w:val="6E5F5EA9"/>
    <w:rsid w:val="6E839676"/>
    <w:rsid w:val="6E975C5D"/>
    <w:rsid w:val="6E998D65"/>
    <w:rsid w:val="6E9F4D5E"/>
    <w:rsid w:val="6EBE4770"/>
    <w:rsid w:val="6EC15113"/>
    <w:rsid w:val="6EC96DA4"/>
    <w:rsid w:val="6ECB7E98"/>
    <w:rsid w:val="6ECC159D"/>
    <w:rsid w:val="6ED07C81"/>
    <w:rsid w:val="6ED649CA"/>
    <w:rsid w:val="6EDE736B"/>
    <w:rsid w:val="6EE52DAE"/>
    <w:rsid w:val="6EEB3F04"/>
    <w:rsid w:val="6EFB60B3"/>
    <w:rsid w:val="6F0C425A"/>
    <w:rsid w:val="6F18863F"/>
    <w:rsid w:val="6F22E86A"/>
    <w:rsid w:val="6F2B04C8"/>
    <w:rsid w:val="6F35FA85"/>
    <w:rsid w:val="6F38092A"/>
    <w:rsid w:val="6F579756"/>
    <w:rsid w:val="6FCC8126"/>
    <w:rsid w:val="6FD11DFF"/>
    <w:rsid w:val="6FD6B3B6"/>
    <w:rsid w:val="6FD70E19"/>
    <w:rsid w:val="6FDA4CAC"/>
    <w:rsid w:val="6FED7584"/>
    <w:rsid w:val="7004A462"/>
    <w:rsid w:val="702F2D18"/>
    <w:rsid w:val="703C7B0A"/>
    <w:rsid w:val="704021E0"/>
    <w:rsid w:val="7048B554"/>
    <w:rsid w:val="7058758B"/>
    <w:rsid w:val="705E38D4"/>
    <w:rsid w:val="70830B12"/>
    <w:rsid w:val="70833657"/>
    <w:rsid w:val="709E5261"/>
    <w:rsid w:val="70AC6592"/>
    <w:rsid w:val="70ADCE4B"/>
    <w:rsid w:val="70C7D88F"/>
    <w:rsid w:val="70CC67CD"/>
    <w:rsid w:val="70CD9F93"/>
    <w:rsid w:val="70D1EBE0"/>
    <w:rsid w:val="70D7CA3C"/>
    <w:rsid w:val="70E5AAC6"/>
    <w:rsid w:val="70F97863"/>
    <w:rsid w:val="7143524E"/>
    <w:rsid w:val="715AF09F"/>
    <w:rsid w:val="71643383"/>
    <w:rsid w:val="717500B4"/>
    <w:rsid w:val="717FB1B0"/>
    <w:rsid w:val="718C4B63"/>
    <w:rsid w:val="71960BD4"/>
    <w:rsid w:val="71991360"/>
    <w:rsid w:val="719B64F3"/>
    <w:rsid w:val="719D50DA"/>
    <w:rsid w:val="71A03396"/>
    <w:rsid w:val="71AACBDA"/>
    <w:rsid w:val="71BFEED3"/>
    <w:rsid w:val="71C0486B"/>
    <w:rsid w:val="71C9AAB8"/>
    <w:rsid w:val="721F3A98"/>
    <w:rsid w:val="72262B04"/>
    <w:rsid w:val="7234D622"/>
    <w:rsid w:val="725AF06B"/>
    <w:rsid w:val="72711569"/>
    <w:rsid w:val="7277A205"/>
    <w:rsid w:val="728FC7EB"/>
    <w:rsid w:val="72935F14"/>
    <w:rsid w:val="72B10DE4"/>
    <w:rsid w:val="72B4A11C"/>
    <w:rsid w:val="72BCD333"/>
    <w:rsid w:val="72C0C6D9"/>
    <w:rsid w:val="72D0CD7F"/>
    <w:rsid w:val="72D705C6"/>
    <w:rsid w:val="72F12F0F"/>
    <w:rsid w:val="72F722F3"/>
    <w:rsid w:val="730984D7"/>
    <w:rsid w:val="73114322"/>
    <w:rsid w:val="731F64C5"/>
    <w:rsid w:val="732AAF2E"/>
    <w:rsid w:val="733F3327"/>
    <w:rsid w:val="73405CE3"/>
    <w:rsid w:val="73556C51"/>
    <w:rsid w:val="73BB484E"/>
    <w:rsid w:val="73E01BF0"/>
    <w:rsid w:val="73E419AF"/>
    <w:rsid w:val="73ED0A1E"/>
    <w:rsid w:val="7401FAFA"/>
    <w:rsid w:val="740A8BDE"/>
    <w:rsid w:val="7411C45C"/>
    <w:rsid w:val="7426A5A8"/>
    <w:rsid w:val="742F99B8"/>
    <w:rsid w:val="748CB624"/>
    <w:rsid w:val="7495FDA0"/>
    <w:rsid w:val="7499AC36"/>
    <w:rsid w:val="749B12B0"/>
    <w:rsid w:val="749CC85B"/>
    <w:rsid w:val="749DAE1A"/>
    <w:rsid w:val="74BEE765"/>
    <w:rsid w:val="74CE5979"/>
    <w:rsid w:val="74F8617B"/>
    <w:rsid w:val="75041D7C"/>
    <w:rsid w:val="75140ABE"/>
    <w:rsid w:val="7536CDF9"/>
    <w:rsid w:val="7547F1C1"/>
    <w:rsid w:val="754F50A5"/>
    <w:rsid w:val="7551B02B"/>
    <w:rsid w:val="75631A53"/>
    <w:rsid w:val="75682404"/>
    <w:rsid w:val="758E2F84"/>
    <w:rsid w:val="759239C0"/>
    <w:rsid w:val="75A00D75"/>
    <w:rsid w:val="75E9BCE4"/>
    <w:rsid w:val="75F96C39"/>
    <w:rsid w:val="760A5AC7"/>
    <w:rsid w:val="7636D1EC"/>
    <w:rsid w:val="766CBD78"/>
    <w:rsid w:val="766E0EDA"/>
    <w:rsid w:val="7675E72F"/>
    <w:rsid w:val="768048C9"/>
    <w:rsid w:val="76995A35"/>
    <w:rsid w:val="76A0B089"/>
    <w:rsid w:val="76B4C439"/>
    <w:rsid w:val="76B553EF"/>
    <w:rsid w:val="76D26021"/>
    <w:rsid w:val="76D8D58E"/>
    <w:rsid w:val="76E1B733"/>
    <w:rsid w:val="76FD3943"/>
    <w:rsid w:val="772122E5"/>
    <w:rsid w:val="772D2B52"/>
    <w:rsid w:val="774985C6"/>
    <w:rsid w:val="774A9624"/>
    <w:rsid w:val="7751CE19"/>
    <w:rsid w:val="7753717C"/>
    <w:rsid w:val="77A2BA4A"/>
    <w:rsid w:val="77AA7476"/>
    <w:rsid w:val="77B3A0FB"/>
    <w:rsid w:val="77D119B7"/>
    <w:rsid w:val="77D1B7E7"/>
    <w:rsid w:val="77D3241F"/>
    <w:rsid w:val="77D4C28E"/>
    <w:rsid w:val="77E47DDE"/>
    <w:rsid w:val="77E5532B"/>
    <w:rsid w:val="77F92076"/>
    <w:rsid w:val="781BB03C"/>
    <w:rsid w:val="782B1EDB"/>
    <w:rsid w:val="782E062C"/>
    <w:rsid w:val="783A7FFD"/>
    <w:rsid w:val="7844B129"/>
    <w:rsid w:val="78471EFA"/>
    <w:rsid w:val="784EB02C"/>
    <w:rsid w:val="7851BCCF"/>
    <w:rsid w:val="7864A179"/>
    <w:rsid w:val="78798A0D"/>
    <w:rsid w:val="787BE0CD"/>
    <w:rsid w:val="788B5A44"/>
    <w:rsid w:val="78A1BA81"/>
    <w:rsid w:val="78A46605"/>
    <w:rsid w:val="78AB86D4"/>
    <w:rsid w:val="78B96FAB"/>
    <w:rsid w:val="78BE2438"/>
    <w:rsid w:val="78CDDFB5"/>
    <w:rsid w:val="78D91F3D"/>
    <w:rsid w:val="78ECAD6E"/>
    <w:rsid w:val="78EEEACE"/>
    <w:rsid w:val="78F1DF55"/>
    <w:rsid w:val="7903A08F"/>
    <w:rsid w:val="790A6B81"/>
    <w:rsid w:val="792C097D"/>
    <w:rsid w:val="794D6E1F"/>
    <w:rsid w:val="796983EC"/>
    <w:rsid w:val="7972507E"/>
    <w:rsid w:val="79732C3C"/>
    <w:rsid w:val="7976B8E3"/>
    <w:rsid w:val="797735EE"/>
    <w:rsid w:val="797F7EE3"/>
    <w:rsid w:val="79859F99"/>
    <w:rsid w:val="798AD0A7"/>
    <w:rsid w:val="798C3743"/>
    <w:rsid w:val="798E41F6"/>
    <w:rsid w:val="79AB4B1A"/>
    <w:rsid w:val="79B270BB"/>
    <w:rsid w:val="79BD8F31"/>
    <w:rsid w:val="79D05E9F"/>
    <w:rsid w:val="79D33C77"/>
    <w:rsid w:val="79DA73AB"/>
    <w:rsid w:val="79EF082B"/>
    <w:rsid w:val="7A0FFE7E"/>
    <w:rsid w:val="7A38C284"/>
    <w:rsid w:val="7A3D8AE2"/>
    <w:rsid w:val="7A4E978D"/>
    <w:rsid w:val="7A525039"/>
    <w:rsid w:val="7A7E5482"/>
    <w:rsid w:val="7A846935"/>
    <w:rsid w:val="7A8A9BE0"/>
    <w:rsid w:val="7A8B0D85"/>
    <w:rsid w:val="7A9A7015"/>
    <w:rsid w:val="7AA5E220"/>
    <w:rsid w:val="7AA7CF68"/>
    <w:rsid w:val="7AB6B8B7"/>
    <w:rsid w:val="7ADC9674"/>
    <w:rsid w:val="7AE008ED"/>
    <w:rsid w:val="7AE673A9"/>
    <w:rsid w:val="7AE8A708"/>
    <w:rsid w:val="7AF52F02"/>
    <w:rsid w:val="7AF9BD2C"/>
    <w:rsid w:val="7B0595BE"/>
    <w:rsid w:val="7B0B8BCB"/>
    <w:rsid w:val="7B34342D"/>
    <w:rsid w:val="7B4D7CD8"/>
    <w:rsid w:val="7B5CBBE3"/>
    <w:rsid w:val="7B7993F6"/>
    <w:rsid w:val="7B958FBB"/>
    <w:rsid w:val="7BA54608"/>
    <w:rsid w:val="7BB8002C"/>
    <w:rsid w:val="7BC152C5"/>
    <w:rsid w:val="7BC1ECEF"/>
    <w:rsid w:val="7BEF6622"/>
    <w:rsid w:val="7C1C633A"/>
    <w:rsid w:val="7C2B41C6"/>
    <w:rsid w:val="7C580B89"/>
    <w:rsid w:val="7C736E68"/>
    <w:rsid w:val="7C7FD55D"/>
    <w:rsid w:val="7CBA6024"/>
    <w:rsid w:val="7CF5ADE5"/>
    <w:rsid w:val="7D05AE73"/>
    <w:rsid w:val="7D11C694"/>
    <w:rsid w:val="7D3109D8"/>
    <w:rsid w:val="7D334281"/>
    <w:rsid w:val="7D4C6037"/>
    <w:rsid w:val="7D59A760"/>
    <w:rsid w:val="7D644CC7"/>
    <w:rsid w:val="7D65BEE6"/>
    <w:rsid w:val="7D712A7D"/>
    <w:rsid w:val="7D752BA4"/>
    <w:rsid w:val="7D933A8B"/>
    <w:rsid w:val="7DAE441C"/>
    <w:rsid w:val="7DB560AD"/>
    <w:rsid w:val="7DBB3302"/>
    <w:rsid w:val="7DBF2A55"/>
    <w:rsid w:val="7DE18F16"/>
    <w:rsid w:val="7DF2C4D1"/>
    <w:rsid w:val="7E150586"/>
    <w:rsid w:val="7E2CB1C4"/>
    <w:rsid w:val="7E2FF9DF"/>
    <w:rsid w:val="7E4C2DD4"/>
    <w:rsid w:val="7E5CFC69"/>
    <w:rsid w:val="7E63F023"/>
    <w:rsid w:val="7E7F44C3"/>
    <w:rsid w:val="7E886389"/>
    <w:rsid w:val="7E9273B2"/>
    <w:rsid w:val="7EA3D7CC"/>
    <w:rsid w:val="7EC7BF08"/>
    <w:rsid w:val="7EC8D798"/>
    <w:rsid w:val="7EDCBCF7"/>
    <w:rsid w:val="7F1917D8"/>
    <w:rsid w:val="7F3470F6"/>
    <w:rsid w:val="7F3D1BBF"/>
    <w:rsid w:val="7F4C7C18"/>
    <w:rsid w:val="7F5DC3E1"/>
    <w:rsid w:val="7F66ECF5"/>
    <w:rsid w:val="7F7611DC"/>
    <w:rsid w:val="7F7E4046"/>
    <w:rsid w:val="7FAB248C"/>
    <w:rsid w:val="7FC05081"/>
    <w:rsid w:val="7FC0919A"/>
    <w:rsid w:val="7FCCB79D"/>
    <w:rsid w:val="7FCFAAD7"/>
    <w:rsid w:val="7FD92EA6"/>
    <w:rsid w:val="7FDE9E45"/>
    <w:rsid w:val="7FE3A915"/>
    <w:rsid w:val="7FE48834"/>
    <w:rsid w:val="7FE5F2CC"/>
    <w:rsid w:val="7FF13862"/>
    <w:rsid w:val="7FF19A7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B398B"/>
  <w15:chartTrackingRefBased/>
  <w15:docId w15:val="{E508E85F-FBD8-4FB2-AA93-1DFA8A7B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832"/>
    <w:rPr>
      <w:rFonts w:ascii="Times New Roman" w:hAnsi="Times New Roman"/>
    </w:rPr>
  </w:style>
  <w:style w:type="paragraph" w:styleId="Heading1">
    <w:name w:val="heading 1"/>
    <w:basedOn w:val="Normal"/>
    <w:next w:val="Normal"/>
    <w:link w:val="Heading1Char"/>
    <w:uiPriority w:val="9"/>
    <w:qFormat/>
    <w:rsid w:val="00BA50E7"/>
    <w:pPr>
      <w:keepNext/>
      <w:keepLines/>
      <w:pageBreakBefore/>
      <w:spacing w:before="240" w:after="0"/>
      <w:outlineLvl w:val="0"/>
    </w:pPr>
    <w:rPr>
      <w:rFonts w:ascii="Franklin Gothic Demi" w:eastAsiaTheme="majorEastAsia" w:hAnsi="Franklin Gothic Demi" w:cstheme="majorBidi"/>
      <w:color w:val="00458A"/>
      <w:sz w:val="32"/>
      <w:szCs w:val="32"/>
    </w:rPr>
  </w:style>
  <w:style w:type="paragraph" w:styleId="Heading2">
    <w:name w:val="heading 2"/>
    <w:basedOn w:val="Normal"/>
    <w:next w:val="Normal"/>
    <w:link w:val="Heading2Char"/>
    <w:uiPriority w:val="9"/>
    <w:unhideWhenUsed/>
    <w:qFormat/>
    <w:rsid w:val="003900CB"/>
    <w:pPr>
      <w:keepNext/>
      <w:keepLines/>
      <w:spacing w:before="40" w:after="80"/>
      <w:outlineLvl w:val="1"/>
    </w:pPr>
    <w:rPr>
      <w:rFonts w:ascii="Franklin Gothic Demi" w:eastAsiaTheme="majorEastAsia" w:hAnsi="Franklin Gothic Demi" w:cstheme="majorBidi"/>
      <w:color w:val="00458A"/>
      <w:sz w:val="26"/>
      <w:szCs w:val="26"/>
    </w:rPr>
  </w:style>
  <w:style w:type="paragraph" w:styleId="Heading3">
    <w:name w:val="heading 3"/>
    <w:basedOn w:val="Normal"/>
    <w:next w:val="Normal"/>
    <w:link w:val="Heading3Char"/>
    <w:uiPriority w:val="9"/>
    <w:unhideWhenUsed/>
    <w:qFormat/>
    <w:rsid w:val="00316B6A"/>
    <w:pPr>
      <w:keepNext/>
      <w:keepLines/>
      <w:spacing w:before="40" w:after="80"/>
      <w:outlineLvl w:val="2"/>
    </w:pPr>
    <w:rPr>
      <w:rFonts w:ascii="Franklin Gothic Demi" w:eastAsiaTheme="majorEastAsia" w:hAnsi="Franklin Gothic Demi" w:cstheme="majorBidi"/>
      <w:color w:val="00458A"/>
      <w:sz w:val="24"/>
      <w:szCs w:val="24"/>
    </w:rPr>
  </w:style>
  <w:style w:type="paragraph" w:styleId="Heading4">
    <w:name w:val="heading 4"/>
    <w:basedOn w:val="Normal"/>
    <w:next w:val="Normal"/>
    <w:link w:val="Heading4Char"/>
    <w:uiPriority w:val="9"/>
    <w:unhideWhenUsed/>
    <w:qFormat/>
    <w:rsid w:val="00D61EA8"/>
    <w:pPr>
      <w:keepNext/>
      <w:keepLines/>
      <w:spacing w:before="40" w:after="0"/>
      <w:outlineLvl w:val="3"/>
    </w:pPr>
    <w:rPr>
      <w:rFonts w:asciiTheme="majorHAnsi" w:eastAsiaTheme="majorEastAsia" w:hAnsiTheme="majorHAnsi" w:cstheme="majorBidi"/>
      <w:i/>
      <w:iCs/>
      <w:color w:val="20386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013"/>
    <w:rPr>
      <w:rFonts w:ascii="Franklin Gothic Demi" w:eastAsiaTheme="majorEastAsia" w:hAnsi="Franklin Gothic Demi" w:cstheme="majorBidi"/>
      <w:color w:val="00458A"/>
      <w:sz w:val="32"/>
      <w:szCs w:val="32"/>
    </w:rPr>
  </w:style>
  <w:style w:type="character" w:customStyle="1" w:styleId="Heading2Char">
    <w:name w:val="Heading 2 Char"/>
    <w:basedOn w:val="DefaultParagraphFont"/>
    <w:link w:val="Heading2"/>
    <w:uiPriority w:val="9"/>
    <w:rsid w:val="003900CB"/>
    <w:rPr>
      <w:rFonts w:ascii="Franklin Gothic Demi" w:eastAsiaTheme="majorEastAsia" w:hAnsi="Franklin Gothic Demi" w:cstheme="majorBidi"/>
      <w:color w:val="00458A"/>
      <w:sz w:val="26"/>
      <w:szCs w:val="26"/>
    </w:rPr>
  </w:style>
  <w:style w:type="character" w:customStyle="1" w:styleId="Heading3Char">
    <w:name w:val="Heading 3 Char"/>
    <w:basedOn w:val="DefaultParagraphFont"/>
    <w:link w:val="Heading3"/>
    <w:uiPriority w:val="9"/>
    <w:rsid w:val="00316B6A"/>
    <w:rPr>
      <w:rFonts w:ascii="Franklin Gothic Demi" w:eastAsiaTheme="majorEastAsia" w:hAnsi="Franklin Gothic Demi" w:cstheme="majorBidi"/>
      <w:color w:val="00458A"/>
      <w:sz w:val="24"/>
      <w:szCs w:val="24"/>
    </w:rPr>
  </w:style>
  <w:style w:type="character" w:customStyle="1" w:styleId="Heading4Char">
    <w:name w:val="Heading 4 Char"/>
    <w:basedOn w:val="DefaultParagraphFont"/>
    <w:link w:val="Heading4"/>
    <w:uiPriority w:val="9"/>
    <w:rsid w:val="00D61EA8"/>
    <w:rPr>
      <w:rFonts w:asciiTheme="majorHAnsi" w:eastAsiaTheme="majorEastAsia" w:hAnsiTheme="majorHAnsi" w:cstheme="majorBidi"/>
      <w:i/>
      <w:iCs/>
      <w:color w:val="203869" w:themeColor="accent1" w:themeShade="BF"/>
    </w:rPr>
  </w:style>
  <w:style w:type="paragraph" w:styleId="TOCHeading">
    <w:name w:val="TOC Heading"/>
    <w:basedOn w:val="Heading1"/>
    <w:next w:val="Normal"/>
    <w:uiPriority w:val="39"/>
    <w:unhideWhenUsed/>
    <w:qFormat/>
    <w:rsid w:val="00936D8D"/>
    <w:pPr>
      <w:outlineLvl w:val="9"/>
    </w:pPr>
    <w:rPr>
      <w:lang w:eastAsia="sv-SE"/>
    </w:rPr>
  </w:style>
  <w:style w:type="paragraph" w:styleId="ListParagraph">
    <w:name w:val="List Paragraph"/>
    <w:basedOn w:val="Normal"/>
    <w:uiPriority w:val="34"/>
    <w:qFormat/>
    <w:rsid w:val="00936D8D"/>
    <w:pPr>
      <w:ind w:left="720"/>
      <w:contextualSpacing/>
    </w:pPr>
  </w:style>
  <w:style w:type="paragraph" w:styleId="TOC1">
    <w:name w:val="toc 1"/>
    <w:basedOn w:val="Normal"/>
    <w:next w:val="Normal"/>
    <w:autoRedefine/>
    <w:uiPriority w:val="39"/>
    <w:unhideWhenUsed/>
    <w:rsid w:val="00D70508"/>
    <w:pPr>
      <w:tabs>
        <w:tab w:val="left" w:pos="440"/>
        <w:tab w:val="right" w:leader="dot" w:pos="9072"/>
      </w:tabs>
      <w:spacing w:after="100"/>
    </w:pPr>
  </w:style>
  <w:style w:type="paragraph" w:styleId="TOC2">
    <w:name w:val="toc 2"/>
    <w:basedOn w:val="Normal"/>
    <w:next w:val="Normal"/>
    <w:autoRedefine/>
    <w:uiPriority w:val="39"/>
    <w:unhideWhenUsed/>
    <w:rsid w:val="00537B7F"/>
    <w:pPr>
      <w:suppressLineNumbers/>
      <w:tabs>
        <w:tab w:val="left" w:pos="880"/>
        <w:tab w:val="right" w:pos="9072"/>
      </w:tabs>
      <w:spacing w:after="100"/>
      <w:ind w:right="-2"/>
    </w:pPr>
  </w:style>
  <w:style w:type="character" w:styleId="Hyperlink">
    <w:name w:val="Hyperlink"/>
    <w:basedOn w:val="DefaultParagraphFont"/>
    <w:uiPriority w:val="99"/>
    <w:unhideWhenUsed/>
    <w:rsid w:val="00E15261"/>
    <w:rPr>
      <w:color w:val="EAE51C" w:themeColor="hyperlink"/>
      <w:u w:val="single"/>
    </w:rPr>
  </w:style>
  <w:style w:type="table" w:styleId="TableGrid">
    <w:name w:val="Table Grid"/>
    <w:basedOn w:val="TableNormal"/>
    <w:rsid w:val="00362518"/>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0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87B"/>
    <w:rPr>
      <w:rFonts w:ascii="Segoe UI" w:hAnsi="Segoe UI" w:cs="Segoe UI"/>
      <w:sz w:val="18"/>
      <w:szCs w:val="18"/>
    </w:rPr>
  </w:style>
  <w:style w:type="paragraph" w:styleId="NoSpacing">
    <w:name w:val="No Spacing"/>
    <w:link w:val="NoSpacingChar"/>
    <w:uiPriority w:val="1"/>
    <w:qFormat/>
    <w:rsid w:val="00832040"/>
    <w:pPr>
      <w:spacing w:after="0" w:line="240" w:lineRule="auto"/>
    </w:pPr>
    <w:rPr>
      <w:rFonts w:eastAsiaTheme="minorEastAsia"/>
      <w:lang w:eastAsia="sv-SE"/>
    </w:rPr>
  </w:style>
  <w:style w:type="character" w:customStyle="1" w:styleId="NoSpacingChar">
    <w:name w:val="No Spacing Char"/>
    <w:basedOn w:val="DefaultParagraphFont"/>
    <w:link w:val="NoSpacing"/>
    <w:uiPriority w:val="1"/>
    <w:rsid w:val="00832040"/>
    <w:rPr>
      <w:rFonts w:eastAsiaTheme="minorEastAsia"/>
      <w:lang w:eastAsia="sv-SE"/>
    </w:rPr>
  </w:style>
  <w:style w:type="paragraph" w:styleId="Header">
    <w:name w:val="header"/>
    <w:basedOn w:val="Normal"/>
    <w:link w:val="HeaderChar"/>
    <w:uiPriority w:val="99"/>
    <w:unhideWhenUsed/>
    <w:rsid w:val="003235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35E7"/>
  </w:style>
  <w:style w:type="paragraph" w:styleId="Footer">
    <w:name w:val="footer"/>
    <w:basedOn w:val="Normal"/>
    <w:link w:val="FooterChar"/>
    <w:uiPriority w:val="99"/>
    <w:unhideWhenUsed/>
    <w:rsid w:val="003235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35E7"/>
  </w:style>
  <w:style w:type="paragraph" w:styleId="TOC3">
    <w:name w:val="toc 3"/>
    <w:basedOn w:val="Normal"/>
    <w:next w:val="Normal"/>
    <w:autoRedefine/>
    <w:uiPriority w:val="39"/>
    <w:unhideWhenUsed/>
    <w:rsid w:val="00D86387"/>
    <w:pPr>
      <w:suppressLineNumbers/>
      <w:tabs>
        <w:tab w:val="left" w:pos="1320"/>
      </w:tabs>
      <w:spacing w:after="100"/>
      <w:ind w:right="-2"/>
    </w:pPr>
  </w:style>
  <w:style w:type="paragraph" w:styleId="TOC4">
    <w:name w:val="toc 4"/>
    <w:basedOn w:val="Normal"/>
    <w:next w:val="Normal"/>
    <w:autoRedefine/>
    <w:uiPriority w:val="39"/>
    <w:unhideWhenUsed/>
    <w:rsid w:val="0022753E"/>
    <w:pPr>
      <w:spacing w:after="100"/>
      <w:ind w:left="660"/>
    </w:pPr>
    <w:rPr>
      <w:rFonts w:asciiTheme="minorHAnsi" w:eastAsiaTheme="minorEastAsia" w:hAnsiTheme="minorHAnsi"/>
      <w:lang w:eastAsia="sv-SE"/>
    </w:rPr>
  </w:style>
  <w:style w:type="paragraph" w:styleId="TOC5">
    <w:name w:val="toc 5"/>
    <w:basedOn w:val="Normal"/>
    <w:next w:val="Normal"/>
    <w:autoRedefine/>
    <w:uiPriority w:val="39"/>
    <w:unhideWhenUsed/>
    <w:rsid w:val="0022753E"/>
    <w:pPr>
      <w:spacing w:after="100"/>
      <w:ind w:left="880"/>
    </w:pPr>
    <w:rPr>
      <w:rFonts w:asciiTheme="minorHAnsi" w:eastAsiaTheme="minorEastAsia" w:hAnsiTheme="minorHAnsi"/>
      <w:lang w:eastAsia="sv-SE"/>
    </w:rPr>
  </w:style>
  <w:style w:type="paragraph" w:styleId="TOC6">
    <w:name w:val="toc 6"/>
    <w:basedOn w:val="Normal"/>
    <w:next w:val="Normal"/>
    <w:autoRedefine/>
    <w:uiPriority w:val="39"/>
    <w:unhideWhenUsed/>
    <w:rsid w:val="0022753E"/>
    <w:pPr>
      <w:spacing w:after="100"/>
      <w:ind w:left="1100"/>
    </w:pPr>
    <w:rPr>
      <w:rFonts w:asciiTheme="minorHAnsi" w:eastAsiaTheme="minorEastAsia" w:hAnsiTheme="minorHAnsi"/>
      <w:lang w:eastAsia="sv-SE"/>
    </w:rPr>
  </w:style>
  <w:style w:type="paragraph" w:styleId="TOC7">
    <w:name w:val="toc 7"/>
    <w:basedOn w:val="Normal"/>
    <w:next w:val="Normal"/>
    <w:autoRedefine/>
    <w:uiPriority w:val="39"/>
    <w:unhideWhenUsed/>
    <w:rsid w:val="0022753E"/>
    <w:pPr>
      <w:spacing w:after="100"/>
      <w:ind w:left="1320"/>
    </w:pPr>
    <w:rPr>
      <w:rFonts w:asciiTheme="minorHAnsi" w:eastAsiaTheme="minorEastAsia" w:hAnsiTheme="minorHAnsi"/>
      <w:lang w:eastAsia="sv-SE"/>
    </w:rPr>
  </w:style>
  <w:style w:type="paragraph" w:styleId="TOC8">
    <w:name w:val="toc 8"/>
    <w:basedOn w:val="Normal"/>
    <w:next w:val="Normal"/>
    <w:autoRedefine/>
    <w:uiPriority w:val="39"/>
    <w:unhideWhenUsed/>
    <w:rsid w:val="0022753E"/>
    <w:pPr>
      <w:spacing w:after="100"/>
      <w:ind w:left="1540"/>
    </w:pPr>
    <w:rPr>
      <w:rFonts w:asciiTheme="minorHAnsi" w:eastAsiaTheme="minorEastAsia" w:hAnsiTheme="minorHAnsi"/>
      <w:lang w:eastAsia="sv-SE"/>
    </w:rPr>
  </w:style>
  <w:style w:type="paragraph" w:styleId="TOC9">
    <w:name w:val="toc 9"/>
    <w:basedOn w:val="Normal"/>
    <w:next w:val="Normal"/>
    <w:autoRedefine/>
    <w:uiPriority w:val="39"/>
    <w:unhideWhenUsed/>
    <w:rsid w:val="0022753E"/>
    <w:pPr>
      <w:spacing w:after="100"/>
      <w:ind w:left="1760"/>
    </w:pPr>
    <w:rPr>
      <w:rFonts w:asciiTheme="minorHAnsi" w:eastAsiaTheme="minorEastAsia" w:hAnsiTheme="minorHAnsi"/>
      <w:lang w:eastAsia="sv-SE"/>
    </w:rPr>
  </w:style>
  <w:style w:type="character" w:styleId="UnresolvedMention">
    <w:name w:val="Unresolved Mention"/>
    <w:basedOn w:val="DefaultParagraphFont"/>
    <w:uiPriority w:val="99"/>
    <w:unhideWhenUsed/>
    <w:rsid w:val="0022753E"/>
    <w:rPr>
      <w:color w:val="605E5C"/>
      <w:shd w:val="clear" w:color="auto" w:fill="E1DFDD"/>
    </w:rPr>
  </w:style>
  <w:style w:type="paragraph" w:customStyle="1" w:styleId="xmsolistparagraph">
    <w:name w:val="x_msolistparagraph"/>
    <w:basedOn w:val="Normal"/>
    <w:rsid w:val="00ED0604"/>
    <w:pPr>
      <w:spacing w:after="0" w:line="240" w:lineRule="auto"/>
      <w:ind w:left="720"/>
    </w:pPr>
    <w:rPr>
      <w:rFonts w:ascii="Calibri" w:hAnsi="Calibri" w:cs="Calibri"/>
      <w:lang w:eastAsia="sv-SE"/>
    </w:rPr>
  </w:style>
  <w:style w:type="character" w:styleId="Strong">
    <w:name w:val="Strong"/>
    <w:basedOn w:val="DefaultParagraphFont"/>
    <w:uiPriority w:val="22"/>
    <w:qFormat/>
    <w:rsid w:val="00C2427F"/>
    <w:rPr>
      <w:b/>
      <w:bCs/>
    </w:rPr>
  </w:style>
  <w:style w:type="paragraph" w:styleId="NormalWeb">
    <w:name w:val="Normal (Web)"/>
    <w:basedOn w:val="Normal"/>
    <w:uiPriority w:val="99"/>
    <w:unhideWhenUsed/>
    <w:rsid w:val="00323A11"/>
    <w:pPr>
      <w:spacing w:before="100" w:beforeAutospacing="1" w:after="100" w:afterAutospacing="1" w:line="240" w:lineRule="auto"/>
    </w:pPr>
    <w:rPr>
      <w:rFonts w:eastAsia="Times New Roman" w:cs="Times New Roman"/>
      <w:sz w:val="24"/>
      <w:szCs w:val="24"/>
      <w:lang w:eastAsia="sv-SE"/>
    </w:rPr>
  </w:style>
  <w:style w:type="character" w:styleId="Emphasis">
    <w:name w:val="Emphasis"/>
    <w:basedOn w:val="DefaultParagraphFont"/>
    <w:uiPriority w:val="20"/>
    <w:qFormat/>
    <w:rsid w:val="00323A11"/>
    <w:rPr>
      <w:i/>
      <w:iCs/>
    </w:rPr>
  </w:style>
  <w:style w:type="paragraph" w:styleId="BodyText">
    <w:name w:val="Body Text"/>
    <w:basedOn w:val="Normal"/>
    <w:link w:val="BodyTextChar"/>
    <w:uiPriority w:val="1"/>
    <w:qFormat/>
    <w:rsid w:val="0015380C"/>
    <w:pPr>
      <w:widowControl w:val="0"/>
      <w:autoSpaceDE w:val="0"/>
      <w:autoSpaceDN w:val="0"/>
      <w:spacing w:after="0" w:line="240" w:lineRule="auto"/>
    </w:pPr>
    <w:rPr>
      <w:rFonts w:ascii="Franklin Gothic Demi" w:eastAsia="Franklin Gothic Demi" w:hAnsi="Franklin Gothic Demi" w:cs="Franklin Gothic Demi"/>
      <w:b/>
      <w:bCs/>
      <w:sz w:val="100"/>
      <w:szCs w:val="100"/>
    </w:rPr>
  </w:style>
  <w:style w:type="character" w:customStyle="1" w:styleId="BodyTextChar">
    <w:name w:val="Body Text Char"/>
    <w:basedOn w:val="DefaultParagraphFont"/>
    <w:link w:val="BodyText"/>
    <w:uiPriority w:val="1"/>
    <w:rsid w:val="0015380C"/>
    <w:rPr>
      <w:rFonts w:ascii="Franklin Gothic Demi" w:eastAsia="Franklin Gothic Demi" w:hAnsi="Franklin Gothic Demi" w:cs="Franklin Gothic Demi"/>
      <w:b/>
      <w:bCs/>
      <w:sz w:val="100"/>
      <w:szCs w:val="100"/>
    </w:rPr>
  </w:style>
  <w:style w:type="character" w:styleId="CommentReference">
    <w:name w:val="annotation reference"/>
    <w:basedOn w:val="DefaultParagraphFont"/>
    <w:uiPriority w:val="99"/>
    <w:semiHidden/>
    <w:unhideWhenUsed/>
    <w:rsid w:val="008B2205"/>
    <w:rPr>
      <w:sz w:val="16"/>
      <w:szCs w:val="16"/>
    </w:rPr>
  </w:style>
  <w:style w:type="paragraph" w:styleId="CommentText">
    <w:name w:val="annotation text"/>
    <w:basedOn w:val="Normal"/>
    <w:link w:val="CommentTextChar"/>
    <w:uiPriority w:val="99"/>
    <w:semiHidden/>
    <w:unhideWhenUsed/>
    <w:rsid w:val="008B2205"/>
    <w:pPr>
      <w:spacing w:line="240" w:lineRule="auto"/>
    </w:pPr>
    <w:rPr>
      <w:sz w:val="20"/>
      <w:szCs w:val="20"/>
    </w:rPr>
  </w:style>
  <w:style w:type="character" w:customStyle="1" w:styleId="CommentTextChar">
    <w:name w:val="Comment Text Char"/>
    <w:basedOn w:val="DefaultParagraphFont"/>
    <w:link w:val="CommentText"/>
    <w:uiPriority w:val="99"/>
    <w:semiHidden/>
    <w:rsid w:val="008B22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B2205"/>
    <w:rPr>
      <w:b/>
      <w:bCs/>
    </w:rPr>
  </w:style>
  <w:style w:type="character" w:customStyle="1" w:styleId="CommentSubjectChar">
    <w:name w:val="Comment Subject Char"/>
    <w:basedOn w:val="CommentTextChar"/>
    <w:link w:val="CommentSubject"/>
    <w:uiPriority w:val="99"/>
    <w:semiHidden/>
    <w:rsid w:val="008B2205"/>
    <w:rPr>
      <w:rFonts w:ascii="Times New Roman" w:hAnsi="Times New Roman"/>
      <w:b/>
      <w:bCs/>
      <w:sz w:val="20"/>
      <w:szCs w:val="20"/>
    </w:rPr>
  </w:style>
  <w:style w:type="character" w:styleId="Mention">
    <w:name w:val="Mention"/>
    <w:basedOn w:val="DefaultParagraphFont"/>
    <w:uiPriority w:val="99"/>
    <w:unhideWhenUsed/>
    <w:rsid w:val="00843160"/>
    <w:rPr>
      <w:color w:val="2B579A"/>
      <w:shd w:val="clear" w:color="auto" w:fill="E1DFDD"/>
    </w:rPr>
  </w:style>
  <w:style w:type="paragraph" w:styleId="Revision">
    <w:name w:val="Revision"/>
    <w:hidden/>
    <w:uiPriority w:val="99"/>
    <w:semiHidden/>
    <w:rsid w:val="00D33406"/>
    <w:pPr>
      <w:spacing w:after="0" w:line="240" w:lineRule="auto"/>
    </w:pPr>
    <w:rPr>
      <w:rFonts w:ascii="Times New Roman" w:hAnsi="Times New Roman"/>
    </w:rPr>
  </w:style>
  <w:style w:type="paragraph" w:customStyle="1" w:styleId="paragraph">
    <w:name w:val="paragraph"/>
    <w:basedOn w:val="Normal"/>
    <w:rsid w:val="00430B5F"/>
    <w:pPr>
      <w:spacing w:before="100" w:beforeAutospacing="1" w:after="100" w:afterAutospacing="1" w:line="240" w:lineRule="auto"/>
    </w:pPr>
    <w:rPr>
      <w:rFonts w:ascii="Calibri" w:hAnsi="Calibri" w:cs="Calibri"/>
      <w:lang w:eastAsia="sv-SE"/>
    </w:rPr>
  </w:style>
  <w:style w:type="character" w:customStyle="1" w:styleId="normaltextrun">
    <w:name w:val="normaltextrun"/>
    <w:basedOn w:val="DefaultParagraphFont"/>
    <w:rsid w:val="00430B5F"/>
  </w:style>
  <w:style w:type="character" w:customStyle="1" w:styleId="eop">
    <w:name w:val="eop"/>
    <w:basedOn w:val="DefaultParagraphFont"/>
    <w:rsid w:val="00430B5F"/>
  </w:style>
  <w:style w:type="paragraph" w:customStyle="1" w:styleId="xmsonormal">
    <w:name w:val="x_msonormal"/>
    <w:basedOn w:val="Normal"/>
    <w:rsid w:val="00430B5F"/>
    <w:pPr>
      <w:spacing w:after="0" w:line="240" w:lineRule="auto"/>
    </w:pPr>
    <w:rPr>
      <w:rFonts w:ascii="Calibri" w:hAnsi="Calibri" w:cs="Calibri"/>
      <w:lang w:eastAsia="sv-SE"/>
    </w:rPr>
  </w:style>
  <w:style w:type="paragraph" w:customStyle="1" w:styleId="GSNormal">
    <w:name w:val="GS Normal"/>
    <w:basedOn w:val="Normal"/>
    <w:link w:val="GSNormalChar"/>
    <w:qFormat/>
    <w:rsid w:val="000731DC"/>
    <w:pPr>
      <w:spacing w:after="120" w:line="240" w:lineRule="auto"/>
    </w:pPr>
    <w:rPr>
      <w:rFonts w:asciiTheme="minorHAnsi" w:eastAsia="Cambria" w:hAnsiTheme="minorHAnsi" w:cs="Times New Roman"/>
      <w:szCs w:val="24"/>
    </w:rPr>
  </w:style>
  <w:style w:type="character" w:customStyle="1" w:styleId="GSNormalChar">
    <w:name w:val="GS Normal Char"/>
    <w:link w:val="GSNormal"/>
    <w:rsid w:val="000731DC"/>
    <w:rPr>
      <w:rFonts w:eastAsia="Cambria" w:cs="Times New Roman"/>
      <w:szCs w:val="24"/>
    </w:rPr>
  </w:style>
  <w:style w:type="table" w:styleId="ListTable3-Accent1">
    <w:name w:val="List Table 3 Accent 1"/>
    <w:basedOn w:val="TableNormal"/>
    <w:uiPriority w:val="48"/>
    <w:rsid w:val="005A2331"/>
    <w:pPr>
      <w:spacing w:after="0" w:line="240" w:lineRule="auto"/>
    </w:pPr>
    <w:tblPr>
      <w:tblStyleRowBandSize w:val="1"/>
      <w:tblStyleColBandSize w:val="1"/>
      <w:tblBorders>
        <w:top w:val="single" w:sz="4" w:space="0" w:color="2B4C8D" w:themeColor="accent1"/>
        <w:left w:val="single" w:sz="4" w:space="0" w:color="2B4C8D" w:themeColor="accent1"/>
        <w:bottom w:val="single" w:sz="4" w:space="0" w:color="2B4C8D" w:themeColor="accent1"/>
        <w:right w:val="single" w:sz="4" w:space="0" w:color="2B4C8D" w:themeColor="accent1"/>
      </w:tblBorders>
    </w:tblPr>
    <w:tblStylePr w:type="firstRow">
      <w:rPr>
        <w:b/>
        <w:bCs/>
        <w:color w:val="FFFFFF" w:themeColor="background1"/>
      </w:rPr>
      <w:tblPr/>
      <w:tcPr>
        <w:shd w:val="clear" w:color="auto" w:fill="2B4C8D" w:themeFill="accent1"/>
      </w:tcPr>
    </w:tblStylePr>
    <w:tblStylePr w:type="lastRow">
      <w:rPr>
        <w:b/>
        <w:bCs/>
      </w:rPr>
      <w:tblPr/>
      <w:tcPr>
        <w:tcBorders>
          <w:top w:val="double" w:sz="4" w:space="0" w:color="2B4C8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4C8D" w:themeColor="accent1"/>
          <w:right w:val="single" w:sz="4" w:space="0" w:color="2B4C8D" w:themeColor="accent1"/>
        </w:tcBorders>
      </w:tcPr>
    </w:tblStylePr>
    <w:tblStylePr w:type="band1Horz">
      <w:tblPr/>
      <w:tcPr>
        <w:tcBorders>
          <w:top w:val="single" w:sz="4" w:space="0" w:color="2B4C8D" w:themeColor="accent1"/>
          <w:bottom w:val="single" w:sz="4" w:space="0" w:color="2B4C8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4C8D" w:themeColor="accent1"/>
          <w:left w:val="nil"/>
        </w:tcBorders>
      </w:tcPr>
    </w:tblStylePr>
    <w:tblStylePr w:type="swCell">
      <w:tblPr/>
      <w:tcPr>
        <w:tcBorders>
          <w:top w:val="double" w:sz="4" w:space="0" w:color="2B4C8D" w:themeColor="accent1"/>
          <w:right w:val="nil"/>
        </w:tcBorders>
      </w:tcPr>
    </w:tblStylePr>
  </w:style>
  <w:style w:type="character" w:customStyle="1" w:styleId="spellingerror">
    <w:name w:val="spellingerror"/>
    <w:basedOn w:val="DefaultParagraphFont"/>
    <w:rsid w:val="005A2331"/>
  </w:style>
  <w:style w:type="paragraph" w:customStyle="1" w:styleId="contentpasted0">
    <w:name w:val="contentpasted0"/>
    <w:basedOn w:val="Normal"/>
    <w:rsid w:val="00E00B25"/>
    <w:pPr>
      <w:spacing w:before="100" w:beforeAutospacing="1" w:after="100" w:afterAutospacing="1" w:line="240" w:lineRule="auto"/>
    </w:pPr>
    <w:rPr>
      <w:rFonts w:ascii="Calibri" w:hAnsi="Calibri" w:cs="Calibri"/>
      <w:lang w:eastAsia="sv-SE"/>
    </w:rPr>
  </w:style>
  <w:style w:type="paragraph" w:customStyle="1" w:styleId="Default">
    <w:name w:val="Default"/>
    <w:rsid w:val="00811F60"/>
    <w:pPr>
      <w:autoSpaceDE w:val="0"/>
      <w:autoSpaceDN w:val="0"/>
      <w:adjustRightInd w:val="0"/>
      <w:spacing w:after="0" w:line="240" w:lineRule="auto"/>
    </w:pPr>
    <w:rPr>
      <w:rFonts w:ascii="Franklin Gothic Book" w:hAnsi="Franklin Gothic Book" w:cs="Franklin Gothic Book"/>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779">
      <w:bodyDiv w:val="1"/>
      <w:marLeft w:val="0"/>
      <w:marRight w:val="0"/>
      <w:marTop w:val="0"/>
      <w:marBottom w:val="0"/>
      <w:divBdr>
        <w:top w:val="none" w:sz="0" w:space="0" w:color="auto"/>
        <w:left w:val="none" w:sz="0" w:space="0" w:color="auto"/>
        <w:bottom w:val="none" w:sz="0" w:space="0" w:color="auto"/>
        <w:right w:val="none" w:sz="0" w:space="0" w:color="auto"/>
      </w:divBdr>
    </w:div>
    <w:div w:id="2827043">
      <w:bodyDiv w:val="1"/>
      <w:marLeft w:val="0"/>
      <w:marRight w:val="0"/>
      <w:marTop w:val="0"/>
      <w:marBottom w:val="0"/>
      <w:divBdr>
        <w:top w:val="none" w:sz="0" w:space="0" w:color="auto"/>
        <w:left w:val="none" w:sz="0" w:space="0" w:color="auto"/>
        <w:bottom w:val="none" w:sz="0" w:space="0" w:color="auto"/>
        <w:right w:val="none" w:sz="0" w:space="0" w:color="auto"/>
      </w:divBdr>
    </w:div>
    <w:div w:id="5519555">
      <w:bodyDiv w:val="1"/>
      <w:marLeft w:val="0"/>
      <w:marRight w:val="0"/>
      <w:marTop w:val="0"/>
      <w:marBottom w:val="0"/>
      <w:divBdr>
        <w:top w:val="none" w:sz="0" w:space="0" w:color="auto"/>
        <w:left w:val="none" w:sz="0" w:space="0" w:color="auto"/>
        <w:bottom w:val="none" w:sz="0" w:space="0" w:color="auto"/>
        <w:right w:val="none" w:sz="0" w:space="0" w:color="auto"/>
      </w:divBdr>
    </w:div>
    <w:div w:id="5641019">
      <w:bodyDiv w:val="1"/>
      <w:marLeft w:val="0"/>
      <w:marRight w:val="0"/>
      <w:marTop w:val="0"/>
      <w:marBottom w:val="0"/>
      <w:divBdr>
        <w:top w:val="none" w:sz="0" w:space="0" w:color="auto"/>
        <w:left w:val="none" w:sz="0" w:space="0" w:color="auto"/>
        <w:bottom w:val="none" w:sz="0" w:space="0" w:color="auto"/>
        <w:right w:val="none" w:sz="0" w:space="0" w:color="auto"/>
      </w:divBdr>
    </w:div>
    <w:div w:id="7408742">
      <w:bodyDiv w:val="1"/>
      <w:marLeft w:val="0"/>
      <w:marRight w:val="0"/>
      <w:marTop w:val="0"/>
      <w:marBottom w:val="0"/>
      <w:divBdr>
        <w:top w:val="none" w:sz="0" w:space="0" w:color="auto"/>
        <w:left w:val="none" w:sz="0" w:space="0" w:color="auto"/>
        <w:bottom w:val="none" w:sz="0" w:space="0" w:color="auto"/>
        <w:right w:val="none" w:sz="0" w:space="0" w:color="auto"/>
      </w:divBdr>
    </w:div>
    <w:div w:id="13652425">
      <w:bodyDiv w:val="1"/>
      <w:marLeft w:val="0"/>
      <w:marRight w:val="0"/>
      <w:marTop w:val="0"/>
      <w:marBottom w:val="0"/>
      <w:divBdr>
        <w:top w:val="none" w:sz="0" w:space="0" w:color="auto"/>
        <w:left w:val="none" w:sz="0" w:space="0" w:color="auto"/>
        <w:bottom w:val="none" w:sz="0" w:space="0" w:color="auto"/>
        <w:right w:val="none" w:sz="0" w:space="0" w:color="auto"/>
      </w:divBdr>
    </w:div>
    <w:div w:id="26293723">
      <w:bodyDiv w:val="1"/>
      <w:marLeft w:val="0"/>
      <w:marRight w:val="0"/>
      <w:marTop w:val="0"/>
      <w:marBottom w:val="0"/>
      <w:divBdr>
        <w:top w:val="none" w:sz="0" w:space="0" w:color="auto"/>
        <w:left w:val="none" w:sz="0" w:space="0" w:color="auto"/>
        <w:bottom w:val="none" w:sz="0" w:space="0" w:color="auto"/>
        <w:right w:val="none" w:sz="0" w:space="0" w:color="auto"/>
      </w:divBdr>
    </w:div>
    <w:div w:id="44791579">
      <w:bodyDiv w:val="1"/>
      <w:marLeft w:val="0"/>
      <w:marRight w:val="0"/>
      <w:marTop w:val="0"/>
      <w:marBottom w:val="0"/>
      <w:divBdr>
        <w:top w:val="none" w:sz="0" w:space="0" w:color="auto"/>
        <w:left w:val="none" w:sz="0" w:space="0" w:color="auto"/>
        <w:bottom w:val="none" w:sz="0" w:space="0" w:color="auto"/>
        <w:right w:val="none" w:sz="0" w:space="0" w:color="auto"/>
      </w:divBdr>
    </w:div>
    <w:div w:id="53702259">
      <w:bodyDiv w:val="1"/>
      <w:marLeft w:val="0"/>
      <w:marRight w:val="0"/>
      <w:marTop w:val="0"/>
      <w:marBottom w:val="0"/>
      <w:divBdr>
        <w:top w:val="none" w:sz="0" w:space="0" w:color="auto"/>
        <w:left w:val="none" w:sz="0" w:space="0" w:color="auto"/>
        <w:bottom w:val="none" w:sz="0" w:space="0" w:color="auto"/>
        <w:right w:val="none" w:sz="0" w:space="0" w:color="auto"/>
      </w:divBdr>
    </w:div>
    <w:div w:id="60954934">
      <w:bodyDiv w:val="1"/>
      <w:marLeft w:val="0"/>
      <w:marRight w:val="0"/>
      <w:marTop w:val="0"/>
      <w:marBottom w:val="0"/>
      <w:divBdr>
        <w:top w:val="none" w:sz="0" w:space="0" w:color="auto"/>
        <w:left w:val="none" w:sz="0" w:space="0" w:color="auto"/>
        <w:bottom w:val="none" w:sz="0" w:space="0" w:color="auto"/>
        <w:right w:val="none" w:sz="0" w:space="0" w:color="auto"/>
      </w:divBdr>
    </w:div>
    <w:div w:id="75907651">
      <w:bodyDiv w:val="1"/>
      <w:marLeft w:val="0"/>
      <w:marRight w:val="0"/>
      <w:marTop w:val="0"/>
      <w:marBottom w:val="0"/>
      <w:divBdr>
        <w:top w:val="none" w:sz="0" w:space="0" w:color="auto"/>
        <w:left w:val="none" w:sz="0" w:space="0" w:color="auto"/>
        <w:bottom w:val="none" w:sz="0" w:space="0" w:color="auto"/>
        <w:right w:val="none" w:sz="0" w:space="0" w:color="auto"/>
      </w:divBdr>
    </w:div>
    <w:div w:id="90853655">
      <w:bodyDiv w:val="1"/>
      <w:marLeft w:val="0"/>
      <w:marRight w:val="0"/>
      <w:marTop w:val="0"/>
      <w:marBottom w:val="0"/>
      <w:divBdr>
        <w:top w:val="none" w:sz="0" w:space="0" w:color="auto"/>
        <w:left w:val="none" w:sz="0" w:space="0" w:color="auto"/>
        <w:bottom w:val="none" w:sz="0" w:space="0" w:color="auto"/>
        <w:right w:val="none" w:sz="0" w:space="0" w:color="auto"/>
      </w:divBdr>
    </w:div>
    <w:div w:id="93479953">
      <w:bodyDiv w:val="1"/>
      <w:marLeft w:val="0"/>
      <w:marRight w:val="0"/>
      <w:marTop w:val="0"/>
      <w:marBottom w:val="0"/>
      <w:divBdr>
        <w:top w:val="none" w:sz="0" w:space="0" w:color="auto"/>
        <w:left w:val="none" w:sz="0" w:space="0" w:color="auto"/>
        <w:bottom w:val="none" w:sz="0" w:space="0" w:color="auto"/>
        <w:right w:val="none" w:sz="0" w:space="0" w:color="auto"/>
      </w:divBdr>
    </w:div>
    <w:div w:id="101875325">
      <w:bodyDiv w:val="1"/>
      <w:marLeft w:val="0"/>
      <w:marRight w:val="0"/>
      <w:marTop w:val="0"/>
      <w:marBottom w:val="0"/>
      <w:divBdr>
        <w:top w:val="none" w:sz="0" w:space="0" w:color="auto"/>
        <w:left w:val="none" w:sz="0" w:space="0" w:color="auto"/>
        <w:bottom w:val="none" w:sz="0" w:space="0" w:color="auto"/>
        <w:right w:val="none" w:sz="0" w:space="0" w:color="auto"/>
      </w:divBdr>
    </w:div>
    <w:div w:id="103423760">
      <w:bodyDiv w:val="1"/>
      <w:marLeft w:val="0"/>
      <w:marRight w:val="0"/>
      <w:marTop w:val="0"/>
      <w:marBottom w:val="0"/>
      <w:divBdr>
        <w:top w:val="none" w:sz="0" w:space="0" w:color="auto"/>
        <w:left w:val="none" w:sz="0" w:space="0" w:color="auto"/>
        <w:bottom w:val="none" w:sz="0" w:space="0" w:color="auto"/>
        <w:right w:val="none" w:sz="0" w:space="0" w:color="auto"/>
      </w:divBdr>
    </w:div>
    <w:div w:id="106394955">
      <w:bodyDiv w:val="1"/>
      <w:marLeft w:val="0"/>
      <w:marRight w:val="0"/>
      <w:marTop w:val="0"/>
      <w:marBottom w:val="0"/>
      <w:divBdr>
        <w:top w:val="none" w:sz="0" w:space="0" w:color="auto"/>
        <w:left w:val="none" w:sz="0" w:space="0" w:color="auto"/>
        <w:bottom w:val="none" w:sz="0" w:space="0" w:color="auto"/>
        <w:right w:val="none" w:sz="0" w:space="0" w:color="auto"/>
      </w:divBdr>
    </w:div>
    <w:div w:id="128978440">
      <w:bodyDiv w:val="1"/>
      <w:marLeft w:val="0"/>
      <w:marRight w:val="0"/>
      <w:marTop w:val="0"/>
      <w:marBottom w:val="0"/>
      <w:divBdr>
        <w:top w:val="none" w:sz="0" w:space="0" w:color="auto"/>
        <w:left w:val="none" w:sz="0" w:space="0" w:color="auto"/>
        <w:bottom w:val="none" w:sz="0" w:space="0" w:color="auto"/>
        <w:right w:val="none" w:sz="0" w:space="0" w:color="auto"/>
      </w:divBdr>
    </w:div>
    <w:div w:id="157818243">
      <w:bodyDiv w:val="1"/>
      <w:marLeft w:val="0"/>
      <w:marRight w:val="0"/>
      <w:marTop w:val="0"/>
      <w:marBottom w:val="0"/>
      <w:divBdr>
        <w:top w:val="none" w:sz="0" w:space="0" w:color="auto"/>
        <w:left w:val="none" w:sz="0" w:space="0" w:color="auto"/>
        <w:bottom w:val="none" w:sz="0" w:space="0" w:color="auto"/>
        <w:right w:val="none" w:sz="0" w:space="0" w:color="auto"/>
      </w:divBdr>
    </w:div>
    <w:div w:id="158229035">
      <w:bodyDiv w:val="1"/>
      <w:marLeft w:val="0"/>
      <w:marRight w:val="0"/>
      <w:marTop w:val="0"/>
      <w:marBottom w:val="0"/>
      <w:divBdr>
        <w:top w:val="none" w:sz="0" w:space="0" w:color="auto"/>
        <w:left w:val="none" w:sz="0" w:space="0" w:color="auto"/>
        <w:bottom w:val="none" w:sz="0" w:space="0" w:color="auto"/>
        <w:right w:val="none" w:sz="0" w:space="0" w:color="auto"/>
      </w:divBdr>
    </w:div>
    <w:div w:id="165826467">
      <w:bodyDiv w:val="1"/>
      <w:marLeft w:val="0"/>
      <w:marRight w:val="0"/>
      <w:marTop w:val="0"/>
      <w:marBottom w:val="0"/>
      <w:divBdr>
        <w:top w:val="none" w:sz="0" w:space="0" w:color="auto"/>
        <w:left w:val="none" w:sz="0" w:space="0" w:color="auto"/>
        <w:bottom w:val="none" w:sz="0" w:space="0" w:color="auto"/>
        <w:right w:val="none" w:sz="0" w:space="0" w:color="auto"/>
      </w:divBdr>
    </w:div>
    <w:div w:id="176970601">
      <w:bodyDiv w:val="1"/>
      <w:marLeft w:val="0"/>
      <w:marRight w:val="0"/>
      <w:marTop w:val="0"/>
      <w:marBottom w:val="0"/>
      <w:divBdr>
        <w:top w:val="none" w:sz="0" w:space="0" w:color="auto"/>
        <w:left w:val="none" w:sz="0" w:space="0" w:color="auto"/>
        <w:bottom w:val="none" w:sz="0" w:space="0" w:color="auto"/>
        <w:right w:val="none" w:sz="0" w:space="0" w:color="auto"/>
      </w:divBdr>
    </w:div>
    <w:div w:id="214777478">
      <w:bodyDiv w:val="1"/>
      <w:marLeft w:val="0"/>
      <w:marRight w:val="0"/>
      <w:marTop w:val="0"/>
      <w:marBottom w:val="0"/>
      <w:divBdr>
        <w:top w:val="none" w:sz="0" w:space="0" w:color="auto"/>
        <w:left w:val="none" w:sz="0" w:space="0" w:color="auto"/>
        <w:bottom w:val="none" w:sz="0" w:space="0" w:color="auto"/>
        <w:right w:val="none" w:sz="0" w:space="0" w:color="auto"/>
      </w:divBdr>
    </w:div>
    <w:div w:id="219562093">
      <w:bodyDiv w:val="1"/>
      <w:marLeft w:val="0"/>
      <w:marRight w:val="0"/>
      <w:marTop w:val="0"/>
      <w:marBottom w:val="0"/>
      <w:divBdr>
        <w:top w:val="none" w:sz="0" w:space="0" w:color="auto"/>
        <w:left w:val="none" w:sz="0" w:space="0" w:color="auto"/>
        <w:bottom w:val="none" w:sz="0" w:space="0" w:color="auto"/>
        <w:right w:val="none" w:sz="0" w:space="0" w:color="auto"/>
      </w:divBdr>
    </w:div>
    <w:div w:id="229080485">
      <w:bodyDiv w:val="1"/>
      <w:marLeft w:val="0"/>
      <w:marRight w:val="0"/>
      <w:marTop w:val="0"/>
      <w:marBottom w:val="0"/>
      <w:divBdr>
        <w:top w:val="none" w:sz="0" w:space="0" w:color="auto"/>
        <w:left w:val="none" w:sz="0" w:space="0" w:color="auto"/>
        <w:bottom w:val="none" w:sz="0" w:space="0" w:color="auto"/>
        <w:right w:val="none" w:sz="0" w:space="0" w:color="auto"/>
      </w:divBdr>
    </w:div>
    <w:div w:id="233975746">
      <w:bodyDiv w:val="1"/>
      <w:marLeft w:val="0"/>
      <w:marRight w:val="0"/>
      <w:marTop w:val="0"/>
      <w:marBottom w:val="0"/>
      <w:divBdr>
        <w:top w:val="none" w:sz="0" w:space="0" w:color="auto"/>
        <w:left w:val="none" w:sz="0" w:space="0" w:color="auto"/>
        <w:bottom w:val="none" w:sz="0" w:space="0" w:color="auto"/>
        <w:right w:val="none" w:sz="0" w:space="0" w:color="auto"/>
      </w:divBdr>
    </w:div>
    <w:div w:id="234633438">
      <w:bodyDiv w:val="1"/>
      <w:marLeft w:val="0"/>
      <w:marRight w:val="0"/>
      <w:marTop w:val="0"/>
      <w:marBottom w:val="0"/>
      <w:divBdr>
        <w:top w:val="none" w:sz="0" w:space="0" w:color="auto"/>
        <w:left w:val="none" w:sz="0" w:space="0" w:color="auto"/>
        <w:bottom w:val="none" w:sz="0" w:space="0" w:color="auto"/>
        <w:right w:val="none" w:sz="0" w:space="0" w:color="auto"/>
      </w:divBdr>
    </w:div>
    <w:div w:id="234819720">
      <w:bodyDiv w:val="1"/>
      <w:marLeft w:val="0"/>
      <w:marRight w:val="0"/>
      <w:marTop w:val="0"/>
      <w:marBottom w:val="0"/>
      <w:divBdr>
        <w:top w:val="none" w:sz="0" w:space="0" w:color="auto"/>
        <w:left w:val="none" w:sz="0" w:space="0" w:color="auto"/>
        <w:bottom w:val="none" w:sz="0" w:space="0" w:color="auto"/>
        <w:right w:val="none" w:sz="0" w:space="0" w:color="auto"/>
      </w:divBdr>
    </w:div>
    <w:div w:id="244388959">
      <w:bodyDiv w:val="1"/>
      <w:marLeft w:val="0"/>
      <w:marRight w:val="0"/>
      <w:marTop w:val="0"/>
      <w:marBottom w:val="0"/>
      <w:divBdr>
        <w:top w:val="none" w:sz="0" w:space="0" w:color="auto"/>
        <w:left w:val="none" w:sz="0" w:space="0" w:color="auto"/>
        <w:bottom w:val="none" w:sz="0" w:space="0" w:color="auto"/>
        <w:right w:val="none" w:sz="0" w:space="0" w:color="auto"/>
      </w:divBdr>
    </w:div>
    <w:div w:id="246422516">
      <w:bodyDiv w:val="1"/>
      <w:marLeft w:val="0"/>
      <w:marRight w:val="0"/>
      <w:marTop w:val="0"/>
      <w:marBottom w:val="0"/>
      <w:divBdr>
        <w:top w:val="none" w:sz="0" w:space="0" w:color="auto"/>
        <w:left w:val="none" w:sz="0" w:space="0" w:color="auto"/>
        <w:bottom w:val="none" w:sz="0" w:space="0" w:color="auto"/>
        <w:right w:val="none" w:sz="0" w:space="0" w:color="auto"/>
      </w:divBdr>
    </w:div>
    <w:div w:id="247886989">
      <w:bodyDiv w:val="1"/>
      <w:marLeft w:val="0"/>
      <w:marRight w:val="0"/>
      <w:marTop w:val="0"/>
      <w:marBottom w:val="0"/>
      <w:divBdr>
        <w:top w:val="none" w:sz="0" w:space="0" w:color="auto"/>
        <w:left w:val="none" w:sz="0" w:space="0" w:color="auto"/>
        <w:bottom w:val="none" w:sz="0" w:space="0" w:color="auto"/>
        <w:right w:val="none" w:sz="0" w:space="0" w:color="auto"/>
      </w:divBdr>
    </w:div>
    <w:div w:id="255334824">
      <w:bodyDiv w:val="1"/>
      <w:marLeft w:val="0"/>
      <w:marRight w:val="0"/>
      <w:marTop w:val="0"/>
      <w:marBottom w:val="0"/>
      <w:divBdr>
        <w:top w:val="none" w:sz="0" w:space="0" w:color="auto"/>
        <w:left w:val="none" w:sz="0" w:space="0" w:color="auto"/>
        <w:bottom w:val="none" w:sz="0" w:space="0" w:color="auto"/>
        <w:right w:val="none" w:sz="0" w:space="0" w:color="auto"/>
      </w:divBdr>
    </w:div>
    <w:div w:id="286084824">
      <w:bodyDiv w:val="1"/>
      <w:marLeft w:val="0"/>
      <w:marRight w:val="0"/>
      <w:marTop w:val="0"/>
      <w:marBottom w:val="0"/>
      <w:divBdr>
        <w:top w:val="none" w:sz="0" w:space="0" w:color="auto"/>
        <w:left w:val="none" w:sz="0" w:space="0" w:color="auto"/>
        <w:bottom w:val="none" w:sz="0" w:space="0" w:color="auto"/>
        <w:right w:val="none" w:sz="0" w:space="0" w:color="auto"/>
      </w:divBdr>
    </w:div>
    <w:div w:id="286549619">
      <w:bodyDiv w:val="1"/>
      <w:marLeft w:val="0"/>
      <w:marRight w:val="0"/>
      <w:marTop w:val="0"/>
      <w:marBottom w:val="0"/>
      <w:divBdr>
        <w:top w:val="none" w:sz="0" w:space="0" w:color="auto"/>
        <w:left w:val="none" w:sz="0" w:space="0" w:color="auto"/>
        <w:bottom w:val="none" w:sz="0" w:space="0" w:color="auto"/>
        <w:right w:val="none" w:sz="0" w:space="0" w:color="auto"/>
      </w:divBdr>
    </w:div>
    <w:div w:id="291792271">
      <w:bodyDiv w:val="1"/>
      <w:marLeft w:val="0"/>
      <w:marRight w:val="0"/>
      <w:marTop w:val="0"/>
      <w:marBottom w:val="0"/>
      <w:divBdr>
        <w:top w:val="none" w:sz="0" w:space="0" w:color="auto"/>
        <w:left w:val="none" w:sz="0" w:space="0" w:color="auto"/>
        <w:bottom w:val="none" w:sz="0" w:space="0" w:color="auto"/>
        <w:right w:val="none" w:sz="0" w:space="0" w:color="auto"/>
      </w:divBdr>
    </w:div>
    <w:div w:id="298388324">
      <w:bodyDiv w:val="1"/>
      <w:marLeft w:val="0"/>
      <w:marRight w:val="0"/>
      <w:marTop w:val="0"/>
      <w:marBottom w:val="0"/>
      <w:divBdr>
        <w:top w:val="none" w:sz="0" w:space="0" w:color="auto"/>
        <w:left w:val="none" w:sz="0" w:space="0" w:color="auto"/>
        <w:bottom w:val="none" w:sz="0" w:space="0" w:color="auto"/>
        <w:right w:val="none" w:sz="0" w:space="0" w:color="auto"/>
      </w:divBdr>
    </w:div>
    <w:div w:id="302545354">
      <w:bodyDiv w:val="1"/>
      <w:marLeft w:val="0"/>
      <w:marRight w:val="0"/>
      <w:marTop w:val="0"/>
      <w:marBottom w:val="0"/>
      <w:divBdr>
        <w:top w:val="none" w:sz="0" w:space="0" w:color="auto"/>
        <w:left w:val="none" w:sz="0" w:space="0" w:color="auto"/>
        <w:bottom w:val="none" w:sz="0" w:space="0" w:color="auto"/>
        <w:right w:val="none" w:sz="0" w:space="0" w:color="auto"/>
      </w:divBdr>
    </w:div>
    <w:div w:id="305479181">
      <w:bodyDiv w:val="1"/>
      <w:marLeft w:val="0"/>
      <w:marRight w:val="0"/>
      <w:marTop w:val="0"/>
      <w:marBottom w:val="0"/>
      <w:divBdr>
        <w:top w:val="none" w:sz="0" w:space="0" w:color="auto"/>
        <w:left w:val="none" w:sz="0" w:space="0" w:color="auto"/>
        <w:bottom w:val="none" w:sz="0" w:space="0" w:color="auto"/>
        <w:right w:val="none" w:sz="0" w:space="0" w:color="auto"/>
      </w:divBdr>
    </w:div>
    <w:div w:id="314843835">
      <w:bodyDiv w:val="1"/>
      <w:marLeft w:val="0"/>
      <w:marRight w:val="0"/>
      <w:marTop w:val="0"/>
      <w:marBottom w:val="0"/>
      <w:divBdr>
        <w:top w:val="none" w:sz="0" w:space="0" w:color="auto"/>
        <w:left w:val="none" w:sz="0" w:space="0" w:color="auto"/>
        <w:bottom w:val="none" w:sz="0" w:space="0" w:color="auto"/>
        <w:right w:val="none" w:sz="0" w:space="0" w:color="auto"/>
      </w:divBdr>
    </w:div>
    <w:div w:id="322394914">
      <w:bodyDiv w:val="1"/>
      <w:marLeft w:val="0"/>
      <w:marRight w:val="0"/>
      <w:marTop w:val="0"/>
      <w:marBottom w:val="0"/>
      <w:divBdr>
        <w:top w:val="none" w:sz="0" w:space="0" w:color="auto"/>
        <w:left w:val="none" w:sz="0" w:space="0" w:color="auto"/>
        <w:bottom w:val="none" w:sz="0" w:space="0" w:color="auto"/>
        <w:right w:val="none" w:sz="0" w:space="0" w:color="auto"/>
      </w:divBdr>
    </w:div>
    <w:div w:id="338970890">
      <w:bodyDiv w:val="1"/>
      <w:marLeft w:val="0"/>
      <w:marRight w:val="0"/>
      <w:marTop w:val="0"/>
      <w:marBottom w:val="0"/>
      <w:divBdr>
        <w:top w:val="none" w:sz="0" w:space="0" w:color="auto"/>
        <w:left w:val="none" w:sz="0" w:space="0" w:color="auto"/>
        <w:bottom w:val="none" w:sz="0" w:space="0" w:color="auto"/>
        <w:right w:val="none" w:sz="0" w:space="0" w:color="auto"/>
      </w:divBdr>
    </w:div>
    <w:div w:id="349255808">
      <w:bodyDiv w:val="1"/>
      <w:marLeft w:val="0"/>
      <w:marRight w:val="0"/>
      <w:marTop w:val="0"/>
      <w:marBottom w:val="0"/>
      <w:divBdr>
        <w:top w:val="none" w:sz="0" w:space="0" w:color="auto"/>
        <w:left w:val="none" w:sz="0" w:space="0" w:color="auto"/>
        <w:bottom w:val="none" w:sz="0" w:space="0" w:color="auto"/>
        <w:right w:val="none" w:sz="0" w:space="0" w:color="auto"/>
      </w:divBdr>
    </w:div>
    <w:div w:id="359284891">
      <w:bodyDiv w:val="1"/>
      <w:marLeft w:val="0"/>
      <w:marRight w:val="0"/>
      <w:marTop w:val="0"/>
      <w:marBottom w:val="0"/>
      <w:divBdr>
        <w:top w:val="none" w:sz="0" w:space="0" w:color="auto"/>
        <w:left w:val="none" w:sz="0" w:space="0" w:color="auto"/>
        <w:bottom w:val="none" w:sz="0" w:space="0" w:color="auto"/>
        <w:right w:val="none" w:sz="0" w:space="0" w:color="auto"/>
      </w:divBdr>
    </w:div>
    <w:div w:id="362285884">
      <w:bodyDiv w:val="1"/>
      <w:marLeft w:val="0"/>
      <w:marRight w:val="0"/>
      <w:marTop w:val="0"/>
      <w:marBottom w:val="0"/>
      <w:divBdr>
        <w:top w:val="none" w:sz="0" w:space="0" w:color="auto"/>
        <w:left w:val="none" w:sz="0" w:space="0" w:color="auto"/>
        <w:bottom w:val="none" w:sz="0" w:space="0" w:color="auto"/>
        <w:right w:val="none" w:sz="0" w:space="0" w:color="auto"/>
      </w:divBdr>
    </w:div>
    <w:div w:id="386300587">
      <w:bodyDiv w:val="1"/>
      <w:marLeft w:val="0"/>
      <w:marRight w:val="0"/>
      <w:marTop w:val="0"/>
      <w:marBottom w:val="0"/>
      <w:divBdr>
        <w:top w:val="none" w:sz="0" w:space="0" w:color="auto"/>
        <w:left w:val="none" w:sz="0" w:space="0" w:color="auto"/>
        <w:bottom w:val="none" w:sz="0" w:space="0" w:color="auto"/>
        <w:right w:val="none" w:sz="0" w:space="0" w:color="auto"/>
      </w:divBdr>
    </w:div>
    <w:div w:id="387188436">
      <w:bodyDiv w:val="1"/>
      <w:marLeft w:val="0"/>
      <w:marRight w:val="0"/>
      <w:marTop w:val="0"/>
      <w:marBottom w:val="0"/>
      <w:divBdr>
        <w:top w:val="none" w:sz="0" w:space="0" w:color="auto"/>
        <w:left w:val="none" w:sz="0" w:space="0" w:color="auto"/>
        <w:bottom w:val="none" w:sz="0" w:space="0" w:color="auto"/>
        <w:right w:val="none" w:sz="0" w:space="0" w:color="auto"/>
      </w:divBdr>
    </w:div>
    <w:div w:id="424039080">
      <w:bodyDiv w:val="1"/>
      <w:marLeft w:val="0"/>
      <w:marRight w:val="0"/>
      <w:marTop w:val="0"/>
      <w:marBottom w:val="0"/>
      <w:divBdr>
        <w:top w:val="none" w:sz="0" w:space="0" w:color="auto"/>
        <w:left w:val="none" w:sz="0" w:space="0" w:color="auto"/>
        <w:bottom w:val="none" w:sz="0" w:space="0" w:color="auto"/>
        <w:right w:val="none" w:sz="0" w:space="0" w:color="auto"/>
      </w:divBdr>
    </w:div>
    <w:div w:id="425853735">
      <w:bodyDiv w:val="1"/>
      <w:marLeft w:val="0"/>
      <w:marRight w:val="0"/>
      <w:marTop w:val="0"/>
      <w:marBottom w:val="0"/>
      <w:divBdr>
        <w:top w:val="none" w:sz="0" w:space="0" w:color="auto"/>
        <w:left w:val="none" w:sz="0" w:space="0" w:color="auto"/>
        <w:bottom w:val="none" w:sz="0" w:space="0" w:color="auto"/>
        <w:right w:val="none" w:sz="0" w:space="0" w:color="auto"/>
      </w:divBdr>
    </w:div>
    <w:div w:id="433669414">
      <w:bodyDiv w:val="1"/>
      <w:marLeft w:val="0"/>
      <w:marRight w:val="0"/>
      <w:marTop w:val="0"/>
      <w:marBottom w:val="0"/>
      <w:divBdr>
        <w:top w:val="none" w:sz="0" w:space="0" w:color="auto"/>
        <w:left w:val="none" w:sz="0" w:space="0" w:color="auto"/>
        <w:bottom w:val="none" w:sz="0" w:space="0" w:color="auto"/>
        <w:right w:val="none" w:sz="0" w:space="0" w:color="auto"/>
      </w:divBdr>
    </w:div>
    <w:div w:id="440146486">
      <w:bodyDiv w:val="1"/>
      <w:marLeft w:val="0"/>
      <w:marRight w:val="0"/>
      <w:marTop w:val="0"/>
      <w:marBottom w:val="0"/>
      <w:divBdr>
        <w:top w:val="none" w:sz="0" w:space="0" w:color="auto"/>
        <w:left w:val="none" w:sz="0" w:space="0" w:color="auto"/>
        <w:bottom w:val="none" w:sz="0" w:space="0" w:color="auto"/>
        <w:right w:val="none" w:sz="0" w:space="0" w:color="auto"/>
      </w:divBdr>
    </w:div>
    <w:div w:id="444468892">
      <w:bodyDiv w:val="1"/>
      <w:marLeft w:val="0"/>
      <w:marRight w:val="0"/>
      <w:marTop w:val="0"/>
      <w:marBottom w:val="0"/>
      <w:divBdr>
        <w:top w:val="none" w:sz="0" w:space="0" w:color="auto"/>
        <w:left w:val="none" w:sz="0" w:space="0" w:color="auto"/>
        <w:bottom w:val="none" w:sz="0" w:space="0" w:color="auto"/>
        <w:right w:val="none" w:sz="0" w:space="0" w:color="auto"/>
      </w:divBdr>
    </w:div>
    <w:div w:id="448738605">
      <w:bodyDiv w:val="1"/>
      <w:marLeft w:val="0"/>
      <w:marRight w:val="0"/>
      <w:marTop w:val="0"/>
      <w:marBottom w:val="0"/>
      <w:divBdr>
        <w:top w:val="none" w:sz="0" w:space="0" w:color="auto"/>
        <w:left w:val="none" w:sz="0" w:space="0" w:color="auto"/>
        <w:bottom w:val="none" w:sz="0" w:space="0" w:color="auto"/>
        <w:right w:val="none" w:sz="0" w:space="0" w:color="auto"/>
      </w:divBdr>
    </w:div>
    <w:div w:id="454568735">
      <w:bodyDiv w:val="1"/>
      <w:marLeft w:val="0"/>
      <w:marRight w:val="0"/>
      <w:marTop w:val="0"/>
      <w:marBottom w:val="0"/>
      <w:divBdr>
        <w:top w:val="none" w:sz="0" w:space="0" w:color="auto"/>
        <w:left w:val="none" w:sz="0" w:space="0" w:color="auto"/>
        <w:bottom w:val="none" w:sz="0" w:space="0" w:color="auto"/>
        <w:right w:val="none" w:sz="0" w:space="0" w:color="auto"/>
      </w:divBdr>
    </w:div>
    <w:div w:id="483201903">
      <w:bodyDiv w:val="1"/>
      <w:marLeft w:val="0"/>
      <w:marRight w:val="0"/>
      <w:marTop w:val="0"/>
      <w:marBottom w:val="0"/>
      <w:divBdr>
        <w:top w:val="none" w:sz="0" w:space="0" w:color="auto"/>
        <w:left w:val="none" w:sz="0" w:space="0" w:color="auto"/>
        <w:bottom w:val="none" w:sz="0" w:space="0" w:color="auto"/>
        <w:right w:val="none" w:sz="0" w:space="0" w:color="auto"/>
      </w:divBdr>
    </w:div>
    <w:div w:id="485247661">
      <w:bodyDiv w:val="1"/>
      <w:marLeft w:val="0"/>
      <w:marRight w:val="0"/>
      <w:marTop w:val="0"/>
      <w:marBottom w:val="0"/>
      <w:divBdr>
        <w:top w:val="none" w:sz="0" w:space="0" w:color="auto"/>
        <w:left w:val="none" w:sz="0" w:space="0" w:color="auto"/>
        <w:bottom w:val="none" w:sz="0" w:space="0" w:color="auto"/>
        <w:right w:val="none" w:sz="0" w:space="0" w:color="auto"/>
      </w:divBdr>
    </w:div>
    <w:div w:id="511380991">
      <w:bodyDiv w:val="1"/>
      <w:marLeft w:val="0"/>
      <w:marRight w:val="0"/>
      <w:marTop w:val="0"/>
      <w:marBottom w:val="0"/>
      <w:divBdr>
        <w:top w:val="none" w:sz="0" w:space="0" w:color="auto"/>
        <w:left w:val="none" w:sz="0" w:space="0" w:color="auto"/>
        <w:bottom w:val="none" w:sz="0" w:space="0" w:color="auto"/>
        <w:right w:val="none" w:sz="0" w:space="0" w:color="auto"/>
      </w:divBdr>
    </w:div>
    <w:div w:id="517234015">
      <w:bodyDiv w:val="1"/>
      <w:marLeft w:val="0"/>
      <w:marRight w:val="0"/>
      <w:marTop w:val="0"/>
      <w:marBottom w:val="0"/>
      <w:divBdr>
        <w:top w:val="none" w:sz="0" w:space="0" w:color="auto"/>
        <w:left w:val="none" w:sz="0" w:space="0" w:color="auto"/>
        <w:bottom w:val="none" w:sz="0" w:space="0" w:color="auto"/>
        <w:right w:val="none" w:sz="0" w:space="0" w:color="auto"/>
      </w:divBdr>
    </w:div>
    <w:div w:id="524637227">
      <w:bodyDiv w:val="1"/>
      <w:marLeft w:val="0"/>
      <w:marRight w:val="0"/>
      <w:marTop w:val="0"/>
      <w:marBottom w:val="0"/>
      <w:divBdr>
        <w:top w:val="none" w:sz="0" w:space="0" w:color="auto"/>
        <w:left w:val="none" w:sz="0" w:space="0" w:color="auto"/>
        <w:bottom w:val="none" w:sz="0" w:space="0" w:color="auto"/>
        <w:right w:val="none" w:sz="0" w:space="0" w:color="auto"/>
      </w:divBdr>
    </w:div>
    <w:div w:id="526020709">
      <w:bodyDiv w:val="1"/>
      <w:marLeft w:val="0"/>
      <w:marRight w:val="0"/>
      <w:marTop w:val="0"/>
      <w:marBottom w:val="0"/>
      <w:divBdr>
        <w:top w:val="none" w:sz="0" w:space="0" w:color="auto"/>
        <w:left w:val="none" w:sz="0" w:space="0" w:color="auto"/>
        <w:bottom w:val="none" w:sz="0" w:space="0" w:color="auto"/>
        <w:right w:val="none" w:sz="0" w:space="0" w:color="auto"/>
      </w:divBdr>
    </w:div>
    <w:div w:id="535892150">
      <w:bodyDiv w:val="1"/>
      <w:marLeft w:val="0"/>
      <w:marRight w:val="0"/>
      <w:marTop w:val="0"/>
      <w:marBottom w:val="0"/>
      <w:divBdr>
        <w:top w:val="none" w:sz="0" w:space="0" w:color="auto"/>
        <w:left w:val="none" w:sz="0" w:space="0" w:color="auto"/>
        <w:bottom w:val="none" w:sz="0" w:space="0" w:color="auto"/>
        <w:right w:val="none" w:sz="0" w:space="0" w:color="auto"/>
      </w:divBdr>
    </w:div>
    <w:div w:id="552275842">
      <w:bodyDiv w:val="1"/>
      <w:marLeft w:val="0"/>
      <w:marRight w:val="0"/>
      <w:marTop w:val="0"/>
      <w:marBottom w:val="0"/>
      <w:divBdr>
        <w:top w:val="none" w:sz="0" w:space="0" w:color="auto"/>
        <w:left w:val="none" w:sz="0" w:space="0" w:color="auto"/>
        <w:bottom w:val="none" w:sz="0" w:space="0" w:color="auto"/>
        <w:right w:val="none" w:sz="0" w:space="0" w:color="auto"/>
      </w:divBdr>
    </w:div>
    <w:div w:id="553321915">
      <w:bodyDiv w:val="1"/>
      <w:marLeft w:val="0"/>
      <w:marRight w:val="0"/>
      <w:marTop w:val="0"/>
      <w:marBottom w:val="0"/>
      <w:divBdr>
        <w:top w:val="none" w:sz="0" w:space="0" w:color="auto"/>
        <w:left w:val="none" w:sz="0" w:space="0" w:color="auto"/>
        <w:bottom w:val="none" w:sz="0" w:space="0" w:color="auto"/>
        <w:right w:val="none" w:sz="0" w:space="0" w:color="auto"/>
      </w:divBdr>
    </w:div>
    <w:div w:id="565650928">
      <w:bodyDiv w:val="1"/>
      <w:marLeft w:val="0"/>
      <w:marRight w:val="0"/>
      <w:marTop w:val="0"/>
      <w:marBottom w:val="0"/>
      <w:divBdr>
        <w:top w:val="none" w:sz="0" w:space="0" w:color="auto"/>
        <w:left w:val="none" w:sz="0" w:space="0" w:color="auto"/>
        <w:bottom w:val="none" w:sz="0" w:space="0" w:color="auto"/>
        <w:right w:val="none" w:sz="0" w:space="0" w:color="auto"/>
      </w:divBdr>
    </w:div>
    <w:div w:id="565915568">
      <w:bodyDiv w:val="1"/>
      <w:marLeft w:val="0"/>
      <w:marRight w:val="0"/>
      <w:marTop w:val="0"/>
      <w:marBottom w:val="0"/>
      <w:divBdr>
        <w:top w:val="none" w:sz="0" w:space="0" w:color="auto"/>
        <w:left w:val="none" w:sz="0" w:space="0" w:color="auto"/>
        <w:bottom w:val="none" w:sz="0" w:space="0" w:color="auto"/>
        <w:right w:val="none" w:sz="0" w:space="0" w:color="auto"/>
      </w:divBdr>
    </w:div>
    <w:div w:id="572009518">
      <w:bodyDiv w:val="1"/>
      <w:marLeft w:val="0"/>
      <w:marRight w:val="0"/>
      <w:marTop w:val="0"/>
      <w:marBottom w:val="0"/>
      <w:divBdr>
        <w:top w:val="none" w:sz="0" w:space="0" w:color="auto"/>
        <w:left w:val="none" w:sz="0" w:space="0" w:color="auto"/>
        <w:bottom w:val="none" w:sz="0" w:space="0" w:color="auto"/>
        <w:right w:val="none" w:sz="0" w:space="0" w:color="auto"/>
      </w:divBdr>
    </w:div>
    <w:div w:id="587037225">
      <w:bodyDiv w:val="1"/>
      <w:marLeft w:val="0"/>
      <w:marRight w:val="0"/>
      <w:marTop w:val="0"/>
      <w:marBottom w:val="0"/>
      <w:divBdr>
        <w:top w:val="none" w:sz="0" w:space="0" w:color="auto"/>
        <w:left w:val="none" w:sz="0" w:space="0" w:color="auto"/>
        <w:bottom w:val="none" w:sz="0" w:space="0" w:color="auto"/>
        <w:right w:val="none" w:sz="0" w:space="0" w:color="auto"/>
      </w:divBdr>
    </w:div>
    <w:div w:id="607470714">
      <w:bodyDiv w:val="1"/>
      <w:marLeft w:val="0"/>
      <w:marRight w:val="0"/>
      <w:marTop w:val="0"/>
      <w:marBottom w:val="0"/>
      <w:divBdr>
        <w:top w:val="none" w:sz="0" w:space="0" w:color="auto"/>
        <w:left w:val="none" w:sz="0" w:space="0" w:color="auto"/>
        <w:bottom w:val="none" w:sz="0" w:space="0" w:color="auto"/>
        <w:right w:val="none" w:sz="0" w:space="0" w:color="auto"/>
      </w:divBdr>
    </w:div>
    <w:div w:id="619804038">
      <w:bodyDiv w:val="1"/>
      <w:marLeft w:val="0"/>
      <w:marRight w:val="0"/>
      <w:marTop w:val="0"/>
      <w:marBottom w:val="0"/>
      <w:divBdr>
        <w:top w:val="none" w:sz="0" w:space="0" w:color="auto"/>
        <w:left w:val="none" w:sz="0" w:space="0" w:color="auto"/>
        <w:bottom w:val="none" w:sz="0" w:space="0" w:color="auto"/>
        <w:right w:val="none" w:sz="0" w:space="0" w:color="auto"/>
      </w:divBdr>
    </w:div>
    <w:div w:id="631667565">
      <w:bodyDiv w:val="1"/>
      <w:marLeft w:val="0"/>
      <w:marRight w:val="0"/>
      <w:marTop w:val="0"/>
      <w:marBottom w:val="0"/>
      <w:divBdr>
        <w:top w:val="none" w:sz="0" w:space="0" w:color="auto"/>
        <w:left w:val="none" w:sz="0" w:space="0" w:color="auto"/>
        <w:bottom w:val="none" w:sz="0" w:space="0" w:color="auto"/>
        <w:right w:val="none" w:sz="0" w:space="0" w:color="auto"/>
      </w:divBdr>
    </w:div>
    <w:div w:id="633025197">
      <w:bodyDiv w:val="1"/>
      <w:marLeft w:val="0"/>
      <w:marRight w:val="0"/>
      <w:marTop w:val="0"/>
      <w:marBottom w:val="0"/>
      <w:divBdr>
        <w:top w:val="none" w:sz="0" w:space="0" w:color="auto"/>
        <w:left w:val="none" w:sz="0" w:space="0" w:color="auto"/>
        <w:bottom w:val="none" w:sz="0" w:space="0" w:color="auto"/>
        <w:right w:val="none" w:sz="0" w:space="0" w:color="auto"/>
      </w:divBdr>
    </w:div>
    <w:div w:id="635569916">
      <w:bodyDiv w:val="1"/>
      <w:marLeft w:val="0"/>
      <w:marRight w:val="0"/>
      <w:marTop w:val="0"/>
      <w:marBottom w:val="0"/>
      <w:divBdr>
        <w:top w:val="none" w:sz="0" w:space="0" w:color="auto"/>
        <w:left w:val="none" w:sz="0" w:space="0" w:color="auto"/>
        <w:bottom w:val="none" w:sz="0" w:space="0" w:color="auto"/>
        <w:right w:val="none" w:sz="0" w:space="0" w:color="auto"/>
      </w:divBdr>
    </w:div>
    <w:div w:id="657001995">
      <w:bodyDiv w:val="1"/>
      <w:marLeft w:val="0"/>
      <w:marRight w:val="0"/>
      <w:marTop w:val="0"/>
      <w:marBottom w:val="0"/>
      <w:divBdr>
        <w:top w:val="none" w:sz="0" w:space="0" w:color="auto"/>
        <w:left w:val="none" w:sz="0" w:space="0" w:color="auto"/>
        <w:bottom w:val="none" w:sz="0" w:space="0" w:color="auto"/>
        <w:right w:val="none" w:sz="0" w:space="0" w:color="auto"/>
      </w:divBdr>
    </w:div>
    <w:div w:id="665016461">
      <w:bodyDiv w:val="1"/>
      <w:marLeft w:val="0"/>
      <w:marRight w:val="0"/>
      <w:marTop w:val="0"/>
      <w:marBottom w:val="0"/>
      <w:divBdr>
        <w:top w:val="none" w:sz="0" w:space="0" w:color="auto"/>
        <w:left w:val="none" w:sz="0" w:space="0" w:color="auto"/>
        <w:bottom w:val="none" w:sz="0" w:space="0" w:color="auto"/>
        <w:right w:val="none" w:sz="0" w:space="0" w:color="auto"/>
      </w:divBdr>
    </w:div>
    <w:div w:id="666446656">
      <w:bodyDiv w:val="1"/>
      <w:marLeft w:val="0"/>
      <w:marRight w:val="0"/>
      <w:marTop w:val="0"/>
      <w:marBottom w:val="0"/>
      <w:divBdr>
        <w:top w:val="none" w:sz="0" w:space="0" w:color="auto"/>
        <w:left w:val="none" w:sz="0" w:space="0" w:color="auto"/>
        <w:bottom w:val="none" w:sz="0" w:space="0" w:color="auto"/>
        <w:right w:val="none" w:sz="0" w:space="0" w:color="auto"/>
      </w:divBdr>
    </w:div>
    <w:div w:id="698362065">
      <w:bodyDiv w:val="1"/>
      <w:marLeft w:val="0"/>
      <w:marRight w:val="0"/>
      <w:marTop w:val="0"/>
      <w:marBottom w:val="0"/>
      <w:divBdr>
        <w:top w:val="none" w:sz="0" w:space="0" w:color="auto"/>
        <w:left w:val="none" w:sz="0" w:space="0" w:color="auto"/>
        <w:bottom w:val="none" w:sz="0" w:space="0" w:color="auto"/>
        <w:right w:val="none" w:sz="0" w:space="0" w:color="auto"/>
      </w:divBdr>
    </w:div>
    <w:div w:id="706763129">
      <w:bodyDiv w:val="1"/>
      <w:marLeft w:val="0"/>
      <w:marRight w:val="0"/>
      <w:marTop w:val="0"/>
      <w:marBottom w:val="0"/>
      <w:divBdr>
        <w:top w:val="none" w:sz="0" w:space="0" w:color="auto"/>
        <w:left w:val="none" w:sz="0" w:space="0" w:color="auto"/>
        <w:bottom w:val="none" w:sz="0" w:space="0" w:color="auto"/>
        <w:right w:val="none" w:sz="0" w:space="0" w:color="auto"/>
      </w:divBdr>
    </w:div>
    <w:div w:id="716007121">
      <w:bodyDiv w:val="1"/>
      <w:marLeft w:val="0"/>
      <w:marRight w:val="0"/>
      <w:marTop w:val="0"/>
      <w:marBottom w:val="0"/>
      <w:divBdr>
        <w:top w:val="none" w:sz="0" w:space="0" w:color="auto"/>
        <w:left w:val="none" w:sz="0" w:space="0" w:color="auto"/>
        <w:bottom w:val="none" w:sz="0" w:space="0" w:color="auto"/>
        <w:right w:val="none" w:sz="0" w:space="0" w:color="auto"/>
      </w:divBdr>
    </w:div>
    <w:div w:id="721363295">
      <w:bodyDiv w:val="1"/>
      <w:marLeft w:val="0"/>
      <w:marRight w:val="0"/>
      <w:marTop w:val="0"/>
      <w:marBottom w:val="0"/>
      <w:divBdr>
        <w:top w:val="none" w:sz="0" w:space="0" w:color="auto"/>
        <w:left w:val="none" w:sz="0" w:space="0" w:color="auto"/>
        <w:bottom w:val="none" w:sz="0" w:space="0" w:color="auto"/>
        <w:right w:val="none" w:sz="0" w:space="0" w:color="auto"/>
      </w:divBdr>
    </w:div>
    <w:div w:id="722293625">
      <w:bodyDiv w:val="1"/>
      <w:marLeft w:val="0"/>
      <w:marRight w:val="0"/>
      <w:marTop w:val="0"/>
      <w:marBottom w:val="0"/>
      <w:divBdr>
        <w:top w:val="none" w:sz="0" w:space="0" w:color="auto"/>
        <w:left w:val="none" w:sz="0" w:space="0" w:color="auto"/>
        <w:bottom w:val="none" w:sz="0" w:space="0" w:color="auto"/>
        <w:right w:val="none" w:sz="0" w:space="0" w:color="auto"/>
      </w:divBdr>
    </w:div>
    <w:div w:id="723336854">
      <w:bodyDiv w:val="1"/>
      <w:marLeft w:val="0"/>
      <w:marRight w:val="0"/>
      <w:marTop w:val="0"/>
      <w:marBottom w:val="0"/>
      <w:divBdr>
        <w:top w:val="none" w:sz="0" w:space="0" w:color="auto"/>
        <w:left w:val="none" w:sz="0" w:space="0" w:color="auto"/>
        <w:bottom w:val="none" w:sz="0" w:space="0" w:color="auto"/>
        <w:right w:val="none" w:sz="0" w:space="0" w:color="auto"/>
      </w:divBdr>
    </w:div>
    <w:div w:id="727923674">
      <w:bodyDiv w:val="1"/>
      <w:marLeft w:val="0"/>
      <w:marRight w:val="0"/>
      <w:marTop w:val="0"/>
      <w:marBottom w:val="0"/>
      <w:divBdr>
        <w:top w:val="none" w:sz="0" w:space="0" w:color="auto"/>
        <w:left w:val="none" w:sz="0" w:space="0" w:color="auto"/>
        <w:bottom w:val="none" w:sz="0" w:space="0" w:color="auto"/>
        <w:right w:val="none" w:sz="0" w:space="0" w:color="auto"/>
      </w:divBdr>
    </w:div>
    <w:div w:id="736635806">
      <w:bodyDiv w:val="1"/>
      <w:marLeft w:val="0"/>
      <w:marRight w:val="0"/>
      <w:marTop w:val="0"/>
      <w:marBottom w:val="0"/>
      <w:divBdr>
        <w:top w:val="none" w:sz="0" w:space="0" w:color="auto"/>
        <w:left w:val="none" w:sz="0" w:space="0" w:color="auto"/>
        <w:bottom w:val="none" w:sz="0" w:space="0" w:color="auto"/>
        <w:right w:val="none" w:sz="0" w:space="0" w:color="auto"/>
      </w:divBdr>
    </w:div>
    <w:div w:id="760764286">
      <w:bodyDiv w:val="1"/>
      <w:marLeft w:val="0"/>
      <w:marRight w:val="0"/>
      <w:marTop w:val="0"/>
      <w:marBottom w:val="0"/>
      <w:divBdr>
        <w:top w:val="none" w:sz="0" w:space="0" w:color="auto"/>
        <w:left w:val="none" w:sz="0" w:space="0" w:color="auto"/>
        <w:bottom w:val="none" w:sz="0" w:space="0" w:color="auto"/>
        <w:right w:val="none" w:sz="0" w:space="0" w:color="auto"/>
      </w:divBdr>
    </w:div>
    <w:div w:id="766003330">
      <w:bodyDiv w:val="1"/>
      <w:marLeft w:val="0"/>
      <w:marRight w:val="0"/>
      <w:marTop w:val="0"/>
      <w:marBottom w:val="0"/>
      <w:divBdr>
        <w:top w:val="none" w:sz="0" w:space="0" w:color="auto"/>
        <w:left w:val="none" w:sz="0" w:space="0" w:color="auto"/>
        <w:bottom w:val="none" w:sz="0" w:space="0" w:color="auto"/>
        <w:right w:val="none" w:sz="0" w:space="0" w:color="auto"/>
      </w:divBdr>
    </w:div>
    <w:div w:id="772823379">
      <w:bodyDiv w:val="1"/>
      <w:marLeft w:val="0"/>
      <w:marRight w:val="0"/>
      <w:marTop w:val="0"/>
      <w:marBottom w:val="0"/>
      <w:divBdr>
        <w:top w:val="none" w:sz="0" w:space="0" w:color="auto"/>
        <w:left w:val="none" w:sz="0" w:space="0" w:color="auto"/>
        <w:bottom w:val="none" w:sz="0" w:space="0" w:color="auto"/>
        <w:right w:val="none" w:sz="0" w:space="0" w:color="auto"/>
      </w:divBdr>
    </w:div>
    <w:div w:id="774713857">
      <w:bodyDiv w:val="1"/>
      <w:marLeft w:val="0"/>
      <w:marRight w:val="0"/>
      <w:marTop w:val="0"/>
      <w:marBottom w:val="0"/>
      <w:divBdr>
        <w:top w:val="none" w:sz="0" w:space="0" w:color="auto"/>
        <w:left w:val="none" w:sz="0" w:space="0" w:color="auto"/>
        <w:bottom w:val="none" w:sz="0" w:space="0" w:color="auto"/>
        <w:right w:val="none" w:sz="0" w:space="0" w:color="auto"/>
      </w:divBdr>
    </w:div>
    <w:div w:id="775364579">
      <w:bodyDiv w:val="1"/>
      <w:marLeft w:val="0"/>
      <w:marRight w:val="0"/>
      <w:marTop w:val="0"/>
      <w:marBottom w:val="0"/>
      <w:divBdr>
        <w:top w:val="none" w:sz="0" w:space="0" w:color="auto"/>
        <w:left w:val="none" w:sz="0" w:space="0" w:color="auto"/>
        <w:bottom w:val="none" w:sz="0" w:space="0" w:color="auto"/>
        <w:right w:val="none" w:sz="0" w:space="0" w:color="auto"/>
      </w:divBdr>
    </w:div>
    <w:div w:id="779104317">
      <w:bodyDiv w:val="1"/>
      <w:marLeft w:val="0"/>
      <w:marRight w:val="0"/>
      <w:marTop w:val="0"/>
      <w:marBottom w:val="0"/>
      <w:divBdr>
        <w:top w:val="none" w:sz="0" w:space="0" w:color="auto"/>
        <w:left w:val="none" w:sz="0" w:space="0" w:color="auto"/>
        <w:bottom w:val="none" w:sz="0" w:space="0" w:color="auto"/>
        <w:right w:val="none" w:sz="0" w:space="0" w:color="auto"/>
      </w:divBdr>
    </w:div>
    <w:div w:id="785199469">
      <w:bodyDiv w:val="1"/>
      <w:marLeft w:val="0"/>
      <w:marRight w:val="0"/>
      <w:marTop w:val="0"/>
      <w:marBottom w:val="0"/>
      <w:divBdr>
        <w:top w:val="none" w:sz="0" w:space="0" w:color="auto"/>
        <w:left w:val="none" w:sz="0" w:space="0" w:color="auto"/>
        <w:bottom w:val="none" w:sz="0" w:space="0" w:color="auto"/>
        <w:right w:val="none" w:sz="0" w:space="0" w:color="auto"/>
      </w:divBdr>
    </w:div>
    <w:div w:id="791828154">
      <w:bodyDiv w:val="1"/>
      <w:marLeft w:val="0"/>
      <w:marRight w:val="0"/>
      <w:marTop w:val="0"/>
      <w:marBottom w:val="0"/>
      <w:divBdr>
        <w:top w:val="none" w:sz="0" w:space="0" w:color="auto"/>
        <w:left w:val="none" w:sz="0" w:space="0" w:color="auto"/>
        <w:bottom w:val="none" w:sz="0" w:space="0" w:color="auto"/>
        <w:right w:val="none" w:sz="0" w:space="0" w:color="auto"/>
      </w:divBdr>
    </w:div>
    <w:div w:id="792141540">
      <w:bodyDiv w:val="1"/>
      <w:marLeft w:val="0"/>
      <w:marRight w:val="0"/>
      <w:marTop w:val="0"/>
      <w:marBottom w:val="0"/>
      <w:divBdr>
        <w:top w:val="none" w:sz="0" w:space="0" w:color="auto"/>
        <w:left w:val="none" w:sz="0" w:space="0" w:color="auto"/>
        <w:bottom w:val="none" w:sz="0" w:space="0" w:color="auto"/>
        <w:right w:val="none" w:sz="0" w:space="0" w:color="auto"/>
      </w:divBdr>
    </w:div>
    <w:div w:id="797724598">
      <w:bodyDiv w:val="1"/>
      <w:marLeft w:val="0"/>
      <w:marRight w:val="0"/>
      <w:marTop w:val="0"/>
      <w:marBottom w:val="0"/>
      <w:divBdr>
        <w:top w:val="none" w:sz="0" w:space="0" w:color="auto"/>
        <w:left w:val="none" w:sz="0" w:space="0" w:color="auto"/>
        <w:bottom w:val="none" w:sz="0" w:space="0" w:color="auto"/>
        <w:right w:val="none" w:sz="0" w:space="0" w:color="auto"/>
      </w:divBdr>
    </w:div>
    <w:div w:id="798885759">
      <w:bodyDiv w:val="1"/>
      <w:marLeft w:val="0"/>
      <w:marRight w:val="0"/>
      <w:marTop w:val="0"/>
      <w:marBottom w:val="0"/>
      <w:divBdr>
        <w:top w:val="none" w:sz="0" w:space="0" w:color="auto"/>
        <w:left w:val="none" w:sz="0" w:space="0" w:color="auto"/>
        <w:bottom w:val="none" w:sz="0" w:space="0" w:color="auto"/>
        <w:right w:val="none" w:sz="0" w:space="0" w:color="auto"/>
      </w:divBdr>
    </w:div>
    <w:div w:id="805393325">
      <w:bodyDiv w:val="1"/>
      <w:marLeft w:val="0"/>
      <w:marRight w:val="0"/>
      <w:marTop w:val="0"/>
      <w:marBottom w:val="0"/>
      <w:divBdr>
        <w:top w:val="none" w:sz="0" w:space="0" w:color="auto"/>
        <w:left w:val="none" w:sz="0" w:space="0" w:color="auto"/>
        <w:bottom w:val="none" w:sz="0" w:space="0" w:color="auto"/>
        <w:right w:val="none" w:sz="0" w:space="0" w:color="auto"/>
      </w:divBdr>
    </w:div>
    <w:div w:id="837696478">
      <w:bodyDiv w:val="1"/>
      <w:marLeft w:val="0"/>
      <w:marRight w:val="0"/>
      <w:marTop w:val="0"/>
      <w:marBottom w:val="0"/>
      <w:divBdr>
        <w:top w:val="none" w:sz="0" w:space="0" w:color="auto"/>
        <w:left w:val="none" w:sz="0" w:space="0" w:color="auto"/>
        <w:bottom w:val="none" w:sz="0" w:space="0" w:color="auto"/>
        <w:right w:val="none" w:sz="0" w:space="0" w:color="auto"/>
      </w:divBdr>
    </w:div>
    <w:div w:id="857623977">
      <w:bodyDiv w:val="1"/>
      <w:marLeft w:val="0"/>
      <w:marRight w:val="0"/>
      <w:marTop w:val="0"/>
      <w:marBottom w:val="0"/>
      <w:divBdr>
        <w:top w:val="none" w:sz="0" w:space="0" w:color="auto"/>
        <w:left w:val="none" w:sz="0" w:space="0" w:color="auto"/>
        <w:bottom w:val="none" w:sz="0" w:space="0" w:color="auto"/>
        <w:right w:val="none" w:sz="0" w:space="0" w:color="auto"/>
      </w:divBdr>
    </w:div>
    <w:div w:id="859974803">
      <w:bodyDiv w:val="1"/>
      <w:marLeft w:val="0"/>
      <w:marRight w:val="0"/>
      <w:marTop w:val="0"/>
      <w:marBottom w:val="0"/>
      <w:divBdr>
        <w:top w:val="none" w:sz="0" w:space="0" w:color="auto"/>
        <w:left w:val="none" w:sz="0" w:space="0" w:color="auto"/>
        <w:bottom w:val="none" w:sz="0" w:space="0" w:color="auto"/>
        <w:right w:val="none" w:sz="0" w:space="0" w:color="auto"/>
      </w:divBdr>
    </w:div>
    <w:div w:id="861357888">
      <w:bodyDiv w:val="1"/>
      <w:marLeft w:val="0"/>
      <w:marRight w:val="0"/>
      <w:marTop w:val="0"/>
      <w:marBottom w:val="0"/>
      <w:divBdr>
        <w:top w:val="none" w:sz="0" w:space="0" w:color="auto"/>
        <w:left w:val="none" w:sz="0" w:space="0" w:color="auto"/>
        <w:bottom w:val="none" w:sz="0" w:space="0" w:color="auto"/>
        <w:right w:val="none" w:sz="0" w:space="0" w:color="auto"/>
      </w:divBdr>
    </w:div>
    <w:div w:id="869608479">
      <w:bodyDiv w:val="1"/>
      <w:marLeft w:val="0"/>
      <w:marRight w:val="0"/>
      <w:marTop w:val="0"/>
      <w:marBottom w:val="0"/>
      <w:divBdr>
        <w:top w:val="none" w:sz="0" w:space="0" w:color="auto"/>
        <w:left w:val="none" w:sz="0" w:space="0" w:color="auto"/>
        <w:bottom w:val="none" w:sz="0" w:space="0" w:color="auto"/>
        <w:right w:val="none" w:sz="0" w:space="0" w:color="auto"/>
      </w:divBdr>
    </w:div>
    <w:div w:id="882444652">
      <w:bodyDiv w:val="1"/>
      <w:marLeft w:val="0"/>
      <w:marRight w:val="0"/>
      <w:marTop w:val="0"/>
      <w:marBottom w:val="0"/>
      <w:divBdr>
        <w:top w:val="none" w:sz="0" w:space="0" w:color="auto"/>
        <w:left w:val="none" w:sz="0" w:space="0" w:color="auto"/>
        <w:bottom w:val="none" w:sz="0" w:space="0" w:color="auto"/>
        <w:right w:val="none" w:sz="0" w:space="0" w:color="auto"/>
      </w:divBdr>
    </w:div>
    <w:div w:id="883907356">
      <w:bodyDiv w:val="1"/>
      <w:marLeft w:val="0"/>
      <w:marRight w:val="0"/>
      <w:marTop w:val="0"/>
      <w:marBottom w:val="0"/>
      <w:divBdr>
        <w:top w:val="none" w:sz="0" w:space="0" w:color="auto"/>
        <w:left w:val="none" w:sz="0" w:space="0" w:color="auto"/>
        <w:bottom w:val="none" w:sz="0" w:space="0" w:color="auto"/>
        <w:right w:val="none" w:sz="0" w:space="0" w:color="auto"/>
      </w:divBdr>
    </w:div>
    <w:div w:id="884869789">
      <w:bodyDiv w:val="1"/>
      <w:marLeft w:val="0"/>
      <w:marRight w:val="0"/>
      <w:marTop w:val="0"/>
      <w:marBottom w:val="0"/>
      <w:divBdr>
        <w:top w:val="none" w:sz="0" w:space="0" w:color="auto"/>
        <w:left w:val="none" w:sz="0" w:space="0" w:color="auto"/>
        <w:bottom w:val="none" w:sz="0" w:space="0" w:color="auto"/>
        <w:right w:val="none" w:sz="0" w:space="0" w:color="auto"/>
      </w:divBdr>
    </w:div>
    <w:div w:id="889607635">
      <w:bodyDiv w:val="1"/>
      <w:marLeft w:val="0"/>
      <w:marRight w:val="0"/>
      <w:marTop w:val="0"/>
      <w:marBottom w:val="0"/>
      <w:divBdr>
        <w:top w:val="none" w:sz="0" w:space="0" w:color="auto"/>
        <w:left w:val="none" w:sz="0" w:space="0" w:color="auto"/>
        <w:bottom w:val="none" w:sz="0" w:space="0" w:color="auto"/>
        <w:right w:val="none" w:sz="0" w:space="0" w:color="auto"/>
      </w:divBdr>
    </w:div>
    <w:div w:id="895163815">
      <w:bodyDiv w:val="1"/>
      <w:marLeft w:val="0"/>
      <w:marRight w:val="0"/>
      <w:marTop w:val="0"/>
      <w:marBottom w:val="0"/>
      <w:divBdr>
        <w:top w:val="none" w:sz="0" w:space="0" w:color="auto"/>
        <w:left w:val="none" w:sz="0" w:space="0" w:color="auto"/>
        <w:bottom w:val="none" w:sz="0" w:space="0" w:color="auto"/>
        <w:right w:val="none" w:sz="0" w:space="0" w:color="auto"/>
      </w:divBdr>
    </w:div>
    <w:div w:id="912593015">
      <w:bodyDiv w:val="1"/>
      <w:marLeft w:val="0"/>
      <w:marRight w:val="0"/>
      <w:marTop w:val="0"/>
      <w:marBottom w:val="0"/>
      <w:divBdr>
        <w:top w:val="none" w:sz="0" w:space="0" w:color="auto"/>
        <w:left w:val="none" w:sz="0" w:space="0" w:color="auto"/>
        <w:bottom w:val="none" w:sz="0" w:space="0" w:color="auto"/>
        <w:right w:val="none" w:sz="0" w:space="0" w:color="auto"/>
      </w:divBdr>
    </w:div>
    <w:div w:id="914516510">
      <w:bodyDiv w:val="1"/>
      <w:marLeft w:val="0"/>
      <w:marRight w:val="0"/>
      <w:marTop w:val="0"/>
      <w:marBottom w:val="0"/>
      <w:divBdr>
        <w:top w:val="none" w:sz="0" w:space="0" w:color="auto"/>
        <w:left w:val="none" w:sz="0" w:space="0" w:color="auto"/>
        <w:bottom w:val="none" w:sz="0" w:space="0" w:color="auto"/>
        <w:right w:val="none" w:sz="0" w:space="0" w:color="auto"/>
      </w:divBdr>
    </w:div>
    <w:div w:id="927931733">
      <w:bodyDiv w:val="1"/>
      <w:marLeft w:val="0"/>
      <w:marRight w:val="0"/>
      <w:marTop w:val="0"/>
      <w:marBottom w:val="0"/>
      <w:divBdr>
        <w:top w:val="none" w:sz="0" w:space="0" w:color="auto"/>
        <w:left w:val="none" w:sz="0" w:space="0" w:color="auto"/>
        <w:bottom w:val="none" w:sz="0" w:space="0" w:color="auto"/>
        <w:right w:val="none" w:sz="0" w:space="0" w:color="auto"/>
      </w:divBdr>
    </w:div>
    <w:div w:id="928272827">
      <w:bodyDiv w:val="1"/>
      <w:marLeft w:val="0"/>
      <w:marRight w:val="0"/>
      <w:marTop w:val="0"/>
      <w:marBottom w:val="0"/>
      <w:divBdr>
        <w:top w:val="none" w:sz="0" w:space="0" w:color="auto"/>
        <w:left w:val="none" w:sz="0" w:space="0" w:color="auto"/>
        <w:bottom w:val="none" w:sz="0" w:space="0" w:color="auto"/>
        <w:right w:val="none" w:sz="0" w:space="0" w:color="auto"/>
      </w:divBdr>
    </w:div>
    <w:div w:id="934629582">
      <w:bodyDiv w:val="1"/>
      <w:marLeft w:val="0"/>
      <w:marRight w:val="0"/>
      <w:marTop w:val="0"/>
      <w:marBottom w:val="0"/>
      <w:divBdr>
        <w:top w:val="none" w:sz="0" w:space="0" w:color="auto"/>
        <w:left w:val="none" w:sz="0" w:space="0" w:color="auto"/>
        <w:bottom w:val="none" w:sz="0" w:space="0" w:color="auto"/>
        <w:right w:val="none" w:sz="0" w:space="0" w:color="auto"/>
      </w:divBdr>
    </w:div>
    <w:div w:id="936133654">
      <w:bodyDiv w:val="1"/>
      <w:marLeft w:val="0"/>
      <w:marRight w:val="0"/>
      <w:marTop w:val="0"/>
      <w:marBottom w:val="0"/>
      <w:divBdr>
        <w:top w:val="none" w:sz="0" w:space="0" w:color="auto"/>
        <w:left w:val="none" w:sz="0" w:space="0" w:color="auto"/>
        <w:bottom w:val="none" w:sz="0" w:space="0" w:color="auto"/>
        <w:right w:val="none" w:sz="0" w:space="0" w:color="auto"/>
      </w:divBdr>
    </w:div>
    <w:div w:id="936600452">
      <w:bodyDiv w:val="1"/>
      <w:marLeft w:val="0"/>
      <w:marRight w:val="0"/>
      <w:marTop w:val="0"/>
      <w:marBottom w:val="0"/>
      <w:divBdr>
        <w:top w:val="none" w:sz="0" w:space="0" w:color="auto"/>
        <w:left w:val="none" w:sz="0" w:space="0" w:color="auto"/>
        <w:bottom w:val="none" w:sz="0" w:space="0" w:color="auto"/>
        <w:right w:val="none" w:sz="0" w:space="0" w:color="auto"/>
      </w:divBdr>
    </w:div>
    <w:div w:id="960111922">
      <w:bodyDiv w:val="1"/>
      <w:marLeft w:val="0"/>
      <w:marRight w:val="0"/>
      <w:marTop w:val="0"/>
      <w:marBottom w:val="0"/>
      <w:divBdr>
        <w:top w:val="none" w:sz="0" w:space="0" w:color="auto"/>
        <w:left w:val="none" w:sz="0" w:space="0" w:color="auto"/>
        <w:bottom w:val="none" w:sz="0" w:space="0" w:color="auto"/>
        <w:right w:val="none" w:sz="0" w:space="0" w:color="auto"/>
      </w:divBdr>
    </w:div>
    <w:div w:id="998577308">
      <w:bodyDiv w:val="1"/>
      <w:marLeft w:val="0"/>
      <w:marRight w:val="0"/>
      <w:marTop w:val="0"/>
      <w:marBottom w:val="0"/>
      <w:divBdr>
        <w:top w:val="none" w:sz="0" w:space="0" w:color="auto"/>
        <w:left w:val="none" w:sz="0" w:space="0" w:color="auto"/>
        <w:bottom w:val="none" w:sz="0" w:space="0" w:color="auto"/>
        <w:right w:val="none" w:sz="0" w:space="0" w:color="auto"/>
      </w:divBdr>
    </w:div>
    <w:div w:id="1000933934">
      <w:bodyDiv w:val="1"/>
      <w:marLeft w:val="0"/>
      <w:marRight w:val="0"/>
      <w:marTop w:val="0"/>
      <w:marBottom w:val="0"/>
      <w:divBdr>
        <w:top w:val="none" w:sz="0" w:space="0" w:color="auto"/>
        <w:left w:val="none" w:sz="0" w:space="0" w:color="auto"/>
        <w:bottom w:val="none" w:sz="0" w:space="0" w:color="auto"/>
        <w:right w:val="none" w:sz="0" w:space="0" w:color="auto"/>
      </w:divBdr>
    </w:div>
    <w:div w:id="1012104640">
      <w:bodyDiv w:val="1"/>
      <w:marLeft w:val="0"/>
      <w:marRight w:val="0"/>
      <w:marTop w:val="0"/>
      <w:marBottom w:val="0"/>
      <w:divBdr>
        <w:top w:val="none" w:sz="0" w:space="0" w:color="auto"/>
        <w:left w:val="none" w:sz="0" w:space="0" w:color="auto"/>
        <w:bottom w:val="none" w:sz="0" w:space="0" w:color="auto"/>
        <w:right w:val="none" w:sz="0" w:space="0" w:color="auto"/>
      </w:divBdr>
    </w:div>
    <w:div w:id="1031346028">
      <w:bodyDiv w:val="1"/>
      <w:marLeft w:val="0"/>
      <w:marRight w:val="0"/>
      <w:marTop w:val="0"/>
      <w:marBottom w:val="0"/>
      <w:divBdr>
        <w:top w:val="none" w:sz="0" w:space="0" w:color="auto"/>
        <w:left w:val="none" w:sz="0" w:space="0" w:color="auto"/>
        <w:bottom w:val="none" w:sz="0" w:space="0" w:color="auto"/>
        <w:right w:val="none" w:sz="0" w:space="0" w:color="auto"/>
      </w:divBdr>
    </w:div>
    <w:div w:id="1034311710">
      <w:bodyDiv w:val="1"/>
      <w:marLeft w:val="0"/>
      <w:marRight w:val="0"/>
      <w:marTop w:val="0"/>
      <w:marBottom w:val="0"/>
      <w:divBdr>
        <w:top w:val="none" w:sz="0" w:space="0" w:color="auto"/>
        <w:left w:val="none" w:sz="0" w:space="0" w:color="auto"/>
        <w:bottom w:val="none" w:sz="0" w:space="0" w:color="auto"/>
        <w:right w:val="none" w:sz="0" w:space="0" w:color="auto"/>
      </w:divBdr>
    </w:div>
    <w:div w:id="1053188100">
      <w:bodyDiv w:val="1"/>
      <w:marLeft w:val="0"/>
      <w:marRight w:val="0"/>
      <w:marTop w:val="0"/>
      <w:marBottom w:val="0"/>
      <w:divBdr>
        <w:top w:val="none" w:sz="0" w:space="0" w:color="auto"/>
        <w:left w:val="none" w:sz="0" w:space="0" w:color="auto"/>
        <w:bottom w:val="none" w:sz="0" w:space="0" w:color="auto"/>
        <w:right w:val="none" w:sz="0" w:space="0" w:color="auto"/>
      </w:divBdr>
    </w:div>
    <w:div w:id="1058430559">
      <w:bodyDiv w:val="1"/>
      <w:marLeft w:val="0"/>
      <w:marRight w:val="0"/>
      <w:marTop w:val="0"/>
      <w:marBottom w:val="0"/>
      <w:divBdr>
        <w:top w:val="none" w:sz="0" w:space="0" w:color="auto"/>
        <w:left w:val="none" w:sz="0" w:space="0" w:color="auto"/>
        <w:bottom w:val="none" w:sz="0" w:space="0" w:color="auto"/>
        <w:right w:val="none" w:sz="0" w:space="0" w:color="auto"/>
      </w:divBdr>
    </w:div>
    <w:div w:id="1067262612">
      <w:bodyDiv w:val="1"/>
      <w:marLeft w:val="0"/>
      <w:marRight w:val="0"/>
      <w:marTop w:val="0"/>
      <w:marBottom w:val="0"/>
      <w:divBdr>
        <w:top w:val="none" w:sz="0" w:space="0" w:color="auto"/>
        <w:left w:val="none" w:sz="0" w:space="0" w:color="auto"/>
        <w:bottom w:val="none" w:sz="0" w:space="0" w:color="auto"/>
        <w:right w:val="none" w:sz="0" w:space="0" w:color="auto"/>
      </w:divBdr>
    </w:div>
    <w:div w:id="1071582327">
      <w:bodyDiv w:val="1"/>
      <w:marLeft w:val="0"/>
      <w:marRight w:val="0"/>
      <w:marTop w:val="0"/>
      <w:marBottom w:val="0"/>
      <w:divBdr>
        <w:top w:val="none" w:sz="0" w:space="0" w:color="auto"/>
        <w:left w:val="none" w:sz="0" w:space="0" w:color="auto"/>
        <w:bottom w:val="none" w:sz="0" w:space="0" w:color="auto"/>
        <w:right w:val="none" w:sz="0" w:space="0" w:color="auto"/>
      </w:divBdr>
    </w:div>
    <w:div w:id="1075055679">
      <w:bodyDiv w:val="1"/>
      <w:marLeft w:val="0"/>
      <w:marRight w:val="0"/>
      <w:marTop w:val="0"/>
      <w:marBottom w:val="0"/>
      <w:divBdr>
        <w:top w:val="none" w:sz="0" w:space="0" w:color="auto"/>
        <w:left w:val="none" w:sz="0" w:space="0" w:color="auto"/>
        <w:bottom w:val="none" w:sz="0" w:space="0" w:color="auto"/>
        <w:right w:val="none" w:sz="0" w:space="0" w:color="auto"/>
      </w:divBdr>
    </w:div>
    <w:div w:id="1112237612">
      <w:bodyDiv w:val="1"/>
      <w:marLeft w:val="0"/>
      <w:marRight w:val="0"/>
      <w:marTop w:val="0"/>
      <w:marBottom w:val="0"/>
      <w:divBdr>
        <w:top w:val="none" w:sz="0" w:space="0" w:color="auto"/>
        <w:left w:val="none" w:sz="0" w:space="0" w:color="auto"/>
        <w:bottom w:val="none" w:sz="0" w:space="0" w:color="auto"/>
        <w:right w:val="none" w:sz="0" w:space="0" w:color="auto"/>
      </w:divBdr>
    </w:div>
    <w:div w:id="1116801417">
      <w:bodyDiv w:val="1"/>
      <w:marLeft w:val="0"/>
      <w:marRight w:val="0"/>
      <w:marTop w:val="0"/>
      <w:marBottom w:val="0"/>
      <w:divBdr>
        <w:top w:val="none" w:sz="0" w:space="0" w:color="auto"/>
        <w:left w:val="none" w:sz="0" w:space="0" w:color="auto"/>
        <w:bottom w:val="none" w:sz="0" w:space="0" w:color="auto"/>
        <w:right w:val="none" w:sz="0" w:space="0" w:color="auto"/>
      </w:divBdr>
    </w:div>
    <w:div w:id="1119256225">
      <w:bodyDiv w:val="1"/>
      <w:marLeft w:val="0"/>
      <w:marRight w:val="0"/>
      <w:marTop w:val="0"/>
      <w:marBottom w:val="0"/>
      <w:divBdr>
        <w:top w:val="none" w:sz="0" w:space="0" w:color="auto"/>
        <w:left w:val="none" w:sz="0" w:space="0" w:color="auto"/>
        <w:bottom w:val="none" w:sz="0" w:space="0" w:color="auto"/>
        <w:right w:val="none" w:sz="0" w:space="0" w:color="auto"/>
      </w:divBdr>
    </w:div>
    <w:div w:id="1119766305">
      <w:bodyDiv w:val="1"/>
      <w:marLeft w:val="0"/>
      <w:marRight w:val="0"/>
      <w:marTop w:val="0"/>
      <w:marBottom w:val="0"/>
      <w:divBdr>
        <w:top w:val="none" w:sz="0" w:space="0" w:color="auto"/>
        <w:left w:val="none" w:sz="0" w:space="0" w:color="auto"/>
        <w:bottom w:val="none" w:sz="0" w:space="0" w:color="auto"/>
        <w:right w:val="none" w:sz="0" w:space="0" w:color="auto"/>
      </w:divBdr>
    </w:div>
    <w:div w:id="1125083648">
      <w:bodyDiv w:val="1"/>
      <w:marLeft w:val="0"/>
      <w:marRight w:val="0"/>
      <w:marTop w:val="0"/>
      <w:marBottom w:val="0"/>
      <w:divBdr>
        <w:top w:val="none" w:sz="0" w:space="0" w:color="auto"/>
        <w:left w:val="none" w:sz="0" w:space="0" w:color="auto"/>
        <w:bottom w:val="none" w:sz="0" w:space="0" w:color="auto"/>
        <w:right w:val="none" w:sz="0" w:space="0" w:color="auto"/>
      </w:divBdr>
    </w:div>
    <w:div w:id="1147697741">
      <w:bodyDiv w:val="1"/>
      <w:marLeft w:val="0"/>
      <w:marRight w:val="0"/>
      <w:marTop w:val="0"/>
      <w:marBottom w:val="0"/>
      <w:divBdr>
        <w:top w:val="none" w:sz="0" w:space="0" w:color="auto"/>
        <w:left w:val="none" w:sz="0" w:space="0" w:color="auto"/>
        <w:bottom w:val="none" w:sz="0" w:space="0" w:color="auto"/>
        <w:right w:val="none" w:sz="0" w:space="0" w:color="auto"/>
      </w:divBdr>
    </w:div>
    <w:div w:id="1159074527">
      <w:bodyDiv w:val="1"/>
      <w:marLeft w:val="0"/>
      <w:marRight w:val="0"/>
      <w:marTop w:val="0"/>
      <w:marBottom w:val="0"/>
      <w:divBdr>
        <w:top w:val="none" w:sz="0" w:space="0" w:color="auto"/>
        <w:left w:val="none" w:sz="0" w:space="0" w:color="auto"/>
        <w:bottom w:val="none" w:sz="0" w:space="0" w:color="auto"/>
        <w:right w:val="none" w:sz="0" w:space="0" w:color="auto"/>
      </w:divBdr>
    </w:div>
    <w:div w:id="1159426679">
      <w:bodyDiv w:val="1"/>
      <w:marLeft w:val="0"/>
      <w:marRight w:val="0"/>
      <w:marTop w:val="0"/>
      <w:marBottom w:val="0"/>
      <w:divBdr>
        <w:top w:val="none" w:sz="0" w:space="0" w:color="auto"/>
        <w:left w:val="none" w:sz="0" w:space="0" w:color="auto"/>
        <w:bottom w:val="none" w:sz="0" w:space="0" w:color="auto"/>
        <w:right w:val="none" w:sz="0" w:space="0" w:color="auto"/>
      </w:divBdr>
    </w:div>
    <w:div w:id="1234003747">
      <w:bodyDiv w:val="1"/>
      <w:marLeft w:val="0"/>
      <w:marRight w:val="0"/>
      <w:marTop w:val="0"/>
      <w:marBottom w:val="0"/>
      <w:divBdr>
        <w:top w:val="none" w:sz="0" w:space="0" w:color="auto"/>
        <w:left w:val="none" w:sz="0" w:space="0" w:color="auto"/>
        <w:bottom w:val="none" w:sz="0" w:space="0" w:color="auto"/>
        <w:right w:val="none" w:sz="0" w:space="0" w:color="auto"/>
      </w:divBdr>
    </w:div>
    <w:div w:id="1236434333">
      <w:bodyDiv w:val="1"/>
      <w:marLeft w:val="0"/>
      <w:marRight w:val="0"/>
      <w:marTop w:val="0"/>
      <w:marBottom w:val="0"/>
      <w:divBdr>
        <w:top w:val="none" w:sz="0" w:space="0" w:color="auto"/>
        <w:left w:val="none" w:sz="0" w:space="0" w:color="auto"/>
        <w:bottom w:val="none" w:sz="0" w:space="0" w:color="auto"/>
        <w:right w:val="none" w:sz="0" w:space="0" w:color="auto"/>
      </w:divBdr>
    </w:div>
    <w:div w:id="1241527332">
      <w:bodyDiv w:val="1"/>
      <w:marLeft w:val="0"/>
      <w:marRight w:val="0"/>
      <w:marTop w:val="0"/>
      <w:marBottom w:val="0"/>
      <w:divBdr>
        <w:top w:val="none" w:sz="0" w:space="0" w:color="auto"/>
        <w:left w:val="none" w:sz="0" w:space="0" w:color="auto"/>
        <w:bottom w:val="none" w:sz="0" w:space="0" w:color="auto"/>
        <w:right w:val="none" w:sz="0" w:space="0" w:color="auto"/>
      </w:divBdr>
    </w:div>
    <w:div w:id="1244534105">
      <w:bodyDiv w:val="1"/>
      <w:marLeft w:val="0"/>
      <w:marRight w:val="0"/>
      <w:marTop w:val="0"/>
      <w:marBottom w:val="0"/>
      <w:divBdr>
        <w:top w:val="none" w:sz="0" w:space="0" w:color="auto"/>
        <w:left w:val="none" w:sz="0" w:space="0" w:color="auto"/>
        <w:bottom w:val="none" w:sz="0" w:space="0" w:color="auto"/>
        <w:right w:val="none" w:sz="0" w:space="0" w:color="auto"/>
      </w:divBdr>
    </w:div>
    <w:div w:id="1248687713">
      <w:bodyDiv w:val="1"/>
      <w:marLeft w:val="0"/>
      <w:marRight w:val="0"/>
      <w:marTop w:val="0"/>
      <w:marBottom w:val="0"/>
      <w:divBdr>
        <w:top w:val="none" w:sz="0" w:space="0" w:color="auto"/>
        <w:left w:val="none" w:sz="0" w:space="0" w:color="auto"/>
        <w:bottom w:val="none" w:sz="0" w:space="0" w:color="auto"/>
        <w:right w:val="none" w:sz="0" w:space="0" w:color="auto"/>
      </w:divBdr>
    </w:div>
    <w:div w:id="1260791048">
      <w:bodyDiv w:val="1"/>
      <w:marLeft w:val="0"/>
      <w:marRight w:val="0"/>
      <w:marTop w:val="0"/>
      <w:marBottom w:val="0"/>
      <w:divBdr>
        <w:top w:val="none" w:sz="0" w:space="0" w:color="auto"/>
        <w:left w:val="none" w:sz="0" w:space="0" w:color="auto"/>
        <w:bottom w:val="none" w:sz="0" w:space="0" w:color="auto"/>
        <w:right w:val="none" w:sz="0" w:space="0" w:color="auto"/>
      </w:divBdr>
    </w:div>
    <w:div w:id="1268346118">
      <w:bodyDiv w:val="1"/>
      <w:marLeft w:val="0"/>
      <w:marRight w:val="0"/>
      <w:marTop w:val="0"/>
      <w:marBottom w:val="0"/>
      <w:divBdr>
        <w:top w:val="none" w:sz="0" w:space="0" w:color="auto"/>
        <w:left w:val="none" w:sz="0" w:space="0" w:color="auto"/>
        <w:bottom w:val="none" w:sz="0" w:space="0" w:color="auto"/>
        <w:right w:val="none" w:sz="0" w:space="0" w:color="auto"/>
      </w:divBdr>
    </w:div>
    <w:div w:id="1277713122">
      <w:bodyDiv w:val="1"/>
      <w:marLeft w:val="0"/>
      <w:marRight w:val="0"/>
      <w:marTop w:val="0"/>
      <w:marBottom w:val="0"/>
      <w:divBdr>
        <w:top w:val="none" w:sz="0" w:space="0" w:color="auto"/>
        <w:left w:val="none" w:sz="0" w:space="0" w:color="auto"/>
        <w:bottom w:val="none" w:sz="0" w:space="0" w:color="auto"/>
        <w:right w:val="none" w:sz="0" w:space="0" w:color="auto"/>
      </w:divBdr>
    </w:div>
    <w:div w:id="1286933420">
      <w:bodyDiv w:val="1"/>
      <w:marLeft w:val="0"/>
      <w:marRight w:val="0"/>
      <w:marTop w:val="0"/>
      <w:marBottom w:val="0"/>
      <w:divBdr>
        <w:top w:val="none" w:sz="0" w:space="0" w:color="auto"/>
        <w:left w:val="none" w:sz="0" w:space="0" w:color="auto"/>
        <w:bottom w:val="none" w:sz="0" w:space="0" w:color="auto"/>
        <w:right w:val="none" w:sz="0" w:space="0" w:color="auto"/>
      </w:divBdr>
    </w:div>
    <w:div w:id="1305163371">
      <w:bodyDiv w:val="1"/>
      <w:marLeft w:val="0"/>
      <w:marRight w:val="0"/>
      <w:marTop w:val="0"/>
      <w:marBottom w:val="0"/>
      <w:divBdr>
        <w:top w:val="none" w:sz="0" w:space="0" w:color="auto"/>
        <w:left w:val="none" w:sz="0" w:space="0" w:color="auto"/>
        <w:bottom w:val="none" w:sz="0" w:space="0" w:color="auto"/>
        <w:right w:val="none" w:sz="0" w:space="0" w:color="auto"/>
      </w:divBdr>
    </w:div>
    <w:div w:id="1314679251">
      <w:bodyDiv w:val="1"/>
      <w:marLeft w:val="0"/>
      <w:marRight w:val="0"/>
      <w:marTop w:val="0"/>
      <w:marBottom w:val="0"/>
      <w:divBdr>
        <w:top w:val="none" w:sz="0" w:space="0" w:color="auto"/>
        <w:left w:val="none" w:sz="0" w:space="0" w:color="auto"/>
        <w:bottom w:val="none" w:sz="0" w:space="0" w:color="auto"/>
        <w:right w:val="none" w:sz="0" w:space="0" w:color="auto"/>
      </w:divBdr>
    </w:div>
    <w:div w:id="1320187652">
      <w:bodyDiv w:val="1"/>
      <w:marLeft w:val="0"/>
      <w:marRight w:val="0"/>
      <w:marTop w:val="0"/>
      <w:marBottom w:val="0"/>
      <w:divBdr>
        <w:top w:val="none" w:sz="0" w:space="0" w:color="auto"/>
        <w:left w:val="none" w:sz="0" w:space="0" w:color="auto"/>
        <w:bottom w:val="none" w:sz="0" w:space="0" w:color="auto"/>
        <w:right w:val="none" w:sz="0" w:space="0" w:color="auto"/>
      </w:divBdr>
    </w:div>
    <w:div w:id="1328482394">
      <w:bodyDiv w:val="1"/>
      <w:marLeft w:val="0"/>
      <w:marRight w:val="0"/>
      <w:marTop w:val="0"/>
      <w:marBottom w:val="0"/>
      <w:divBdr>
        <w:top w:val="none" w:sz="0" w:space="0" w:color="auto"/>
        <w:left w:val="none" w:sz="0" w:space="0" w:color="auto"/>
        <w:bottom w:val="none" w:sz="0" w:space="0" w:color="auto"/>
        <w:right w:val="none" w:sz="0" w:space="0" w:color="auto"/>
      </w:divBdr>
    </w:div>
    <w:div w:id="1340890465">
      <w:bodyDiv w:val="1"/>
      <w:marLeft w:val="0"/>
      <w:marRight w:val="0"/>
      <w:marTop w:val="0"/>
      <w:marBottom w:val="0"/>
      <w:divBdr>
        <w:top w:val="none" w:sz="0" w:space="0" w:color="auto"/>
        <w:left w:val="none" w:sz="0" w:space="0" w:color="auto"/>
        <w:bottom w:val="none" w:sz="0" w:space="0" w:color="auto"/>
        <w:right w:val="none" w:sz="0" w:space="0" w:color="auto"/>
      </w:divBdr>
    </w:div>
    <w:div w:id="1347555512">
      <w:bodyDiv w:val="1"/>
      <w:marLeft w:val="0"/>
      <w:marRight w:val="0"/>
      <w:marTop w:val="0"/>
      <w:marBottom w:val="0"/>
      <w:divBdr>
        <w:top w:val="none" w:sz="0" w:space="0" w:color="auto"/>
        <w:left w:val="none" w:sz="0" w:space="0" w:color="auto"/>
        <w:bottom w:val="none" w:sz="0" w:space="0" w:color="auto"/>
        <w:right w:val="none" w:sz="0" w:space="0" w:color="auto"/>
      </w:divBdr>
    </w:div>
    <w:div w:id="1356734332">
      <w:bodyDiv w:val="1"/>
      <w:marLeft w:val="0"/>
      <w:marRight w:val="0"/>
      <w:marTop w:val="0"/>
      <w:marBottom w:val="0"/>
      <w:divBdr>
        <w:top w:val="none" w:sz="0" w:space="0" w:color="auto"/>
        <w:left w:val="none" w:sz="0" w:space="0" w:color="auto"/>
        <w:bottom w:val="none" w:sz="0" w:space="0" w:color="auto"/>
        <w:right w:val="none" w:sz="0" w:space="0" w:color="auto"/>
      </w:divBdr>
    </w:div>
    <w:div w:id="1359432138">
      <w:bodyDiv w:val="1"/>
      <w:marLeft w:val="0"/>
      <w:marRight w:val="0"/>
      <w:marTop w:val="0"/>
      <w:marBottom w:val="0"/>
      <w:divBdr>
        <w:top w:val="none" w:sz="0" w:space="0" w:color="auto"/>
        <w:left w:val="none" w:sz="0" w:space="0" w:color="auto"/>
        <w:bottom w:val="none" w:sz="0" w:space="0" w:color="auto"/>
        <w:right w:val="none" w:sz="0" w:space="0" w:color="auto"/>
      </w:divBdr>
    </w:div>
    <w:div w:id="1366061702">
      <w:bodyDiv w:val="1"/>
      <w:marLeft w:val="0"/>
      <w:marRight w:val="0"/>
      <w:marTop w:val="0"/>
      <w:marBottom w:val="0"/>
      <w:divBdr>
        <w:top w:val="none" w:sz="0" w:space="0" w:color="auto"/>
        <w:left w:val="none" w:sz="0" w:space="0" w:color="auto"/>
        <w:bottom w:val="none" w:sz="0" w:space="0" w:color="auto"/>
        <w:right w:val="none" w:sz="0" w:space="0" w:color="auto"/>
      </w:divBdr>
    </w:div>
    <w:div w:id="1372875378">
      <w:bodyDiv w:val="1"/>
      <w:marLeft w:val="0"/>
      <w:marRight w:val="0"/>
      <w:marTop w:val="0"/>
      <w:marBottom w:val="0"/>
      <w:divBdr>
        <w:top w:val="none" w:sz="0" w:space="0" w:color="auto"/>
        <w:left w:val="none" w:sz="0" w:space="0" w:color="auto"/>
        <w:bottom w:val="none" w:sz="0" w:space="0" w:color="auto"/>
        <w:right w:val="none" w:sz="0" w:space="0" w:color="auto"/>
      </w:divBdr>
    </w:div>
    <w:div w:id="1381906663">
      <w:bodyDiv w:val="1"/>
      <w:marLeft w:val="0"/>
      <w:marRight w:val="0"/>
      <w:marTop w:val="0"/>
      <w:marBottom w:val="0"/>
      <w:divBdr>
        <w:top w:val="none" w:sz="0" w:space="0" w:color="auto"/>
        <w:left w:val="none" w:sz="0" w:space="0" w:color="auto"/>
        <w:bottom w:val="none" w:sz="0" w:space="0" w:color="auto"/>
        <w:right w:val="none" w:sz="0" w:space="0" w:color="auto"/>
      </w:divBdr>
    </w:div>
    <w:div w:id="1396971673">
      <w:bodyDiv w:val="1"/>
      <w:marLeft w:val="0"/>
      <w:marRight w:val="0"/>
      <w:marTop w:val="0"/>
      <w:marBottom w:val="0"/>
      <w:divBdr>
        <w:top w:val="none" w:sz="0" w:space="0" w:color="auto"/>
        <w:left w:val="none" w:sz="0" w:space="0" w:color="auto"/>
        <w:bottom w:val="none" w:sz="0" w:space="0" w:color="auto"/>
        <w:right w:val="none" w:sz="0" w:space="0" w:color="auto"/>
      </w:divBdr>
    </w:div>
    <w:div w:id="1407847392">
      <w:bodyDiv w:val="1"/>
      <w:marLeft w:val="0"/>
      <w:marRight w:val="0"/>
      <w:marTop w:val="0"/>
      <w:marBottom w:val="0"/>
      <w:divBdr>
        <w:top w:val="none" w:sz="0" w:space="0" w:color="auto"/>
        <w:left w:val="none" w:sz="0" w:space="0" w:color="auto"/>
        <w:bottom w:val="none" w:sz="0" w:space="0" w:color="auto"/>
        <w:right w:val="none" w:sz="0" w:space="0" w:color="auto"/>
      </w:divBdr>
    </w:div>
    <w:div w:id="1411345498">
      <w:bodyDiv w:val="1"/>
      <w:marLeft w:val="0"/>
      <w:marRight w:val="0"/>
      <w:marTop w:val="0"/>
      <w:marBottom w:val="0"/>
      <w:divBdr>
        <w:top w:val="none" w:sz="0" w:space="0" w:color="auto"/>
        <w:left w:val="none" w:sz="0" w:space="0" w:color="auto"/>
        <w:bottom w:val="none" w:sz="0" w:space="0" w:color="auto"/>
        <w:right w:val="none" w:sz="0" w:space="0" w:color="auto"/>
      </w:divBdr>
    </w:div>
    <w:div w:id="1413576417">
      <w:bodyDiv w:val="1"/>
      <w:marLeft w:val="0"/>
      <w:marRight w:val="0"/>
      <w:marTop w:val="0"/>
      <w:marBottom w:val="0"/>
      <w:divBdr>
        <w:top w:val="none" w:sz="0" w:space="0" w:color="auto"/>
        <w:left w:val="none" w:sz="0" w:space="0" w:color="auto"/>
        <w:bottom w:val="none" w:sz="0" w:space="0" w:color="auto"/>
        <w:right w:val="none" w:sz="0" w:space="0" w:color="auto"/>
      </w:divBdr>
    </w:div>
    <w:div w:id="1414157836">
      <w:bodyDiv w:val="1"/>
      <w:marLeft w:val="0"/>
      <w:marRight w:val="0"/>
      <w:marTop w:val="0"/>
      <w:marBottom w:val="0"/>
      <w:divBdr>
        <w:top w:val="none" w:sz="0" w:space="0" w:color="auto"/>
        <w:left w:val="none" w:sz="0" w:space="0" w:color="auto"/>
        <w:bottom w:val="none" w:sz="0" w:space="0" w:color="auto"/>
        <w:right w:val="none" w:sz="0" w:space="0" w:color="auto"/>
      </w:divBdr>
    </w:div>
    <w:div w:id="1415204259">
      <w:bodyDiv w:val="1"/>
      <w:marLeft w:val="0"/>
      <w:marRight w:val="0"/>
      <w:marTop w:val="0"/>
      <w:marBottom w:val="0"/>
      <w:divBdr>
        <w:top w:val="none" w:sz="0" w:space="0" w:color="auto"/>
        <w:left w:val="none" w:sz="0" w:space="0" w:color="auto"/>
        <w:bottom w:val="none" w:sz="0" w:space="0" w:color="auto"/>
        <w:right w:val="none" w:sz="0" w:space="0" w:color="auto"/>
      </w:divBdr>
    </w:div>
    <w:div w:id="1431316571">
      <w:bodyDiv w:val="1"/>
      <w:marLeft w:val="0"/>
      <w:marRight w:val="0"/>
      <w:marTop w:val="0"/>
      <w:marBottom w:val="0"/>
      <w:divBdr>
        <w:top w:val="none" w:sz="0" w:space="0" w:color="auto"/>
        <w:left w:val="none" w:sz="0" w:space="0" w:color="auto"/>
        <w:bottom w:val="none" w:sz="0" w:space="0" w:color="auto"/>
        <w:right w:val="none" w:sz="0" w:space="0" w:color="auto"/>
      </w:divBdr>
    </w:div>
    <w:div w:id="1435789004">
      <w:bodyDiv w:val="1"/>
      <w:marLeft w:val="0"/>
      <w:marRight w:val="0"/>
      <w:marTop w:val="0"/>
      <w:marBottom w:val="0"/>
      <w:divBdr>
        <w:top w:val="none" w:sz="0" w:space="0" w:color="auto"/>
        <w:left w:val="none" w:sz="0" w:space="0" w:color="auto"/>
        <w:bottom w:val="none" w:sz="0" w:space="0" w:color="auto"/>
        <w:right w:val="none" w:sz="0" w:space="0" w:color="auto"/>
      </w:divBdr>
    </w:div>
    <w:div w:id="1437559106">
      <w:bodyDiv w:val="1"/>
      <w:marLeft w:val="0"/>
      <w:marRight w:val="0"/>
      <w:marTop w:val="0"/>
      <w:marBottom w:val="0"/>
      <w:divBdr>
        <w:top w:val="none" w:sz="0" w:space="0" w:color="auto"/>
        <w:left w:val="none" w:sz="0" w:space="0" w:color="auto"/>
        <w:bottom w:val="none" w:sz="0" w:space="0" w:color="auto"/>
        <w:right w:val="none" w:sz="0" w:space="0" w:color="auto"/>
      </w:divBdr>
    </w:div>
    <w:div w:id="1477068164">
      <w:bodyDiv w:val="1"/>
      <w:marLeft w:val="0"/>
      <w:marRight w:val="0"/>
      <w:marTop w:val="0"/>
      <w:marBottom w:val="0"/>
      <w:divBdr>
        <w:top w:val="none" w:sz="0" w:space="0" w:color="auto"/>
        <w:left w:val="none" w:sz="0" w:space="0" w:color="auto"/>
        <w:bottom w:val="none" w:sz="0" w:space="0" w:color="auto"/>
        <w:right w:val="none" w:sz="0" w:space="0" w:color="auto"/>
      </w:divBdr>
    </w:div>
    <w:div w:id="1483620578">
      <w:bodyDiv w:val="1"/>
      <w:marLeft w:val="0"/>
      <w:marRight w:val="0"/>
      <w:marTop w:val="0"/>
      <w:marBottom w:val="0"/>
      <w:divBdr>
        <w:top w:val="none" w:sz="0" w:space="0" w:color="auto"/>
        <w:left w:val="none" w:sz="0" w:space="0" w:color="auto"/>
        <w:bottom w:val="none" w:sz="0" w:space="0" w:color="auto"/>
        <w:right w:val="none" w:sz="0" w:space="0" w:color="auto"/>
      </w:divBdr>
    </w:div>
    <w:div w:id="1483699520">
      <w:bodyDiv w:val="1"/>
      <w:marLeft w:val="0"/>
      <w:marRight w:val="0"/>
      <w:marTop w:val="0"/>
      <w:marBottom w:val="0"/>
      <w:divBdr>
        <w:top w:val="none" w:sz="0" w:space="0" w:color="auto"/>
        <w:left w:val="none" w:sz="0" w:space="0" w:color="auto"/>
        <w:bottom w:val="none" w:sz="0" w:space="0" w:color="auto"/>
        <w:right w:val="none" w:sz="0" w:space="0" w:color="auto"/>
      </w:divBdr>
    </w:div>
    <w:div w:id="1492063059">
      <w:bodyDiv w:val="1"/>
      <w:marLeft w:val="0"/>
      <w:marRight w:val="0"/>
      <w:marTop w:val="0"/>
      <w:marBottom w:val="0"/>
      <w:divBdr>
        <w:top w:val="none" w:sz="0" w:space="0" w:color="auto"/>
        <w:left w:val="none" w:sz="0" w:space="0" w:color="auto"/>
        <w:bottom w:val="none" w:sz="0" w:space="0" w:color="auto"/>
        <w:right w:val="none" w:sz="0" w:space="0" w:color="auto"/>
      </w:divBdr>
    </w:div>
    <w:div w:id="1506705219">
      <w:bodyDiv w:val="1"/>
      <w:marLeft w:val="0"/>
      <w:marRight w:val="0"/>
      <w:marTop w:val="0"/>
      <w:marBottom w:val="0"/>
      <w:divBdr>
        <w:top w:val="none" w:sz="0" w:space="0" w:color="auto"/>
        <w:left w:val="none" w:sz="0" w:space="0" w:color="auto"/>
        <w:bottom w:val="none" w:sz="0" w:space="0" w:color="auto"/>
        <w:right w:val="none" w:sz="0" w:space="0" w:color="auto"/>
      </w:divBdr>
    </w:div>
    <w:div w:id="1512791061">
      <w:bodyDiv w:val="1"/>
      <w:marLeft w:val="0"/>
      <w:marRight w:val="0"/>
      <w:marTop w:val="0"/>
      <w:marBottom w:val="0"/>
      <w:divBdr>
        <w:top w:val="none" w:sz="0" w:space="0" w:color="auto"/>
        <w:left w:val="none" w:sz="0" w:space="0" w:color="auto"/>
        <w:bottom w:val="none" w:sz="0" w:space="0" w:color="auto"/>
        <w:right w:val="none" w:sz="0" w:space="0" w:color="auto"/>
      </w:divBdr>
    </w:div>
    <w:div w:id="1513759381">
      <w:bodyDiv w:val="1"/>
      <w:marLeft w:val="0"/>
      <w:marRight w:val="0"/>
      <w:marTop w:val="0"/>
      <w:marBottom w:val="0"/>
      <w:divBdr>
        <w:top w:val="none" w:sz="0" w:space="0" w:color="auto"/>
        <w:left w:val="none" w:sz="0" w:space="0" w:color="auto"/>
        <w:bottom w:val="none" w:sz="0" w:space="0" w:color="auto"/>
        <w:right w:val="none" w:sz="0" w:space="0" w:color="auto"/>
      </w:divBdr>
    </w:div>
    <w:div w:id="1516534454">
      <w:bodyDiv w:val="1"/>
      <w:marLeft w:val="0"/>
      <w:marRight w:val="0"/>
      <w:marTop w:val="0"/>
      <w:marBottom w:val="0"/>
      <w:divBdr>
        <w:top w:val="none" w:sz="0" w:space="0" w:color="auto"/>
        <w:left w:val="none" w:sz="0" w:space="0" w:color="auto"/>
        <w:bottom w:val="none" w:sz="0" w:space="0" w:color="auto"/>
        <w:right w:val="none" w:sz="0" w:space="0" w:color="auto"/>
      </w:divBdr>
    </w:div>
    <w:div w:id="1550844052">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55775156">
      <w:bodyDiv w:val="1"/>
      <w:marLeft w:val="0"/>
      <w:marRight w:val="0"/>
      <w:marTop w:val="0"/>
      <w:marBottom w:val="0"/>
      <w:divBdr>
        <w:top w:val="none" w:sz="0" w:space="0" w:color="auto"/>
        <w:left w:val="none" w:sz="0" w:space="0" w:color="auto"/>
        <w:bottom w:val="none" w:sz="0" w:space="0" w:color="auto"/>
        <w:right w:val="none" w:sz="0" w:space="0" w:color="auto"/>
      </w:divBdr>
    </w:div>
    <w:div w:id="1560747774">
      <w:bodyDiv w:val="1"/>
      <w:marLeft w:val="0"/>
      <w:marRight w:val="0"/>
      <w:marTop w:val="0"/>
      <w:marBottom w:val="0"/>
      <w:divBdr>
        <w:top w:val="none" w:sz="0" w:space="0" w:color="auto"/>
        <w:left w:val="none" w:sz="0" w:space="0" w:color="auto"/>
        <w:bottom w:val="none" w:sz="0" w:space="0" w:color="auto"/>
        <w:right w:val="none" w:sz="0" w:space="0" w:color="auto"/>
      </w:divBdr>
    </w:div>
    <w:div w:id="1562866696">
      <w:bodyDiv w:val="1"/>
      <w:marLeft w:val="0"/>
      <w:marRight w:val="0"/>
      <w:marTop w:val="0"/>
      <w:marBottom w:val="0"/>
      <w:divBdr>
        <w:top w:val="none" w:sz="0" w:space="0" w:color="auto"/>
        <w:left w:val="none" w:sz="0" w:space="0" w:color="auto"/>
        <w:bottom w:val="none" w:sz="0" w:space="0" w:color="auto"/>
        <w:right w:val="none" w:sz="0" w:space="0" w:color="auto"/>
      </w:divBdr>
    </w:div>
    <w:div w:id="1566721304">
      <w:bodyDiv w:val="1"/>
      <w:marLeft w:val="0"/>
      <w:marRight w:val="0"/>
      <w:marTop w:val="0"/>
      <w:marBottom w:val="0"/>
      <w:divBdr>
        <w:top w:val="none" w:sz="0" w:space="0" w:color="auto"/>
        <w:left w:val="none" w:sz="0" w:space="0" w:color="auto"/>
        <w:bottom w:val="none" w:sz="0" w:space="0" w:color="auto"/>
        <w:right w:val="none" w:sz="0" w:space="0" w:color="auto"/>
      </w:divBdr>
    </w:div>
    <w:div w:id="1595162172">
      <w:bodyDiv w:val="1"/>
      <w:marLeft w:val="0"/>
      <w:marRight w:val="0"/>
      <w:marTop w:val="0"/>
      <w:marBottom w:val="0"/>
      <w:divBdr>
        <w:top w:val="none" w:sz="0" w:space="0" w:color="auto"/>
        <w:left w:val="none" w:sz="0" w:space="0" w:color="auto"/>
        <w:bottom w:val="none" w:sz="0" w:space="0" w:color="auto"/>
        <w:right w:val="none" w:sz="0" w:space="0" w:color="auto"/>
      </w:divBdr>
    </w:div>
    <w:div w:id="1597518808">
      <w:bodyDiv w:val="1"/>
      <w:marLeft w:val="0"/>
      <w:marRight w:val="0"/>
      <w:marTop w:val="0"/>
      <w:marBottom w:val="0"/>
      <w:divBdr>
        <w:top w:val="none" w:sz="0" w:space="0" w:color="auto"/>
        <w:left w:val="none" w:sz="0" w:space="0" w:color="auto"/>
        <w:bottom w:val="none" w:sz="0" w:space="0" w:color="auto"/>
        <w:right w:val="none" w:sz="0" w:space="0" w:color="auto"/>
      </w:divBdr>
    </w:div>
    <w:div w:id="1603605351">
      <w:bodyDiv w:val="1"/>
      <w:marLeft w:val="0"/>
      <w:marRight w:val="0"/>
      <w:marTop w:val="0"/>
      <w:marBottom w:val="0"/>
      <w:divBdr>
        <w:top w:val="none" w:sz="0" w:space="0" w:color="auto"/>
        <w:left w:val="none" w:sz="0" w:space="0" w:color="auto"/>
        <w:bottom w:val="none" w:sz="0" w:space="0" w:color="auto"/>
        <w:right w:val="none" w:sz="0" w:space="0" w:color="auto"/>
      </w:divBdr>
    </w:div>
    <w:div w:id="1626159395">
      <w:bodyDiv w:val="1"/>
      <w:marLeft w:val="0"/>
      <w:marRight w:val="0"/>
      <w:marTop w:val="0"/>
      <w:marBottom w:val="0"/>
      <w:divBdr>
        <w:top w:val="none" w:sz="0" w:space="0" w:color="auto"/>
        <w:left w:val="none" w:sz="0" w:space="0" w:color="auto"/>
        <w:bottom w:val="none" w:sz="0" w:space="0" w:color="auto"/>
        <w:right w:val="none" w:sz="0" w:space="0" w:color="auto"/>
      </w:divBdr>
    </w:div>
    <w:div w:id="1637880960">
      <w:bodyDiv w:val="1"/>
      <w:marLeft w:val="0"/>
      <w:marRight w:val="0"/>
      <w:marTop w:val="0"/>
      <w:marBottom w:val="0"/>
      <w:divBdr>
        <w:top w:val="none" w:sz="0" w:space="0" w:color="auto"/>
        <w:left w:val="none" w:sz="0" w:space="0" w:color="auto"/>
        <w:bottom w:val="none" w:sz="0" w:space="0" w:color="auto"/>
        <w:right w:val="none" w:sz="0" w:space="0" w:color="auto"/>
      </w:divBdr>
    </w:div>
    <w:div w:id="1638678893">
      <w:bodyDiv w:val="1"/>
      <w:marLeft w:val="0"/>
      <w:marRight w:val="0"/>
      <w:marTop w:val="0"/>
      <w:marBottom w:val="0"/>
      <w:divBdr>
        <w:top w:val="none" w:sz="0" w:space="0" w:color="auto"/>
        <w:left w:val="none" w:sz="0" w:space="0" w:color="auto"/>
        <w:bottom w:val="none" w:sz="0" w:space="0" w:color="auto"/>
        <w:right w:val="none" w:sz="0" w:space="0" w:color="auto"/>
      </w:divBdr>
    </w:div>
    <w:div w:id="1644504059">
      <w:bodyDiv w:val="1"/>
      <w:marLeft w:val="0"/>
      <w:marRight w:val="0"/>
      <w:marTop w:val="0"/>
      <w:marBottom w:val="0"/>
      <w:divBdr>
        <w:top w:val="none" w:sz="0" w:space="0" w:color="auto"/>
        <w:left w:val="none" w:sz="0" w:space="0" w:color="auto"/>
        <w:bottom w:val="none" w:sz="0" w:space="0" w:color="auto"/>
        <w:right w:val="none" w:sz="0" w:space="0" w:color="auto"/>
      </w:divBdr>
    </w:div>
    <w:div w:id="1656913887">
      <w:bodyDiv w:val="1"/>
      <w:marLeft w:val="0"/>
      <w:marRight w:val="0"/>
      <w:marTop w:val="0"/>
      <w:marBottom w:val="0"/>
      <w:divBdr>
        <w:top w:val="none" w:sz="0" w:space="0" w:color="auto"/>
        <w:left w:val="none" w:sz="0" w:space="0" w:color="auto"/>
        <w:bottom w:val="none" w:sz="0" w:space="0" w:color="auto"/>
        <w:right w:val="none" w:sz="0" w:space="0" w:color="auto"/>
      </w:divBdr>
    </w:div>
    <w:div w:id="1663847978">
      <w:bodyDiv w:val="1"/>
      <w:marLeft w:val="0"/>
      <w:marRight w:val="0"/>
      <w:marTop w:val="0"/>
      <w:marBottom w:val="0"/>
      <w:divBdr>
        <w:top w:val="none" w:sz="0" w:space="0" w:color="auto"/>
        <w:left w:val="none" w:sz="0" w:space="0" w:color="auto"/>
        <w:bottom w:val="none" w:sz="0" w:space="0" w:color="auto"/>
        <w:right w:val="none" w:sz="0" w:space="0" w:color="auto"/>
      </w:divBdr>
    </w:div>
    <w:div w:id="1664358291">
      <w:bodyDiv w:val="1"/>
      <w:marLeft w:val="0"/>
      <w:marRight w:val="0"/>
      <w:marTop w:val="0"/>
      <w:marBottom w:val="0"/>
      <w:divBdr>
        <w:top w:val="none" w:sz="0" w:space="0" w:color="auto"/>
        <w:left w:val="none" w:sz="0" w:space="0" w:color="auto"/>
        <w:bottom w:val="none" w:sz="0" w:space="0" w:color="auto"/>
        <w:right w:val="none" w:sz="0" w:space="0" w:color="auto"/>
      </w:divBdr>
    </w:div>
    <w:div w:id="1665283251">
      <w:bodyDiv w:val="1"/>
      <w:marLeft w:val="0"/>
      <w:marRight w:val="0"/>
      <w:marTop w:val="0"/>
      <w:marBottom w:val="0"/>
      <w:divBdr>
        <w:top w:val="none" w:sz="0" w:space="0" w:color="auto"/>
        <w:left w:val="none" w:sz="0" w:space="0" w:color="auto"/>
        <w:bottom w:val="none" w:sz="0" w:space="0" w:color="auto"/>
        <w:right w:val="none" w:sz="0" w:space="0" w:color="auto"/>
      </w:divBdr>
    </w:div>
    <w:div w:id="1669016973">
      <w:bodyDiv w:val="1"/>
      <w:marLeft w:val="0"/>
      <w:marRight w:val="0"/>
      <w:marTop w:val="0"/>
      <w:marBottom w:val="0"/>
      <w:divBdr>
        <w:top w:val="none" w:sz="0" w:space="0" w:color="auto"/>
        <w:left w:val="none" w:sz="0" w:space="0" w:color="auto"/>
        <w:bottom w:val="none" w:sz="0" w:space="0" w:color="auto"/>
        <w:right w:val="none" w:sz="0" w:space="0" w:color="auto"/>
      </w:divBdr>
    </w:div>
    <w:div w:id="1677266033">
      <w:bodyDiv w:val="1"/>
      <w:marLeft w:val="0"/>
      <w:marRight w:val="0"/>
      <w:marTop w:val="0"/>
      <w:marBottom w:val="0"/>
      <w:divBdr>
        <w:top w:val="none" w:sz="0" w:space="0" w:color="auto"/>
        <w:left w:val="none" w:sz="0" w:space="0" w:color="auto"/>
        <w:bottom w:val="none" w:sz="0" w:space="0" w:color="auto"/>
        <w:right w:val="none" w:sz="0" w:space="0" w:color="auto"/>
      </w:divBdr>
    </w:div>
    <w:div w:id="1684285038">
      <w:bodyDiv w:val="1"/>
      <w:marLeft w:val="0"/>
      <w:marRight w:val="0"/>
      <w:marTop w:val="0"/>
      <w:marBottom w:val="0"/>
      <w:divBdr>
        <w:top w:val="none" w:sz="0" w:space="0" w:color="auto"/>
        <w:left w:val="none" w:sz="0" w:space="0" w:color="auto"/>
        <w:bottom w:val="none" w:sz="0" w:space="0" w:color="auto"/>
        <w:right w:val="none" w:sz="0" w:space="0" w:color="auto"/>
      </w:divBdr>
    </w:div>
    <w:div w:id="1715615643">
      <w:bodyDiv w:val="1"/>
      <w:marLeft w:val="0"/>
      <w:marRight w:val="0"/>
      <w:marTop w:val="0"/>
      <w:marBottom w:val="0"/>
      <w:divBdr>
        <w:top w:val="none" w:sz="0" w:space="0" w:color="auto"/>
        <w:left w:val="none" w:sz="0" w:space="0" w:color="auto"/>
        <w:bottom w:val="none" w:sz="0" w:space="0" w:color="auto"/>
        <w:right w:val="none" w:sz="0" w:space="0" w:color="auto"/>
      </w:divBdr>
    </w:div>
    <w:div w:id="1717853561">
      <w:bodyDiv w:val="1"/>
      <w:marLeft w:val="0"/>
      <w:marRight w:val="0"/>
      <w:marTop w:val="0"/>
      <w:marBottom w:val="0"/>
      <w:divBdr>
        <w:top w:val="none" w:sz="0" w:space="0" w:color="auto"/>
        <w:left w:val="none" w:sz="0" w:space="0" w:color="auto"/>
        <w:bottom w:val="none" w:sz="0" w:space="0" w:color="auto"/>
        <w:right w:val="none" w:sz="0" w:space="0" w:color="auto"/>
      </w:divBdr>
    </w:div>
    <w:div w:id="1723208463">
      <w:bodyDiv w:val="1"/>
      <w:marLeft w:val="0"/>
      <w:marRight w:val="0"/>
      <w:marTop w:val="0"/>
      <w:marBottom w:val="0"/>
      <w:divBdr>
        <w:top w:val="none" w:sz="0" w:space="0" w:color="auto"/>
        <w:left w:val="none" w:sz="0" w:space="0" w:color="auto"/>
        <w:bottom w:val="none" w:sz="0" w:space="0" w:color="auto"/>
        <w:right w:val="none" w:sz="0" w:space="0" w:color="auto"/>
      </w:divBdr>
    </w:div>
    <w:div w:id="1725061502">
      <w:bodyDiv w:val="1"/>
      <w:marLeft w:val="0"/>
      <w:marRight w:val="0"/>
      <w:marTop w:val="0"/>
      <w:marBottom w:val="0"/>
      <w:divBdr>
        <w:top w:val="none" w:sz="0" w:space="0" w:color="auto"/>
        <w:left w:val="none" w:sz="0" w:space="0" w:color="auto"/>
        <w:bottom w:val="none" w:sz="0" w:space="0" w:color="auto"/>
        <w:right w:val="none" w:sz="0" w:space="0" w:color="auto"/>
      </w:divBdr>
    </w:div>
    <w:div w:id="1736319187">
      <w:bodyDiv w:val="1"/>
      <w:marLeft w:val="0"/>
      <w:marRight w:val="0"/>
      <w:marTop w:val="0"/>
      <w:marBottom w:val="0"/>
      <w:divBdr>
        <w:top w:val="none" w:sz="0" w:space="0" w:color="auto"/>
        <w:left w:val="none" w:sz="0" w:space="0" w:color="auto"/>
        <w:bottom w:val="none" w:sz="0" w:space="0" w:color="auto"/>
        <w:right w:val="none" w:sz="0" w:space="0" w:color="auto"/>
      </w:divBdr>
    </w:div>
    <w:div w:id="1740904378">
      <w:bodyDiv w:val="1"/>
      <w:marLeft w:val="0"/>
      <w:marRight w:val="0"/>
      <w:marTop w:val="0"/>
      <w:marBottom w:val="0"/>
      <w:divBdr>
        <w:top w:val="none" w:sz="0" w:space="0" w:color="auto"/>
        <w:left w:val="none" w:sz="0" w:space="0" w:color="auto"/>
        <w:bottom w:val="none" w:sz="0" w:space="0" w:color="auto"/>
        <w:right w:val="none" w:sz="0" w:space="0" w:color="auto"/>
      </w:divBdr>
    </w:div>
    <w:div w:id="1742481259">
      <w:bodyDiv w:val="1"/>
      <w:marLeft w:val="0"/>
      <w:marRight w:val="0"/>
      <w:marTop w:val="0"/>
      <w:marBottom w:val="0"/>
      <w:divBdr>
        <w:top w:val="none" w:sz="0" w:space="0" w:color="auto"/>
        <w:left w:val="none" w:sz="0" w:space="0" w:color="auto"/>
        <w:bottom w:val="none" w:sz="0" w:space="0" w:color="auto"/>
        <w:right w:val="none" w:sz="0" w:space="0" w:color="auto"/>
      </w:divBdr>
    </w:div>
    <w:div w:id="1744835807">
      <w:bodyDiv w:val="1"/>
      <w:marLeft w:val="0"/>
      <w:marRight w:val="0"/>
      <w:marTop w:val="0"/>
      <w:marBottom w:val="0"/>
      <w:divBdr>
        <w:top w:val="none" w:sz="0" w:space="0" w:color="auto"/>
        <w:left w:val="none" w:sz="0" w:space="0" w:color="auto"/>
        <w:bottom w:val="none" w:sz="0" w:space="0" w:color="auto"/>
        <w:right w:val="none" w:sz="0" w:space="0" w:color="auto"/>
      </w:divBdr>
    </w:div>
    <w:div w:id="1754204394">
      <w:bodyDiv w:val="1"/>
      <w:marLeft w:val="0"/>
      <w:marRight w:val="0"/>
      <w:marTop w:val="0"/>
      <w:marBottom w:val="0"/>
      <w:divBdr>
        <w:top w:val="none" w:sz="0" w:space="0" w:color="auto"/>
        <w:left w:val="none" w:sz="0" w:space="0" w:color="auto"/>
        <w:bottom w:val="none" w:sz="0" w:space="0" w:color="auto"/>
        <w:right w:val="none" w:sz="0" w:space="0" w:color="auto"/>
      </w:divBdr>
    </w:div>
    <w:div w:id="1758482483">
      <w:bodyDiv w:val="1"/>
      <w:marLeft w:val="0"/>
      <w:marRight w:val="0"/>
      <w:marTop w:val="0"/>
      <w:marBottom w:val="0"/>
      <w:divBdr>
        <w:top w:val="none" w:sz="0" w:space="0" w:color="auto"/>
        <w:left w:val="none" w:sz="0" w:space="0" w:color="auto"/>
        <w:bottom w:val="none" w:sz="0" w:space="0" w:color="auto"/>
        <w:right w:val="none" w:sz="0" w:space="0" w:color="auto"/>
      </w:divBdr>
    </w:div>
    <w:div w:id="1761294333">
      <w:bodyDiv w:val="1"/>
      <w:marLeft w:val="0"/>
      <w:marRight w:val="0"/>
      <w:marTop w:val="0"/>
      <w:marBottom w:val="0"/>
      <w:divBdr>
        <w:top w:val="none" w:sz="0" w:space="0" w:color="auto"/>
        <w:left w:val="none" w:sz="0" w:space="0" w:color="auto"/>
        <w:bottom w:val="none" w:sz="0" w:space="0" w:color="auto"/>
        <w:right w:val="none" w:sz="0" w:space="0" w:color="auto"/>
      </w:divBdr>
    </w:div>
    <w:div w:id="1766920359">
      <w:bodyDiv w:val="1"/>
      <w:marLeft w:val="0"/>
      <w:marRight w:val="0"/>
      <w:marTop w:val="0"/>
      <w:marBottom w:val="0"/>
      <w:divBdr>
        <w:top w:val="none" w:sz="0" w:space="0" w:color="auto"/>
        <w:left w:val="none" w:sz="0" w:space="0" w:color="auto"/>
        <w:bottom w:val="none" w:sz="0" w:space="0" w:color="auto"/>
        <w:right w:val="none" w:sz="0" w:space="0" w:color="auto"/>
      </w:divBdr>
    </w:div>
    <w:div w:id="1794208422">
      <w:bodyDiv w:val="1"/>
      <w:marLeft w:val="0"/>
      <w:marRight w:val="0"/>
      <w:marTop w:val="0"/>
      <w:marBottom w:val="0"/>
      <w:divBdr>
        <w:top w:val="none" w:sz="0" w:space="0" w:color="auto"/>
        <w:left w:val="none" w:sz="0" w:space="0" w:color="auto"/>
        <w:bottom w:val="none" w:sz="0" w:space="0" w:color="auto"/>
        <w:right w:val="none" w:sz="0" w:space="0" w:color="auto"/>
      </w:divBdr>
    </w:div>
    <w:div w:id="1797523813">
      <w:bodyDiv w:val="1"/>
      <w:marLeft w:val="0"/>
      <w:marRight w:val="0"/>
      <w:marTop w:val="0"/>
      <w:marBottom w:val="0"/>
      <w:divBdr>
        <w:top w:val="none" w:sz="0" w:space="0" w:color="auto"/>
        <w:left w:val="none" w:sz="0" w:space="0" w:color="auto"/>
        <w:bottom w:val="none" w:sz="0" w:space="0" w:color="auto"/>
        <w:right w:val="none" w:sz="0" w:space="0" w:color="auto"/>
      </w:divBdr>
    </w:div>
    <w:div w:id="1801529227">
      <w:bodyDiv w:val="1"/>
      <w:marLeft w:val="0"/>
      <w:marRight w:val="0"/>
      <w:marTop w:val="0"/>
      <w:marBottom w:val="0"/>
      <w:divBdr>
        <w:top w:val="none" w:sz="0" w:space="0" w:color="auto"/>
        <w:left w:val="none" w:sz="0" w:space="0" w:color="auto"/>
        <w:bottom w:val="none" w:sz="0" w:space="0" w:color="auto"/>
        <w:right w:val="none" w:sz="0" w:space="0" w:color="auto"/>
      </w:divBdr>
    </w:div>
    <w:div w:id="1809325355">
      <w:bodyDiv w:val="1"/>
      <w:marLeft w:val="0"/>
      <w:marRight w:val="0"/>
      <w:marTop w:val="0"/>
      <w:marBottom w:val="0"/>
      <w:divBdr>
        <w:top w:val="none" w:sz="0" w:space="0" w:color="auto"/>
        <w:left w:val="none" w:sz="0" w:space="0" w:color="auto"/>
        <w:bottom w:val="none" w:sz="0" w:space="0" w:color="auto"/>
        <w:right w:val="none" w:sz="0" w:space="0" w:color="auto"/>
      </w:divBdr>
    </w:div>
    <w:div w:id="1819490828">
      <w:bodyDiv w:val="1"/>
      <w:marLeft w:val="0"/>
      <w:marRight w:val="0"/>
      <w:marTop w:val="0"/>
      <w:marBottom w:val="0"/>
      <w:divBdr>
        <w:top w:val="none" w:sz="0" w:space="0" w:color="auto"/>
        <w:left w:val="none" w:sz="0" w:space="0" w:color="auto"/>
        <w:bottom w:val="none" w:sz="0" w:space="0" w:color="auto"/>
        <w:right w:val="none" w:sz="0" w:space="0" w:color="auto"/>
      </w:divBdr>
    </w:div>
    <w:div w:id="1819804248">
      <w:bodyDiv w:val="1"/>
      <w:marLeft w:val="0"/>
      <w:marRight w:val="0"/>
      <w:marTop w:val="0"/>
      <w:marBottom w:val="0"/>
      <w:divBdr>
        <w:top w:val="none" w:sz="0" w:space="0" w:color="auto"/>
        <w:left w:val="none" w:sz="0" w:space="0" w:color="auto"/>
        <w:bottom w:val="none" w:sz="0" w:space="0" w:color="auto"/>
        <w:right w:val="none" w:sz="0" w:space="0" w:color="auto"/>
      </w:divBdr>
    </w:div>
    <w:div w:id="1820271177">
      <w:bodyDiv w:val="1"/>
      <w:marLeft w:val="0"/>
      <w:marRight w:val="0"/>
      <w:marTop w:val="0"/>
      <w:marBottom w:val="0"/>
      <w:divBdr>
        <w:top w:val="none" w:sz="0" w:space="0" w:color="auto"/>
        <w:left w:val="none" w:sz="0" w:space="0" w:color="auto"/>
        <w:bottom w:val="none" w:sz="0" w:space="0" w:color="auto"/>
        <w:right w:val="none" w:sz="0" w:space="0" w:color="auto"/>
      </w:divBdr>
    </w:div>
    <w:div w:id="1820418346">
      <w:bodyDiv w:val="1"/>
      <w:marLeft w:val="0"/>
      <w:marRight w:val="0"/>
      <w:marTop w:val="0"/>
      <w:marBottom w:val="0"/>
      <w:divBdr>
        <w:top w:val="none" w:sz="0" w:space="0" w:color="auto"/>
        <w:left w:val="none" w:sz="0" w:space="0" w:color="auto"/>
        <w:bottom w:val="none" w:sz="0" w:space="0" w:color="auto"/>
        <w:right w:val="none" w:sz="0" w:space="0" w:color="auto"/>
      </w:divBdr>
    </w:div>
    <w:div w:id="1842355077">
      <w:bodyDiv w:val="1"/>
      <w:marLeft w:val="0"/>
      <w:marRight w:val="0"/>
      <w:marTop w:val="0"/>
      <w:marBottom w:val="0"/>
      <w:divBdr>
        <w:top w:val="none" w:sz="0" w:space="0" w:color="auto"/>
        <w:left w:val="none" w:sz="0" w:space="0" w:color="auto"/>
        <w:bottom w:val="none" w:sz="0" w:space="0" w:color="auto"/>
        <w:right w:val="none" w:sz="0" w:space="0" w:color="auto"/>
      </w:divBdr>
    </w:div>
    <w:div w:id="1860854960">
      <w:bodyDiv w:val="1"/>
      <w:marLeft w:val="0"/>
      <w:marRight w:val="0"/>
      <w:marTop w:val="0"/>
      <w:marBottom w:val="0"/>
      <w:divBdr>
        <w:top w:val="none" w:sz="0" w:space="0" w:color="auto"/>
        <w:left w:val="none" w:sz="0" w:space="0" w:color="auto"/>
        <w:bottom w:val="none" w:sz="0" w:space="0" w:color="auto"/>
        <w:right w:val="none" w:sz="0" w:space="0" w:color="auto"/>
      </w:divBdr>
    </w:div>
    <w:div w:id="1875342845">
      <w:bodyDiv w:val="1"/>
      <w:marLeft w:val="0"/>
      <w:marRight w:val="0"/>
      <w:marTop w:val="0"/>
      <w:marBottom w:val="0"/>
      <w:divBdr>
        <w:top w:val="none" w:sz="0" w:space="0" w:color="auto"/>
        <w:left w:val="none" w:sz="0" w:space="0" w:color="auto"/>
        <w:bottom w:val="none" w:sz="0" w:space="0" w:color="auto"/>
        <w:right w:val="none" w:sz="0" w:space="0" w:color="auto"/>
      </w:divBdr>
    </w:div>
    <w:div w:id="1883907416">
      <w:bodyDiv w:val="1"/>
      <w:marLeft w:val="0"/>
      <w:marRight w:val="0"/>
      <w:marTop w:val="0"/>
      <w:marBottom w:val="0"/>
      <w:divBdr>
        <w:top w:val="none" w:sz="0" w:space="0" w:color="auto"/>
        <w:left w:val="none" w:sz="0" w:space="0" w:color="auto"/>
        <w:bottom w:val="none" w:sz="0" w:space="0" w:color="auto"/>
        <w:right w:val="none" w:sz="0" w:space="0" w:color="auto"/>
      </w:divBdr>
    </w:div>
    <w:div w:id="1901473408">
      <w:bodyDiv w:val="1"/>
      <w:marLeft w:val="0"/>
      <w:marRight w:val="0"/>
      <w:marTop w:val="0"/>
      <w:marBottom w:val="0"/>
      <w:divBdr>
        <w:top w:val="none" w:sz="0" w:space="0" w:color="auto"/>
        <w:left w:val="none" w:sz="0" w:space="0" w:color="auto"/>
        <w:bottom w:val="none" w:sz="0" w:space="0" w:color="auto"/>
        <w:right w:val="none" w:sz="0" w:space="0" w:color="auto"/>
      </w:divBdr>
    </w:div>
    <w:div w:id="1903833926">
      <w:bodyDiv w:val="1"/>
      <w:marLeft w:val="0"/>
      <w:marRight w:val="0"/>
      <w:marTop w:val="0"/>
      <w:marBottom w:val="0"/>
      <w:divBdr>
        <w:top w:val="none" w:sz="0" w:space="0" w:color="auto"/>
        <w:left w:val="none" w:sz="0" w:space="0" w:color="auto"/>
        <w:bottom w:val="none" w:sz="0" w:space="0" w:color="auto"/>
        <w:right w:val="none" w:sz="0" w:space="0" w:color="auto"/>
      </w:divBdr>
    </w:div>
    <w:div w:id="1921407280">
      <w:bodyDiv w:val="1"/>
      <w:marLeft w:val="0"/>
      <w:marRight w:val="0"/>
      <w:marTop w:val="0"/>
      <w:marBottom w:val="0"/>
      <w:divBdr>
        <w:top w:val="none" w:sz="0" w:space="0" w:color="auto"/>
        <w:left w:val="none" w:sz="0" w:space="0" w:color="auto"/>
        <w:bottom w:val="none" w:sz="0" w:space="0" w:color="auto"/>
        <w:right w:val="none" w:sz="0" w:space="0" w:color="auto"/>
      </w:divBdr>
    </w:div>
    <w:div w:id="1926454226">
      <w:bodyDiv w:val="1"/>
      <w:marLeft w:val="0"/>
      <w:marRight w:val="0"/>
      <w:marTop w:val="0"/>
      <w:marBottom w:val="0"/>
      <w:divBdr>
        <w:top w:val="none" w:sz="0" w:space="0" w:color="auto"/>
        <w:left w:val="none" w:sz="0" w:space="0" w:color="auto"/>
        <w:bottom w:val="none" w:sz="0" w:space="0" w:color="auto"/>
        <w:right w:val="none" w:sz="0" w:space="0" w:color="auto"/>
      </w:divBdr>
    </w:div>
    <w:div w:id="1930504077">
      <w:bodyDiv w:val="1"/>
      <w:marLeft w:val="0"/>
      <w:marRight w:val="0"/>
      <w:marTop w:val="0"/>
      <w:marBottom w:val="0"/>
      <w:divBdr>
        <w:top w:val="none" w:sz="0" w:space="0" w:color="auto"/>
        <w:left w:val="none" w:sz="0" w:space="0" w:color="auto"/>
        <w:bottom w:val="none" w:sz="0" w:space="0" w:color="auto"/>
        <w:right w:val="none" w:sz="0" w:space="0" w:color="auto"/>
      </w:divBdr>
    </w:div>
    <w:div w:id="1931111493">
      <w:bodyDiv w:val="1"/>
      <w:marLeft w:val="0"/>
      <w:marRight w:val="0"/>
      <w:marTop w:val="0"/>
      <w:marBottom w:val="0"/>
      <w:divBdr>
        <w:top w:val="none" w:sz="0" w:space="0" w:color="auto"/>
        <w:left w:val="none" w:sz="0" w:space="0" w:color="auto"/>
        <w:bottom w:val="none" w:sz="0" w:space="0" w:color="auto"/>
        <w:right w:val="none" w:sz="0" w:space="0" w:color="auto"/>
      </w:divBdr>
    </w:div>
    <w:div w:id="1933774970">
      <w:bodyDiv w:val="1"/>
      <w:marLeft w:val="0"/>
      <w:marRight w:val="0"/>
      <w:marTop w:val="0"/>
      <w:marBottom w:val="0"/>
      <w:divBdr>
        <w:top w:val="none" w:sz="0" w:space="0" w:color="auto"/>
        <w:left w:val="none" w:sz="0" w:space="0" w:color="auto"/>
        <w:bottom w:val="none" w:sz="0" w:space="0" w:color="auto"/>
        <w:right w:val="none" w:sz="0" w:space="0" w:color="auto"/>
      </w:divBdr>
    </w:div>
    <w:div w:id="1941790694">
      <w:bodyDiv w:val="1"/>
      <w:marLeft w:val="0"/>
      <w:marRight w:val="0"/>
      <w:marTop w:val="0"/>
      <w:marBottom w:val="0"/>
      <w:divBdr>
        <w:top w:val="none" w:sz="0" w:space="0" w:color="auto"/>
        <w:left w:val="none" w:sz="0" w:space="0" w:color="auto"/>
        <w:bottom w:val="none" w:sz="0" w:space="0" w:color="auto"/>
        <w:right w:val="none" w:sz="0" w:space="0" w:color="auto"/>
      </w:divBdr>
    </w:div>
    <w:div w:id="1942637529">
      <w:bodyDiv w:val="1"/>
      <w:marLeft w:val="0"/>
      <w:marRight w:val="0"/>
      <w:marTop w:val="0"/>
      <w:marBottom w:val="0"/>
      <w:divBdr>
        <w:top w:val="none" w:sz="0" w:space="0" w:color="auto"/>
        <w:left w:val="none" w:sz="0" w:space="0" w:color="auto"/>
        <w:bottom w:val="none" w:sz="0" w:space="0" w:color="auto"/>
        <w:right w:val="none" w:sz="0" w:space="0" w:color="auto"/>
      </w:divBdr>
    </w:div>
    <w:div w:id="1954437285">
      <w:bodyDiv w:val="1"/>
      <w:marLeft w:val="0"/>
      <w:marRight w:val="0"/>
      <w:marTop w:val="0"/>
      <w:marBottom w:val="0"/>
      <w:divBdr>
        <w:top w:val="none" w:sz="0" w:space="0" w:color="auto"/>
        <w:left w:val="none" w:sz="0" w:space="0" w:color="auto"/>
        <w:bottom w:val="none" w:sz="0" w:space="0" w:color="auto"/>
        <w:right w:val="none" w:sz="0" w:space="0" w:color="auto"/>
      </w:divBdr>
    </w:div>
    <w:div w:id="1956592028">
      <w:bodyDiv w:val="1"/>
      <w:marLeft w:val="0"/>
      <w:marRight w:val="0"/>
      <w:marTop w:val="0"/>
      <w:marBottom w:val="0"/>
      <w:divBdr>
        <w:top w:val="none" w:sz="0" w:space="0" w:color="auto"/>
        <w:left w:val="none" w:sz="0" w:space="0" w:color="auto"/>
        <w:bottom w:val="none" w:sz="0" w:space="0" w:color="auto"/>
        <w:right w:val="none" w:sz="0" w:space="0" w:color="auto"/>
      </w:divBdr>
    </w:div>
    <w:div w:id="1961455229">
      <w:bodyDiv w:val="1"/>
      <w:marLeft w:val="0"/>
      <w:marRight w:val="0"/>
      <w:marTop w:val="0"/>
      <w:marBottom w:val="0"/>
      <w:divBdr>
        <w:top w:val="none" w:sz="0" w:space="0" w:color="auto"/>
        <w:left w:val="none" w:sz="0" w:space="0" w:color="auto"/>
        <w:bottom w:val="none" w:sz="0" w:space="0" w:color="auto"/>
        <w:right w:val="none" w:sz="0" w:space="0" w:color="auto"/>
      </w:divBdr>
    </w:div>
    <w:div w:id="1966152833">
      <w:bodyDiv w:val="1"/>
      <w:marLeft w:val="0"/>
      <w:marRight w:val="0"/>
      <w:marTop w:val="0"/>
      <w:marBottom w:val="0"/>
      <w:divBdr>
        <w:top w:val="none" w:sz="0" w:space="0" w:color="auto"/>
        <w:left w:val="none" w:sz="0" w:space="0" w:color="auto"/>
        <w:bottom w:val="none" w:sz="0" w:space="0" w:color="auto"/>
        <w:right w:val="none" w:sz="0" w:space="0" w:color="auto"/>
      </w:divBdr>
    </w:div>
    <w:div w:id="1987388726">
      <w:bodyDiv w:val="1"/>
      <w:marLeft w:val="0"/>
      <w:marRight w:val="0"/>
      <w:marTop w:val="0"/>
      <w:marBottom w:val="0"/>
      <w:divBdr>
        <w:top w:val="none" w:sz="0" w:space="0" w:color="auto"/>
        <w:left w:val="none" w:sz="0" w:space="0" w:color="auto"/>
        <w:bottom w:val="none" w:sz="0" w:space="0" w:color="auto"/>
        <w:right w:val="none" w:sz="0" w:space="0" w:color="auto"/>
      </w:divBdr>
    </w:div>
    <w:div w:id="1992561210">
      <w:bodyDiv w:val="1"/>
      <w:marLeft w:val="0"/>
      <w:marRight w:val="0"/>
      <w:marTop w:val="0"/>
      <w:marBottom w:val="0"/>
      <w:divBdr>
        <w:top w:val="none" w:sz="0" w:space="0" w:color="auto"/>
        <w:left w:val="none" w:sz="0" w:space="0" w:color="auto"/>
        <w:bottom w:val="none" w:sz="0" w:space="0" w:color="auto"/>
        <w:right w:val="none" w:sz="0" w:space="0" w:color="auto"/>
      </w:divBdr>
    </w:div>
    <w:div w:id="1997032155">
      <w:bodyDiv w:val="1"/>
      <w:marLeft w:val="0"/>
      <w:marRight w:val="0"/>
      <w:marTop w:val="0"/>
      <w:marBottom w:val="0"/>
      <w:divBdr>
        <w:top w:val="none" w:sz="0" w:space="0" w:color="auto"/>
        <w:left w:val="none" w:sz="0" w:space="0" w:color="auto"/>
        <w:bottom w:val="none" w:sz="0" w:space="0" w:color="auto"/>
        <w:right w:val="none" w:sz="0" w:space="0" w:color="auto"/>
      </w:divBdr>
    </w:div>
    <w:div w:id="2001039827">
      <w:bodyDiv w:val="1"/>
      <w:marLeft w:val="0"/>
      <w:marRight w:val="0"/>
      <w:marTop w:val="0"/>
      <w:marBottom w:val="0"/>
      <w:divBdr>
        <w:top w:val="none" w:sz="0" w:space="0" w:color="auto"/>
        <w:left w:val="none" w:sz="0" w:space="0" w:color="auto"/>
        <w:bottom w:val="none" w:sz="0" w:space="0" w:color="auto"/>
        <w:right w:val="none" w:sz="0" w:space="0" w:color="auto"/>
      </w:divBdr>
    </w:div>
    <w:div w:id="2002807732">
      <w:bodyDiv w:val="1"/>
      <w:marLeft w:val="0"/>
      <w:marRight w:val="0"/>
      <w:marTop w:val="0"/>
      <w:marBottom w:val="0"/>
      <w:divBdr>
        <w:top w:val="none" w:sz="0" w:space="0" w:color="auto"/>
        <w:left w:val="none" w:sz="0" w:space="0" w:color="auto"/>
        <w:bottom w:val="none" w:sz="0" w:space="0" w:color="auto"/>
        <w:right w:val="none" w:sz="0" w:space="0" w:color="auto"/>
      </w:divBdr>
    </w:div>
    <w:div w:id="2007706806">
      <w:bodyDiv w:val="1"/>
      <w:marLeft w:val="0"/>
      <w:marRight w:val="0"/>
      <w:marTop w:val="0"/>
      <w:marBottom w:val="0"/>
      <w:divBdr>
        <w:top w:val="none" w:sz="0" w:space="0" w:color="auto"/>
        <w:left w:val="none" w:sz="0" w:space="0" w:color="auto"/>
        <w:bottom w:val="none" w:sz="0" w:space="0" w:color="auto"/>
        <w:right w:val="none" w:sz="0" w:space="0" w:color="auto"/>
      </w:divBdr>
    </w:div>
    <w:div w:id="2014068172">
      <w:bodyDiv w:val="1"/>
      <w:marLeft w:val="0"/>
      <w:marRight w:val="0"/>
      <w:marTop w:val="0"/>
      <w:marBottom w:val="0"/>
      <w:divBdr>
        <w:top w:val="none" w:sz="0" w:space="0" w:color="auto"/>
        <w:left w:val="none" w:sz="0" w:space="0" w:color="auto"/>
        <w:bottom w:val="none" w:sz="0" w:space="0" w:color="auto"/>
        <w:right w:val="none" w:sz="0" w:space="0" w:color="auto"/>
      </w:divBdr>
    </w:div>
    <w:div w:id="2015258097">
      <w:bodyDiv w:val="1"/>
      <w:marLeft w:val="0"/>
      <w:marRight w:val="0"/>
      <w:marTop w:val="0"/>
      <w:marBottom w:val="0"/>
      <w:divBdr>
        <w:top w:val="none" w:sz="0" w:space="0" w:color="auto"/>
        <w:left w:val="none" w:sz="0" w:space="0" w:color="auto"/>
        <w:bottom w:val="none" w:sz="0" w:space="0" w:color="auto"/>
        <w:right w:val="none" w:sz="0" w:space="0" w:color="auto"/>
      </w:divBdr>
    </w:div>
    <w:div w:id="2018457298">
      <w:bodyDiv w:val="1"/>
      <w:marLeft w:val="0"/>
      <w:marRight w:val="0"/>
      <w:marTop w:val="0"/>
      <w:marBottom w:val="0"/>
      <w:divBdr>
        <w:top w:val="none" w:sz="0" w:space="0" w:color="auto"/>
        <w:left w:val="none" w:sz="0" w:space="0" w:color="auto"/>
        <w:bottom w:val="none" w:sz="0" w:space="0" w:color="auto"/>
        <w:right w:val="none" w:sz="0" w:space="0" w:color="auto"/>
      </w:divBdr>
    </w:div>
    <w:div w:id="2020768059">
      <w:bodyDiv w:val="1"/>
      <w:marLeft w:val="0"/>
      <w:marRight w:val="0"/>
      <w:marTop w:val="0"/>
      <w:marBottom w:val="0"/>
      <w:divBdr>
        <w:top w:val="none" w:sz="0" w:space="0" w:color="auto"/>
        <w:left w:val="none" w:sz="0" w:space="0" w:color="auto"/>
        <w:bottom w:val="none" w:sz="0" w:space="0" w:color="auto"/>
        <w:right w:val="none" w:sz="0" w:space="0" w:color="auto"/>
      </w:divBdr>
    </w:div>
    <w:div w:id="2021199877">
      <w:bodyDiv w:val="1"/>
      <w:marLeft w:val="0"/>
      <w:marRight w:val="0"/>
      <w:marTop w:val="0"/>
      <w:marBottom w:val="0"/>
      <w:divBdr>
        <w:top w:val="none" w:sz="0" w:space="0" w:color="auto"/>
        <w:left w:val="none" w:sz="0" w:space="0" w:color="auto"/>
        <w:bottom w:val="none" w:sz="0" w:space="0" w:color="auto"/>
        <w:right w:val="none" w:sz="0" w:space="0" w:color="auto"/>
      </w:divBdr>
    </w:div>
    <w:div w:id="2025353723">
      <w:bodyDiv w:val="1"/>
      <w:marLeft w:val="0"/>
      <w:marRight w:val="0"/>
      <w:marTop w:val="0"/>
      <w:marBottom w:val="0"/>
      <w:divBdr>
        <w:top w:val="none" w:sz="0" w:space="0" w:color="auto"/>
        <w:left w:val="none" w:sz="0" w:space="0" w:color="auto"/>
        <w:bottom w:val="none" w:sz="0" w:space="0" w:color="auto"/>
        <w:right w:val="none" w:sz="0" w:space="0" w:color="auto"/>
      </w:divBdr>
    </w:div>
    <w:div w:id="2028208788">
      <w:bodyDiv w:val="1"/>
      <w:marLeft w:val="0"/>
      <w:marRight w:val="0"/>
      <w:marTop w:val="0"/>
      <w:marBottom w:val="0"/>
      <w:divBdr>
        <w:top w:val="none" w:sz="0" w:space="0" w:color="auto"/>
        <w:left w:val="none" w:sz="0" w:space="0" w:color="auto"/>
        <w:bottom w:val="none" w:sz="0" w:space="0" w:color="auto"/>
        <w:right w:val="none" w:sz="0" w:space="0" w:color="auto"/>
      </w:divBdr>
    </w:div>
    <w:div w:id="2049603101">
      <w:bodyDiv w:val="1"/>
      <w:marLeft w:val="0"/>
      <w:marRight w:val="0"/>
      <w:marTop w:val="0"/>
      <w:marBottom w:val="0"/>
      <w:divBdr>
        <w:top w:val="none" w:sz="0" w:space="0" w:color="auto"/>
        <w:left w:val="none" w:sz="0" w:space="0" w:color="auto"/>
        <w:bottom w:val="none" w:sz="0" w:space="0" w:color="auto"/>
        <w:right w:val="none" w:sz="0" w:space="0" w:color="auto"/>
      </w:divBdr>
    </w:div>
    <w:div w:id="2061131638">
      <w:bodyDiv w:val="1"/>
      <w:marLeft w:val="0"/>
      <w:marRight w:val="0"/>
      <w:marTop w:val="0"/>
      <w:marBottom w:val="0"/>
      <w:divBdr>
        <w:top w:val="none" w:sz="0" w:space="0" w:color="auto"/>
        <w:left w:val="none" w:sz="0" w:space="0" w:color="auto"/>
        <w:bottom w:val="none" w:sz="0" w:space="0" w:color="auto"/>
        <w:right w:val="none" w:sz="0" w:space="0" w:color="auto"/>
      </w:divBdr>
    </w:div>
    <w:div w:id="2080205447">
      <w:bodyDiv w:val="1"/>
      <w:marLeft w:val="0"/>
      <w:marRight w:val="0"/>
      <w:marTop w:val="0"/>
      <w:marBottom w:val="0"/>
      <w:divBdr>
        <w:top w:val="none" w:sz="0" w:space="0" w:color="auto"/>
        <w:left w:val="none" w:sz="0" w:space="0" w:color="auto"/>
        <w:bottom w:val="none" w:sz="0" w:space="0" w:color="auto"/>
        <w:right w:val="none" w:sz="0" w:space="0" w:color="auto"/>
      </w:divBdr>
    </w:div>
    <w:div w:id="2084908755">
      <w:bodyDiv w:val="1"/>
      <w:marLeft w:val="0"/>
      <w:marRight w:val="0"/>
      <w:marTop w:val="0"/>
      <w:marBottom w:val="0"/>
      <w:divBdr>
        <w:top w:val="none" w:sz="0" w:space="0" w:color="auto"/>
        <w:left w:val="none" w:sz="0" w:space="0" w:color="auto"/>
        <w:bottom w:val="none" w:sz="0" w:space="0" w:color="auto"/>
        <w:right w:val="none" w:sz="0" w:space="0" w:color="auto"/>
      </w:divBdr>
    </w:div>
    <w:div w:id="2090298953">
      <w:bodyDiv w:val="1"/>
      <w:marLeft w:val="0"/>
      <w:marRight w:val="0"/>
      <w:marTop w:val="0"/>
      <w:marBottom w:val="0"/>
      <w:divBdr>
        <w:top w:val="none" w:sz="0" w:space="0" w:color="auto"/>
        <w:left w:val="none" w:sz="0" w:space="0" w:color="auto"/>
        <w:bottom w:val="none" w:sz="0" w:space="0" w:color="auto"/>
        <w:right w:val="none" w:sz="0" w:space="0" w:color="auto"/>
      </w:divBdr>
    </w:div>
    <w:div w:id="2093965436">
      <w:bodyDiv w:val="1"/>
      <w:marLeft w:val="0"/>
      <w:marRight w:val="0"/>
      <w:marTop w:val="0"/>
      <w:marBottom w:val="0"/>
      <w:divBdr>
        <w:top w:val="none" w:sz="0" w:space="0" w:color="auto"/>
        <w:left w:val="none" w:sz="0" w:space="0" w:color="auto"/>
        <w:bottom w:val="none" w:sz="0" w:space="0" w:color="auto"/>
        <w:right w:val="none" w:sz="0" w:space="0" w:color="auto"/>
      </w:divBdr>
    </w:div>
    <w:div w:id="2103336147">
      <w:bodyDiv w:val="1"/>
      <w:marLeft w:val="0"/>
      <w:marRight w:val="0"/>
      <w:marTop w:val="0"/>
      <w:marBottom w:val="0"/>
      <w:divBdr>
        <w:top w:val="none" w:sz="0" w:space="0" w:color="auto"/>
        <w:left w:val="none" w:sz="0" w:space="0" w:color="auto"/>
        <w:bottom w:val="none" w:sz="0" w:space="0" w:color="auto"/>
        <w:right w:val="none" w:sz="0" w:space="0" w:color="auto"/>
      </w:divBdr>
    </w:div>
    <w:div w:id="2120954553">
      <w:bodyDiv w:val="1"/>
      <w:marLeft w:val="0"/>
      <w:marRight w:val="0"/>
      <w:marTop w:val="0"/>
      <w:marBottom w:val="0"/>
      <w:divBdr>
        <w:top w:val="none" w:sz="0" w:space="0" w:color="auto"/>
        <w:left w:val="none" w:sz="0" w:space="0" w:color="auto"/>
        <w:bottom w:val="none" w:sz="0" w:space="0" w:color="auto"/>
        <w:right w:val="none" w:sz="0" w:space="0" w:color="auto"/>
      </w:divBdr>
    </w:div>
    <w:div w:id="213085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chart" Target="charts/chart23.xml"/><Relationship Id="rId47" Type="http://schemas.openxmlformats.org/officeDocument/2006/relationships/chart" Target="charts/chart28.xml"/><Relationship Id="rId63" Type="http://schemas.openxmlformats.org/officeDocument/2006/relationships/chart" Target="charts/chart43.xml"/><Relationship Id="rId68" Type="http://schemas.openxmlformats.org/officeDocument/2006/relationships/chart" Target="charts/chart48.xml"/><Relationship Id="rId84" Type="http://schemas.openxmlformats.org/officeDocument/2006/relationships/chart" Target="charts/chart64.xml"/><Relationship Id="rId89" Type="http://schemas.openxmlformats.org/officeDocument/2006/relationships/chart" Target="charts/chart69.xml"/><Relationship Id="rId11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footer" Target="footer1.xml"/><Relationship Id="rId107" Type="http://schemas.openxmlformats.org/officeDocument/2006/relationships/chart" Target="charts/chart87.xml"/><Relationship Id="rId11" Type="http://schemas.openxmlformats.org/officeDocument/2006/relationships/image" Target="media/image1.jpeg"/><Relationship Id="rId24" Type="http://schemas.openxmlformats.org/officeDocument/2006/relationships/chart" Target="charts/chart10.xml"/><Relationship Id="rId32" Type="http://schemas.openxmlformats.org/officeDocument/2006/relationships/hyperlink" Target="https://www.regeringen.se/sa-styrs-sverige/grundlagar-och-demokratiskt-deltagande/offentlighetsprincipen/" TargetMode="Externa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chart" Target="charts/chart34.xml"/><Relationship Id="rId58" Type="http://schemas.openxmlformats.org/officeDocument/2006/relationships/chart" Target="charts/chart39.xml"/><Relationship Id="rId66" Type="http://schemas.openxmlformats.org/officeDocument/2006/relationships/chart" Target="charts/chart46.xml"/><Relationship Id="rId74" Type="http://schemas.openxmlformats.org/officeDocument/2006/relationships/chart" Target="charts/chart54.xml"/><Relationship Id="rId79" Type="http://schemas.openxmlformats.org/officeDocument/2006/relationships/chart" Target="charts/chart59.xml"/><Relationship Id="rId87" Type="http://schemas.openxmlformats.org/officeDocument/2006/relationships/chart" Target="charts/chart67.xml"/><Relationship Id="rId102" Type="http://schemas.openxmlformats.org/officeDocument/2006/relationships/chart" Target="charts/chart82.xml"/><Relationship Id="rId110"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image" Target="media/image5.png"/><Relationship Id="rId82" Type="http://schemas.openxmlformats.org/officeDocument/2006/relationships/chart" Target="charts/chart62.xml"/><Relationship Id="rId90" Type="http://schemas.openxmlformats.org/officeDocument/2006/relationships/chart" Target="charts/chart70.xml"/><Relationship Id="rId95" Type="http://schemas.openxmlformats.org/officeDocument/2006/relationships/chart" Target="charts/chart75.xml"/><Relationship Id="rId19" Type="http://schemas.openxmlformats.org/officeDocument/2006/relationships/chart" Target="charts/chart5.xml"/><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header" Target="header2.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56" Type="http://schemas.openxmlformats.org/officeDocument/2006/relationships/chart" Target="charts/chart37.xml"/><Relationship Id="rId64" Type="http://schemas.openxmlformats.org/officeDocument/2006/relationships/chart" Target="charts/chart44.xml"/><Relationship Id="rId69" Type="http://schemas.openxmlformats.org/officeDocument/2006/relationships/chart" Target="charts/chart49.xml"/><Relationship Id="rId77" Type="http://schemas.openxmlformats.org/officeDocument/2006/relationships/chart" Target="charts/chart57.xml"/><Relationship Id="rId100" Type="http://schemas.openxmlformats.org/officeDocument/2006/relationships/chart" Target="charts/chart80.xml"/><Relationship Id="rId105" Type="http://schemas.openxmlformats.org/officeDocument/2006/relationships/chart" Target="charts/chart85.xml"/><Relationship Id="rId113"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chart" Target="charts/chart32.xml"/><Relationship Id="rId72" Type="http://schemas.openxmlformats.org/officeDocument/2006/relationships/chart" Target="charts/chart52.xml"/><Relationship Id="rId80" Type="http://schemas.openxmlformats.org/officeDocument/2006/relationships/chart" Target="charts/chart60.xml"/><Relationship Id="rId85" Type="http://schemas.openxmlformats.org/officeDocument/2006/relationships/chart" Target="charts/chart65.xml"/><Relationship Id="rId93" Type="http://schemas.openxmlformats.org/officeDocument/2006/relationships/chart" Target="charts/chart73.xml"/><Relationship Id="rId98" Type="http://schemas.openxmlformats.org/officeDocument/2006/relationships/chart" Target="charts/chart78.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59" Type="http://schemas.openxmlformats.org/officeDocument/2006/relationships/chart" Target="charts/chart40.xml"/><Relationship Id="rId67" Type="http://schemas.openxmlformats.org/officeDocument/2006/relationships/chart" Target="charts/chart47.xml"/><Relationship Id="rId103" Type="http://schemas.openxmlformats.org/officeDocument/2006/relationships/chart" Target="charts/chart83.xml"/><Relationship Id="rId108" Type="http://schemas.openxmlformats.org/officeDocument/2006/relationships/image" Target="media/image6.png"/><Relationship Id="rId20" Type="http://schemas.openxmlformats.org/officeDocument/2006/relationships/chart" Target="charts/chart6.xml"/><Relationship Id="rId41" Type="http://schemas.openxmlformats.org/officeDocument/2006/relationships/chart" Target="charts/chart22.xml"/><Relationship Id="rId54" Type="http://schemas.openxmlformats.org/officeDocument/2006/relationships/chart" Target="charts/chart35.xml"/><Relationship Id="rId62" Type="http://schemas.openxmlformats.org/officeDocument/2006/relationships/chart" Target="charts/chart42.xml"/><Relationship Id="rId70" Type="http://schemas.openxmlformats.org/officeDocument/2006/relationships/chart" Target="charts/chart50.xml"/><Relationship Id="rId75" Type="http://schemas.openxmlformats.org/officeDocument/2006/relationships/chart" Target="charts/chart55.xml"/><Relationship Id="rId83" Type="http://schemas.openxmlformats.org/officeDocument/2006/relationships/chart" Target="charts/chart63.xml"/><Relationship Id="rId88" Type="http://schemas.openxmlformats.org/officeDocument/2006/relationships/chart" Target="charts/chart68.xml"/><Relationship Id="rId91" Type="http://schemas.openxmlformats.org/officeDocument/2006/relationships/chart" Target="charts/chart71.xml"/><Relationship Id="rId96" Type="http://schemas.openxmlformats.org/officeDocument/2006/relationships/chart" Target="charts/chart76.xm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eader" Target="header1.xml"/><Relationship Id="rId36" Type="http://schemas.openxmlformats.org/officeDocument/2006/relationships/chart" Target="charts/chart17.xml"/><Relationship Id="rId49" Type="http://schemas.openxmlformats.org/officeDocument/2006/relationships/chart" Target="charts/chart30.xml"/><Relationship Id="rId57" Type="http://schemas.openxmlformats.org/officeDocument/2006/relationships/chart" Target="charts/chart38.xml"/><Relationship Id="rId106" Type="http://schemas.openxmlformats.org/officeDocument/2006/relationships/chart" Target="charts/chart86.xml"/><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chart" Target="charts/chart25.xml"/><Relationship Id="rId52" Type="http://schemas.openxmlformats.org/officeDocument/2006/relationships/chart" Target="charts/chart33.xml"/><Relationship Id="rId60" Type="http://schemas.openxmlformats.org/officeDocument/2006/relationships/chart" Target="charts/chart41.xml"/><Relationship Id="rId65" Type="http://schemas.openxmlformats.org/officeDocument/2006/relationships/chart" Target="charts/chart45.xml"/><Relationship Id="rId73" Type="http://schemas.openxmlformats.org/officeDocument/2006/relationships/chart" Target="charts/chart53.xml"/><Relationship Id="rId78" Type="http://schemas.openxmlformats.org/officeDocument/2006/relationships/chart" Target="charts/chart58.xml"/><Relationship Id="rId81" Type="http://schemas.openxmlformats.org/officeDocument/2006/relationships/chart" Target="charts/chart61.xml"/><Relationship Id="rId86" Type="http://schemas.openxmlformats.org/officeDocument/2006/relationships/chart" Target="charts/chart66.xml"/><Relationship Id="rId94" Type="http://schemas.openxmlformats.org/officeDocument/2006/relationships/chart" Target="charts/chart74.xml"/><Relationship Id="rId99" Type="http://schemas.openxmlformats.org/officeDocument/2006/relationships/chart" Target="charts/chart79.xml"/><Relationship Id="rId101" Type="http://schemas.openxmlformats.org/officeDocument/2006/relationships/chart" Target="charts/chart8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chart" Target="charts/chart4.xml"/><Relationship Id="rId39" Type="http://schemas.openxmlformats.org/officeDocument/2006/relationships/chart" Target="charts/chart20.xml"/><Relationship Id="rId109" Type="http://schemas.openxmlformats.org/officeDocument/2006/relationships/header" Target="header3.xml"/><Relationship Id="rId34" Type="http://schemas.openxmlformats.org/officeDocument/2006/relationships/chart" Target="charts/chart15.xml"/><Relationship Id="rId50" Type="http://schemas.openxmlformats.org/officeDocument/2006/relationships/chart" Target="charts/chart31.xml"/><Relationship Id="rId55" Type="http://schemas.openxmlformats.org/officeDocument/2006/relationships/chart" Target="charts/chart36.xml"/><Relationship Id="rId76" Type="http://schemas.openxmlformats.org/officeDocument/2006/relationships/chart" Target="charts/chart56.xml"/><Relationship Id="rId97" Type="http://schemas.openxmlformats.org/officeDocument/2006/relationships/chart" Target="charts/chart77.xml"/><Relationship Id="rId104" Type="http://schemas.openxmlformats.org/officeDocument/2006/relationships/chart" Target="charts/chart84.xml"/><Relationship Id="rId7" Type="http://schemas.openxmlformats.org/officeDocument/2006/relationships/settings" Target="settings.xml"/><Relationship Id="rId71" Type="http://schemas.openxmlformats.org/officeDocument/2006/relationships/chart" Target="charts/chart51.xml"/><Relationship Id="rId92" Type="http://schemas.openxmlformats.org/officeDocument/2006/relationships/chart" Target="charts/chart7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goteborgssparvagaronline.sharepoint.com/sites/GSKvalitetsavdelning/Delade%20dokument/Nyckeltalsrapport/Data%20files%20-%20Nyckeltalsrapport/Ekonomi-Upphandling%20data.xlsm"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1.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3.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https://goteborgssparvagaronline.sharepoint.com/sites/Intranet/Delade%20dokument/Leveransstatus/Trafikservicegrad%20-%20Data/Indragningar%20Queries.xlsx"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https://goteborgssparvagaronline.sharepoint.com/sites/Intranet/Delade%20dokument/Leveransstatus/Trafikservicegrad%20-%20Data/Indragningar%20Queries.xlsx"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80.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81.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82.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83.xml.rels><?xml version="1.0" encoding="UTF-8" standalone="yes"?>
<Relationships xmlns="http://schemas.openxmlformats.org/package/2006/relationships"><Relationship Id="rId3" Type="http://schemas.openxmlformats.org/officeDocument/2006/relationships/themeOverride" Target="../theme/themeOverride83.xml"/><Relationship Id="rId2" Type="http://schemas.microsoft.com/office/2011/relationships/chartColorStyle" Target="colors83.xml"/><Relationship Id="rId1" Type="http://schemas.microsoft.com/office/2011/relationships/chartStyle" Target="style83.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84.xml.rels><?xml version="1.0" encoding="UTF-8" standalone="yes"?>
<Relationships xmlns="http://schemas.openxmlformats.org/package/2006/relationships"><Relationship Id="rId3" Type="http://schemas.openxmlformats.org/officeDocument/2006/relationships/themeOverride" Target="../theme/themeOverride84.xml"/><Relationship Id="rId2" Type="http://schemas.microsoft.com/office/2011/relationships/chartColorStyle" Target="colors84.xml"/><Relationship Id="rId1" Type="http://schemas.microsoft.com/office/2011/relationships/chartStyle" Target="style8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5.xml.rels><?xml version="1.0" encoding="UTF-8" standalone="yes"?>
<Relationships xmlns="http://schemas.openxmlformats.org/package/2006/relationships"><Relationship Id="rId3" Type="http://schemas.openxmlformats.org/officeDocument/2006/relationships/themeOverride" Target="../theme/themeOverride85.xml"/><Relationship Id="rId2" Type="http://schemas.microsoft.com/office/2011/relationships/chartColorStyle" Target="colors85.xml"/><Relationship Id="rId1" Type="http://schemas.microsoft.com/office/2011/relationships/chartStyle" Target="style85.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6.xml.rels><?xml version="1.0" encoding="UTF-8" standalone="yes"?>
<Relationships xmlns="http://schemas.openxmlformats.org/package/2006/relationships"><Relationship Id="rId3" Type="http://schemas.openxmlformats.org/officeDocument/2006/relationships/themeOverride" Target="../theme/themeOverride86.xml"/><Relationship Id="rId2" Type="http://schemas.microsoft.com/office/2011/relationships/chartColorStyle" Target="colors86.xml"/><Relationship Id="rId1" Type="http://schemas.microsoft.com/office/2011/relationships/chartStyle" Target="style86.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7.xml.rels><?xml version="1.0" encoding="UTF-8" standalone="yes"?>
<Relationships xmlns="http://schemas.openxmlformats.org/package/2006/relationships"><Relationship Id="rId3" Type="http://schemas.openxmlformats.org/officeDocument/2006/relationships/themeOverride" Target="../theme/themeOverride87.xml"/><Relationship Id="rId2" Type="http://schemas.microsoft.com/office/2011/relationships/chartColorStyle" Target="colors87.xml"/><Relationship Id="rId1" Type="http://schemas.microsoft.com/office/2011/relationships/chartStyle" Target="style87.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goteborgssparvagaronline.sharepoint.com/sites/GSEkonomi/Delade%20dokument/General/Rapportering/KPI/Nyckeltalsrapporter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a:t>
            </a:r>
            <a:r>
              <a:rPr lang="sv-SE" sz="1200" baseline="0">
                <a:latin typeface="Franklin Gothic Demi" panose="020B0703020102020204" pitchFamily="34" charset="0"/>
              </a:rPr>
              <a:t> - a</a:t>
            </a:r>
            <a:r>
              <a:rPr lang="sv-SE" sz="1200">
                <a:latin typeface="Franklin Gothic Demi" panose="020B0703020102020204" pitchFamily="34" charset="0"/>
              </a:rPr>
              <a:t>ntal delresor per</a:t>
            </a:r>
            <a:r>
              <a:rPr lang="sv-SE" sz="1200" baseline="0">
                <a:latin typeface="Franklin Gothic Demi" panose="020B0703020102020204" pitchFamily="34" charset="0"/>
              </a:rPr>
              <a:t> månad</a:t>
            </a:r>
            <a:r>
              <a:rPr lang="sv-SE" sz="1200">
                <a:latin typeface="Franklin Gothic Demi" panose="020B0703020102020204" pitchFamily="34" charset="0"/>
              </a:rPr>
              <a:t>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'Marknad månadsrapport 2022'!$C$3</c:f>
              <c:strCache>
                <c:ptCount val="1"/>
                <c:pt idx="0">
                  <c:v>2021</c:v>
                </c:pt>
              </c:strCache>
            </c:strRef>
          </c:tx>
          <c:spPr>
            <a:solidFill>
              <a:srgbClr val="8AC2E6"/>
            </a:solidFill>
            <a:ln>
              <a:noFill/>
            </a:ln>
            <a:effectLst/>
          </c:spPr>
          <c:invertIfNegative val="0"/>
          <c:cat>
            <c:strRef>
              <c:f>'Marknad månadsrapport 2022'!$A$4:$A$15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2022'!$C$4:$C$15</c:f>
              <c:numCache>
                <c:formatCode>#\ ##0.0</c:formatCode>
                <c:ptCount val="12"/>
                <c:pt idx="0">
                  <c:v>6.0735720000000004</c:v>
                </c:pt>
                <c:pt idx="1">
                  <c:v>6.0670419999999998</c:v>
                </c:pt>
                <c:pt idx="2">
                  <c:v>6.9281309999999996</c:v>
                </c:pt>
                <c:pt idx="3">
                  <c:v>6.771191</c:v>
                </c:pt>
                <c:pt idx="4">
                  <c:v>7.2445209999999998</c:v>
                </c:pt>
                <c:pt idx="5">
                  <c:v>7.3134519999999998</c:v>
                </c:pt>
                <c:pt idx="6">
                  <c:v>6.5898139999999996</c:v>
                </c:pt>
                <c:pt idx="7">
                  <c:v>7.6267750000000003</c:v>
                </c:pt>
                <c:pt idx="8">
                  <c:v>8.8389609999999994</c:v>
                </c:pt>
                <c:pt idx="9">
                  <c:v>9.8986169999999998</c:v>
                </c:pt>
                <c:pt idx="10">
                  <c:v>10.030913</c:v>
                </c:pt>
                <c:pt idx="11">
                  <c:v>9.4496970000000005</c:v>
                </c:pt>
              </c:numCache>
            </c:numRef>
          </c:val>
          <c:extLst xmlns:c15="http://schemas.microsoft.com/office/drawing/2012/chart">
            <c:ext xmlns:c16="http://schemas.microsoft.com/office/drawing/2014/chart" uri="{C3380CC4-5D6E-409C-BE32-E72D297353CC}">
              <c16:uniqueId val="{00000000-B06D-467C-99CD-FD171AC42E53}"/>
            </c:ext>
          </c:extLst>
        </c:ser>
        <c:ser>
          <c:idx val="1"/>
          <c:order val="1"/>
          <c:tx>
            <c:strRef>
              <c:f>'Marknad månadsrapport 2022'!$B$3</c:f>
              <c:strCache>
                <c:ptCount val="1"/>
                <c:pt idx="0">
                  <c:v>2022</c:v>
                </c:pt>
              </c:strCache>
            </c:strRef>
          </c:tx>
          <c:spPr>
            <a:solidFill>
              <a:srgbClr val="2B4C8D"/>
            </a:solidFill>
            <a:ln>
              <a:noFill/>
            </a:ln>
            <a:effectLst/>
          </c:spPr>
          <c:invertIfNegative val="0"/>
          <c:cat>
            <c:strRef>
              <c:f>'Marknad månadsrapport 2022'!$A$4:$A$15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2022'!$B$4:$B$15</c:f>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pt idx="8">
                  <c:v>10.964447</c:v>
                </c:pt>
                <c:pt idx="9">
                  <c:v>11.288257</c:v>
                </c:pt>
                <c:pt idx="10">
                  <c:v>11.098439000000001</c:v>
                </c:pt>
                <c:pt idx="11">
                  <c:v>10.413155</c:v>
                </c:pt>
              </c:numCache>
            </c:numRef>
          </c:val>
          <c:extLst xmlns:c15="http://schemas.microsoft.com/office/drawing/2012/chart">
            <c:ext xmlns:c16="http://schemas.microsoft.com/office/drawing/2014/chart" uri="{C3380CC4-5D6E-409C-BE32-E72D297353CC}">
              <c16:uniqueId val="{00000001-B06D-467C-99CD-FD171AC42E53}"/>
            </c:ext>
          </c:extLst>
        </c:ser>
        <c:dLbls>
          <c:showLegendKey val="0"/>
          <c:showVal val="0"/>
          <c:showCatName val="0"/>
          <c:showSerName val="0"/>
          <c:showPercent val="0"/>
          <c:showBubbleSize val="0"/>
        </c:dLbls>
        <c:gapWidth val="150"/>
        <c:axId val="1308614848"/>
        <c:axId val="1322970304"/>
        <c:extLst/>
      </c:barChart>
      <c:lineChart>
        <c:grouping val="standard"/>
        <c:varyColors val="0"/>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2"/>
                <c:order val="2"/>
                <c:tx>
                  <c:strRef>
                    <c:extLst>
                      <c:ext uri="{02D57815-91ED-43cb-92C2-25804820EDAC}">
                        <c15:formulaRef>
                          <c15:sqref>'Marknad månadsrapport 2022'!$D$3</c15:sqref>
                        </c15:formulaRef>
                      </c:ext>
                    </c:extLst>
                    <c:strCache>
                      <c:ptCount val="1"/>
                      <c:pt idx="0">
                        <c:v>2022 Ack.</c:v>
                      </c:pt>
                    </c:strCache>
                  </c:strRef>
                </c:tx>
                <c:spPr>
                  <a:ln w="28575" cap="rnd">
                    <a:solidFill>
                      <a:srgbClr val="2B4C8D"/>
                    </a:solidFill>
                    <a:round/>
                  </a:ln>
                  <a:effectLst/>
                </c:spPr>
                <c:marker>
                  <c:symbol val="none"/>
                </c:marker>
                <c:cat>
                  <c:strRef>
                    <c:extLst>
                      <c:ext uri="{02D57815-91ED-43cb-92C2-25804820EDAC}">
                        <c15:formulaRef>
                          <c15:sqref>'Marknad månadsrapport 2022'!$A$4:$A$15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 2022'!$D$4:$D$15</c15:sqref>
                        </c15:formulaRef>
                      </c:ext>
                    </c:extLst>
                    <c:numCache>
                      <c:formatCode>#\ ##0.0</c:formatCode>
                      <c:ptCount val="12"/>
                      <c:pt idx="0">
                        <c:v>7.519247</c:v>
                      </c:pt>
                      <c:pt idx="1">
                        <c:v>16.2027</c:v>
                      </c:pt>
                      <c:pt idx="2">
                        <c:v>27.345941</c:v>
                      </c:pt>
                      <c:pt idx="3">
                        <c:v>37.531492999999998</c:v>
                      </c:pt>
                      <c:pt idx="4">
                        <c:v>48.618513</c:v>
                      </c:pt>
                      <c:pt idx="5">
                        <c:v>57.901249</c:v>
                      </c:pt>
                      <c:pt idx="6">
                        <c:v>65.980187000000001</c:v>
                      </c:pt>
                      <c:pt idx="7">
                        <c:v>75.408546000000001</c:v>
                      </c:pt>
                      <c:pt idx="8">
                        <c:v>86.372993000000008</c:v>
                      </c:pt>
                      <c:pt idx="9">
                        <c:v>97.66125000000001</c:v>
                      </c:pt>
                      <c:pt idx="10">
                        <c:v>108.75968900000001</c:v>
                      </c:pt>
                      <c:pt idx="11">
                        <c:v>119.17284400000001</c:v>
                      </c:pt>
                    </c:numCache>
                  </c:numRef>
                </c:val>
                <c:smooth val="0"/>
                <c:extLst>
                  <c:ext xmlns:c16="http://schemas.microsoft.com/office/drawing/2014/chart" uri="{C3380CC4-5D6E-409C-BE32-E72D297353CC}">
                    <c16:uniqueId val="{00000002-B06D-467C-99CD-FD171AC42E53}"/>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'Marknad månadsrapport 2022'!$E$3</c15:sqref>
                        </c15:formulaRef>
                      </c:ext>
                    </c:extLst>
                    <c:strCache>
                      <c:ptCount val="1"/>
                      <c:pt idx="0">
                        <c:v>2021 Ack.</c:v>
                      </c:pt>
                    </c:strCache>
                  </c:strRef>
                </c:tx>
                <c:spPr>
                  <a:ln w="28575" cap="rnd">
                    <a:solidFill>
                      <a:srgbClr val="8AC2E6"/>
                    </a:solidFill>
                    <a:round/>
                  </a:ln>
                  <a:effectLst/>
                </c:spPr>
                <c:marker>
                  <c:symbol val="none"/>
                </c:marker>
                <c:cat>
                  <c:strRef>
                    <c:extLst xmlns:c15="http://schemas.microsoft.com/office/drawing/2012/chart">
                      <c:ext xmlns:c15="http://schemas.microsoft.com/office/drawing/2012/chart" uri="{02D57815-91ED-43cb-92C2-25804820EDAC}">
                        <c15:formulaRef>
                          <c15:sqref>'Marknad månadsrapport 2022'!$A$4:$A$15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2022'!$E$4:$E$15</c15:sqref>
                        </c15:formulaRef>
                      </c:ext>
                    </c:extLst>
                    <c:numCache>
                      <c:formatCode>#\ ##0.0</c:formatCode>
                      <c:ptCount val="12"/>
                      <c:pt idx="0">
                        <c:v>6.0735720000000004</c:v>
                      </c:pt>
                      <c:pt idx="1">
                        <c:v>12.140613999999999</c:v>
                      </c:pt>
                      <c:pt idx="2">
                        <c:v>19.068745</c:v>
                      </c:pt>
                      <c:pt idx="3">
                        <c:v>25.839936000000002</c:v>
                      </c:pt>
                      <c:pt idx="4">
                        <c:v>33.084457</c:v>
                      </c:pt>
                      <c:pt idx="5">
                        <c:v>40.397908999999999</c:v>
                      </c:pt>
                      <c:pt idx="6">
                        <c:v>46.987722999999995</c:v>
                      </c:pt>
                      <c:pt idx="7">
                        <c:v>54.614497999999998</c:v>
                      </c:pt>
                      <c:pt idx="8">
                        <c:v>63.453458999999995</c:v>
                      </c:pt>
                      <c:pt idx="9">
                        <c:v>73.352075999999997</c:v>
                      </c:pt>
                      <c:pt idx="10">
                        <c:v>83.382988999999995</c:v>
                      </c:pt>
                      <c:pt idx="11">
                        <c:v>92.832685999999995</c:v>
                      </c:pt>
                    </c:numCache>
                  </c:numRef>
                </c:val>
                <c:smooth val="0"/>
                <c:extLst xmlns:c15="http://schemas.microsoft.com/office/drawing/2012/chart">
                  <c:ext xmlns:c16="http://schemas.microsoft.com/office/drawing/2014/chart" uri="{C3380CC4-5D6E-409C-BE32-E72D297353CC}">
                    <c16:uniqueId val="{00000003-B06D-467C-99CD-FD171AC42E53}"/>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Trafikproduktionskostnad per körtid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månadsrapport'!$B$95</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månadsrapport'!$B$96:$B$107</c:f>
              <c:numCache>
                <c:formatCode>0</c:formatCode>
                <c:ptCount val="12"/>
                <c:pt idx="0">
                  <c:v>476.17928276300455</c:v>
                </c:pt>
                <c:pt idx="1">
                  <c:v>478.35830058939098</c:v>
                </c:pt>
                <c:pt idx="2">
                  <c:v>474.8560744527739</c:v>
                </c:pt>
                <c:pt idx="3">
                  <c:v>477.30495983882514</c:v>
                </c:pt>
                <c:pt idx="4">
                  <c:v>475.58795313817262</c:v>
                </c:pt>
                <c:pt idx="5">
                  <c:v>482.26924037053777</c:v>
                </c:pt>
                <c:pt idx="6">
                  <c:v>484.26972397304934</c:v>
                </c:pt>
                <c:pt idx="7">
                  <c:v>473.01653394403093</c:v>
                </c:pt>
                <c:pt idx="8">
                  <c:v>467.6654232890042</c:v>
                </c:pt>
                <c:pt idx="9">
                  <c:v>469.49384348908535</c:v>
                </c:pt>
                <c:pt idx="10">
                  <c:v>471.95533474773714</c:v>
                </c:pt>
                <c:pt idx="11">
                  <c:v>480.97914588574662</c:v>
                </c:pt>
              </c:numCache>
            </c:numRef>
          </c:val>
          <c:smooth val="0"/>
          <c:extLst>
            <c:ext xmlns:c16="http://schemas.microsoft.com/office/drawing/2014/chart" uri="{C3380CC4-5D6E-409C-BE32-E72D297353CC}">
              <c16:uniqueId val="{00000000-0ACF-4253-9110-1BFC5BC96356}"/>
            </c:ext>
          </c:extLst>
        </c:ser>
        <c:ser>
          <c:idx val="2"/>
          <c:order val="1"/>
          <c:tx>
            <c:strRef>
              <c:f>'Ekonomi ny månadsrapport'!$D$95</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månadsrapport'!$D$96:$D$107</c:f>
              <c:numCache>
                <c:formatCode>0</c:formatCode>
                <c:ptCount val="12"/>
                <c:pt idx="0">
                  <c:v>531.19388048857388</c:v>
                </c:pt>
                <c:pt idx="1">
                  <c:v>527.87864630891966</c:v>
                </c:pt>
                <c:pt idx="2">
                  <c:v>513.33486343814548</c:v>
                </c:pt>
                <c:pt idx="3">
                  <c:v>514.8812513204881</c:v>
                </c:pt>
                <c:pt idx="4">
                  <c:v>509.12297790728712</c:v>
                </c:pt>
                <c:pt idx="5">
                  <c:v>516.69850021640536</c:v>
                </c:pt>
                <c:pt idx="6">
                  <c:v>520.54526819552984</c:v>
                </c:pt>
                <c:pt idx="7">
                  <c:v>504.1892100788375</c:v>
                </c:pt>
                <c:pt idx="8">
                  <c:v>499.0700806464543</c:v>
                </c:pt>
                <c:pt idx="9">
                  <c:v>497.55533418066483</c:v>
                </c:pt>
                <c:pt idx="10">
                  <c:v>503.75362919950226</c:v>
                </c:pt>
                <c:pt idx="11">
                  <c:v>503.97618166971745</c:v>
                </c:pt>
              </c:numCache>
            </c:numRef>
          </c:val>
          <c:smooth val="0"/>
          <c:extLst>
            <c:ext xmlns:c16="http://schemas.microsoft.com/office/drawing/2014/chart" uri="{C3380CC4-5D6E-409C-BE32-E72D297353CC}">
              <c16:uniqueId val="{00000001-0ACF-4253-9110-1BFC5BC96356}"/>
            </c:ext>
          </c:extLst>
        </c:ser>
        <c:ser>
          <c:idx val="1"/>
          <c:order val="2"/>
          <c:tx>
            <c:strRef>
              <c:f>'Ekonomi ny månadsrapport'!$C$95</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månadsrapport'!$C$96:$C$107</c:f>
              <c:numCache>
                <c:formatCode>0</c:formatCode>
                <c:ptCount val="12"/>
                <c:pt idx="0">
                  <c:v>498.28234435364067</c:v>
                </c:pt>
                <c:pt idx="1">
                  <c:v>513.19194441698505</c:v>
                </c:pt>
                <c:pt idx="2">
                  <c:v>495.90612472303746</c:v>
                </c:pt>
                <c:pt idx="3">
                  <c:v>497.42132010183377</c:v>
                </c:pt>
                <c:pt idx="4">
                  <c:v>496.56726517107745</c:v>
                </c:pt>
                <c:pt idx="5">
                  <c:v>502.76215295009189</c:v>
                </c:pt>
                <c:pt idx="6">
                  <c:v>514.14079766094369</c:v>
                </c:pt>
                <c:pt idx="7">
                  <c:v>518.60016917091116</c:v>
                </c:pt>
                <c:pt idx="8">
                  <c:v>515.36130162191898</c:v>
                </c:pt>
                <c:pt idx="9">
                  <c:v>509.93131260485563</c:v>
                </c:pt>
                <c:pt idx="10">
                  <c:v>506.17880091565718</c:v>
                </c:pt>
                <c:pt idx="11">
                  <c:v>502.4457707866008</c:v>
                </c:pt>
              </c:numCache>
            </c:numRef>
          </c:val>
          <c:smooth val="0"/>
          <c:extLst>
            <c:ext xmlns:c16="http://schemas.microsoft.com/office/drawing/2014/chart" uri="{C3380CC4-5D6E-409C-BE32-E72D297353CC}">
              <c16:uniqueId val="{00000002-0ACF-4253-9110-1BFC5BC9635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44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Västtrafikkostnader per delresa (kr)</a:t>
            </a:r>
            <a:r>
              <a:rPr lang="sv-SE" sz="1200" b="0" i="0" u="none" strike="noStrike" baseline="0">
                <a:latin typeface="Franklin Gothic Demi" panose="020B0703020102020204" pitchFamily="34" charset="0"/>
              </a:rPr>
              <a:t> </a:t>
            </a:r>
            <a:endParaRPr lang="sv-SE" sz="1200" b="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månadsrapport'!$B$117</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månadsrapport'!$B$118:$B$129</c:f>
              <c:numCache>
                <c:formatCode>0</c:formatCode>
                <c:ptCount val="12"/>
                <c:pt idx="0">
                  <c:v>13.364458345105648</c:v>
                </c:pt>
                <c:pt idx="1">
                  <c:v>12.634369233714208</c:v>
                </c:pt>
                <c:pt idx="2">
                  <c:v>12.077931714960791</c:v>
                </c:pt>
                <c:pt idx="3">
                  <c:v>11.965973909532902</c:v>
                </c:pt>
                <c:pt idx="4">
                  <c:v>11.543879955472747</c:v>
                </c:pt>
                <c:pt idx="5">
                  <c:v>11.543879955472747</c:v>
                </c:pt>
                <c:pt idx="6">
                  <c:v>11.393337214557318</c:v>
                </c:pt>
                <c:pt idx="7">
                  <c:v>11.095408900746266</c:v>
                </c:pt>
                <c:pt idx="8">
                  <c:v>11.095408900746266</c:v>
                </c:pt>
                <c:pt idx="9">
                  <c:v>10.042128868990702</c:v>
                </c:pt>
                <c:pt idx="10">
                  <c:v>9.7959189253817698</c:v>
                </c:pt>
                <c:pt idx="11">
                  <c:v>9.9639473967175736</c:v>
                </c:pt>
              </c:numCache>
            </c:numRef>
          </c:val>
          <c:smooth val="0"/>
          <c:extLst>
            <c:ext xmlns:c16="http://schemas.microsoft.com/office/drawing/2014/chart" uri="{C3380CC4-5D6E-409C-BE32-E72D297353CC}">
              <c16:uniqueId val="{00000000-A6B7-4FD0-A6E5-E4B588A49789}"/>
            </c:ext>
          </c:extLst>
        </c:ser>
        <c:ser>
          <c:idx val="2"/>
          <c:order val="1"/>
          <c:tx>
            <c:strRef>
              <c:f>'Ekonomi ny månadsrapport'!$D$117</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månadsrapport'!$D$118:$D$129</c:f>
              <c:numCache>
                <c:formatCode>0</c:formatCode>
                <c:ptCount val="12"/>
                <c:pt idx="0">
                  <c:v>10.324704056137536</c:v>
                </c:pt>
                <c:pt idx="1">
                  <c:v>9.5171175174507958</c:v>
                </c:pt>
                <c:pt idx="2">
                  <c:v>8.6010461034304448</c:v>
                </c:pt>
                <c:pt idx="3">
                  <c:v>8.4450657878780504</c:v>
                </c:pt>
                <c:pt idx="4">
                  <c:v>8.1447443215396937</c:v>
                </c:pt>
                <c:pt idx="5">
                  <c:v>8.2187141972917086</c:v>
                </c:pt>
                <c:pt idx="6">
                  <c:v>8.2546122568878211</c:v>
                </c:pt>
                <c:pt idx="7">
                  <c:v>7.9887654706212015</c:v>
                </c:pt>
                <c:pt idx="8">
                  <c:v>7.8875891275322498</c:v>
                </c:pt>
                <c:pt idx="9">
                  <c:v>7.8941569583913722</c:v>
                </c:pt>
                <c:pt idx="10">
                  <c:v>7.8752312915100866</c:v>
                </c:pt>
                <c:pt idx="11">
                  <c:v>7.9904468043749795</c:v>
                </c:pt>
              </c:numCache>
            </c:numRef>
          </c:val>
          <c:smooth val="0"/>
          <c:extLst>
            <c:ext xmlns:c16="http://schemas.microsoft.com/office/drawing/2014/chart" uri="{C3380CC4-5D6E-409C-BE32-E72D297353CC}">
              <c16:uniqueId val="{00000001-A6B7-4FD0-A6E5-E4B588A49789}"/>
            </c:ext>
          </c:extLst>
        </c:ser>
        <c:ser>
          <c:idx val="1"/>
          <c:order val="2"/>
          <c:tx>
            <c:strRef>
              <c:f>'Ekonomi ny månadsrapport'!$C$117</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månadsrapport'!$C$118:$C$129</c:f>
              <c:numCache>
                <c:formatCode>0</c:formatCode>
                <c:ptCount val="12"/>
                <c:pt idx="0">
                  <c:v>11.7983219408375</c:v>
                </c:pt>
                <c:pt idx="1">
                  <c:v>11.153789543095359</c:v>
                </c:pt>
                <c:pt idx="2">
                  <c:v>10.662559085662089</c:v>
                </c:pt>
                <c:pt idx="3">
                  <c:v>10.1910910748528</c:v>
                </c:pt>
                <c:pt idx="4">
                  <c:v>10.1910910748528</c:v>
                </c:pt>
                <c:pt idx="5">
                  <c:v>10.058189936826004</c:v>
                </c:pt>
                <c:pt idx="6">
                  <c:v>9.7951748507771992</c:v>
                </c:pt>
                <c:pt idx="7">
                  <c:v>9.333498965302196</c:v>
                </c:pt>
                <c:pt idx="8">
                  <c:v>9.1153959232876804</c:v>
                </c:pt>
                <c:pt idx="9">
                  <c:v>8.8653252012357537</c:v>
                </c:pt>
                <c:pt idx="10">
                  <c:v>8.6479677816739393</c:v>
                </c:pt>
                <c:pt idx="11">
                  <c:v>8.7962962962962958</c:v>
                </c:pt>
              </c:numCache>
            </c:numRef>
          </c:val>
          <c:smooth val="0"/>
          <c:extLst>
            <c:ext xmlns:c16="http://schemas.microsoft.com/office/drawing/2014/chart" uri="{C3380CC4-5D6E-409C-BE32-E72D297353CC}">
              <c16:uniqueId val="{00000002-A6B7-4FD0-A6E5-E4B588A49789}"/>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16"/>
          <c:min val="6"/>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Trafikkontorskostnader per </a:t>
            </a:r>
            <a:r>
              <a:rPr lang="sv-SE" sz="1200" b="0" i="0" u="none" strike="noStrike" kern="1200" spc="0" baseline="0">
                <a:solidFill>
                  <a:sysClr val="windowText" lastClr="000000">
                    <a:lumMod val="65000"/>
                    <a:lumOff val="35000"/>
                  </a:sysClr>
                </a:solidFill>
                <a:effectLst/>
                <a:latin typeface="Franklin Gothic Demi" panose="020B0703020102020204" pitchFamily="34" charset="0"/>
                <a:ea typeface="+mn-ea"/>
                <a:cs typeface="+mn-cs"/>
              </a:rPr>
              <a:t>delresa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månadsrapport'!$B$137</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månadsrapport'!$B$138:$B$149</c:f>
              <c:numCache>
                <c:formatCode>0.0</c:formatCode>
                <c:ptCount val="12"/>
                <c:pt idx="0">
                  <c:v>1.36</c:v>
                </c:pt>
                <c:pt idx="1">
                  <c:v>1.35</c:v>
                </c:pt>
                <c:pt idx="2">
                  <c:v>1.99</c:v>
                </c:pt>
                <c:pt idx="3">
                  <c:v>2.2799999999999998</c:v>
                </c:pt>
                <c:pt idx="4">
                  <c:v>2.63</c:v>
                </c:pt>
                <c:pt idx="5">
                  <c:v>2.44</c:v>
                </c:pt>
                <c:pt idx="6">
                  <c:v>1.75</c:v>
                </c:pt>
                <c:pt idx="7">
                  <c:v>1.7</c:v>
                </c:pt>
                <c:pt idx="8">
                  <c:v>1.69</c:v>
                </c:pt>
                <c:pt idx="9">
                  <c:v>0.76</c:v>
                </c:pt>
                <c:pt idx="10">
                  <c:v>0.97</c:v>
                </c:pt>
                <c:pt idx="11">
                  <c:v>2.06</c:v>
                </c:pt>
              </c:numCache>
            </c:numRef>
          </c:val>
          <c:smooth val="0"/>
          <c:extLst>
            <c:ext xmlns:c16="http://schemas.microsoft.com/office/drawing/2014/chart" uri="{C3380CC4-5D6E-409C-BE32-E72D297353CC}">
              <c16:uniqueId val="{00000000-F1C5-484B-BF8D-4FA811DCAD86}"/>
            </c:ext>
          </c:extLst>
        </c:ser>
        <c:ser>
          <c:idx val="2"/>
          <c:order val="1"/>
          <c:tx>
            <c:strRef>
              <c:f>'Ekonomi ny månadsrapport'!$D$137</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månadsrapport'!$D$138:$D$149</c:f>
              <c:numCache>
                <c:formatCode>0.0</c:formatCode>
                <c:ptCount val="12"/>
                <c:pt idx="0">
                  <c:v>1.3195470237910791</c:v>
                </c:pt>
                <c:pt idx="1">
                  <c:v>1.404395563702346</c:v>
                </c:pt>
                <c:pt idx="2">
                  <c:v>0.96789480812254602</c:v>
                </c:pt>
                <c:pt idx="3">
                  <c:v>1.1030344401222021</c:v>
                </c:pt>
                <c:pt idx="4">
                  <c:v>1.3757990424441957</c:v>
                </c:pt>
                <c:pt idx="5">
                  <c:v>1.4005028839430309</c:v>
                </c:pt>
                <c:pt idx="6">
                  <c:v>1.4780413971012303</c:v>
                </c:pt>
                <c:pt idx="7">
                  <c:v>1.4661807572314753</c:v>
                </c:pt>
                <c:pt idx="8">
                  <c:v>1.4630727557147136</c:v>
                </c:pt>
                <c:pt idx="9">
                  <c:v>1.4546979651682441</c:v>
                </c:pt>
                <c:pt idx="10">
                  <c:v>1.4749577694877862</c:v>
                </c:pt>
                <c:pt idx="11">
                  <c:v>1.4784392220131382</c:v>
                </c:pt>
              </c:numCache>
            </c:numRef>
          </c:val>
          <c:smooth val="0"/>
          <c:extLst>
            <c:ext xmlns:c16="http://schemas.microsoft.com/office/drawing/2014/chart" uri="{C3380CC4-5D6E-409C-BE32-E72D297353CC}">
              <c16:uniqueId val="{00000001-F1C5-484B-BF8D-4FA811DCAD86}"/>
            </c:ext>
          </c:extLst>
        </c:ser>
        <c:ser>
          <c:idx val="1"/>
          <c:order val="2"/>
          <c:tx>
            <c:strRef>
              <c:f>'Ekonomi ny månadsrapport'!$C$137</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månadsrapport'!$C$138:$C$149</c:f>
              <c:numCache>
                <c:formatCode>0.0</c:formatCode>
                <c:ptCount val="12"/>
                <c:pt idx="0">
                  <c:v>1.7493897721905598</c:v>
                </c:pt>
                <c:pt idx="1">
                  <c:v>1.7503307060850399</c:v>
                </c:pt>
                <c:pt idx="2">
                  <c:v>1.6715905641608237</c:v>
                </c:pt>
                <c:pt idx="3">
                  <c:v>1.6447478410879908</c:v>
                </c:pt>
                <c:pt idx="4">
                  <c:v>1.6057456734839206</c:v>
                </c:pt>
                <c:pt idx="5">
                  <c:v>1.5780586174590812</c:v>
                </c:pt>
                <c:pt idx="6">
                  <c:v>1.5828669365876857</c:v>
                </c:pt>
                <c:pt idx="7">
                  <c:v>1.5563698470633878</c:v>
                </c:pt>
                <c:pt idx="8">
                  <c:v>1.5070163887703383</c:v>
                </c:pt>
                <c:pt idx="9">
                  <c:v>1.4484995267840768</c:v>
                </c:pt>
                <c:pt idx="10">
                  <c:v>1.4016706946316424</c:v>
                </c:pt>
                <c:pt idx="11">
                  <c:v>1.3734444444444442</c:v>
                </c:pt>
              </c:numCache>
            </c:numRef>
          </c:val>
          <c:smooth val="0"/>
          <c:extLst>
            <c:ext xmlns:c16="http://schemas.microsoft.com/office/drawing/2014/chart" uri="{C3380CC4-5D6E-409C-BE32-E72D297353CC}">
              <c16:uniqueId val="{00000002-F1C5-484B-BF8D-4FA811DCAD8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sv-SE" sz="1600">
                <a:latin typeface="Franklin Gothic Demi" panose="020B0703020102020204" pitchFamily="34" charset="0"/>
              </a:rPr>
              <a:t>Fakturavärde (mkr) </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1"/>
          <c:order val="0"/>
          <c:tx>
            <c:strRef>
              <c:f>'Upphandling månadsrapport'!$B$3</c:f>
              <c:strCache>
                <c:ptCount val="1"/>
                <c:pt idx="0">
                  <c:v>Upphandlade leverantörer</c:v>
                </c:pt>
              </c:strCache>
            </c:strRef>
          </c:tx>
          <c:spPr>
            <a:solidFill>
              <a:srgbClr val="2B4C8D"/>
            </a:solidFill>
            <a:ln>
              <a:noFill/>
            </a:ln>
            <a:effectLst/>
          </c:spPr>
          <c:invertIfNegative val="0"/>
          <c:cat>
            <c:numRef>
              <c:f>'Upphandling månadsrapport'!$A$16:$A$27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'Upphandling månadsrapport'!$B$16:$B$27</c:f>
              <c:numCache>
                <c:formatCode>#\ ##0.0</c:formatCode>
                <c:ptCount val="12"/>
                <c:pt idx="0">
                  <c:v>32.481467000000002</c:v>
                </c:pt>
                <c:pt idx="1">
                  <c:v>25.704203</c:v>
                </c:pt>
                <c:pt idx="2">
                  <c:v>44.237859999999998</c:v>
                </c:pt>
                <c:pt idx="3">
                  <c:v>31.799036999999998</c:v>
                </c:pt>
                <c:pt idx="4">
                  <c:v>27.352239999999998</c:v>
                </c:pt>
                <c:pt idx="5">
                  <c:v>46.744326999999998</c:v>
                </c:pt>
                <c:pt idx="6">
                  <c:v>32.180135999999997</c:v>
                </c:pt>
                <c:pt idx="7">
                  <c:v>31.593926</c:v>
                </c:pt>
                <c:pt idx="8">
                  <c:v>46.033425000000001</c:v>
                </c:pt>
                <c:pt idx="9">
                  <c:v>34.806857000000001</c:v>
                </c:pt>
                <c:pt idx="10">
                  <c:v>42.077404000000001</c:v>
                </c:pt>
                <c:pt idx="11">
                  <c:v>66.985752000000005</c:v>
                </c:pt>
              </c:numCache>
            </c:numRef>
          </c:val>
          <c:extLst xmlns:c15="http://schemas.microsoft.com/office/drawing/2012/chart">
            <c:ext xmlns:c16="http://schemas.microsoft.com/office/drawing/2014/chart" uri="{C3380CC4-5D6E-409C-BE32-E72D297353CC}">
              <c16:uniqueId val="{00000000-B1BC-463A-966E-D4631D2D0721}"/>
            </c:ext>
          </c:extLst>
        </c:ser>
        <c:ser>
          <c:idx val="0"/>
          <c:order val="1"/>
          <c:tx>
            <c:strRef>
              <c:f>'Upphandling månadsrapport'!$C$3</c:f>
              <c:strCache>
                <c:ptCount val="1"/>
                <c:pt idx="0">
                  <c:v>Avtalslösa leverantörer</c:v>
                </c:pt>
              </c:strCache>
            </c:strRef>
          </c:tx>
          <c:spPr>
            <a:solidFill>
              <a:srgbClr val="8AC2E6"/>
            </a:solidFill>
            <a:ln>
              <a:noFill/>
            </a:ln>
            <a:effectLst/>
          </c:spPr>
          <c:invertIfNegative val="0"/>
          <c:cat>
            <c:numRef>
              <c:f>'Upphandling månadsrapport'!$A$16:$A$27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'Upphandling månadsrapport'!$C$16:$C$27</c:f>
              <c:numCache>
                <c:formatCode>#\ ##0.0</c:formatCode>
                <c:ptCount val="12"/>
                <c:pt idx="0">
                  <c:v>21.254996999999999</c:v>
                </c:pt>
                <c:pt idx="1">
                  <c:v>6.7774890000000001</c:v>
                </c:pt>
                <c:pt idx="2">
                  <c:v>16.021094999999999</c:v>
                </c:pt>
                <c:pt idx="3">
                  <c:v>16.538589999999999</c:v>
                </c:pt>
                <c:pt idx="4">
                  <c:v>10.895443999999999</c:v>
                </c:pt>
                <c:pt idx="5">
                  <c:v>9.2690730000000006</c:v>
                </c:pt>
                <c:pt idx="6">
                  <c:v>9.3735909999999993</c:v>
                </c:pt>
                <c:pt idx="7">
                  <c:v>8.6710580000000004</c:v>
                </c:pt>
                <c:pt idx="8">
                  <c:v>14.342451000000001</c:v>
                </c:pt>
                <c:pt idx="9">
                  <c:v>11.235655</c:v>
                </c:pt>
                <c:pt idx="10">
                  <c:v>10.821508</c:v>
                </c:pt>
                <c:pt idx="11">
                  <c:v>14.441155999999999</c:v>
                </c:pt>
              </c:numCache>
            </c:numRef>
          </c:val>
          <c:extLst xmlns:c15="http://schemas.microsoft.com/office/drawing/2012/chart">
            <c:ext xmlns:c16="http://schemas.microsoft.com/office/drawing/2014/chart" uri="{C3380CC4-5D6E-409C-BE32-E72D297353CC}">
              <c16:uniqueId val="{00000001-B1BC-463A-966E-D4631D2D0721}"/>
            </c:ext>
          </c:extLst>
        </c:ser>
        <c:dLbls>
          <c:showLegendKey val="0"/>
          <c:showVal val="0"/>
          <c:showCatName val="0"/>
          <c:showSerName val="0"/>
          <c:showPercent val="0"/>
          <c:showBubbleSize val="0"/>
        </c:dLbls>
        <c:gapWidth val="219"/>
        <c:overlap val="100"/>
        <c:axId val="1308614848"/>
        <c:axId val="1322970304"/>
      </c:barChart>
      <c:lineChart>
        <c:grouping val="standard"/>
        <c:varyColors val="0"/>
        <c:ser>
          <c:idx val="2"/>
          <c:order val="2"/>
          <c:tx>
            <c:strRef>
              <c:f>'Upphandling månadsrapport'!$D$3</c:f>
              <c:strCache>
                <c:ptCount val="1"/>
                <c:pt idx="0">
                  <c:v>Andel upphandlade leverantörer</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numRef>
              <c:f>'Upphandling månadsrapport'!$A$16:$A$27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'Upphandling månadsrapport'!$D$16:$D$27</c:f>
              <c:numCache>
                <c:formatCode>0.0%</c:formatCode>
                <c:ptCount val="12"/>
                <c:pt idx="0">
                  <c:v>0.60445858514248352</c:v>
                </c:pt>
                <c:pt idx="1">
                  <c:v>0.7913443363726248</c:v>
                </c:pt>
                <c:pt idx="2">
                  <c:v>0.73412922610423625</c:v>
                </c:pt>
                <c:pt idx="3">
                  <c:v>0.65785267034312622</c:v>
                </c:pt>
                <c:pt idx="4">
                  <c:v>0.7151345425255029</c:v>
                </c:pt>
                <c:pt idx="5">
                  <c:v>0.83452043618134231</c:v>
                </c:pt>
                <c:pt idx="6">
                  <c:v>0.77442237612043807</c:v>
                </c:pt>
                <c:pt idx="7">
                  <c:v>0.78465015657276804</c:v>
                </c:pt>
                <c:pt idx="8">
                  <c:v>0.76244732250344482</c:v>
                </c:pt>
                <c:pt idx="9">
                  <c:v>0.75597215460355416</c:v>
                </c:pt>
                <c:pt idx="10">
                  <c:v>0.79543042397544961</c:v>
                </c:pt>
                <c:pt idx="11">
                  <c:v>0.82264884723364429</c:v>
                </c:pt>
              </c:numCache>
            </c:numRef>
          </c:val>
          <c:smooth val="0"/>
          <c:extLst>
            <c:ext xmlns:c16="http://schemas.microsoft.com/office/drawing/2014/chart" uri="{C3380CC4-5D6E-409C-BE32-E72D297353CC}">
              <c16:uniqueId val="{00000002-B1BC-463A-966E-D4631D2D0721}"/>
            </c:ext>
          </c:extLst>
        </c:ser>
        <c:ser>
          <c:idx val="3"/>
          <c:order val="3"/>
          <c:tx>
            <c:strRef>
              <c:f>'Upphandling månadsrapport'!$E$3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numRef>
              <c:f>'Upphandling månadsrapport'!$A$16:$A$27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'Upphandling månadsrapport'!$E$16:$E$27</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3-B1BC-463A-966E-D4631D2D0721}"/>
            </c:ext>
          </c:extLst>
        </c:ser>
        <c:dLbls>
          <c:showLegendKey val="0"/>
          <c:showVal val="0"/>
          <c:showCatName val="0"/>
          <c:showSerName val="0"/>
          <c:showPercent val="0"/>
          <c:showBubbleSize val="0"/>
        </c:dLbls>
        <c:marker val="1"/>
        <c:smooth val="0"/>
        <c:axId val="1007091576"/>
        <c:axId val="1007094856"/>
      </c:lineChart>
      <c:dateAx>
        <c:axId val="130861484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22970304"/>
        <c:crosses val="autoZero"/>
        <c:auto val="1"/>
        <c:lblOffset val="100"/>
        <c:baseTimeUnit val="months"/>
      </c:dateAx>
      <c:valAx>
        <c:axId val="13229703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valAx>
        <c:axId val="1007094856"/>
        <c:scaling>
          <c:orientation val="minMax"/>
          <c:max val="1"/>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07091576"/>
        <c:crosses val="max"/>
        <c:crossBetween val="between"/>
      </c:valAx>
      <c:dateAx>
        <c:axId val="1007091576"/>
        <c:scaling>
          <c:orientation val="minMax"/>
        </c:scaling>
        <c:delete val="1"/>
        <c:axPos val="b"/>
        <c:numFmt formatCode="mmm\-yy" sourceLinked="1"/>
        <c:majorTickMark val="out"/>
        <c:minorTickMark val="none"/>
        <c:tickLblPos val="nextTo"/>
        <c:crossAx val="1007094856"/>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utlämnande allmänna handlingar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stacked"/>
        <c:varyColors val="0"/>
        <c:ser>
          <c:idx val="3"/>
          <c:order val="3"/>
          <c:tx>
            <c:strRef>
              <c:f>'L&amp;K månadsrapport 2022'!$E$3</c:f>
              <c:strCache>
                <c:ptCount val="1"/>
                <c:pt idx="0">
                  <c:v>Antal inom 1 dag</c:v>
                </c:pt>
              </c:strCache>
            </c:strRef>
          </c:tx>
          <c:spPr>
            <a:solidFill>
              <a:srgbClr val="2B4C8D"/>
            </a:solidFill>
            <a:ln>
              <a:noFill/>
            </a:ln>
            <a:effectLst/>
          </c:spPr>
          <c:invertIfNegative val="0"/>
          <c:cat>
            <c:strRef>
              <c:f>'L&amp;K månadsrapport 2022'!$A$14:$A$25</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2022'!$E$14:$E$25</c:f>
              <c:numCache>
                <c:formatCode>0</c:formatCode>
                <c:ptCount val="12"/>
                <c:pt idx="0">
                  <c:v>3</c:v>
                </c:pt>
                <c:pt idx="1">
                  <c:v>1</c:v>
                </c:pt>
                <c:pt idx="2">
                  <c:v>10</c:v>
                </c:pt>
                <c:pt idx="3">
                  <c:v>13</c:v>
                </c:pt>
                <c:pt idx="4">
                  <c:v>11</c:v>
                </c:pt>
                <c:pt idx="5">
                  <c:v>9</c:v>
                </c:pt>
                <c:pt idx="6">
                  <c:v>4</c:v>
                </c:pt>
                <c:pt idx="7">
                  <c:v>10</c:v>
                </c:pt>
                <c:pt idx="8">
                  <c:v>6</c:v>
                </c:pt>
                <c:pt idx="9">
                  <c:v>9</c:v>
                </c:pt>
                <c:pt idx="10">
                  <c:v>8</c:v>
                </c:pt>
                <c:pt idx="11">
                  <c:v>7</c:v>
                </c:pt>
              </c:numCache>
            </c:numRef>
          </c:val>
          <c:extLst>
            <c:ext xmlns:c16="http://schemas.microsoft.com/office/drawing/2014/chart" uri="{C3380CC4-5D6E-409C-BE32-E72D297353CC}">
              <c16:uniqueId val="{00000000-39C7-4860-8F75-CFCE91C57568}"/>
            </c:ext>
          </c:extLst>
        </c:ser>
        <c:ser>
          <c:idx val="4"/>
          <c:order val="4"/>
          <c:tx>
            <c:strRef>
              <c:f>'L&amp;K månadsrapport 2022'!$F$3</c:f>
              <c:strCache>
                <c:ptCount val="1"/>
                <c:pt idx="0">
                  <c:v>Antal inom 2-3 dagar</c:v>
                </c:pt>
              </c:strCache>
            </c:strRef>
          </c:tx>
          <c:spPr>
            <a:solidFill>
              <a:srgbClr val="8AC2E6"/>
            </a:solidFill>
            <a:ln>
              <a:noFill/>
            </a:ln>
            <a:effectLst/>
          </c:spPr>
          <c:invertIfNegative val="0"/>
          <c:cat>
            <c:strRef>
              <c:f>'L&amp;K månadsrapport 2022'!$A$14:$A$25</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2022'!$F$14:$F$25</c:f>
              <c:numCache>
                <c:formatCode>0</c:formatCode>
                <c:ptCount val="12"/>
                <c:pt idx="0">
                  <c:v>4</c:v>
                </c:pt>
                <c:pt idx="1">
                  <c:v>2</c:v>
                </c:pt>
                <c:pt idx="2">
                  <c:v>3</c:v>
                </c:pt>
                <c:pt idx="3">
                  <c:v>1</c:v>
                </c:pt>
                <c:pt idx="4">
                  <c:v>12</c:v>
                </c:pt>
                <c:pt idx="5">
                  <c:v>1</c:v>
                </c:pt>
                <c:pt idx="6">
                  <c:v>3</c:v>
                </c:pt>
                <c:pt idx="7">
                  <c:v>3</c:v>
                </c:pt>
                <c:pt idx="8">
                  <c:v>2</c:v>
                </c:pt>
                <c:pt idx="9">
                  <c:v>8</c:v>
                </c:pt>
                <c:pt idx="10">
                  <c:v>3</c:v>
                </c:pt>
                <c:pt idx="11">
                  <c:v>2</c:v>
                </c:pt>
              </c:numCache>
            </c:numRef>
          </c:val>
          <c:extLst>
            <c:ext xmlns:c16="http://schemas.microsoft.com/office/drawing/2014/chart" uri="{C3380CC4-5D6E-409C-BE32-E72D297353CC}">
              <c16:uniqueId val="{00000001-39C7-4860-8F75-CFCE91C57568}"/>
            </c:ext>
          </c:extLst>
        </c:ser>
        <c:ser>
          <c:idx val="5"/>
          <c:order val="5"/>
          <c:tx>
            <c:strRef>
              <c:f>'L&amp;K månadsrapport 2022'!$G$3</c:f>
              <c:strCache>
                <c:ptCount val="1"/>
                <c:pt idx="0">
                  <c:v>Antal &gt;3 dagar</c:v>
                </c:pt>
              </c:strCache>
            </c:strRef>
          </c:tx>
          <c:spPr>
            <a:solidFill>
              <a:srgbClr val="B7B9BA"/>
            </a:solidFill>
            <a:ln>
              <a:noFill/>
            </a:ln>
            <a:effectLst/>
          </c:spPr>
          <c:invertIfNegative val="0"/>
          <c:cat>
            <c:strRef>
              <c:f>'L&amp;K månadsrapport 2022'!$A$14:$A$25</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2022'!$G$14:$G$25</c:f>
              <c:numCache>
                <c:formatCode>0</c:formatCode>
                <c:ptCount val="12"/>
                <c:pt idx="0">
                  <c:v>0</c:v>
                </c:pt>
                <c:pt idx="1">
                  <c:v>1</c:v>
                </c:pt>
                <c:pt idx="2">
                  <c:v>3</c:v>
                </c:pt>
                <c:pt idx="3">
                  <c:v>1</c:v>
                </c:pt>
                <c:pt idx="4">
                  <c:v>0</c:v>
                </c:pt>
                <c:pt idx="5">
                  <c:v>1</c:v>
                </c:pt>
                <c:pt idx="6">
                  <c:v>0</c:v>
                </c:pt>
                <c:pt idx="7">
                  <c:v>0</c:v>
                </c:pt>
                <c:pt idx="8">
                  <c:v>0</c:v>
                </c:pt>
                <c:pt idx="9">
                  <c:v>3</c:v>
                </c:pt>
                <c:pt idx="10">
                  <c:v>1</c:v>
                </c:pt>
                <c:pt idx="11">
                  <c:v>0</c:v>
                </c:pt>
              </c:numCache>
            </c:numRef>
          </c:val>
          <c:extLst>
            <c:ext xmlns:c16="http://schemas.microsoft.com/office/drawing/2014/chart" uri="{C3380CC4-5D6E-409C-BE32-E72D297353CC}">
              <c16:uniqueId val="{00000002-39C7-4860-8F75-CFCE91C57568}"/>
            </c:ext>
          </c:extLst>
        </c:ser>
        <c:dLbls>
          <c:showLegendKey val="0"/>
          <c:showVal val="0"/>
          <c:showCatName val="0"/>
          <c:showSerName val="0"/>
          <c:showPercent val="0"/>
          <c:showBubbleSize val="0"/>
        </c:dLbls>
        <c:gapWidth val="219"/>
        <c:overlap val="100"/>
        <c:axId val="726218144"/>
        <c:axId val="726219784"/>
        <c:extLst>
          <c:ext xmlns:c15="http://schemas.microsoft.com/office/drawing/2012/chart" uri="{02D57815-91ED-43cb-92C2-25804820EDAC}">
            <c15:filteredBarSeries>
              <c15:ser>
                <c:idx val="0"/>
                <c:order val="0"/>
                <c:tx>
                  <c:strRef>
                    <c:extLst>
                      <c:ext uri="{02D57815-91ED-43cb-92C2-25804820EDAC}">
                        <c15:formulaRef>
                          <c15:sqref>'L&amp;K månadsrapport 2022'!$B$3</c15:sqref>
                        </c15:formulaRef>
                      </c:ext>
                    </c:extLst>
                    <c:strCache>
                      <c:ptCount val="1"/>
                      <c:pt idx="0">
                        <c:v>inom 1 dag</c:v>
                      </c:pt>
                    </c:strCache>
                  </c:strRef>
                </c:tx>
                <c:spPr>
                  <a:solidFill>
                    <a:schemeClr val="accent1"/>
                  </a:solidFill>
                  <a:ln>
                    <a:noFill/>
                  </a:ln>
                  <a:effectLst/>
                </c:spPr>
                <c:invertIfNegative val="0"/>
                <c:cat>
                  <c:strRef>
                    <c:extLst>
                      <c:ext uri="{02D57815-91ED-43cb-92C2-25804820EDAC}">
                        <c15:formulaRef>
                          <c15:sqref>'L&amp;K månadsrapport 2022'!$A$14:$A$25</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'L&amp;K månadsrapport 2022'!$B$14:$B$25</c15:sqref>
                        </c15:formulaRef>
                      </c:ext>
                    </c:extLst>
                    <c:numCache>
                      <c:formatCode>0%</c:formatCode>
                      <c:ptCount val="12"/>
                      <c:pt idx="0">
                        <c:v>0.42857142857142855</c:v>
                      </c:pt>
                      <c:pt idx="1">
                        <c:v>0.25</c:v>
                      </c:pt>
                      <c:pt idx="2">
                        <c:v>0.625</c:v>
                      </c:pt>
                      <c:pt idx="3">
                        <c:v>0.8666666666666667</c:v>
                      </c:pt>
                      <c:pt idx="4">
                        <c:v>0.47826086956521741</c:v>
                      </c:pt>
                      <c:pt idx="5">
                        <c:v>0.81818181818181823</c:v>
                      </c:pt>
                      <c:pt idx="6">
                        <c:v>0.5714285714285714</c:v>
                      </c:pt>
                      <c:pt idx="7">
                        <c:v>0.76923076923076927</c:v>
                      </c:pt>
                      <c:pt idx="8">
                        <c:v>0.75</c:v>
                      </c:pt>
                      <c:pt idx="9">
                        <c:v>0.4</c:v>
                      </c:pt>
                      <c:pt idx="10">
                        <c:v>0.25</c:v>
                      </c:pt>
                      <c:pt idx="11">
                        <c:v>0.22222222222222221</c:v>
                      </c:pt>
                    </c:numCache>
                  </c:numRef>
                </c:val>
                <c:extLst>
                  <c:ext xmlns:c16="http://schemas.microsoft.com/office/drawing/2014/chart" uri="{C3380CC4-5D6E-409C-BE32-E72D297353CC}">
                    <c16:uniqueId val="{00000004-39C7-4860-8F75-CFCE91C57568}"/>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'L&amp;K månadsrapport 2022'!$C$3</c15:sqref>
                        </c15:formulaRef>
                      </c:ext>
                    </c:extLst>
                    <c:strCache>
                      <c:ptCount val="1"/>
                      <c:pt idx="0">
                        <c:v>inom 2-3 dagar</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'L&amp;K månadsrapport 2022'!$A$14:$A$25</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'L&amp;K månadsrapport 2022'!$C$14:$C$25</c15:sqref>
                        </c15:formulaRef>
                      </c:ext>
                    </c:extLst>
                    <c:numCache>
                      <c:formatCode>0%</c:formatCode>
                      <c:ptCount val="12"/>
                      <c:pt idx="0">
                        <c:v>0.5714285714285714</c:v>
                      </c:pt>
                      <c:pt idx="1">
                        <c:v>0.5</c:v>
                      </c:pt>
                      <c:pt idx="2">
                        <c:v>0.1875</c:v>
                      </c:pt>
                      <c:pt idx="3">
                        <c:v>6.6666666666666666E-2</c:v>
                      </c:pt>
                      <c:pt idx="4">
                        <c:v>0.52173913043478259</c:v>
                      </c:pt>
                      <c:pt idx="5">
                        <c:v>9.0909090909090912E-2</c:v>
                      </c:pt>
                      <c:pt idx="6">
                        <c:v>0.42857142857142855</c:v>
                      </c:pt>
                      <c:pt idx="7">
                        <c:v>0.23076923076923078</c:v>
                      </c:pt>
                      <c:pt idx="8">
                        <c:v>0.25</c:v>
                      </c:pt>
                      <c:pt idx="9">
                        <c:v>0.15</c:v>
                      </c:pt>
                      <c:pt idx="10">
                        <c:v>8.3333333333333329E-2</c:v>
                      </c:pt>
                      <c:pt idx="11">
                        <c:v>0</c:v>
                      </c:pt>
                    </c:numCache>
                  </c:numRef>
                </c:val>
                <c:extLst xmlns:c15="http://schemas.microsoft.com/office/drawing/2012/chart">
                  <c:ext xmlns:c16="http://schemas.microsoft.com/office/drawing/2014/chart" uri="{C3380CC4-5D6E-409C-BE32-E72D297353CC}">
                    <c16:uniqueId val="{00000005-39C7-4860-8F75-CFCE91C57568}"/>
                  </c:ext>
                </c:extLst>
              </c15:ser>
            </c15:filteredBarSeries>
          </c:ext>
        </c:extLst>
      </c:barChart>
      <c:lineChart>
        <c:grouping val="standard"/>
        <c:varyColors val="0"/>
        <c:ser>
          <c:idx val="2"/>
          <c:order val="2"/>
          <c:tx>
            <c:strRef>
              <c:f>'L&amp;K månadsrapport 2022'!$D$3</c:f>
              <c:strCache>
                <c:ptCount val="1"/>
                <c:pt idx="0">
                  <c:v>Andel &gt;3 dagar</c:v>
                </c:pt>
              </c:strCache>
            </c:strRef>
          </c:tx>
          <c:spPr>
            <a:ln w="28575" cap="rnd">
              <a:solidFill>
                <a:srgbClr val="B7B9BA"/>
              </a:solidFill>
              <a:round/>
            </a:ln>
            <a:effectLst/>
          </c:spPr>
          <c:marker>
            <c:symbol val="circle"/>
            <c:size val="5"/>
            <c:spPr>
              <a:solidFill>
                <a:srgbClr val="B7B9BA"/>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'L&amp;K månadsrapport 2022'!$A$14:$A$25</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2022'!$D$14:$D$25</c:f>
              <c:numCache>
                <c:formatCode>0%</c:formatCode>
                <c:ptCount val="12"/>
                <c:pt idx="0">
                  <c:v>0</c:v>
                </c:pt>
                <c:pt idx="1">
                  <c:v>0.25</c:v>
                </c:pt>
                <c:pt idx="2">
                  <c:v>0.1875</c:v>
                </c:pt>
                <c:pt idx="3">
                  <c:v>6.6666666666666666E-2</c:v>
                </c:pt>
                <c:pt idx="4">
                  <c:v>0</c:v>
                </c:pt>
                <c:pt idx="5">
                  <c:v>9.0909090909090912E-2</c:v>
                </c:pt>
                <c:pt idx="6">
                  <c:v>0</c:v>
                </c:pt>
                <c:pt idx="7">
                  <c:v>0</c:v>
                </c:pt>
                <c:pt idx="8">
                  <c:v>0</c:v>
                </c:pt>
                <c:pt idx="9">
                  <c:v>0.15</c:v>
                </c:pt>
                <c:pt idx="10">
                  <c:v>8.3333333333333329E-2</c:v>
                </c:pt>
                <c:pt idx="11">
                  <c:v>0</c:v>
                </c:pt>
              </c:numCache>
            </c:numRef>
          </c:val>
          <c:smooth val="0"/>
          <c:extLst>
            <c:ext xmlns:c16="http://schemas.microsoft.com/office/drawing/2014/chart" uri="{C3380CC4-5D6E-409C-BE32-E72D297353CC}">
              <c16:uniqueId val="{00000003-39C7-4860-8F75-CFCE91C57568}"/>
            </c:ext>
          </c:extLst>
        </c:ser>
        <c:dLbls>
          <c:showLegendKey val="0"/>
          <c:showVal val="0"/>
          <c:showCatName val="0"/>
          <c:showSerName val="0"/>
          <c:showPercent val="0"/>
          <c:showBubbleSize val="0"/>
        </c:dLbls>
        <c:marker val="1"/>
        <c:smooth val="0"/>
        <c:axId val="732777264"/>
        <c:axId val="732809080"/>
      </c:lineChart>
      <c:catAx>
        <c:axId val="72621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6219784"/>
        <c:crosses val="autoZero"/>
        <c:auto val="1"/>
        <c:lblAlgn val="ctr"/>
        <c:lblOffset val="100"/>
        <c:noMultiLvlLbl val="0"/>
      </c:catAx>
      <c:valAx>
        <c:axId val="726219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6218144"/>
        <c:crosses val="autoZero"/>
        <c:crossBetween val="between"/>
      </c:valAx>
      <c:valAx>
        <c:axId val="73280908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2777264"/>
        <c:crosses val="max"/>
        <c:crossBetween val="between"/>
      </c:valAx>
      <c:catAx>
        <c:axId val="732777264"/>
        <c:scaling>
          <c:orientation val="minMax"/>
        </c:scaling>
        <c:delete val="1"/>
        <c:axPos val="b"/>
        <c:numFmt formatCode="General" sourceLinked="1"/>
        <c:majorTickMark val="out"/>
        <c:minorTickMark val="none"/>
        <c:tickLblPos val="nextTo"/>
        <c:crossAx val="7328090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Allmänna handlingar - antal</a:t>
            </a:r>
            <a:r>
              <a:rPr lang="sv-SE" sz="1200" baseline="0">
                <a:latin typeface="Franklin Gothic Demi" panose="020B0703020102020204" pitchFamily="34" charset="0"/>
              </a:rPr>
              <a:t> utlämnade, delvis avslag, avslag</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0"/>
          <c:order val="0"/>
          <c:tx>
            <c:strRef>
              <c:f>'L&amp;K månadsrapport 2022'!$B$32</c:f>
              <c:strCache>
                <c:ptCount val="1"/>
                <c:pt idx="0">
                  <c:v>antal avslag</c:v>
                </c:pt>
              </c:strCache>
            </c:strRef>
          </c:tx>
          <c:spPr>
            <a:solidFill>
              <a:srgbClr val="2B4C8D"/>
            </a:solidFill>
            <a:ln>
              <a:noFill/>
            </a:ln>
            <a:effectLst/>
          </c:spPr>
          <c:invertIfNegative val="0"/>
          <c:cat>
            <c:strRef>
              <c:f>'L&amp;K månadsrapport 2022'!$A$40:$A$51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2022'!$B$40:$B$51</c:f>
              <c:numCache>
                <c:formatCode>0</c:formatCode>
                <c:ptCount val="12"/>
                <c:pt idx="0">
                  <c:v>1</c:v>
                </c:pt>
                <c:pt idx="1">
                  <c:v>0</c:v>
                </c:pt>
                <c:pt idx="2">
                  <c:v>2</c:v>
                </c:pt>
                <c:pt idx="3">
                  <c:v>1</c:v>
                </c:pt>
                <c:pt idx="4">
                  <c:v>3</c:v>
                </c:pt>
                <c:pt idx="5">
                  <c:v>2</c:v>
                </c:pt>
                <c:pt idx="6">
                  <c:v>0</c:v>
                </c:pt>
                <c:pt idx="7">
                  <c:v>1</c:v>
                </c:pt>
                <c:pt idx="8">
                  <c:v>4</c:v>
                </c:pt>
                <c:pt idx="9">
                  <c:v>2</c:v>
                </c:pt>
                <c:pt idx="10">
                  <c:v>3</c:v>
                </c:pt>
                <c:pt idx="11">
                  <c:v>0</c:v>
                </c:pt>
              </c:numCache>
            </c:numRef>
          </c:val>
          <c:extLst xmlns:c15="http://schemas.microsoft.com/office/drawing/2012/chart">
            <c:ext xmlns:c16="http://schemas.microsoft.com/office/drawing/2014/chart" uri="{C3380CC4-5D6E-409C-BE32-E72D297353CC}">
              <c16:uniqueId val="{00000000-793A-47EA-8B02-EDBEB35D021D}"/>
            </c:ext>
          </c:extLst>
        </c:ser>
        <c:ser>
          <c:idx val="1"/>
          <c:order val="1"/>
          <c:tx>
            <c:strRef>
              <c:f>'L&amp;K månadsrapport 2022'!$C$32</c:f>
              <c:strCache>
                <c:ptCount val="1"/>
                <c:pt idx="0">
                  <c:v>antal delvis avslag</c:v>
                </c:pt>
              </c:strCache>
            </c:strRef>
          </c:tx>
          <c:spPr>
            <a:solidFill>
              <a:srgbClr val="8AC2E6"/>
            </a:solidFill>
            <a:ln>
              <a:noFill/>
            </a:ln>
            <a:effectLst/>
          </c:spPr>
          <c:invertIfNegative val="0"/>
          <c:cat>
            <c:strRef>
              <c:f>'L&amp;K månadsrapport 2022'!$A$40:$A$51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2022'!$C$40:$C$51</c:f>
              <c:numCache>
                <c:formatCode>0</c:formatCode>
                <c:ptCount val="12"/>
                <c:pt idx="0">
                  <c:v>2</c:v>
                </c:pt>
                <c:pt idx="1">
                  <c:v>1</c:v>
                </c:pt>
                <c:pt idx="2">
                  <c:v>5</c:v>
                </c:pt>
                <c:pt idx="3">
                  <c:v>4</c:v>
                </c:pt>
                <c:pt idx="4">
                  <c:v>12</c:v>
                </c:pt>
                <c:pt idx="5">
                  <c:v>3</c:v>
                </c:pt>
                <c:pt idx="6">
                  <c:v>0</c:v>
                </c:pt>
                <c:pt idx="7">
                  <c:v>7</c:v>
                </c:pt>
                <c:pt idx="8">
                  <c:v>3</c:v>
                </c:pt>
                <c:pt idx="9">
                  <c:v>7</c:v>
                </c:pt>
                <c:pt idx="10">
                  <c:v>1</c:v>
                </c:pt>
                <c:pt idx="11">
                  <c:v>1</c:v>
                </c:pt>
              </c:numCache>
            </c:numRef>
          </c:val>
          <c:extLst xmlns:c15="http://schemas.microsoft.com/office/drawing/2012/chart">
            <c:ext xmlns:c16="http://schemas.microsoft.com/office/drawing/2014/chart" uri="{C3380CC4-5D6E-409C-BE32-E72D297353CC}">
              <c16:uniqueId val="{00000001-793A-47EA-8B02-EDBEB35D021D}"/>
            </c:ext>
          </c:extLst>
        </c:ser>
        <c:ser>
          <c:idx val="2"/>
          <c:order val="2"/>
          <c:tx>
            <c:strRef>
              <c:f>'L&amp;K månadsrapport 2022'!$D$32</c:f>
              <c:strCache>
                <c:ptCount val="1"/>
                <c:pt idx="0">
                  <c:v>antal utlämnande</c:v>
                </c:pt>
              </c:strCache>
            </c:strRef>
          </c:tx>
          <c:spPr>
            <a:solidFill>
              <a:srgbClr val="B7B9BA"/>
            </a:solidFill>
            <a:ln>
              <a:noFill/>
            </a:ln>
            <a:effectLst/>
          </c:spPr>
          <c:invertIfNegative val="0"/>
          <c:cat>
            <c:strRef>
              <c:f>'L&amp;K månadsrapport 2022'!$A$40:$A$51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2022'!$D$40:$D$51</c:f>
              <c:numCache>
                <c:formatCode>0</c:formatCode>
                <c:ptCount val="12"/>
                <c:pt idx="0">
                  <c:v>4</c:v>
                </c:pt>
                <c:pt idx="1">
                  <c:v>3</c:v>
                </c:pt>
                <c:pt idx="2">
                  <c:v>9</c:v>
                </c:pt>
                <c:pt idx="3">
                  <c:v>10</c:v>
                </c:pt>
                <c:pt idx="4">
                  <c:v>8</c:v>
                </c:pt>
                <c:pt idx="5">
                  <c:v>6</c:v>
                </c:pt>
                <c:pt idx="6">
                  <c:v>7</c:v>
                </c:pt>
                <c:pt idx="7">
                  <c:v>5</c:v>
                </c:pt>
                <c:pt idx="8">
                  <c:v>1</c:v>
                </c:pt>
                <c:pt idx="9">
                  <c:v>11</c:v>
                </c:pt>
                <c:pt idx="10">
                  <c:v>8</c:v>
                </c:pt>
                <c:pt idx="11">
                  <c:v>8</c:v>
                </c:pt>
              </c:numCache>
            </c:numRef>
          </c:val>
          <c:extLst xmlns:c15="http://schemas.microsoft.com/office/drawing/2012/chart">
            <c:ext xmlns:c16="http://schemas.microsoft.com/office/drawing/2014/chart" uri="{C3380CC4-5D6E-409C-BE32-E72D297353CC}">
              <c16:uniqueId val="{00000002-793A-47EA-8B02-EDBEB35D021D}"/>
            </c:ext>
          </c:extLst>
        </c:ser>
        <c:dLbls>
          <c:showLegendKey val="0"/>
          <c:showVal val="0"/>
          <c:showCatName val="0"/>
          <c:showSerName val="0"/>
          <c:showPercent val="0"/>
          <c:showBubbleSize val="0"/>
        </c:dLbls>
        <c:gapWidth val="219"/>
        <c:overlap val="100"/>
        <c:axId val="530906864"/>
        <c:axId val="530901616"/>
      </c:barChart>
      <c:lineChart>
        <c:grouping val="standard"/>
        <c:varyColors val="0"/>
        <c:ser>
          <c:idx val="5"/>
          <c:order val="3"/>
          <c:tx>
            <c:strRef>
              <c:f>'L&amp;K månadsrapport 2022'!$E$32</c:f>
              <c:strCache>
                <c:ptCount val="1"/>
                <c:pt idx="0">
                  <c:v>Andel avslag</c:v>
                </c:pt>
              </c:strCache>
            </c:strRef>
          </c:tx>
          <c:spPr>
            <a:ln w="28575" cap="rnd">
              <a:noFill/>
              <a:round/>
            </a:ln>
            <a:effectLst/>
          </c:spPr>
          <c:marker>
            <c:symbol val="circle"/>
            <c:size val="5"/>
            <c:spPr>
              <a:noFill/>
              <a:ln w="9525">
                <a:noFill/>
              </a:ln>
              <a:effectLst/>
            </c:spPr>
          </c:marker>
          <c:cat>
            <c:strRef>
              <c:f>'L&amp;K månadsrapport 2022'!$A$40:$A$51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2022'!$E$40:$E$51</c:f>
              <c:numCache>
                <c:formatCode>0%</c:formatCode>
                <c:ptCount val="12"/>
                <c:pt idx="0">
                  <c:v>0.14285714285714285</c:v>
                </c:pt>
                <c:pt idx="1">
                  <c:v>0</c:v>
                </c:pt>
                <c:pt idx="2">
                  <c:v>0.125</c:v>
                </c:pt>
                <c:pt idx="3">
                  <c:v>6.6666666666666666E-2</c:v>
                </c:pt>
                <c:pt idx="4">
                  <c:v>0.13043478260869565</c:v>
                </c:pt>
                <c:pt idx="5">
                  <c:v>0.18181818181818182</c:v>
                </c:pt>
                <c:pt idx="6">
                  <c:v>0</c:v>
                </c:pt>
                <c:pt idx="7">
                  <c:v>7.6923076923076927E-2</c:v>
                </c:pt>
                <c:pt idx="8">
                  <c:v>0.5</c:v>
                </c:pt>
                <c:pt idx="9">
                  <c:v>0.1</c:v>
                </c:pt>
                <c:pt idx="10">
                  <c:v>0.25</c:v>
                </c:pt>
                <c:pt idx="11">
                  <c:v>0</c:v>
                </c:pt>
              </c:numCache>
            </c:numRef>
          </c:val>
          <c:smooth val="0"/>
          <c:extLst>
            <c:ext xmlns:c16="http://schemas.microsoft.com/office/drawing/2014/chart" uri="{C3380CC4-5D6E-409C-BE32-E72D297353CC}">
              <c16:uniqueId val="{00000003-793A-47EA-8B02-EDBEB35D021D}"/>
            </c:ext>
          </c:extLst>
        </c:ser>
        <c:ser>
          <c:idx val="4"/>
          <c:order val="4"/>
          <c:tx>
            <c:strRef>
              <c:f>'L&amp;K månadsrapport 2022'!$F$32</c:f>
              <c:strCache>
                <c:ptCount val="1"/>
                <c:pt idx="0">
                  <c:v>Andel delvis avslag</c:v>
                </c:pt>
              </c:strCache>
            </c:strRef>
          </c:tx>
          <c:spPr>
            <a:ln w="28575" cap="rnd">
              <a:noFill/>
              <a:round/>
            </a:ln>
            <a:effectLst/>
          </c:spPr>
          <c:marker>
            <c:symbol val="circle"/>
            <c:size val="5"/>
            <c:spPr>
              <a:noFill/>
              <a:ln w="9525">
                <a:noFill/>
              </a:ln>
              <a:effectLst/>
            </c:spPr>
          </c:marker>
          <c:cat>
            <c:strRef>
              <c:f>'L&amp;K månadsrapport 2022'!$A$40:$A$51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2022'!$F$40:$F$51</c:f>
              <c:numCache>
                <c:formatCode>0%</c:formatCode>
                <c:ptCount val="12"/>
                <c:pt idx="0">
                  <c:v>0.2857142857142857</c:v>
                </c:pt>
                <c:pt idx="1">
                  <c:v>0.25</c:v>
                </c:pt>
                <c:pt idx="2">
                  <c:v>0.3125</c:v>
                </c:pt>
                <c:pt idx="3">
                  <c:v>0.26666666666666666</c:v>
                </c:pt>
                <c:pt idx="4">
                  <c:v>0.52173913043478259</c:v>
                </c:pt>
                <c:pt idx="5">
                  <c:v>0.27272727272727271</c:v>
                </c:pt>
                <c:pt idx="6">
                  <c:v>0</c:v>
                </c:pt>
                <c:pt idx="7">
                  <c:v>0.53846153846153844</c:v>
                </c:pt>
                <c:pt idx="8">
                  <c:v>0.375</c:v>
                </c:pt>
                <c:pt idx="9">
                  <c:v>0.35</c:v>
                </c:pt>
                <c:pt idx="10">
                  <c:v>8.3333333333333329E-2</c:v>
                </c:pt>
                <c:pt idx="11">
                  <c:v>0.1111111111111111</c:v>
                </c:pt>
              </c:numCache>
            </c:numRef>
          </c:val>
          <c:smooth val="0"/>
          <c:extLst>
            <c:ext xmlns:c16="http://schemas.microsoft.com/office/drawing/2014/chart" uri="{C3380CC4-5D6E-409C-BE32-E72D297353CC}">
              <c16:uniqueId val="{00000004-793A-47EA-8B02-EDBEB35D021D}"/>
            </c:ext>
          </c:extLst>
        </c:ser>
        <c:ser>
          <c:idx val="3"/>
          <c:order val="5"/>
          <c:tx>
            <c:strRef>
              <c:f>'L&amp;K månadsrapport 2022'!$G$32</c:f>
              <c:strCache>
                <c:ptCount val="1"/>
                <c:pt idx="0">
                  <c:v>Andel utlämnande</c:v>
                </c:pt>
              </c:strCache>
            </c:strRef>
          </c:tx>
          <c:spPr>
            <a:ln w="28575" cap="rnd">
              <a:noFill/>
              <a:round/>
            </a:ln>
            <a:effectLst/>
          </c:spPr>
          <c:marker>
            <c:symbol val="circle"/>
            <c:size val="5"/>
            <c:spPr>
              <a:noFill/>
              <a:ln w="9525">
                <a:noFill/>
              </a:ln>
              <a:effectLst/>
            </c:spPr>
          </c:marker>
          <c:cat>
            <c:strRef>
              <c:f>'L&amp;K månadsrapport 2022'!$A$40:$A$51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2022'!$G$40:$G$51</c:f>
              <c:numCache>
                <c:formatCode>0%</c:formatCode>
                <c:ptCount val="12"/>
                <c:pt idx="0">
                  <c:v>0.5714285714285714</c:v>
                </c:pt>
                <c:pt idx="1">
                  <c:v>0.75</c:v>
                </c:pt>
                <c:pt idx="2">
                  <c:v>0.5625</c:v>
                </c:pt>
                <c:pt idx="3">
                  <c:v>0.66666666666666663</c:v>
                </c:pt>
                <c:pt idx="4">
                  <c:v>0.34782608695652173</c:v>
                </c:pt>
                <c:pt idx="5">
                  <c:v>0.54545454545454541</c:v>
                </c:pt>
                <c:pt idx="6">
                  <c:v>1</c:v>
                </c:pt>
                <c:pt idx="7">
                  <c:v>0.38461538461538464</c:v>
                </c:pt>
                <c:pt idx="8">
                  <c:v>0.125</c:v>
                </c:pt>
                <c:pt idx="9">
                  <c:v>0.55000000000000004</c:v>
                </c:pt>
                <c:pt idx="10">
                  <c:v>0.66666666666666663</c:v>
                </c:pt>
                <c:pt idx="11">
                  <c:v>0.88888888888888884</c:v>
                </c:pt>
              </c:numCache>
            </c:numRef>
          </c:val>
          <c:smooth val="0"/>
          <c:extLst>
            <c:ext xmlns:c16="http://schemas.microsoft.com/office/drawing/2014/chart" uri="{C3380CC4-5D6E-409C-BE32-E72D297353CC}">
              <c16:uniqueId val="{00000005-793A-47EA-8B02-EDBEB35D021D}"/>
            </c:ext>
          </c:extLst>
        </c:ser>
        <c:dLbls>
          <c:showLegendKey val="0"/>
          <c:showVal val="0"/>
          <c:showCatName val="0"/>
          <c:showSerName val="0"/>
          <c:showPercent val="0"/>
          <c:showBubbleSize val="0"/>
        </c:dLbls>
        <c:marker val="1"/>
        <c:smooth val="0"/>
        <c:axId val="740623288"/>
        <c:axId val="740628536"/>
      </c:lineChart>
      <c:catAx>
        <c:axId val="53090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1616"/>
        <c:crosses val="autoZero"/>
        <c:auto val="1"/>
        <c:lblAlgn val="ctr"/>
        <c:lblOffset val="100"/>
        <c:noMultiLvlLbl val="0"/>
      </c:catAx>
      <c:valAx>
        <c:axId val="530901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6864"/>
        <c:crosses val="autoZero"/>
        <c:crossBetween val="between"/>
      </c:valAx>
      <c:valAx>
        <c:axId val="740628536"/>
        <c:scaling>
          <c:orientation val="minMax"/>
        </c:scaling>
        <c:delete val="0"/>
        <c:axPos val="r"/>
        <c:numFmt formatCode="0%" sourceLinked="1"/>
        <c:majorTickMark val="out"/>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bg1"/>
                </a:solidFill>
                <a:latin typeface="Franklin Gothic Book" panose="020B0503020102020204" pitchFamily="34" charset="0"/>
                <a:ea typeface="+mn-ea"/>
                <a:cs typeface="+mn-cs"/>
              </a:defRPr>
            </a:pPr>
            <a:endParaRPr lang="sv-SE"/>
          </a:p>
        </c:txPr>
        <c:crossAx val="740623288"/>
        <c:crosses val="max"/>
        <c:crossBetween val="between"/>
      </c:valAx>
      <c:catAx>
        <c:axId val="740623288"/>
        <c:scaling>
          <c:orientation val="minMax"/>
        </c:scaling>
        <c:delete val="1"/>
        <c:axPos val="b"/>
        <c:numFmt formatCode="General" sourceLinked="1"/>
        <c:majorTickMark val="out"/>
        <c:minorTickMark val="none"/>
        <c:tickLblPos val="nextTo"/>
        <c:crossAx val="74062853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a:latin typeface="Franklin Gothic Demi" panose="020B0703020102020204" pitchFamily="34" charset="0"/>
              </a:rPr>
              <a:t>Antal</a:t>
            </a:r>
            <a:r>
              <a:rPr lang="en-US" sz="1200" b="0" baseline="0">
                <a:latin typeface="Franklin Gothic Demi" panose="020B0703020102020204" pitchFamily="34" charset="0"/>
              </a:rPr>
              <a:t> m</a:t>
            </a:r>
            <a:r>
              <a:rPr lang="en-US" sz="1200" b="0">
                <a:latin typeface="Franklin Gothic Demi" panose="020B0703020102020204" pitchFamily="34" charset="0"/>
              </a:rPr>
              <a:t>ediainslag per kategori</a:t>
            </a:r>
            <a:endParaRPr lang="en-US"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0.21492173305380852"/>
          <c:y val="0.14650695848321851"/>
          <c:w val="0.71256953179594695"/>
          <c:h val="0.5066406047517682"/>
        </c:manualLayout>
      </c:layout>
      <c:barChart>
        <c:barDir val="col"/>
        <c:grouping val="stacked"/>
        <c:varyColors val="0"/>
        <c:ser>
          <c:idx val="4"/>
          <c:order val="0"/>
          <c:tx>
            <c:strRef>
              <c:f>'L&amp;K månadsrapport 2022'!$B$58</c:f>
              <c:strCache>
                <c:ptCount val="1"/>
                <c:pt idx="0">
                  <c:v>Positiva</c:v>
                </c:pt>
              </c:strCache>
            </c:strRef>
          </c:tx>
          <c:spPr>
            <a:solidFill>
              <a:srgbClr val="2B4C8D"/>
            </a:solidFill>
            <a:ln>
              <a:noFill/>
            </a:ln>
            <a:effectLst/>
          </c:spPr>
          <c:invertIfNegative val="0"/>
          <c:cat>
            <c:strRef>
              <c:f>'L&amp;K månadsrapport 2022'!$A$69:$A$80</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2022'!$B$69:$B$80</c:f>
              <c:numCache>
                <c:formatCode>0</c:formatCode>
                <c:ptCount val="12"/>
                <c:pt idx="0">
                  <c:v>3</c:v>
                </c:pt>
                <c:pt idx="1">
                  <c:v>1</c:v>
                </c:pt>
                <c:pt idx="2">
                  <c:v>4</c:v>
                </c:pt>
                <c:pt idx="3">
                  <c:v>1</c:v>
                </c:pt>
                <c:pt idx="4">
                  <c:v>7</c:v>
                </c:pt>
                <c:pt idx="5">
                  <c:v>3</c:v>
                </c:pt>
                <c:pt idx="6">
                  <c:v>6</c:v>
                </c:pt>
                <c:pt idx="7">
                  <c:v>0</c:v>
                </c:pt>
                <c:pt idx="8">
                  <c:v>3</c:v>
                </c:pt>
                <c:pt idx="9">
                  <c:v>3</c:v>
                </c:pt>
                <c:pt idx="10">
                  <c:v>2</c:v>
                </c:pt>
                <c:pt idx="11">
                  <c:v>2</c:v>
                </c:pt>
              </c:numCache>
            </c:numRef>
          </c:val>
          <c:extLst>
            <c:ext xmlns:c16="http://schemas.microsoft.com/office/drawing/2014/chart" uri="{C3380CC4-5D6E-409C-BE32-E72D297353CC}">
              <c16:uniqueId val="{00000000-FCD4-414F-B40C-5B7936535C2E}"/>
            </c:ext>
          </c:extLst>
        </c:ser>
        <c:ser>
          <c:idx val="5"/>
          <c:order val="1"/>
          <c:tx>
            <c:strRef>
              <c:f>'L&amp;K månadsrapport 2022'!$C$58</c:f>
              <c:strCache>
                <c:ptCount val="1"/>
                <c:pt idx="0">
                  <c:v>Neutrala</c:v>
                </c:pt>
              </c:strCache>
            </c:strRef>
          </c:tx>
          <c:spPr>
            <a:solidFill>
              <a:srgbClr val="8AC2E6"/>
            </a:solidFill>
            <a:ln>
              <a:noFill/>
            </a:ln>
            <a:effectLst/>
          </c:spPr>
          <c:invertIfNegative val="0"/>
          <c:cat>
            <c:strRef>
              <c:f>'L&amp;K månadsrapport 2022'!$A$69:$A$80</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2022'!$C$69:$C$80</c:f>
              <c:numCache>
                <c:formatCode>0</c:formatCode>
                <c:ptCount val="12"/>
                <c:pt idx="0">
                  <c:v>7</c:v>
                </c:pt>
                <c:pt idx="1">
                  <c:v>6</c:v>
                </c:pt>
                <c:pt idx="2">
                  <c:v>3</c:v>
                </c:pt>
                <c:pt idx="3">
                  <c:v>4</c:v>
                </c:pt>
                <c:pt idx="4">
                  <c:v>0</c:v>
                </c:pt>
                <c:pt idx="5">
                  <c:v>4</c:v>
                </c:pt>
                <c:pt idx="6">
                  <c:v>2</c:v>
                </c:pt>
                <c:pt idx="7">
                  <c:v>11</c:v>
                </c:pt>
                <c:pt idx="8">
                  <c:v>8</c:v>
                </c:pt>
                <c:pt idx="9">
                  <c:v>2</c:v>
                </c:pt>
                <c:pt idx="10">
                  <c:v>2</c:v>
                </c:pt>
                <c:pt idx="11">
                  <c:v>2</c:v>
                </c:pt>
              </c:numCache>
            </c:numRef>
          </c:val>
          <c:extLst>
            <c:ext xmlns:c16="http://schemas.microsoft.com/office/drawing/2014/chart" uri="{C3380CC4-5D6E-409C-BE32-E72D297353CC}">
              <c16:uniqueId val="{00000001-FCD4-414F-B40C-5B7936535C2E}"/>
            </c:ext>
          </c:extLst>
        </c:ser>
        <c:ser>
          <c:idx val="6"/>
          <c:order val="2"/>
          <c:tx>
            <c:strRef>
              <c:f>'L&amp;K månadsrapport 2022'!$D$58</c:f>
              <c:strCache>
                <c:ptCount val="1"/>
                <c:pt idx="0">
                  <c:v>Negativa</c:v>
                </c:pt>
              </c:strCache>
            </c:strRef>
          </c:tx>
          <c:spPr>
            <a:solidFill>
              <a:srgbClr val="B7B9BA"/>
            </a:solidFill>
            <a:ln>
              <a:noFill/>
            </a:ln>
            <a:effectLst/>
          </c:spPr>
          <c:invertIfNegative val="0"/>
          <c:cat>
            <c:strRef>
              <c:f>'L&amp;K månadsrapport 2022'!$A$69:$A$80</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2022'!$D$69:$D$80</c:f>
              <c:numCache>
                <c:formatCode>0</c:formatCode>
                <c:ptCount val="12"/>
                <c:pt idx="0">
                  <c:v>9</c:v>
                </c:pt>
                <c:pt idx="1">
                  <c:v>4</c:v>
                </c:pt>
                <c:pt idx="2">
                  <c:v>4</c:v>
                </c:pt>
                <c:pt idx="3">
                  <c:v>3</c:v>
                </c:pt>
                <c:pt idx="4">
                  <c:v>1</c:v>
                </c:pt>
                <c:pt idx="5">
                  <c:v>0</c:v>
                </c:pt>
                <c:pt idx="6">
                  <c:v>0</c:v>
                </c:pt>
                <c:pt idx="7">
                  <c:v>3</c:v>
                </c:pt>
                <c:pt idx="8">
                  <c:v>1</c:v>
                </c:pt>
                <c:pt idx="9">
                  <c:v>3</c:v>
                </c:pt>
                <c:pt idx="10">
                  <c:v>0</c:v>
                </c:pt>
                <c:pt idx="11">
                  <c:v>0</c:v>
                </c:pt>
              </c:numCache>
            </c:numRef>
          </c:val>
          <c:extLst>
            <c:ext xmlns:c16="http://schemas.microsoft.com/office/drawing/2014/chart" uri="{C3380CC4-5D6E-409C-BE32-E72D297353CC}">
              <c16:uniqueId val="{00000002-FCD4-414F-B40C-5B7936535C2E}"/>
            </c:ext>
          </c:extLst>
        </c:ser>
        <c:dLbls>
          <c:showLegendKey val="0"/>
          <c:showVal val="0"/>
          <c:showCatName val="0"/>
          <c:showSerName val="0"/>
          <c:showPercent val="0"/>
          <c:showBubbleSize val="0"/>
        </c:dLbls>
        <c:gapWidth val="150"/>
        <c:overlap val="100"/>
        <c:axId val="688070128"/>
        <c:axId val="688067176"/>
        <c:extLst>
          <c:ext xmlns:c15="http://schemas.microsoft.com/office/drawing/2012/chart" uri="{02D57815-91ED-43cb-92C2-25804820EDAC}">
            <c15:filteredBarSeries>
              <c15:ser>
                <c:idx val="0"/>
                <c:order val="3"/>
                <c:tx>
                  <c:strRef>
                    <c:extLst>
                      <c:ext uri="{02D57815-91ED-43cb-92C2-25804820EDAC}">
                        <c15:formulaRef>
                          <c15:sqref>'L&amp;K månadsrapport 2022'!$E$58</c15:sqref>
                        </c15:formulaRef>
                      </c:ext>
                    </c:extLst>
                    <c:strCache>
                      <c:ptCount val="1"/>
                      <c:pt idx="0">
                        <c:v>Totalt</c:v>
                      </c:pt>
                    </c:strCache>
                  </c:strRef>
                </c:tx>
                <c:spPr>
                  <a:solidFill>
                    <a:schemeClr val="accent1"/>
                  </a:solidFill>
                  <a:ln>
                    <a:noFill/>
                  </a:ln>
                  <a:effectLst/>
                </c:spPr>
                <c:invertIfNegative val="0"/>
                <c:cat>
                  <c:strRef>
                    <c:extLst>
                      <c:ext uri="{02D57815-91ED-43cb-92C2-25804820EDAC}">
                        <c15:formulaRef>
                          <c15:sqref>'L&amp;K månadsrapport 2022'!$A$69:$A$80</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'L&amp;K månadsrapport 2022'!$E$69:$E$80</c15:sqref>
                        </c15:formulaRef>
                      </c:ext>
                    </c:extLst>
                    <c:numCache>
                      <c:formatCode>0</c:formatCode>
                      <c:ptCount val="12"/>
                      <c:pt idx="0">
                        <c:v>19</c:v>
                      </c:pt>
                      <c:pt idx="1">
                        <c:v>11</c:v>
                      </c:pt>
                      <c:pt idx="2">
                        <c:v>11</c:v>
                      </c:pt>
                      <c:pt idx="3">
                        <c:v>8</c:v>
                      </c:pt>
                      <c:pt idx="4">
                        <c:v>9</c:v>
                      </c:pt>
                      <c:pt idx="5">
                        <c:v>7</c:v>
                      </c:pt>
                      <c:pt idx="6">
                        <c:v>8</c:v>
                      </c:pt>
                      <c:pt idx="7">
                        <c:v>14</c:v>
                      </c:pt>
                      <c:pt idx="8">
                        <c:v>12</c:v>
                      </c:pt>
                      <c:pt idx="9">
                        <c:v>8</c:v>
                      </c:pt>
                      <c:pt idx="10">
                        <c:v>4</c:v>
                      </c:pt>
                      <c:pt idx="11">
                        <c:v>4</c:v>
                      </c:pt>
                    </c:numCache>
                  </c:numRef>
                </c:val>
                <c:extLst>
                  <c:ext xmlns:c16="http://schemas.microsoft.com/office/drawing/2014/chart" uri="{C3380CC4-5D6E-409C-BE32-E72D297353CC}">
                    <c16:uniqueId val="{00000006-FCD4-414F-B40C-5B7936535C2E}"/>
                  </c:ext>
                </c:extLst>
              </c15:ser>
            </c15:filteredBarSeries>
          </c:ext>
        </c:extLst>
      </c:barChart>
      <c:lineChart>
        <c:grouping val="standard"/>
        <c:varyColors val="0"/>
        <c:ser>
          <c:idx val="2"/>
          <c:order val="4"/>
          <c:tx>
            <c:strRef>
              <c:f>'L&amp;K månadsrapport 2022'!$F$58</c:f>
              <c:strCache>
                <c:ptCount val="1"/>
                <c:pt idx="0">
                  <c:v>Andel negativa</c:v>
                </c:pt>
              </c:strCache>
            </c:strRef>
          </c:tx>
          <c:spPr>
            <a:ln w="28575" cap="rnd">
              <a:solidFill>
                <a:srgbClr val="B7B9BA"/>
              </a:solidFill>
              <a:round/>
            </a:ln>
            <a:effectLst/>
          </c:spPr>
          <c:marker>
            <c:symbol val="circle"/>
            <c:size val="5"/>
            <c:spPr>
              <a:solidFill>
                <a:srgbClr val="B7B9BA"/>
              </a:solidFill>
              <a:ln w="9525">
                <a:solidFill>
                  <a:srgbClr val="B7B9BA"/>
                </a:solidFill>
              </a:ln>
              <a:effectLst/>
            </c:spPr>
          </c:marker>
          <c:dLbls>
            <c:dLbl>
              <c:idx val="15"/>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3-FCD4-414F-B40C-5B7936535C2E}"/>
                </c:ext>
              </c:extLst>
            </c:dLbl>
            <c:dLbl>
              <c:idx val="16"/>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4-FCD4-414F-B40C-5B7936535C2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'L&amp;K månadsrapport 2022'!$A$69:$A$80</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2022'!$F$69:$F$80</c:f>
              <c:numCache>
                <c:formatCode>0%</c:formatCode>
                <c:ptCount val="12"/>
                <c:pt idx="0">
                  <c:v>0.47368421052631576</c:v>
                </c:pt>
                <c:pt idx="1">
                  <c:v>0.36363636363636365</c:v>
                </c:pt>
                <c:pt idx="2">
                  <c:v>0.36363636363636365</c:v>
                </c:pt>
                <c:pt idx="3">
                  <c:v>0.375</c:v>
                </c:pt>
                <c:pt idx="4">
                  <c:v>0.1111111111111111</c:v>
                </c:pt>
                <c:pt idx="5">
                  <c:v>0</c:v>
                </c:pt>
                <c:pt idx="6">
                  <c:v>0</c:v>
                </c:pt>
                <c:pt idx="7">
                  <c:v>0.21428571428571427</c:v>
                </c:pt>
                <c:pt idx="8">
                  <c:v>8.3333333333333329E-2</c:v>
                </c:pt>
                <c:pt idx="9">
                  <c:v>0.375</c:v>
                </c:pt>
                <c:pt idx="10">
                  <c:v>0</c:v>
                </c:pt>
                <c:pt idx="11">
                  <c:v>0</c:v>
                </c:pt>
              </c:numCache>
            </c:numRef>
          </c:val>
          <c:smooth val="0"/>
          <c:extLst>
            <c:ext xmlns:c16="http://schemas.microsoft.com/office/drawing/2014/chart" uri="{C3380CC4-5D6E-409C-BE32-E72D297353CC}">
              <c16:uniqueId val="{00000005-FCD4-414F-B40C-5B7936535C2E}"/>
            </c:ext>
          </c:extLst>
        </c:ser>
        <c:dLbls>
          <c:showLegendKey val="0"/>
          <c:showVal val="0"/>
          <c:showCatName val="0"/>
          <c:showSerName val="0"/>
          <c:showPercent val="0"/>
          <c:showBubbleSize val="0"/>
        </c:dLbls>
        <c:marker val="1"/>
        <c:smooth val="0"/>
        <c:axId val="1001505936"/>
        <c:axId val="1001509216"/>
        <c:extLst>
          <c:ext xmlns:c15="http://schemas.microsoft.com/office/drawing/2012/chart" uri="{02D57815-91ED-43cb-92C2-25804820EDAC}">
            <c15:filteredLineSeries>
              <c15:ser>
                <c:idx val="3"/>
                <c:order val="5"/>
                <c:tx>
                  <c:strRef>
                    <c:extLst>
                      <c:ext uri="{02D57815-91ED-43cb-92C2-25804820EDAC}">
                        <c15:formulaRef>
                          <c15:sqref>'L&amp;K månadsrapport 2022'!$G$58</c15:sqref>
                        </c15:formulaRef>
                      </c:ext>
                    </c:extLst>
                    <c:strCache>
                      <c:ptCount val="1"/>
                      <c:pt idx="0">
                        <c:v>Andel positiva</c:v>
                      </c:pt>
                    </c:strCache>
                  </c:strRef>
                </c:tx>
                <c:spPr>
                  <a:ln w="28575" cap="rnd">
                    <a:noFill/>
                    <a:round/>
                  </a:ln>
                  <a:effectLst/>
                </c:spPr>
                <c:marker>
                  <c:symbol val="circle"/>
                  <c:size val="5"/>
                  <c:spPr>
                    <a:noFill/>
                    <a:ln w="9525">
                      <a:noFill/>
                    </a:ln>
                    <a:effectLst/>
                  </c:spPr>
                </c:marker>
                <c:cat>
                  <c:strRef>
                    <c:extLst>
                      <c:ext uri="{02D57815-91ED-43cb-92C2-25804820EDAC}">
                        <c15:formulaRef>
                          <c15:sqref>'L&amp;K månadsrapport 2022'!$A$69:$A$80</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'L&amp;K månadsrapport 2022'!$G$69:$G$80</c15:sqref>
                        </c15:formulaRef>
                      </c:ext>
                    </c:extLst>
                    <c:numCache>
                      <c:formatCode>0%</c:formatCode>
                      <c:ptCount val="12"/>
                      <c:pt idx="0">
                        <c:v>0.15789473684210525</c:v>
                      </c:pt>
                      <c:pt idx="1">
                        <c:v>9.0909090909090912E-2</c:v>
                      </c:pt>
                      <c:pt idx="2">
                        <c:v>0.36363636363636365</c:v>
                      </c:pt>
                      <c:pt idx="3">
                        <c:v>0.125</c:v>
                      </c:pt>
                      <c:pt idx="4">
                        <c:v>0.77777777777777779</c:v>
                      </c:pt>
                      <c:pt idx="5">
                        <c:v>0.42857142857142855</c:v>
                      </c:pt>
                      <c:pt idx="6">
                        <c:v>0.75</c:v>
                      </c:pt>
                      <c:pt idx="7">
                        <c:v>0</c:v>
                      </c:pt>
                      <c:pt idx="8">
                        <c:v>0.25</c:v>
                      </c:pt>
                      <c:pt idx="9">
                        <c:v>0.375</c:v>
                      </c:pt>
                      <c:pt idx="10">
                        <c:v>0.5</c:v>
                      </c:pt>
                      <c:pt idx="11">
                        <c:v>0.5</c:v>
                      </c:pt>
                    </c:numCache>
                  </c:numRef>
                </c:val>
                <c:smooth val="0"/>
                <c:extLst>
                  <c:ext xmlns:c16="http://schemas.microsoft.com/office/drawing/2014/chart" uri="{C3380CC4-5D6E-409C-BE32-E72D297353CC}">
                    <c16:uniqueId val="{00000007-FCD4-414F-B40C-5B7936535C2E}"/>
                  </c:ext>
                </c:extLst>
              </c15:ser>
            </c15:filteredLineSeries>
            <c15:filteredLineSeries>
              <c15:ser>
                <c:idx val="1"/>
                <c:order val="6"/>
                <c:tx>
                  <c:strRef>
                    <c:extLst xmlns:c15="http://schemas.microsoft.com/office/drawing/2012/chart">
                      <c:ext xmlns:c15="http://schemas.microsoft.com/office/drawing/2012/chart" uri="{02D57815-91ED-43cb-92C2-25804820EDAC}">
                        <c15:formulaRef>
                          <c15:sqref>'L&amp;K månadsrapport 2022'!$H$58</c15:sqref>
                        </c15:formulaRef>
                      </c:ext>
                    </c:extLst>
                    <c:strCache>
                      <c:ptCount val="1"/>
                      <c:pt idx="0">
                        <c:v>Andel neutrala</c:v>
                      </c:pt>
                    </c:strCache>
                  </c:strRef>
                </c:tx>
                <c:spPr>
                  <a:ln w="28575" cap="rnd">
                    <a:noFill/>
                    <a:round/>
                  </a:ln>
                  <a:effectLst/>
                </c:spPr>
                <c:marker>
                  <c:symbol val="circle"/>
                  <c:size val="5"/>
                  <c:spPr>
                    <a:noFill/>
                    <a:ln w="9525">
                      <a:noFill/>
                    </a:ln>
                    <a:effectLst/>
                  </c:spPr>
                </c:marker>
                <c:cat>
                  <c:strRef>
                    <c:extLst xmlns:c15="http://schemas.microsoft.com/office/drawing/2012/chart">
                      <c:ext xmlns:c15="http://schemas.microsoft.com/office/drawing/2012/chart" uri="{02D57815-91ED-43cb-92C2-25804820EDAC}">
                        <c15:formulaRef>
                          <c15:sqref>'L&amp;K månadsrapport 2022'!$A$69:$A$80</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'L&amp;K månadsrapport 2022'!$H$69:$H$80</c15:sqref>
                        </c15:formulaRef>
                      </c:ext>
                    </c:extLst>
                    <c:numCache>
                      <c:formatCode>0%</c:formatCode>
                      <c:ptCount val="12"/>
                      <c:pt idx="0">
                        <c:v>0.36842105263157893</c:v>
                      </c:pt>
                      <c:pt idx="1">
                        <c:v>0.54545454545454541</c:v>
                      </c:pt>
                      <c:pt idx="2">
                        <c:v>0.27272727272727271</c:v>
                      </c:pt>
                      <c:pt idx="3">
                        <c:v>0.5</c:v>
                      </c:pt>
                      <c:pt idx="4">
                        <c:v>0</c:v>
                      </c:pt>
                      <c:pt idx="5">
                        <c:v>0.5714285714285714</c:v>
                      </c:pt>
                      <c:pt idx="6">
                        <c:v>0.25</c:v>
                      </c:pt>
                      <c:pt idx="7">
                        <c:v>0.7857142857142857</c:v>
                      </c:pt>
                      <c:pt idx="8">
                        <c:v>0.66666666666666663</c:v>
                      </c:pt>
                      <c:pt idx="9">
                        <c:v>0.25</c:v>
                      </c:pt>
                      <c:pt idx="10">
                        <c:v>0.5</c:v>
                      </c:pt>
                      <c:pt idx="11">
                        <c:v>0.5</c:v>
                      </c:pt>
                    </c:numCache>
                  </c:numRef>
                </c:val>
                <c:smooth val="0"/>
                <c:extLst xmlns:c15="http://schemas.microsoft.com/office/drawing/2012/chart">
                  <c:ext xmlns:c16="http://schemas.microsoft.com/office/drawing/2014/chart" uri="{C3380CC4-5D6E-409C-BE32-E72D297353CC}">
                    <c16:uniqueId val="{00000008-FCD4-414F-B40C-5B7936535C2E}"/>
                  </c:ext>
                </c:extLst>
              </c15:ser>
            </c15:filteredLineSeries>
          </c:ext>
        </c:extLst>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valAx>
        <c:axId val="1001509216"/>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01505936"/>
        <c:crosses val="max"/>
        <c:crossBetween val="between"/>
      </c:valAx>
      <c:catAx>
        <c:axId val="1001505936"/>
        <c:scaling>
          <c:orientation val="minMax"/>
        </c:scaling>
        <c:delete val="1"/>
        <c:axPos val="b"/>
        <c:numFmt formatCode="General" sourceLinked="1"/>
        <c:majorTickMark val="out"/>
        <c:minorTickMark val="none"/>
        <c:tickLblPos val="nextTo"/>
        <c:crossAx val="100150921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korrekt hanterade personuppgiftsincidenter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'L&amp;K månadsrapport 2022'!$B$87</c:f>
              <c:strCache>
                <c:ptCount val="1"/>
                <c:pt idx="0">
                  <c:v>Totalt antal ärenden</c:v>
                </c:pt>
              </c:strCache>
            </c:strRef>
          </c:tx>
          <c:spPr>
            <a:solidFill>
              <a:srgbClr val="2B4C8D"/>
            </a:solidFill>
            <a:ln>
              <a:solidFill>
                <a:srgbClr val="2B4C8D"/>
              </a:solidFill>
            </a:ln>
            <a:effectLst/>
          </c:spPr>
          <c:invertIfNegative val="0"/>
          <c:dLbls>
            <c:delete val="1"/>
          </c:dLbls>
          <c:cat>
            <c:strRef>
              <c:f>'L&amp;K månadsrapport 2022'!$A$88:$A$99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2022'!$B$88:$B$99</c:f>
              <c:numCache>
                <c:formatCode>0</c:formatCode>
                <c:ptCount val="12"/>
                <c:pt idx="0">
                  <c:v>1</c:v>
                </c:pt>
                <c:pt idx="1">
                  <c:v>0</c:v>
                </c:pt>
                <c:pt idx="2">
                  <c:v>2</c:v>
                </c:pt>
                <c:pt idx="3">
                  <c:v>4</c:v>
                </c:pt>
                <c:pt idx="4">
                  <c:v>0</c:v>
                </c:pt>
                <c:pt idx="5">
                  <c:v>0</c:v>
                </c:pt>
                <c:pt idx="6">
                  <c:v>0</c:v>
                </c:pt>
                <c:pt idx="7">
                  <c:v>1</c:v>
                </c:pt>
                <c:pt idx="8">
                  <c:v>2</c:v>
                </c:pt>
                <c:pt idx="9">
                  <c:v>3</c:v>
                </c:pt>
                <c:pt idx="10">
                  <c:v>0</c:v>
                </c:pt>
                <c:pt idx="11">
                  <c:v>1</c:v>
                </c:pt>
              </c:numCache>
            </c:numRef>
          </c:val>
          <c:extLst>
            <c:ext xmlns:c16="http://schemas.microsoft.com/office/drawing/2014/chart" uri="{C3380CC4-5D6E-409C-BE32-E72D297353CC}">
              <c16:uniqueId val="{00000000-B8ED-4E78-A7F9-3E694BA1A53A}"/>
            </c:ext>
          </c:extLst>
        </c:ser>
        <c:ser>
          <c:idx val="1"/>
          <c:order val="1"/>
          <c:tx>
            <c:strRef>
              <c:f>'L&amp;K månadsrapport 2022'!$C$87</c:f>
              <c:strCache>
                <c:ptCount val="1"/>
                <c:pt idx="0">
                  <c:v>Hanterade inom 72h</c:v>
                </c:pt>
              </c:strCache>
            </c:strRef>
          </c:tx>
          <c:spPr>
            <a:solidFill>
              <a:srgbClr val="8AC2E6"/>
            </a:solidFill>
            <a:ln>
              <a:solidFill>
                <a:srgbClr val="8AC2E6"/>
              </a:solidFill>
            </a:ln>
            <a:effectLst/>
          </c:spPr>
          <c:invertIfNegative val="0"/>
          <c:dLbls>
            <c:delete val="1"/>
          </c:dLbls>
          <c:cat>
            <c:strRef>
              <c:f>'L&amp;K månadsrapport 2022'!$A$88:$A$99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2022'!$C$88:$C$99</c:f>
              <c:numCache>
                <c:formatCode>0</c:formatCode>
                <c:ptCount val="12"/>
                <c:pt idx="0">
                  <c:v>1</c:v>
                </c:pt>
                <c:pt idx="1">
                  <c:v>0</c:v>
                </c:pt>
                <c:pt idx="2">
                  <c:v>2</c:v>
                </c:pt>
                <c:pt idx="3">
                  <c:v>4</c:v>
                </c:pt>
                <c:pt idx="4">
                  <c:v>0</c:v>
                </c:pt>
                <c:pt idx="5">
                  <c:v>0</c:v>
                </c:pt>
                <c:pt idx="6">
                  <c:v>0</c:v>
                </c:pt>
                <c:pt idx="7">
                  <c:v>0</c:v>
                </c:pt>
                <c:pt idx="8">
                  <c:v>2</c:v>
                </c:pt>
                <c:pt idx="9">
                  <c:v>3</c:v>
                </c:pt>
                <c:pt idx="10">
                  <c:v>0</c:v>
                </c:pt>
                <c:pt idx="11">
                  <c:v>1</c:v>
                </c:pt>
              </c:numCache>
            </c:numRef>
          </c:val>
          <c:extLst>
            <c:ext xmlns:c16="http://schemas.microsoft.com/office/drawing/2014/chart" uri="{C3380CC4-5D6E-409C-BE32-E72D297353CC}">
              <c16:uniqueId val="{00000001-B8ED-4E78-A7F9-3E694BA1A53A}"/>
            </c:ext>
          </c:extLst>
        </c:ser>
        <c:dLbls>
          <c:showLegendKey val="0"/>
          <c:showVal val="1"/>
          <c:showCatName val="0"/>
          <c:showSerName val="0"/>
          <c:showPercent val="0"/>
          <c:showBubbleSize val="0"/>
        </c:dLbls>
        <c:gapWidth val="219"/>
        <c:axId val="742685816"/>
        <c:axId val="742681224"/>
      </c:barChart>
      <c:lineChart>
        <c:grouping val="standard"/>
        <c:varyColors val="0"/>
        <c:ser>
          <c:idx val="2"/>
          <c:order val="2"/>
          <c:tx>
            <c:strRef>
              <c:f>'L&amp;K månadsrapport 2022'!$D$87</c:f>
              <c:strCache>
                <c:ptCount val="1"/>
                <c:pt idx="0">
                  <c:v>Andel inom 72h</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7"/>
            <c:marker>
              <c:symbol val="circle"/>
              <c:size val="5"/>
              <c:spPr>
                <a:solidFill>
                  <a:srgbClr val="8AC2E6"/>
                </a:solidFill>
                <a:ln w="9525">
                  <a:solidFill>
                    <a:srgbClr val="8AC2E6"/>
                  </a:solidFill>
                </a:ln>
                <a:effectLst/>
              </c:spPr>
            </c:marker>
            <c:bubble3D val="0"/>
            <c:spPr>
              <a:ln w="28575" cap="rnd">
                <a:solidFill>
                  <a:srgbClr val="8AC2E6">
                    <a:alpha val="75000"/>
                  </a:srgbClr>
                </a:solidFill>
                <a:prstDash val="solid"/>
                <a:round/>
              </a:ln>
              <a:effectLst/>
            </c:spPr>
            <c:extLst>
              <c:ext xmlns:c16="http://schemas.microsoft.com/office/drawing/2014/chart" uri="{C3380CC4-5D6E-409C-BE32-E72D297353CC}">
                <c16:uniqueId val="{00000003-B8ED-4E78-A7F9-3E694BA1A53A}"/>
              </c:ext>
            </c:extLst>
          </c:dPt>
          <c:dLbls>
            <c:delete val="1"/>
          </c:dLbls>
          <c:cat>
            <c:strRef>
              <c:f>'L&amp;K månadsrapport 2022'!$A$88:$A$99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2022'!$D$88:$D$99</c:f>
              <c:numCache>
                <c:formatCode>General</c:formatCode>
                <c:ptCount val="12"/>
                <c:pt idx="0" formatCode="0%">
                  <c:v>1</c:v>
                </c:pt>
                <c:pt idx="2" formatCode="0%">
                  <c:v>1</c:v>
                </c:pt>
                <c:pt idx="3" formatCode="0%">
                  <c:v>1</c:v>
                </c:pt>
                <c:pt idx="7" formatCode="0%">
                  <c:v>0</c:v>
                </c:pt>
                <c:pt idx="8" formatCode="0%">
                  <c:v>1</c:v>
                </c:pt>
                <c:pt idx="9" formatCode="0%">
                  <c:v>1</c:v>
                </c:pt>
                <c:pt idx="10" formatCode="0%">
                  <c:v>1</c:v>
                </c:pt>
                <c:pt idx="11" formatCode="0%">
                  <c:v>1</c:v>
                </c:pt>
              </c:numCache>
            </c:numRef>
          </c:val>
          <c:smooth val="0"/>
          <c:extLst xmlns:c15="http://schemas.microsoft.com/office/drawing/2012/chart">
            <c:ext xmlns:c16="http://schemas.microsoft.com/office/drawing/2014/chart" uri="{C3380CC4-5D6E-409C-BE32-E72D297353CC}">
              <c16:uniqueId val="{00000004-B8ED-4E78-A7F9-3E694BA1A53A}"/>
            </c:ext>
          </c:extLst>
        </c:ser>
        <c:ser>
          <c:idx val="3"/>
          <c:order val="3"/>
          <c:tx>
            <c:strRef>
              <c:f>'L&amp;K månadsrapport 2022'!$E$87</c:f>
              <c:strCache>
                <c:ptCount val="1"/>
                <c:pt idx="0">
                  <c:v>Mål</c:v>
                </c:pt>
              </c:strCache>
            </c:strRef>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5-B8ED-4E78-A7F9-3E694BA1A53A}"/>
                </c:ext>
              </c:extLst>
            </c:dLbl>
            <c:dLbl>
              <c:idx val="1"/>
              <c:delete val="1"/>
              <c:extLst>
                <c:ext xmlns:c15="http://schemas.microsoft.com/office/drawing/2012/chart" uri="{CE6537A1-D6FC-4f65-9D91-7224C49458BB}"/>
                <c:ext xmlns:c16="http://schemas.microsoft.com/office/drawing/2014/chart" uri="{C3380CC4-5D6E-409C-BE32-E72D297353CC}">
                  <c16:uniqueId val="{00000006-B8ED-4E78-A7F9-3E694BA1A53A}"/>
                </c:ext>
              </c:extLst>
            </c:dLbl>
            <c:dLbl>
              <c:idx val="2"/>
              <c:delete val="1"/>
              <c:extLst>
                <c:ext xmlns:c15="http://schemas.microsoft.com/office/drawing/2012/chart" uri="{CE6537A1-D6FC-4f65-9D91-7224C49458BB}"/>
                <c:ext xmlns:c16="http://schemas.microsoft.com/office/drawing/2014/chart" uri="{C3380CC4-5D6E-409C-BE32-E72D297353CC}">
                  <c16:uniqueId val="{00000007-B8ED-4E78-A7F9-3E694BA1A53A}"/>
                </c:ext>
              </c:extLst>
            </c:dLbl>
            <c:dLbl>
              <c:idx val="3"/>
              <c:delete val="1"/>
              <c:extLst>
                <c:ext xmlns:c15="http://schemas.microsoft.com/office/drawing/2012/chart" uri="{CE6537A1-D6FC-4f65-9D91-7224C49458BB}"/>
                <c:ext xmlns:c16="http://schemas.microsoft.com/office/drawing/2014/chart" uri="{C3380CC4-5D6E-409C-BE32-E72D297353CC}">
                  <c16:uniqueId val="{00000008-B8ED-4E78-A7F9-3E694BA1A53A}"/>
                </c:ext>
              </c:extLst>
            </c:dLbl>
            <c:dLbl>
              <c:idx val="4"/>
              <c:delete val="1"/>
              <c:extLst>
                <c:ext xmlns:c15="http://schemas.microsoft.com/office/drawing/2012/chart" uri="{CE6537A1-D6FC-4f65-9D91-7224C49458BB}"/>
                <c:ext xmlns:c16="http://schemas.microsoft.com/office/drawing/2014/chart" uri="{C3380CC4-5D6E-409C-BE32-E72D297353CC}">
                  <c16:uniqueId val="{00000009-B8ED-4E78-A7F9-3E694BA1A53A}"/>
                </c:ext>
              </c:extLst>
            </c:dLbl>
            <c:dLbl>
              <c:idx val="5"/>
              <c:delete val="1"/>
              <c:extLst>
                <c:ext xmlns:c15="http://schemas.microsoft.com/office/drawing/2012/chart" uri="{CE6537A1-D6FC-4f65-9D91-7224C49458BB}"/>
                <c:ext xmlns:c16="http://schemas.microsoft.com/office/drawing/2014/chart" uri="{C3380CC4-5D6E-409C-BE32-E72D297353CC}">
                  <c16:uniqueId val="{0000000A-B8ED-4E78-A7F9-3E694BA1A53A}"/>
                </c:ext>
              </c:extLst>
            </c:dLbl>
            <c:dLbl>
              <c:idx val="6"/>
              <c:delete val="1"/>
              <c:extLst>
                <c:ext xmlns:c15="http://schemas.microsoft.com/office/drawing/2012/chart" uri="{CE6537A1-D6FC-4f65-9D91-7224C49458BB}"/>
                <c:ext xmlns:c16="http://schemas.microsoft.com/office/drawing/2014/chart" uri="{C3380CC4-5D6E-409C-BE32-E72D297353CC}">
                  <c16:uniqueId val="{0000000B-B8ED-4E78-A7F9-3E694BA1A53A}"/>
                </c:ext>
              </c:extLst>
            </c:dLbl>
            <c:dLbl>
              <c:idx val="7"/>
              <c:delete val="1"/>
              <c:extLst>
                <c:ext xmlns:c15="http://schemas.microsoft.com/office/drawing/2012/chart" uri="{CE6537A1-D6FC-4f65-9D91-7224C49458BB}"/>
                <c:ext xmlns:c16="http://schemas.microsoft.com/office/drawing/2014/chart" uri="{C3380CC4-5D6E-409C-BE32-E72D297353CC}">
                  <c16:uniqueId val="{0000000C-B8ED-4E78-A7F9-3E694BA1A53A}"/>
                </c:ext>
              </c:extLst>
            </c:dLbl>
            <c:dLbl>
              <c:idx val="8"/>
              <c:delete val="1"/>
              <c:extLst>
                <c:ext xmlns:c15="http://schemas.microsoft.com/office/drawing/2012/chart" uri="{CE6537A1-D6FC-4f65-9D91-7224C49458BB}"/>
                <c:ext xmlns:c16="http://schemas.microsoft.com/office/drawing/2014/chart" uri="{C3380CC4-5D6E-409C-BE32-E72D297353CC}">
                  <c16:uniqueId val="{0000000D-B8ED-4E78-A7F9-3E694BA1A53A}"/>
                </c:ext>
              </c:extLst>
            </c:dLbl>
            <c:dLbl>
              <c:idx val="9"/>
              <c:delete val="1"/>
              <c:extLst>
                <c:ext xmlns:c15="http://schemas.microsoft.com/office/drawing/2012/chart" uri="{CE6537A1-D6FC-4f65-9D91-7224C49458BB}"/>
                <c:ext xmlns:c16="http://schemas.microsoft.com/office/drawing/2014/chart" uri="{C3380CC4-5D6E-409C-BE32-E72D297353CC}">
                  <c16:uniqueId val="{0000000E-B8ED-4E78-A7F9-3E694BA1A53A}"/>
                </c:ext>
              </c:extLst>
            </c:dLbl>
            <c:dLbl>
              <c:idx val="10"/>
              <c:delete val="1"/>
              <c:extLst>
                <c:ext xmlns:c15="http://schemas.microsoft.com/office/drawing/2012/chart" uri="{CE6537A1-D6FC-4f65-9D91-7224C49458BB}"/>
                <c:ext xmlns:c16="http://schemas.microsoft.com/office/drawing/2014/chart" uri="{C3380CC4-5D6E-409C-BE32-E72D297353CC}">
                  <c16:uniqueId val="{0000000F-B8ED-4E78-A7F9-3E694BA1A53A}"/>
                </c:ext>
              </c:extLst>
            </c:dLbl>
            <c:dLbl>
              <c:idx val="11"/>
              <c:layout>
                <c:manualLayout>
                  <c:x val="-5.953125000000016E-2"/>
                  <c:y val="-4.95126705653021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8ED-4E78-A7F9-3E694BA1A5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'L&amp;K månadsrapport 2022'!$A$88:$A$99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'L&amp;K månadsrapport 2022'!$E$88:$E$99</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1-B8ED-4E78-A7F9-3E694BA1A53A}"/>
            </c:ext>
          </c:extLst>
        </c:ser>
        <c:dLbls>
          <c:showLegendKey val="0"/>
          <c:showVal val="1"/>
          <c:showCatName val="0"/>
          <c:showSerName val="0"/>
          <c:showPercent val="0"/>
          <c:showBubbleSize val="0"/>
        </c:dLbls>
        <c:marker val="1"/>
        <c:smooth val="0"/>
        <c:axId val="508316568"/>
        <c:axId val="541728960"/>
        <c:extLst/>
      </c:lineChart>
      <c:catAx>
        <c:axId val="742685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1224"/>
        <c:crosses val="autoZero"/>
        <c:auto val="1"/>
        <c:lblAlgn val="ctr"/>
        <c:lblOffset val="100"/>
        <c:noMultiLvlLbl val="0"/>
      </c:catAx>
      <c:valAx>
        <c:axId val="742681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5816"/>
        <c:crosses val="autoZero"/>
        <c:crossBetween val="between"/>
        <c:majorUnit val="1"/>
        <c:minorUnit val="1"/>
      </c:valAx>
      <c:valAx>
        <c:axId val="541728960"/>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08316568"/>
        <c:crosses val="max"/>
        <c:crossBetween val="between"/>
      </c:valAx>
      <c:catAx>
        <c:axId val="508316568"/>
        <c:scaling>
          <c:orientation val="minMax"/>
        </c:scaling>
        <c:delete val="1"/>
        <c:axPos val="b"/>
        <c:numFmt formatCode="General" sourceLinked="1"/>
        <c:majorTickMark val="out"/>
        <c:minorTickMark val="none"/>
        <c:tickLblPos val="nextTo"/>
        <c:crossAx val="5417289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vägtrafikolyckor</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med annat fordon</a:t>
            </a:r>
          </a:p>
          <a:p>
            <a:pPr>
              <a:defRPr sz="1200">
                <a:latin typeface="Franklin Gothic Demi" panose="020B0703020102020204" pitchFamily="34" charset="0"/>
              </a:defRPr>
            </a:pPr>
            <a:r>
              <a:rPr lang="en-US" sz="1200" baseline="0">
                <a:latin typeface="Franklin Gothic Demi" panose="020B0703020102020204" pitchFamily="34" charset="0"/>
              </a:rPr>
              <a:t>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
          <c:order val="2"/>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Månadsrapport2022!$F$3:$F$14</c:f>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c:ext xmlns:c16="http://schemas.microsoft.com/office/drawing/2014/chart" uri="{C3380CC4-5D6E-409C-BE32-E72D297353CC}">
              <c16:uniqueId val="{00000000-A046-4737-8442-C994F98A7AAD}"/>
            </c:ext>
          </c:extLst>
        </c:ser>
        <c:ser>
          <c:idx val="3"/>
          <c:order val="3"/>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Månadsrapport2022!$G$3:$G$14</c:f>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c:ext xmlns:c16="http://schemas.microsoft.com/office/drawing/2014/chart" uri="{C3380CC4-5D6E-409C-BE32-E72D297353CC}">
              <c16:uniqueId val="{00000001-A046-4737-8442-C994F98A7AAD}"/>
            </c:ext>
          </c:extLst>
        </c:ser>
        <c:dLbls>
          <c:showLegendKey val="0"/>
          <c:showVal val="0"/>
          <c:showCatName val="0"/>
          <c:showSerName val="0"/>
          <c:showPercent val="0"/>
          <c:showBubbleSize val="0"/>
        </c:dLbls>
        <c:gapWidth val="219"/>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rgbClr val="8AC2E6"/>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A046-4737-8442-C994F98A7AA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xmlns:c15="http://schemas.microsoft.com/office/drawing/2012/chart">
                  <c:ext xmlns:c16="http://schemas.microsoft.com/office/drawing/2014/chart" uri="{C3380CC4-5D6E-409C-BE32-E72D297353CC}">
                    <c16:uniqueId val="{00000003-A046-4737-8442-C994F98A7AAD}"/>
                  </c:ext>
                </c:extLst>
              </c15:ser>
            </c15:filteredBarSeries>
          </c:ext>
        </c:extLst>
      </c:bar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 vägtrafikolyckor med annat fordon 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rgbClr val="8AC2E6"/>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2800-434E-911B-E74C5B43A6C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xmlns:c15="http://schemas.microsoft.com/office/drawing/2012/chart">
                  <c:ext xmlns:c16="http://schemas.microsoft.com/office/drawing/2014/chart" uri="{C3380CC4-5D6E-409C-BE32-E72D297353CC}">
                    <c16:uniqueId val="{00000004-2800-434E-911B-E74C5B43A6C4}"/>
                  </c:ext>
                </c:extLst>
              </c15:ser>
            </c15:filteredBarSeries>
          </c:ext>
        </c:extLst>
      </c:barChart>
      <c:lineChart>
        <c:grouping val="standard"/>
        <c:varyColors val="0"/>
        <c:ser>
          <c:idx val="4"/>
          <c:order val="4"/>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Månadsrapport2022!$H$3:$H$14</c:f>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c:ext xmlns:c16="http://schemas.microsoft.com/office/drawing/2014/chart" uri="{C3380CC4-5D6E-409C-BE32-E72D297353CC}">
              <c16:uniqueId val="{00000000-2800-434E-911B-E74C5B43A6C4}"/>
            </c:ext>
          </c:extLst>
        </c:ser>
        <c:ser>
          <c:idx val="5"/>
          <c:order val="5"/>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Månadsrapport2022!$I$3:$I$14</c:f>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smooth val="0"/>
          <c:extLst>
            <c:ext xmlns:c16="http://schemas.microsoft.com/office/drawing/2014/chart" uri="{C3380CC4-5D6E-409C-BE32-E72D297353CC}">
              <c16:uniqueId val="{00000001-2800-434E-911B-E74C5B43A6C4}"/>
            </c:ext>
          </c:extLst>
        </c:ser>
        <c:ser>
          <c:idx val="6"/>
          <c:order val="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Månadsrapport2022!$J$3:$J$14</c:f>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c:ext xmlns:c16="http://schemas.microsoft.com/office/drawing/2014/chart" uri="{C3380CC4-5D6E-409C-BE32-E72D297353CC}">
              <c16:uniqueId val="{00000002-2800-434E-911B-E74C5B43A6C4}"/>
            </c:ext>
          </c:extLst>
        </c:ser>
        <c:dLbls>
          <c:showLegendKey val="0"/>
          <c:showVal val="0"/>
          <c:showCatName val="0"/>
          <c:showSerName val="0"/>
          <c:showPercent val="0"/>
          <c:showBubbleSize val="0"/>
        </c:dLbls>
        <c:marker val="1"/>
        <c:smooth val="0"/>
        <c:axId val="696283880"/>
        <c:axId val="696284536"/>
        <c:extLst>
          <c:ext xmlns:c15="http://schemas.microsoft.com/office/drawing/2012/chart" uri="{02D57815-91ED-43cb-92C2-25804820EDAC}">
            <c15:filteredLineSeries>
              <c15:ser>
                <c:idx val="2"/>
                <c:order val="2"/>
                <c:tx>
                  <c:strRef>
                    <c:extLst>
                      <c:ext uri="{02D57815-91ED-43cb-92C2-25804820EDAC}">
                        <c15:formulaRef>
                          <c15:sqref>Månadsrapport2022!$F$2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rgbClr val="8AC2E6"/>
                    </a:solidFill>
                    <a:ln w="9525">
                      <a:solidFill>
                        <a:srgbClr val="8AC2E6"/>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c:ext xmlns:c16="http://schemas.microsoft.com/office/drawing/2014/chart" uri="{C3380CC4-5D6E-409C-BE32-E72D297353CC}">
                    <c16:uniqueId val="{00000005-2800-434E-911B-E74C5B43A6C4}"/>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smooth val="0"/>
                <c:extLst xmlns:c15="http://schemas.microsoft.com/office/drawing/2012/chart">
                  <c:ext xmlns:c16="http://schemas.microsoft.com/office/drawing/2014/chart" uri="{C3380CC4-5D6E-409C-BE32-E72D297353CC}">
                    <c16:uniqueId val="{00000006-2800-434E-911B-E74C5B43A6C4}"/>
                  </c:ext>
                </c:extLst>
              </c15:ser>
            </c15:filteredLineSeries>
          </c:ext>
        </c:extLst>
      </c:line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 - ackumulerat antal delresor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3"/>
          <c:order val="2"/>
          <c:tx>
            <c:strRef>
              <c:f>'Marknad månadsrapport 2022'!$E$3</c:f>
              <c:strCache>
                <c:ptCount val="1"/>
                <c:pt idx="0">
                  <c:v>2021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'Marknad månadsrapport 2022'!$A$4:$A$15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2022'!$E$4:$E$15</c:f>
              <c:numCache>
                <c:formatCode>#\ ##0.0</c:formatCode>
                <c:ptCount val="12"/>
                <c:pt idx="0">
                  <c:v>6.0735720000000004</c:v>
                </c:pt>
                <c:pt idx="1">
                  <c:v>12.140613999999999</c:v>
                </c:pt>
                <c:pt idx="2">
                  <c:v>19.068745</c:v>
                </c:pt>
                <c:pt idx="3">
                  <c:v>25.839936000000002</c:v>
                </c:pt>
                <c:pt idx="4">
                  <c:v>33.084457</c:v>
                </c:pt>
                <c:pt idx="5">
                  <c:v>40.397908999999999</c:v>
                </c:pt>
                <c:pt idx="6">
                  <c:v>46.987722999999995</c:v>
                </c:pt>
                <c:pt idx="7">
                  <c:v>54.614497999999998</c:v>
                </c:pt>
                <c:pt idx="8">
                  <c:v>63.453458999999995</c:v>
                </c:pt>
                <c:pt idx="9">
                  <c:v>73.352075999999997</c:v>
                </c:pt>
                <c:pt idx="10">
                  <c:v>83.382988999999995</c:v>
                </c:pt>
                <c:pt idx="11">
                  <c:v>92.832685999999995</c:v>
                </c:pt>
              </c:numCache>
            </c:numRef>
          </c:val>
          <c:smooth val="0"/>
          <c:extLst>
            <c:ext xmlns:c16="http://schemas.microsoft.com/office/drawing/2014/chart" uri="{C3380CC4-5D6E-409C-BE32-E72D297353CC}">
              <c16:uniqueId val="{00000000-A1B3-4D7F-A0EB-B42E8CF1E77F}"/>
            </c:ext>
          </c:extLst>
        </c:ser>
        <c:ser>
          <c:idx val="2"/>
          <c:order val="3"/>
          <c:tx>
            <c:strRef>
              <c:f>'Marknad månadsrapport 2022'!$D$3</c:f>
              <c:strCache>
                <c:ptCount val="1"/>
                <c:pt idx="0">
                  <c:v>2022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'Marknad månadsrapport 2022'!$A$4:$A$15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2022'!$D$4:$D$15</c:f>
              <c:numCache>
                <c:formatCode>#\ ##0.0</c:formatCode>
                <c:ptCount val="12"/>
                <c:pt idx="0">
                  <c:v>7.519247</c:v>
                </c:pt>
                <c:pt idx="1">
                  <c:v>16.2027</c:v>
                </c:pt>
                <c:pt idx="2">
                  <c:v>27.345941</c:v>
                </c:pt>
                <c:pt idx="3">
                  <c:v>37.531492999999998</c:v>
                </c:pt>
                <c:pt idx="4">
                  <c:v>48.618513</c:v>
                </c:pt>
                <c:pt idx="5">
                  <c:v>57.901249</c:v>
                </c:pt>
                <c:pt idx="6">
                  <c:v>65.980187000000001</c:v>
                </c:pt>
                <c:pt idx="7">
                  <c:v>75.408546000000001</c:v>
                </c:pt>
                <c:pt idx="8">
                  <c:v>86.372993000000008</c:v>
                </c:pt>
                <c:pt idx="9">
                  <c:v>97.66125000000001</c:v>
                </c:pt>
                <c:pt idx="10">
                  <c:v>108.75968900000001</c:v>
                </c:pt>
                <c:pt idx="11">
                  <c:v>119.17284400000001</c:v>
                </c:pt>
              </c:numCache>
            </c:numRef>
          </c:val>
          <c:smooth val="0"/>
          <c:extLst>
            <c:ext xmlns:c16="http://schemas.microsoft.com/office/drawing/2014/chart" uri="{C3380CC4-5D6E-409C-BE32-E72D297353CC}">
              <c16:uniqueId val="{00000001-A1B3-4D7F-A0EB-B42E8CF1E77F}"/>
            </c:ext>
          </c:extLst>
        </c:ser>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1"/>
                <c:order val="0"/>
                <c:tx>
                  <c:strRef>
                    <c:extLst>
                      <c:ext uri="{02D57815-91ED-43cb-92C2-25804820EDAC}">
                        <c15:formulaRef>
                          <c15:sqref>'Marknad månadsrapport 2022'!$B$3</c15:sqref>
                        </c15:formulaRef>
                      </c:ext>
                    </c:extLst>
                    <c:strCache>
                      <c:ptCount val="1"/>
                      <c:pt idx="0">
                        <c:v>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'Marknad månadsrapport 2022'!$A$4:$A$15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 2022'!$B$4:$B$15</c15:sqref>
                        </c15:formulaRef>
                      </c:ext>
                    </c:extLst>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pt idx="8">
                        <c:v>10.964447</c:v>
                      </c:pt>
                      <c:pt idx="9">
                        <c:v>11.288257</c:v>
                      </c:pt>
                      <c:pt idx="10">
                        <c:v>11.098439000000001</c:v>
                      </c:pt>
                      <c:pt idx="11">
                        <c:v>10.413155</c:v>
                      </c:pt>
                    </c:numCache>
                  </c:numRef>
                </c:val>
                <c:smooth val="0"/>
                <c:extLst>
                  <c:ext xmlns:c16="http://schemas.microsoft.com/office/drawing/2014/chart" uri="{C3380CC4-5D6E-409C-BE32-E72D297353CC}">
                    <c16:uniqueId val="{00000002-A1B3-4D7F-A0EB-B42E8CF1E77F}"/>
                  </c:ext>
                </c:extLst>
              </c15:ser>
            </c15:filteredLineSeries>
            <c15:filteredLineSeries>
              <c15:ser>
                <c:idx val="0"/>
                <c:order val="1"/>
                <c:tx>
                  <c:strRef>
                    <c:extLst xmlns:c15="http://schemas.microsoft.com/office/drawing/2012/chart">
                      <c:ext xmlns:c15="http://schemas.microsoft.com/office/drawing/2012/chart" uri="{02D57815-91ED-43cb-92C2-25804820EDAC}">
                        <c15:formulaRef>
                          <c15:sqref>'Marknad månadsrapport 2022'!$C$3</c15:sqref>
                        </c15:formulaRef>
                      </c:ext>
                    </c:extLst>
                    <c:strCache>
                      <c:ptCount val="1"/>
                      <c:pt idx="0">
                        <c:v>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xmlns:c15="http://schemas.microsoft.com/office/drawing/2012/chart">
                      <c:ext xmlns:c15="http://schemas.microsoft.com/office/drawing/2012/chart" uri="{02D57815-91ED-43cb-92C2-25804820EDAC}">
                        <c15:formulaRef>
                          <c15:sqref>'Marknad månadsrapport 2022'!$A$4:$A$15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2022'!$C$4:$C$15</c15:sqref>
                        </c15:formulaRef>
                      </c:ext>
                    </c:extLst>
                    <c:numCache>
                      <c:formatCode>#\ ##0.0</c:formatCode>
                      <c:ptCount val="12"/>
                      <c:pt idx="0">
                        <c:v>6.0735720000000004</c:v>
                      </c:pt>
                      <c:pt idx="1">
                        <c:v>6.0670419999999998</c:v>
                      </c:pt>
                      <c:pt idx="2">
                        <c:v>6.9281309999999996</c:v>
                      </c:pt>
                      <c:pt idx="3">
                        <c:v>6.771191</c:v>
                      </c:pt>
                      <c:pt idx="4">
                        <c:v>7.2445209999999998</c:v>
                      </c:pt>
                      <c:pt idx="5">
                        <c:v>7.3134519999999998</c:v>
                      </c:pt>
                      <c:pt idx="6">
                        <c:v>6.5898139999999996</c:v>
                      </c:pt>
                      <c:pt idx="7">
                        <c:v>7.6267750000000003</c:v>
                      </c:pt>
                      <c:pt idx="8">
                        <c:v>8.8389609999999994</c:v>
                      </c:pt>
                      <c:pt idx="9">
                        <c:v>9.8986169999999998</c:v>
                      </c:pt>
                      <c:pt idx="10">
                        <c:v>10.030913</c:v>
                      </c:pt>
                      <c:pt idx="11">
                        <c:v>9.4496970000000005</c:v>
                      </c:pt>
                    </c:numCache>
                  </c:numRef>
                </c:val>
                <c:smooth val="0"/>
                <c:extLst xmlns:c15="http://schemas.microsoft.com/office/drawing/2012/chart">
                  <c:ext xmlns:c16="http://schemas.microsoft.com/office/drawing/2014/chart" uri="{C3380CC4-5D6E-409C-BE32-E72D297353CC}">
                    <c16:uniqueId val="{00000003-A1B3-4D7F-A0EB-B42E8CF1E77F}"/>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8"/>
          <c:order val="8"/>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Månadsrapport2022!$L$3:$L$14</c:f>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0-05B3-408A-83BF-D4716448305E}"/>
            </c:ext>
          </c:extLst>
        </c:ser>
        <c:ser>
          <c:idx val="7"/>
          <c:order val="7"/>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Månadsrapport2022!$K$3:$K$14</c:f>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1-05B3-408A-83BF-D4716448305E}"/>
            </c:ext>
          </c:extLst>
        </c:ser>
        <c:dLbls>
          <c:showLegendKey val="0"/>
          <c:showVal val="0"/>
          <c:showCatName val="0"/>
          <c:showSerName val="0"/>
          <c:showPercent val="0"/>
          <c:showBubbleSize val="0"/>
        </c:dLbls>
        <c:gapWidth val="150"/>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05B3-408A-83BF-D4716448305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xmlns:c15="http://schemas.microsoft.com/office/drawing/2012/chart">
                  <c:ext xmlns:c16="http://schemas.microsoft.com/office/drawing/2014/chart" uri="{C3380CC4-5D6E-409C-BE32-E72D297353CC}">
                    <c16:uniqueId val="{00000003-05B3-408A-83BF-D4716448305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05B3-408A-83BF-D4716448305E}"/>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0</c:v>
                      </c:pt>
                    </c:numCache>
                  </c:numRef>
                </c:val>
                <c:extLst xmlns:c15="http://schemas.microsoft.com/office/drawing/2012/chart">
                  <c:ext xmlns:c16="http://schemas.microsoft.com/office/drawing/2014/chart" uri="{C3380CC4-5D6E-409C-BE32-E72D297353CC}">
                    <c16:uniqueId val="{00000005-05B3-408A-83BF-D4716448305E}"/>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05B3-408A-83BF-D4716448305E}"/>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0</c:v>
                      </c:pt>
                    </c:numCache>
                  </c:numRef>
                </c:val>
                <c:extLst xmlns:c15="http://schemas.microsoft.com/office/drawing/2012/chart">
                  <c:ext xmlns:c16="http://schemas.microsoft.com/office/drawing/2014/chart" uri="{C3380CC4-5D6E-409C-BE32-E72D297353CC}">
                    <c16:uniqueId val="{00000007-05B3-408A-83BF-D4716448305E}"/>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05B3-408A-83BF-D4716448305E}"/>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9-05B3-408A-83BF-D4716448305E}"/>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A-05B3-408A-83BF-D4716448305E}"/>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B-05B3-408A-83BF-D4716448305E}"/>
                  </c:ext>
                </c:extLst>
              </c15:ser>
            </c15:filteredBarSeries>
          </c:ext>
        </c:extLst>
      </c:bar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FAE6-4755-96F7-EDC9A5D12F9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xmlns:c15="http://schemas.microsoft.com/office/drawing/2012/chart">
                  <c:ext xmlns:c16="http://schemas.microsoft.com/office/drawing/2014/chart" uri="{C3380CC4-5D6E-409C-BE32-E72D297353CC}">
                    <c16:uniqueId val="{00000004-FAE6-4755-96F7-EDC9A5D12F9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5-FAE6-4755-96F7-EDC9A5D12F9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0</c:v>
                      </c:pt>
                    </c:numCache>
                  </c:numRef>
                </c:val>
                <c:extLst xmlns:c15="http://schemas.microsoft.com/office/drawing/2012/chart">
                  <c:ext xmlns:c16="http://schemas.microsoft.com/office/drawing/2014/chart" uri="{C3380CC4-5D6E-409C-BE32-E72D297353CC}">
                    <c16:uniqueId val="{00000006-FAE6-4755-96F7-EDC9A5D12F90}"/>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7-FAE6-4755-96F7-EDC9A5D12F90}"/>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0</c:v>
                      </c:pt>
                    </c:numCache>
                  </c:numRef>
                </c:val>
                <c:extLst xmlns:c15="http://schemas.microsoft.com/office/drawing/2012/chart">
                  <c:ext xmlns:c16="http://schemas.microsoft.com/office/drawing/2014/chart" uri="{C3380CC4-5D6E-409C-BE32-E72D297353CC}">
                    <c16:uniqueId val="{00000008-FAE6-4755-96F7-EDC9A5D12F90}"/>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9-FAE6-4755-96F7-EDC9A5D12F90}"/>
                  </c:ext>
                </c:extLst>
              </c15:ser>
            </c15:filteredBarSeries>
          </c:ext>
        </c:extLst>
      </c:barChart>
      <c:lineChart>
        <c:grouping val="standard"/>
        <c:varyColors val="0"/>
        <c:ser>
          <c:idx val="9"/>
          <c:order val="9"/>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Månadsrapport2022!$M$3:$M$14</c:f>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c:ext xmlns:c16="http://schemas.microsoft.com/office/drawing/2014/chart" uri="{C3380CC4-5D6E-409C-BE32-E72D297353CC}">
              <c16:uniqueId val="{00000000-FAE6-4755-96F7-EDC9A5D12F90}"/>
            </c:ext>
          </c:extLst>
        </c:ser>
        <c:ser>
          <c:idx val="10"/>
          <c:order val="10"/>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Månadsrapport2022!$N$3:$N$14</c:f>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smooth val="0"/>
          <c:extLst>
            <c:ext xmlns:c16="http://schemas.microsoft.com/office/drawing/2014/chart" uri="{C3380CC4-5D6E-409C-BE32-E72D297353CC}">
              <c16:uniqueId val="{00000001-FAE6-4755-96F7-EDC9A5D12F90}"/>
            </c:ext>
          </c:extLst>
        </c:ser>
        <c:ser>
          <c:idx val="11"/>
          <c:order val="11"/>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Månadsrapport2022!$O$3:$O$14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2-FAE6-4755-96F7-EDC9A5D12F90}"/>
            </c:ext>
          </c:extLst>
        </c:ser>
        <c:dLbls>
          <c:showLegendKey val="0"/>
          <c:showVal val="0"/>
          <c:showCatName val="0"/>
          <c:showSerName val="0"/>
          <c:showPercent val="0"/>
          <c:showBubbleSize val="0"/>
        </c:dLbls>
        <c:marker val="1"/>
        <c:smooth val="0"/>
        <c:axId val="716545416"/>
        <c:axId val="716546072"/>
        <c:extLst>
          <c:ext xmlns:c15="http://schemas.microsoft.com/office/drawing/2012/chart" uri="{02D57815-91ED-43cb-92C2-25804820EDAC}">
            <c15:filteredLineSeries>
              <c15:ser>
                <c:idx val="7"/>
                <c:order val="7"/>
                <c:tx>
                  <c:strRef>
                    <c:extLst>
                      <c:ext uri="{02D57815-91ED-43cb-92C2-25804820EDAC}">
                        <c15:formulaRef>
                          <c15:sqref>Månadsrapport2022!$K$2</c15:sqref>
                        </c15:formulaRef>
                      </c:ext>
                    </c:extLst>
                    <c:strCache>
                      <c:ptCount val="1"/>
                      <c:pt idx="0">
                        <c:v>K2021</c:v>
                      </c:pt>
                    </c:strCache>
                  </c:strRef>
                </c:tx>
                <c:spPr>
                  <a:ln w="28575" cap="rnd">
                    <a:solidFill>
                      <a:schemeClr val="accent2">
                        <a:lumMod val="6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c:ext xmlns:c16="http://schemas.microsoft.com/office/drawing/2014/chart" uri="{C3380CC4-5D6E-409C-BE32-E72D297353CC}">
                    <c16:uniqueId val="{0000000A-FAE6-4755-96F7-EDC9A5D12F90}"/>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ln w="28575"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smooth val="0"/>
                <c:extLst xmlns:c15="http://schemas.microsoft.com/office/drawing/2012/chart">
                  <c:ext xmlns:c16="http://schemas.microsoft.com/office/drawing/2014/chart" uri="{C3380CC4-5D6E-409C-BE32-E72D297353CC}">
                    <c16:uniqueId val="{0000000B-FAE6-4755-96F7-EDC9A5D12F90}"/>
                  </c:ext>
                </c:extLst>
              </c15:ser>
            </c15:filteredLineSeries>
          </c:ext>
        </c:extLst>
      </c:line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4"/>
          <c:order val="14"/>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Månadsrapport2022!$R$3:$R$14</c:f>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00-BEF8-403B-A5BC-175CD62C269C}"/>
            </c:ext>
          </c:extLst>
        </c:ser>
        <c:ser>
          <c:idx val="15"/>
          <c:order val="15"/>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Månadsrapport2022!$S$3:$S$14</c:f>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extLst>
            <c:ext xmlns:c16="http://schemas.microsoft.com/office/drawing/2014/chart" uri="{C3380CC4-5D6E-409C-BE32-E72D297353CC}">
              <c16:uniqueId val="{00000001-BEF8-403B-A5BC-175CD62C269C}"/>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BEF8-403B-A5BC-175CD62C269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xmlns:c15="http://schemas.microsoft.com/office/drawing/2012/chart">
                  <c:ext xmlns:c16="http://schemas.microsoft.com/office/drawing/2014/chart" uri="{C3380CC4-5D6E-409C-BE32-E72D297353CC}">
                    <c16:uniqueId val="{00000003-BEF8-403B-A5BC-175CD62C269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BEF8-403B-A5BC-175CD62C269C}"/>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0</c:v>
                      </c:pt>
                    </c:numCache>
                  </c:numRef>
                </c:val>
                <c:extLst xmlns:c15="http://schemas.microsoft.com/office/drawing/2012/chart">
                  <c:ext xmlns:c16="http://schemas.microsoft.com/office/drawing/2014/chart" uri="{C3380CC4-5D6E-409C-BE32-E72D297353CC}">
                    <c16:uniqueId val="{00000005-BEF8-403B-A5BC-175CD62C269C}"/>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BEF8-403B-A5BC-175CD62C269C}"/>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0</c:v>
                      </c:pt>
                    </c:numCache>
                  </c:numRef>
                </c:val>
                <c:extLst xmlns:c15="http://schemas.microsoft.com/office/drawing/2012/chart">
                  <c:ext xmlns:c16="http://schemas.microsoft.com/office/drawing/2014/chart" uri="{C3380CC4-5D6E-409C-BE32-E72D297353CC}">
                    <c16:uniqueId val="{00000007-BEF8-403B-A5BC-175CD62C269C}"/>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BEF8-403B-A5BC-175CD62C269C}"/>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BEF8-403B-A5BC-175CD62C269C}"/>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A-BEF8-403B-A5BC-175CD62C269C}"/>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BEF8-403B-A5BC-175CD62C269C}"/>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C-BEF8-403B-A5BC-175CD62C269C}"/>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BEF8-403B-A5BC-175CD62C269C}"/>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BEF8-403B-A5BC-175CD62C269C}"/>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extLst xmlns:c15="http://schemas.microsoft.com/office/drawing/2012/chart">
                  <c:ext xmlns:c16="http://schemas.microsoft.com/office/drawing/2014/chart" uri="{C3380CC4-5D6E-409C-BE32-E72D297353CC}">
                    <c16:uniqueId val="{0000000F-BEF8-403B-A5BC-175CD62C269C}"/>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0-BEF8-403B-A5BC-175CD62C269C}"/>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extLst xmlns:c15="http://schemas.microsoft.com/office/drawing/2012/chart">
                  <c:ext xmlns:c16="http://schemas.microsoft.com/office/drawing/2014/chart" uri="{C3380CC4-5D6E-409C-BE32-E72D297353CC}">
                    <c16:uniqueId val="{00000011-BEF8-403B-A5BC-175CD62C269C}"/>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2-BEF8-403B-A5BC-175CD62C269C}"/>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7DFF-40C0-9348-C8E18734A1F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xmlns:c15="http://schemas.microsoft.com/office/drawing/2012/chart">
                  <c:ext xmlns:c16="http://schemas.microsoft.com/office/drawing/2014/chart" uri="{C3380CC4-5D6E-409C-BE32-E72D297353CC}">
                    <c16:uniqueId val="{00000004-7DFF-40C0-9348-C8E18734A1F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5-7DFF-40C0-9348-C8E18734A1F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0</c:v>
                      </c:pt>
                    </c:numCache>
                  </c:numRef>
                </c:val>
                <c:extLst xmlns:c15="http://schemas.microsoft.com/office/drawing/2012/chart">
                  <c:ext xmlns:c16="http://schemas.microsoft.com/office/drawing/2014/chart" uri="{C3380CC4-5D6E-409C-BE32-E72D297353CC}">
                    <c16:uniqueId val="{00000006-7DFF-40C0-9348-C8E18734A1F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7-7DFF-40C0-9348-C8E18734A1F5}"/>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0</c:v>
                      </c:pt>
                    </c:numCache>
                  </c:numRef>
                </c:val>
                <c:extLst xmlns:c15="http://schemas.microsoft.com/office/drawing/2012/chart">
                  <c:ext xmlns:c16="http://schemas.microsoft.com/office/drawing/2014/chart" uri="{C3380CC4-5D6E-409C-BE32-E72D297353CC}">
                    <c16:uniqueId val="{00000008-7DFF-40C0-9348-C8E18734A1F5}"/>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9-7DFF-40C0-9348-C8E18734A1F5}"/>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A-7DFF-40C0-9348-C8E18734A1F5}"/>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B-7DFF-40C0-9348-C8E18734A1F5}"/>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C-7DFF-40C0-9348-C8E18734A1F5}"/>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D-7DFF-40C0-9348-C8E18734A1F5}"/>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7DFF-40C0-9348-C8E18734A1F5}"/>
                  </c:ext>
                </c:extLst>
              </c15:ser>
            </c15:filteredBarSeries>
          </c:ext>
        </c:extLst>
      </c:barChart>
      <c:lineChart>
        <c:grouping val="standard"/>
        <c:varyColors val="0"/>
        <c:ser>
          <c:idx val="16"/>
          <c:order val="16"/>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Månadsrapport2022!$T$3:$T$14</c:f>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c:ext xmlns:c16="http://schemas.microsoft.com/office/drawing/2014/chart" uri="{C3380CC4-5D6E-409C-BE32-E72D297353CC}">
              <c16:uniqueId val="{00000000-7DFF-40C0-9348-C8E18734A1F5}"/>
            </c:ext>
          </c:extLst>
        </c:ser>
        <c:ser>
          <c:idx val="17"/>
          <c:order val="17"/>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Månadsrapport2022!$U$3:$U$14</c:f>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smooth val="0"/>
          <c:extLst>
            <c:ext xmlns:c16="http://schemas.microsoft.com/office/drawing/2014/chart" uri="{C3380CC4-5D6E-409C-BE32-E72D297353CC}">
              <c16:uniqueId val="{00000001-7DFF-40C0-9348-C8E18734A1F5}"/>
            </c:ext>
          </c:extLst>
        </c:ser>
        <c:ser>
          <c:idx val="18"/>
          <c:order val="18"/>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Månadsrapport2022!$V$3:$V$14</c:f>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c:ext xmlns:c16="http://schemas.microsoft.com/office/drawing/2014/chart" uri="{C3380CC4-5D6E-409C-BE32-E72D297353CC}">
              <c16:uniqueId val="{00000002-7DFF-40C0-9348-C8E18734A1F5}"/>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c:ext xmlns:c16="http://schemas.microsoft.com/office/drawing/2014/chart" uri="{C3380CC4-5D6E-409C-BE32-E72D297353CC}">
                    <c16:uniqueId val="{0000000F-7DFF-40C0-9348-C8E18734A1F5}"/>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smooth val="0"/>
                <c:extLst xmlns:c15="http://schemas.microsoft.com/office/drawing/2012/chart">
                  <c:ext xmlns:c16="http://schemas.microsoft.com/office/drawing/2014/chart" uri="{C3380CC4-5D6E-409C-BE32-E72D297353CC}">
                    <c16:uniqueId val="{00000010-7DFF-40C0-9348-C8E18734A1F5}"/>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7DFF-40C0-9348-C8E18734A1F5}"/>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smooth val="0"/>
                <c:extLst xmlns:c15="http://schemas.microsoft.com/office/drawing/2012/chart">
                  <c:ext xmlns:c16="http://schemas.microsoft.com/office/drawing/2014/chart" uri="{C3380CC4-5D6E-409C-BE32-E72D297353CC}">
                    <c16:uniqueId val="{00000012-7DFF-40C0-9348-C8E18734A1F5}"/>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1"/>
          <c:order val="21"/>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Månadsrapport2022!$Y$3:$Y$14</c:f>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c:ext xmlns:c16="http://schemas.microsoft.com/office/drawing/2014/chart" uri="{C3380CC4-5D6E-409C-BE32-E72D297353CC}">
              <c16:uniqueId val="{00000000-8D5E-4A32-A3CA-24B62361E5E4}"/>
            </c:ext>
          </c:extLst>
        </c:ser>
        <c:ser>
          <c:idx val="22"/>
          <c:order val="22"/>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Månadsrapport2022!$Z$3:$Z$14</c:f>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extLst>
            <c:ext xmlns:c16="http://schemas.microsoft.com/office/drawing/2014/chart" uri="{C3380CC4-5D6E-409C-BE32-E72D297353CC}">
              <c16:uniqueId val="{00000001-8D5E-4A32-A3CA-24B62361E5E4}"/>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8D5E-4A32-A3CA-24B62361E5E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xmlns:c15="http://schemas.microsoft.com/office/drawing/2012/chart">
                  <c:ext xmlns:c16="http://schemas.microsoft.com/office/drawing/2014/chart" uri="{C3380CC4-5D6E-409C-BE32-E72D297353CC}">
                    <c16:uniqueId val="{00000003-8D5E-4A32-A3CA-24B62361E5E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8D5E-4A32-A3CA-24B62361E5E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0</c:v>
                      </c:pt>
                    </c:numCache>
                  </c:numRef>
                </c:val>
                <c:extLst xmlns:c15="http://schemas.microsoft.com/office/drawing/2012/chart">
                  <c:ext xmlns:c16="http://schemas.microsoft.com/office/drawing/2014/chart" uri="{C3380CC4-5D6E-409C-BE32-E72D297353CC}">
                    <c16:uniqueId val="{00000005-8D5E-4A32-A3CA-24B62361E5E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8D5E-4A32-A3CA-24B62361E5E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0</c:v>
                      </c:pt>
                    </c:numCache>
                  </c:numRef>
                </c:val>
                <c:extLst xmlns:c15="http://schemas.microsoft.com/office/drawing/2012/chart">
                  <c:ext xmlns:c16="http://schemas.microsoft.com/office/drawing/2014/chart" uri="{C3380CC4-5D6E-409C-BE32-E72D297353CC}">
                    <c16:uniqueId val="{00000007-8D5E-4A32-A3CA-24B62361E5E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8D5E-4A32-A3CA-24B62361E5E4}"/>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8D5E-4A32-A3CA-24B62361E5E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A-8D5E-4A32-A3CA-24B62361E5E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8D5E-4A32-A3CA-24B62361E5E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C-8D5E-4A32-A3CA-24B62361E5E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8D5E-4A32-A3CA-24B62361E5E4}"/>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8D5E-4A32-A3CA-24B62361E5E4}"/>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extLst xmlns:c15="http://schemas.microsoft.com/office/drawing/2012/chart">
                  <c:ext xmlns:c16="http://schemas.microsoft.com/office/drawing/2014/chart" uri="{C3380CC4-5D6E-409C-BE32-E72D297353CC}">
                    <c16:uniqueId val="{0000000F-8D5E-4A32-A3CA-24B62361E5E4}"/>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8D5E-4A32-A3CA-24B62361E5E4}"/>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extLst xmlns:c15="http://schemas.microsoft.com/office/drawing/2012/chart">
                  <c:ext xmlns:c16="http://schemas.microsoft.com/office/drawing/2014/chart" uri="{C3380CC4-5D6E-409C-BE32-E72D297353CC}">
                    <c16:uniqueId val="{00000011-8D5E-4A32-A3CA-24B62361E5E4}"/>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8D5E-4A32-A3CA-24B62361E5E4}"/>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extLst xmlns:c15="http://schemas.microsoft.com/office/drawing/2012/chart">
                  <c:ext xmlns:c16="http://schemas.microsoft.com/office/drawing/2014/chart" uri="{C3380CC4-5D6E-409C-BE32-E72D297353CC}">
                    <c16:uniqueId val="{00000013-8D5E-4A32-A3CA-24B62361E5E4}"/>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8D5E-4A32-A3CA-24B62361E5E4}"/>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8D5E-4A32-A3CA-24B62361E5E4}"/>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extLst xmlns:c15="http://schemas.microsoft.com/office/drawing/2012/chart">
                  <c:ext xmlns:c16="http://schemas.microsoft.com/office/drawing/2014/chart" uri="{C3380CC4-5D6E-409C-BE32-E72D297353CC}">
                    <c16:uniqueId val="{00000016-8D5E-4A32-A3CA-24B62361E5E4}"/>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8AC8-4244-8DC8-9750E1153AE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xmlns:c15="http://schemas.microsoft.com/office/drawing/2012/chart">
                  <c:ext xmlns:c16="http://schemas.microsoft.com/office/drawing/2014/chart" uri="{C3380CC4-5D6E-409C-BE32-E72D297353CC}">
                    <c16:uniqueId val="{00000004-8AC8-4244-8DC8-9750E1153AE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5-8AC8-4244-8DC8-9750E1153AE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0</c:v>
                      </c:pt>
                    </c:numCache>
                  </c:numRef>
                </c:val>
                <c:extLst xmlns:c15="http://schemas.microsoft.com/office/drawing/2012/chart">
                  <c:ext xmlns:c16="http://schemas.microsoft.com/office/drawing/2014/chart" uri="{C3380CC4-5D6E-409C-BE32-E72D297353CC}">
                    <c16:uniqueId val="{00000006-8AC8-4244-8DC8-9750E1153AE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7-8AC8-4244-8DC8-9750E1153AE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0</c:v>
                      </c:pt>
                    </c:numCache>
                  </c:numRef>
                </c:val>
                <c:extLst xmlns:c15="http://schemas.microsoft.com/office/drawing/2012/chart">
                  <c:ext xmlns:c16="http://schemas.microsoft.com/office/drawing/2014/chart" uri="{C3380CC4-5D6E-409C-BE32-E72D297353CC}">
                    <c16:uniqueId val="{00000008-8AC8-4244-8DC8-9750E1153AE6}"/>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9-8AC8-4244-8DC8-9750E1153AE6}"/>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A-8AC8-4244-8DC8-9750E1153AE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B-8AC8-4244-8DC8-9750E1153AE6}"/>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C-8AC8-4244-8DC8-9750E1153AE6}"/>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D-8AC8-4244-8DC8-9750E1153AE6}"/>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8AC8-4244-8DC8-9750E1153AE6}"/>
                  </c:ext>
                </c:extLst>
              </c15:ser>
            </c15:filteredBarSeries>
          </c:ext>
        </c:extLst>
      </c:barChart>
      <c:lineChart>
        <c:grouping val="standard"/>
        <c:varyColors val="0"/>
        <c:ser>
          <c:idx val="23"/>
          <c:order val="23"/>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Månadsrapport2022!$AA$3:$AA$14</c:f>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c:ext xmlns:c16="http://schemas.microsoft.com/office/drawing/2014/chart" uri="{C3380CC4-5D6E-409C-BE32-E72D297353CC}">
              <c16:uniqueId val="{00000000-8AC8-4244-8DC8-9750E1153AE6}"/>
            </c:ext>
          </c:extLst>
        </c:ser>
        <c:ser>
          <c:idx val="24"/>
          <c:order val="24"/>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Månadsrapport2022!$AB$3:$AB$14</c:f>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smooth val="0"/>
          <c:extLst>
            <c:ext xmlns:c16="http://schemas.microsoft.com/office/drawing/2014/chart" uri="{C3380CC4-5D6E-409C-BE32-E72D297353CC}">
              <c16:uniqueId val="{00000001-8AC8-4244-8DC8-9750E1153AE6}"/>
            </c:ext>
          </c:extLst>
        </c:ser>
        <c:ser>
          <c:idx val="25"/>
          <c:order val="25"/>
          <c:tx>
            <c:strRef>
              <c:f>Månadsrapport2022!$AC$2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Månadsrapport2022!$AC$3:$AC$14</c:f>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c:ext xmlns:c16="http://schemas.microsoft.com/office/drawing/2014/chart" uri="{C3380CC4-5D6E-409C-BE32-E72D297353CC}">
              <c16:uniqueId val="{00000002-8AC8-4244-8DC8-9750E1153AE6}"/>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c:ext xmlns:c16="http://schemas.microsoft.com/office/drawing/2014/chart" uri="{C3380CC4-5D6E-409C-BE32-E72D297353CC}">
                    <c16:uniqueId val="{0000000F-8AC8-4244-8DC8-9750E1153AE6}"/>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smooth val="0"/>
                <c:extLst xmlns:c15="http://schemas.microsoft.com/office/drawing/2012/chart">
                  <c:ext xmlns:c16="http://schemas.microsoft.com/office/drawing/2014/chart" uri="{C3380CC4-5D6E-409C-BE32-E72D297353CC}">
                    <c16:uniqueId val="{00000010-8AC8-4244-8DC8-9750E1153AE6}"/>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8AC8-4244-8DC8-9750E1153AE6}"/>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smooth val="0"/>
                <c:extLst xmlns:c15="http://schemas.microsoft.com/office/drawing/2012/chart">
                  <c:ext xmlns:c16="http://schemas.microsoft.com/office/drawing/2014/chart" uri="{C3380CC4-5D6E-409C-BE32-E72D297353CC}">
                    <c16:uniqueId val="{00000012-8AC8-4244-8DC8-9750E1153AE6}"/>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8AC8-4244-8DC8-9750E1153AE6}"/>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smooth val="0"/>
                <c:extLst xmlns:c15="http://schemas.microsoft.com/office/drawing/2012/chart">
                  <c:ext xmlns:c16="http://schemas.microsoft.com/office/drawing/2014/chart" uri="{C3380CC4-5D6E-409C-BE32-E72D297353CC}">
                    <c16:uniqueId val="{00000014-8AC8-4244-8DC8-9750E1153AE6}"/>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8AC8-4244-8DC8-9750E1153AE6}"/>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8AC8-4244-8DC8-9750E1153AE6}"/>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smooth val="0"/>
                <c:extLst xmlns:c15="http://schemas.microsoft.com/office/drawing/2012/chart">
                  <c:ext xmlns:c16="http://schemas.microsoft.com/office/drawing/2014/chart" uri="{C3380CC4-5D6E-409C-BE32-E72D297353CC}">
                    <c16:uniqueId val="{00000017-8AC8-4244-8DC8-9750E1153AE6}"/>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8AC8-4244-8DC8-9750E1153AE6}"/>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smooth val="0"/>
                <c:extLst xmlns:c15="http://schemas.microsoft.com/office/drawing/2012/chart">
                  <c:ext xmlns:c16="http://schemas.microsoft.com/office/drawing/2014/chart" uri="{C3380CC4-5D6E-409C-BE32-E72D297353CC}">
                    <c16:uniqueId val="{00000019-8AC8-4244-8DC8-9750E1153AE6}"/>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ordningsstörande händelser per miljon</a:t>
            </a:r>
            <a:r>
              <a:rPr lang="en-US" sz="1200" baseline="0">
                <a:latin typeface="Franklin Gothic Demi" panose="020B0703020102020204" pitchFamily="34" charset="0"/>
              </a:rPr>
              <a:t> delresor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8"/>
          <c:order val="28"/>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Månadsrapport2022!$AF$3:$AF$14</c:f>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c:ext xmlns:c16="http://schemas.microsoft.com/office/drawing/2014/chart" uri="{C3380CC4-5D6E-409C-BE32-E72D297353CC}">
              <c16:uniqueId val="{00000000-7234-4B56-BE04-CC80AD4D6BF4}"/>
            </c:ext>
          </c:extLst>
        </c:ser>
        <c:ser>
          <c:idx val="29"/>
          <c:order val="29"/>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Månadsrapport2022!$AG$3:$AG$14</c:f>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pt idx="11">
                  <c:v>12.868338174165274</c:v>
                </c:pt>
              </c:numCache>
            </c:numRef>
          </c:val>
          <c:extLst>
            <c:ext xmlns:c16="http://schemas.microsoft.com/office/drawing/2014/chart" uri="{C3380CC4-5D6E-409C-BE32-E72D297353CC}">
              <c16:uniqueId val="{00000001-7234-4B56-BE04-CC80AD4D6BF4}"/>
            </c:ext>
          </c:extLst>
        </c:ser>
        <c:dLbls>
          <c:showLegendKey val="0"/>
          <c:showVal val="0"/>
          <c:showCatName val="0"/>
          <c:showSerName val="0"/>
          <c:showPercent val="0"/>
          <c:showBubbleSize val="0"/>
        </c:dLbls>
        <c:gapWidth val="219"/>
        <c:axId val="844432072"/>
        <c:axId val="844428792"/>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7234-4B56-BE04-CC80AD4D6BF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xmlns:c15="http://schemas.microsoft.com/office/drawing/2012/chart">
                  <c:ext xmlns:c16="http://schemas.microsoft.com/office/drawing/2014/chart" uri="{C3380CC4-5D6E-409C-BE32-E72D297353CC}">
                    <c16:uniqueId val="{00000003-7234-4B56-BE04-CC80AD4D6BF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7234-4B56-BE04-CC80AD4D6BF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0</c:v>
                      </c:pt>
                    </c:numCache>
                  </c:numRef>
                </c:val>
                <c:extLst xmlns:c15="http://schemas.microsoft.com/office/drawing/2012/chart">
                  <c:ext xmlns:c16="http://schemas.microsoft.com/office/drawing/2014/chart" uri="{C3380CC4-5D6E-409C-BE32-E72D297353CC}">
                    <c16:uniqueId val="{00000005-7234-4B56-BE04-CC80AD4D6BF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7234-4B56-BE04-CC80AD4D6BF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0</c:v>
                      </c:pt>
                    </c:numCache>
                  </c:numRef>
                </c:val>
                <c:extLst xmlns:c15="http://schemas.microsoft.com/office/drawing/2012/chart">
                  <c:ext xmlns:c16="http://schemas.microsoft.com/office/drawing/2014/chart" uri="{C3380CC4-5D6E-409C-BE32-E72D297353CC}">
                    <c16:uniqueId val="{00000007-7234-4B56-BE04-CC80AD4D6BF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7234-4B56-BE04-CC80AD4D6BF4}"/>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7234-4B56-BE04-CC80AD4D6BF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A-7234-4B56-BE04-CC80AD4D6BF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7234-4B56-BE04-CC80AD4D6BF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C-7234-4B56-BE04-CC80AD4D6BF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7234-4B56-BE04-CC80AD4D6BF4}"/>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7234-4B56-BE04-CC80AD4D6BF4}"/>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extLst xmlns:c15="http://schemas.microsoft.com/office/drawing/2012/chart">
                  <c:ext xmlns:c16="http://schemas.microsoft.com/office/drawing/2014/chart" uri="{C3380CC4-5D6E-409C-BE32-E72D297353CC}">
                    <c16:uniqueId val="{0000000F-7234-4B56-BE04-CC80AD4D6BF4}"/>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7234-4B56-BE04-CC80AD4D6BF4}"/>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extLst xmlns:c15="http://schemas.microsoft.com/office/drawing/2012/chart">
                  <c:ext xmlns:c16="http://schemas.microsoft.com/office/drawing/2014/chart" uri="{C3380CC4-5D6E-409C-BE32-E72D297353CC}">
                    <c16:uniqueId val="{00000011-7234-4B56-BE04-CC80AD4D6BF4}"/>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7234-4B56-BE04-CC80AD4D6BF4}"/>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extLst xmlns:c15="http://schemas.microsoft.com/office/drawing/2012/chart">
                  <c:ext xmlns:c16="http://schemas.microsoft.com/office/drawing/2014/chart" uri="{C3380CC4-5D6E-409C-BE32-E72D297353CC}">
                    <c16:uniqueId val="{00000013-7234-4B56-BE04-CC80AD4D6BF4}"/>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7234-4B56-BE04-CC80AD4D6BF4}"/>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7234-4B56-BE04-CC80AD4D6BF4}"/>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extLst xmlns:c15="http://schemas.microsoft.com/office/drawing/2012/chart">
                  <c:ext xmlns:c16="http://schemas.microsoft.com/office/drawing/2014/chart" uri="{C3380CC4-5D6E-409C-BE32-E72D297353CC}">
                    <c16:uniqueId val="{00000016-7234-4B56-BE04-CC80AD4D6BF4}"/>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7234-4B56-BE04-CC80AD4D6BF4}"/>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extLst xmlns:c15="http://schemas.microsoft.com/office/drawing/2012/chart">
                  <c:ext xmlns:c16="http://schemas.microsoft.com/office/drawing/2014/chart" uri="{C3380CC4-5D6E-409C-BE32-E72D297353CC}">
                    <c16:uniqueId val="{00000018-7234-4B56-BE04-CC80AD4D6BF4}"/>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7234-4B56-BE04-CC80AD4D6BF4}"/>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extLst xmlns:c15="http://schemas.microsoft.com/office/drawing/2012/chart">
                  <c:ext xmlns:c16="http://schemas.microsoft.com/office/drawing/2014/chart" uri="{C3380CC4-5D6E-409C-BE32-E72D297353CC}">
                    <c16:uniqueId val="{0000001A-7234-4B56-BE04-CC80AD4D6BF4}"/>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7234-4B56-BE04-CC80AD4D6BF4}"/>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7234-4B56-BE04-CC80AD4D6BF4}"/>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pt idx="11">
                        <c:v>134</c:v>
                      </c:pt>
                    </c:numCache>
                  </c:numRef>
                </c:val>
                <c:extLst xmlns:c15="http://schemas.microsoft.com/office/drawing/2012/chart">
                  <c:ext xmlns:c16="http://schemas.microsoft.com/office/drawing/2014/chart" uri="{C3380CC4-5D6E-409C-BE32-E72D297353CC}">
                    <c16:uniqueId val="{0000001D-7234-4B56-BE04-CC80AD4D6BF4}"/>
                  </c:ext>
                </c:extLst>
              </c15:ser>
            </c15:filteredBarSeries>
          </c:ext>
        </c:extLst>
      </c:bar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a:t>
            </a:r>
            <a:r>
              <a:rPr lang="en-US" sz="1200">
                <a:latin typeface="Franklin Gothic Demi" panose="020B0703020102020204" pitchFamily="34" charset="0"/>
              </a:rPr>
              <a:t> ordningsstörande händelser per miljon delresor</a:t>
            </a:r>
            <a:r>
              <a:rPr lang="en-US" sz="1200" baseline="0">
                <a:latin typeface="Franklin Gothic Demi" panose="020B0703020102020204" pitchFamily="34" charset="0"/>
              </a:rPr>
              <a:t>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0"/>
          <c:order val="30"/>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Månadsrapport2022!$AH$3:$AH$14</c:f>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c:ext xmlns:c16="http://schemas.microsoft.com/office/drawing/2014/chart" uri="{C3380CC4-5D6E-409C-BE32-E72D297353CC}">
              <c16:uniqueId val="{00000000-55BB-452C-8A21-EDD853FFD5F5}"/>
            </c:ext>
          </c:extLst>
        </c:ser>
        <c:ser>
          <c:idx val="31"/>
          <c:order val="31"/>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Månadsrapport2022!$AI$3:$AI$14</c:f>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pt idx="11">
                  <c:v>197.39207653138857</c:v>
                </c:pt>
              </c:numCache>
            </c:numRef>
          </c:val>
          <c:smooth val="0"/>
          <c:extLst>
            <c:ext xmlns:c16="http://schemas.microsoft.com/office/drawing/2014/chart" uri="{C3380CC4-5D6E-409C-BE32-E72D297353CC}">
              <c16:uniqueId val="{00000001-55BB-452C-8A21-EDD853FFD5F5}"/>
            </c:ext>
          </c:extLst>
        </c:ser>
        <c:ser>
          <c:idx val="32"/>
          <c:order val="32"/>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Månadsrapport2022!$AJ$3:$AJ$14</c:f>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c:ext xmlns:c16="http://schemas.microsoft.com/office/drawing/2014/chart" uri="{C3380CC4-5D6E-409C-BE32-E72D297353CC}">
              <c16:uniqueId val="{00000002-55BB-452C-8A21-EDD853FFD5F5}"/>
            </c:ext>
          </c:extLst>
        </c:ser>
        <c:dLbls>
          <c:showLegendKey val="0"/>
          <c:showVal val="0"/>
          <c:showCatName val="0"/>
          <c:showSerName val="0"/>
          <c:showPercent val="0"/>
          <c:showBubbleSize val="0"/>
        </c:dLbls>
        <c:marker val="1"/>
        <c:smooth val="0"/>
        <c:axId val="844432072"/>
        <c:axId val="844428792"/>
        <c:extLst>
          <c:ext xmlns:c15="http://schemas.microsoft.com/office/drawing/2012/chart" uri="{02D57815-91ED-43cb-92C2-25804820EDAC}">
            <c15:filteredLineSeries>
              <c15:ser>
                <c:idx val="0"/>
                <c:order val="0"/>
                <c:tx>
                  <c:strRef>
                    <c:extLst>
                      <c:ext uri="{02D57815-91ED-43cb-92C2-25804820EDAC}">
                        <c15:formulaRef>
                          <c15:sqref>Månadsrapport2022!$D$2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55BB-452C-8A21-EDD853FFD5F5}"/>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smooth val="0"/>
                <c:extLst xmlns:c15="http://schemas.microsoft.com/office/drawing/2012/chart">
                  <c:ext xmlns:c16="http://schemas.microsoft.com/office/drawing/2014/chart" uri="{C3380CC4-5D6E-409C-BE32-E72D297353CC}">
                    <c16:uniqueId val="{00000004-55BB-452C-8A21-EDD853FFD5F5}"/>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xmlns:c15="http://schemas.microsoft.com/office/drawing/2012/chart">
                  <c:ext xmlns:c16="http://schemas.microsoft.com/office/drawing/2014/chart" uri="{C3380CC4-5D6E-409C-BE32-E72D297353CC}">
                    <c16:uniqueId val="{00000005-55BB-452C-8A21-EDD853FFD5F5}"/>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0</c:v>
                      </c:pt>
                    </c:numCache>
                  </c:numRef>
                </c:val>
                <c:smooth val="0"/>
                <c:extLst xmlns:c15="http://schemas.microsoft.com/office/drawing/2012/chart">
                  <c:ext xmlns:c16="http://schemas.microsoft.com/office/drawing/2014/chart" uri="{C3380CC4-5D6E-409C-BE32-E72D297353CC}">
                    <c16:uniqueId val="{00000006-55BB-452C-8A21-EDD853FFD5F5}"/>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xmlns:c15="http://schemas.microsoft.com/office/drawing/2012/chart">
                  <c:ext xmlns:c16="http://schemas.microsoft.com/office/drawing/2014/chart" uri="{C3380CC4-5D6E-409C-BE32-E72D297353CC}">
                    <c16:uniqueId val="{00000007-55BB-452C-8A21-EDD853FFD5F5}"/>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0</c:v>
                      </c:pt>
                    </c:numCache>
                  </c:numRef>
                </c:val>
                <c:smooth val="0"/>
                <c:extLst xmlns:c15="http://schemas.microsoft.com/office/drawing/2012/chart">
                  <c:ext xmlns:c16="http://schemas.microsoft.com/office/drawing/2014/chart" uri="{C3380CC4-5D6E-409C-BE32-E72D297353CC}">
                    <c16:uniqueId val="{00000008-55BB-452C-8A21-EDD853FFD5F5}"/>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xmlns:c15="http://schemas.microsoft.com/office/drawing/2012/chart">
                  <c:ext xmlns:c16="http://schemas.microsoft.com/office/drawing/2014/chart" uri="{C3380CC4-5D6E-409C-BE32-E72D297353CC}">
                    <c16:uniqueId val="{00000009-55BB-452C-8A21-EDD853FFD5F5}"/>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55BB-452C-8A21-EDD853FFD5F5}"/>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smooth val="0"/>
                <c:extLst xmlns:c15="http://schemas.microsoft.com/office/drawing/2012/chart">
                  <c:ext xmlns:c16="http://schemas.microsoft.com/office/drawing/2014/chart" uri="{C3380CC4-5D6E-409C-BE32-E72D297353CC}">
                    <c16:uniqueId val="{0000000B-55BB-452C-8A21-EDD853FFD5F5}"/>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55BB-452C-8A21-EDD853FFD5F5}"/>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smooth val="0"/>
                <c:extLst xmlns:c15="http://schemas.microsoft.com/office/drawing/2012/chart">
                  <c:ext xmlns:c16="http://schemas.microsoft.com/office/drawing/2014/chart" uri="{C3380CC4-5D6E-409C-BE32-E72D297353CC}">
                    <c16:uniqueId val="{0000000D-55BB-452C-8A21-EDD853FFD5F5}"/>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55BB-452C-8A21-EDD853FFD5F5}"/>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55BB-452C-8A21-EDD853FFD5F5}"/>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smooth val="0"/>
                <c:extLst xmlns:c15="http://schemas.microsoft.com/office/drawing/2012/chart">
                  <c:ext xmlns:c16="http://schemas.microsoft.com/office/drawing/2014/chart" uri="{C3380CC4-5D6E-409C-BE32-E72D297353CC}">
                    <c16:uniqueId val="{00000010-55BB-452C-8A21-EDD853FFD5F5}"/>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55BB-452C-8A21-EDD853FFD5F5}"/>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smooth val="0"/>
                <c:extLst xmlns:c15="http://schemas.microsoft.com/office/drawing/2012/chart">
                  <c:ext xmlns:c16="http://schemas.microsoft.com/office/drawing/2014/chart" uri="{C3380CC4-5D6E-409C-BE32-E72D297353CC}">
                    <c16:uniqueId val="{00000012-55BB-452C-8A21-EDD853FFD5F5}"/>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55BB-452C-8A21-EDD853FFD5F5}"/>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smooth val="0"/>
                <c:extLst xmlns:c15="http://schemas.microsoft.com/office/drawing/2012/chart">
                  <c:ext xmlns:c16="http://schemas.microsoft.com/office/drawing/2014/chart" uri="{C3380CC4-5D6E-409C-BE32-E72D297353CC}">
                    <c16:uniqueId val="{00000014-55BB-452C-8A21-EDD853FFD5F5}"/>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55BB-452C-8A21-EDD853FFD5F5}"/>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55BB-452C-8A21-EDD853FFD5F5}"/>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smooth val="0"/>
                <c:extLst xmlns:c15="http://schemas.microsoft.com/office/drawing/2012/chart">
                  <c:ext xmlns:c16="http://schemas.microsoft.com/office/drawing/2014/chart" uri="{C3380CC4-5D6E-409C-BE32-E72D297353CC}">
                    <c16:uniqueId val="{00000017-55BB-452C-8A21-EDD853FFD5F5}"/>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55BB-452C-8A21-EDD853FFD5F5}"/>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smooth val="0"/>
                <c:extLst xmlns:c15="http://schemas.microsoft.com/office/drawing/2012/chart">
                  <c:ext xmlns:c16="http://schemas.microsoft.com/office/drawing/2014/chart" uri="{C3380CC4-5D6E-409C-BE32-E72D297353CC}">
                    <c16:uniqueId val="{00000019-55BB-452C-8A21-EDD853FFD5F5}"/>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55BB-452C-8A21-EDD853FFD5F5}"/>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smooth val="0"/>
                <c:extLst xmlns:c15="http://schemas.microsoft.com/office/drawing/2012/chart">
                  <c:ext xmlns:c16="http://schemas.microsoft.com/office/drawing/2014/chart" uri="{C3380CC4-5D6E-409C-BE32-E72D297353CC}">
                    <c16:uniqueId val="{0000001B-55BB-452C-8A21-EDD853FFD5F5}"/>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55BB-452C-8A21-EDD853FFD5F5}"/>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55BB-452C-8A21-EDD853FFD5F5}"/>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pt idx="11">
                        <c:v>134</c:v>
                      </c:pt>
                    </c:numCache>
                  </c:numRef>
                </c:val>
                <c:smooth val="0"/>
                <c:extLst xmlns:c15="http://schemas.microsoft.com/office/drawing/2012/chart">
                  <c:ext xmlns:c16="http://schemas.microsoft.com/office/drawing/2014/chart" uri="{C3380CC4-5D6E-409C-BE32-E72D297353CC}">
                    <c16:uniqueId val="{0000001E-55BB-452C-8A21-EDD853FFD5F5}"/>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55BB-452C-8A21-EDD853FFD5F5}"/>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pt idx="11">
                        <c:v>12.868338174165274</c:v>
                      </c:pt>
                    </c:numCache>
                  </c:numRef>
                </c:val>
                <c:smooth val="0"/>
                <c:extLst xmlns:c15="http://schemas.microsoft.com/office/drawing/2012/chart">
                  <c:ext xmlns:c16="http://schemas.microsoft.com/office/drawing/2014/chart" uri="{C3380CC4-5D6E-409C-BE32-E72D297353CC}">
                    <c16:uniqueId val="{00000020-55BB-452C-8A21-EDD853FFD5F5}"/>
                  </c:ext>
                </c:extLst>
              </c15:ser>
            </c15:filteredLineSeries>
          </c:ext>
        </c:extLst>
      </c:line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a:t>
            </a:r>
            <a:r>
              <a:rPr lang="en-US" sz="1200">
                <a:latin typeface="Franklin Gothic Demi" panose="020B0703020102020204" pitchFamily="34" charset="0"/>
              </a:rPr>
              <a:t>invändigt</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och utvändigt klotter</a:t>
            </a:r>
          </a:p>
          <a:p>
            <a:pPr>
              <a:defRPr sz="1200">
                <a:latin typeface="Franklin Gothic Demi" panose="020B0703020102020204" pitchFamily="34" charset="0"/>
              </a:defRPr>
            </a:pPr>
            <a:r>
              <a:rPr lang="en-US" sz="1200" baseline="0">
                <a:latin typeface="Franklin Gothic Demi" panose="020B0703020102020204" pitchFamily="34" charset="0"/>
              </a:rPr>
              <a:t>per miljon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35"/>
          <c:order val="35"/>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Månadsrapport2022!$AM$3:$AM$14</c:f>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extLst>
            <c:ext xmlns:c16="http://schemas.microsoft.com/office/drawing/2014/chart" uri="{C3380CC4-5D6E-409C-BE32-E72D297353CC}">
              <c16:uniqueId val="{00000000-E856-4754-A0C1-4C3418D50141}"/>
            </c:ext>
          </c:extLst>
        </c:ser>
        <c:ser>
          <c:idx val="36"/>
          <c:order val="36"/>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Månadsrapport2022!$AN$3:$AN$14</c:f>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45.711220075871765</c:v>
                </c:pt>
                <c:pt idx="10">
                  <c:v>33.067713396451516</c:v>
                </c:pt>
                <c:pt idx="11">
                  <c:v>24.68032022955579</c:v>
                </c:pt>
              </c:numCache>
            </c:numRef>
          </c:val>
          <c:extLst>
            <c:ext xmlns:c16="http://schemas.microsoft.com/office/drawing/2014/chart" uri="{C3380CC4-5D6E-409C-BE32-E72D297353CC}">
              <c16:uniqueId val="{00000001-E856-4754-A0C1-4C3418D50141}"/>
            </c:ext>
          </c:extLst>
        </c:ser>
        <c:dLbls>
          <c:showLegendKey val="0"/>
          <c:showVal val="0"/>
          <c:showCatName val="0"/>
          <c:showSerName val="0"/>
          <c:showPercent val="0"/>
          <c:showBubbleSize val="0"/>
        </c:dLbls>
        <c:gapWidth val="219"/>
        <c:axId val="1682404112"/>
        <c:axId val="168240640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E856-4754-A0C1-4C3418D50141}"/>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xmlns:c15="http://schemas.microsoft.com/office/drawing/2012/chart">
                  <c:ext xmlns:c16="http://schemas.microsoft.com/office/drawing/2014/chart" uri="{C3380CC4-5D6E-409C-BE32-E72D297353CC}">
                    <c16:uniqueId val="{00000003-E856-4754-A0C1-4C3418D5014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E856-4754-A0C1-4C3418D50141}"/>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5-E856-4754-A0C1-4C3418D5014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E856-4754-A0C1-4C3418D50141}"/>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7-E856-4754-A0C1-4C3418D50141}"/>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E856-4754-A0C1-4C3418D50141}"/>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E856-4754-A0C1-4C3418D50141}"/>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A-E856-4754-A0C1-4C3418D50141}"/>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E856-4754-A0C1-4C3418D50141}"/>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C-E856-4754-A0C1-4C3418D50141}"/>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E856-4754-A0C1-4C3418D50141}"/>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E856-4754-A0C1-4C3418D50141}"/>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extLst xmlns:c15="http://schemas.microsoft.com/office/drawing/2012/chart">
                  <c:ext xmlns:c16="http://schemas.microsoft.com/office/drawing/2014/chart" uri="{C3380CC4-5D6E-409C-BE32-E72D297353CC}">
                    <c16:uniqueId val="{0000000F-E856-4754-A0C1-4C3418D50141}"/>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E856-4754-A0C1-4C3418D50141}"/>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extLst xmlns:c15="http://schemas.microsoft.com/office/drawing/2012/chart">
                  <c:ext xmlns:c16="http://schemas.microsoft.com/office/drawing/2014/chart" uri="{C3380CC4-5D6E-409C-BE32-E72D297353CC}">
                    <c16:uniqueId val="{00000011-E856-4754-A0C1-4C3418D50141}"/>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E856-4754-A0C1-4C3418D50141}"/>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extLst xmlns:c15="http://schemas.microsoft.com/office/drawing/2012/chart">
                  <c:ext xmlns:c16="http://schemas.microsoft.com/office/drawing/2014/chart" uri="{C3380CC4-5D6E-409C-BE32-E72D297353CC}">
                    <c16:uniqueId val="{00000013-E856-4754-A0C1-4C3418D50141}"/>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E856-4754-A0C1-4C3418D50141}"/>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E856-4754-A0C1-4C3418D50141}"/>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extLst xmlns:c15="http://schemas.microsoft.com/office/drawing/2012/chart">
                  <c:ext xmlns:c16="http://schemas.microsoft.com/office/drawing/2014/chart" uri="{C3380CC4-5D6E-409C-BE32-E72D297353CC}">
                    <c16:uniqueId val="{00000016-E856-4754-A0C1-4C3418D50141}"/>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E856-4754-A0C1-4C3418D50141}"/>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extLst xmlns:c15="http://schemas.microsoft.com/office/drawing/2012/chart">
                  <c:ext xmlns:c16="http://schemas.microsoft.com/office/drawing/2014/chart" uri="{C3380CC4-5D6E-409C-BE32-E72D297353CC}">
                    <c16:uniqueId val="{00000018-E856-4754-A0C1-4C3418D50141}"/>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E856-4754-A0C1-4C3418D50141}"/>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extLst xmlns:c15="http://schemas.microsoft.com/office/drawing/2012/chart">
                  <c:ext xmlns:c16="http://schemas.microsoft.com/office/drawing/2014/chart" uri="{C3380CC4-5D6E-409C-BE32-E72D297353CC}">
                    <c16:uniqueId val="{0000001A-E856-4754-A0C1-4C3418D50141}"/>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E856-4754-A0C1-4C3418D50141}"/>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E856-4754-A0C1-4C3418D50141}"/>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pt idx="11">
                        <c:v>134</c:v>
                      </c:pt>
                    </c:numCache>
                  </c:numRef>
                </c:val>
                <c:extLst xmlns:c15="http://schemas.microsoft.com/office/drawing/2012/chart">
                  <c:ext xmlns:c16="http://schemas.microsoft.com/office/drawing/2014/chart" uri="{C3380CC4-5D6E-409C-BE32-E72D297353CC}">
                    <c16:uniqueId val="{0000001D-E856-4754-A0C1-4C3418D50141}"/>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xmlns:c15="http://schemas.microsoft.com/office/drawing/2012/chart">
                  <c:ext xmlns:c16="http://schemas.microsoft.com/office/drawing/2014/chart" uri="{C3380CC4-5D6E-409C-BE32-E72D297353CC}">
                    <c16:uniqueId val="{0000001E-E856-4754-A0C1-4C3418D50141}"/>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pt idx="11">
                        <c:v>12.868338174165274</c:v>
                      </c:pt>
                    </c:numCache>
                  </c:numRef>
                </c:val>
                <c:extLst xmlns:c15="http://schemas.microsoft.com/office/drawing/2012/chart">
                  <c:ext xmlns:c16="http://schemas.microsoft.com/office/drawing/2014/chart" uri="{C3380CC4-5D6E-409C-BE32-E72D297353CC}">
                    <c16:uniqueId val="{0000001F-E856-4754-A0C1-4C3418D50141}"/>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2021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extLst xmlns:c15="http://schemas.microsoft.com/office/drawing/2012/chart">
                  <c:ext xmlns:c16="http://schemas.microsoft.com/office/drawing/2014/chart" uri="{C3380CC4-5D6E-409C-BE32-E72D297353CC}">
                    <c16:uniqueId val="{00000020-E856-4754-A0C1-4C3418D50141}"/>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O 2022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pt idx="11">
                        <c:v>197.39207653138857</c:v>
                      </c:pt>
                    </c:numCache>
                  </c:numRef>
                </c:val>
                <c:extLst xmlns:c15="http://schemas.microsoft.com/office/drawing/2012/chart">
                  <c:ext xmlns:c16="http://schemas.microsoft.com/office/drawing/2014/chart" uri="{C3380CC4-5D6E-409C-BE32-E72D297353CC}">
                    <c16:uniqueId val="{00000021-E856-4754-A0C1-4C3418D50141}"/>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extLst xmlns:c15="http://schemas.microsoft.com/office/drawing/2012/chart">
                  <c:ext xmlns:c16="http://schemas.microsoft.com/office/drawing/2014/chart" uri="{C3380CC4-5D6E-409C-BE32-E72D297353CC}">
                    <c16:uniqueId val="{00000022-E856-4754-A0C1-4C3418D50141}"/>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extLst xmlns:c15="http://schemas.microsoft.com/office/drawing/2012/chart">
                  <c:ext xmlns:c16="http://schemas.microsoft.com/office/drawing/2014/chart" uri="{C3380CC4-5D6E-409C-BE32-E72D297353CC}">
                    <c16:uniqueId val="{00000023-E856-4754-A0C1-4C3418D50141}"/>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pt idx="10">
                        <c:v>367</c:v>
                      </c:pt>
                      <c:pt idx="11">
                        <c:v>257</c:v>
                      </c:pt>
                    </c:numCache>
                  </c:numRef>
                </c:val>
                <c:extLst xmlns:c15="http://schemas.microsoft.com/office/drawing/2012/chart">
                  <c:ext xmlns:c16="http://schemas.microsoft.com/office/drawing/2014/chart" uri="{C3380CC4-5D6E-409C-BE32-E72D297353CC}">
                    <c16:uniqueId val="{00000024-E856-4754-A0C1-4C3418D50141}"/>
                  </c:ext>
                </c:extLst>
              </c15:ser>
            </c15:filteredBarSeries>
          </c:ext>
        </c:extLst>
      </c:barChart>
      <c:catAx>
        <c:axId val="168240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6408"/>
        <c:crosses val="autoZero"/>
        <c:auto val="1"/>
        <c:lblAlgn val="ctr"/>
        <c:lblOffset val="100"/>
        <c:noMultiLvlLbl val="0"/>
      </c:catAx>
      <c:valAx>
        <c:axId val="1682406408"/>
        <c:scaling>
          <c:orientation val="minMax"/>
          <c:max val="9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invändigt och utvändigt klotter</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7"/>
          <c:order val="37"/>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Månadsrapport2022!$AO$3:$AO$14</c:f>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smooth val="0"/>
          <c:extLst>
            <c:ext xmlns:c16="http://schemas.microsoft.com/office/drawing/2014/chart" uri="{C3380CC4-5D6E-409C-BE32-E72D297353CC}">
              <c16:uniqueId val="{00000000-FFEA-4E2E-AA91-C8DD97E106F4}"/>
            </c:ext>
          </c:extLst>
        </c:ser>
        <c:ser>
          <c:idx val="38"/>
          <c:order val="38"/>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Månadsrapport2022!$AP$3:$AP$14</c:f>
              <c:numCache>
                <c:formatCode>0.0</c:formatCode>
                <c:ptCount val="12"/>
                <c:pt idx="0">
                  <c:v>51.733903674131199</c:v>
                </c:pt>
                <c:pt idx="1">
                  <c:v>92.616257733052237</c:v>
                </c:pt>
                <c:pt idx="2">
                  <c:v>136.58910189930512</c:v>
                </c:pt>
                <c:pt idx="3">
                  <c:v>181.55475520901282</c:v>
                </c:pt>
                <c:pt idx="4">
                  <c:v>211.95065960893274</c:v>
                </c:pt>
                <c:pt idx="5">
                  <c:v>242.32963408369966</c:v>
                </c:pt>
                <c:pt idx="6">
                  <c:v>289.86063382648763</c:v>
                </c:pt>
                <c:pt idx="7">
                  <c:v>325.60386337470487</c:v>
                </c:pt>
                <c:pt idx="8">
                  <c:v>364.91273139148677</c:v>
                </c:pt>
                <c:pt idx="9">
                  <c:v>410.62395146735855</c:v>
                </c:pt>
                <c:pt idx="10">
                  <c:v>443.69166486381005</c:v>
                </c:pt>
                <c:pt idx="11">
                  <c:v>468.37198509336582</c:v>
                </c:pt>
              </c:numCache>
            </c:numRef>
          </c:val>
          <c:smooth val="0"/>
          <c:extLst>
            <c:ext xmlns:c16="http://schemas.microsoft.com/office/drawing/2014/chart" uri="{C3380CC4-5D6E-409C-BE32-E72D297353CC}">
              <c16:uniqueId val="{00000001-FFEA-4E2E-AA91-C8DD97E106F4}"/>
            </c:ext>
          </c:extLst>
        </c:ser>
        <c:ser>
          <c:idx val="39"/>
          <c:order val="39"/>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Månadsrapport2022!$AQ$3:$AQ$14</c:f>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smooth val="0"/>
          <c:extLst>
            <c:ext xmlns:c16="http://schemas.microsoft.com/office/drawing/2014/chart" uri="{C3380CC4-5D6E-409C-BE32-E72D297353CC}">
              <c16:uniqueId val="{00000002-FFEA-4E2E-AA91-C8DD97E106F4}"/>
            </c:ext>
          </c:extLst>
        </c:ser>
        <c:dLbls>
          <c:showLegendKey val="0"/>
          <c:showVal val="0"/>
          <c:showCatName val="0"/>
          <c:showSerName val="0"/>
          <c:showPercent val="0"/>
          <c:showBubbleSize val="0"/>
        </c:dLbls>
        <c:marker val="1"/>
        <c:smooth val="0"/>
        <c:axId val="1447087104"/>
        <c:axId val="1447076936"/>
        <c:extLst>
          <c:ext xmlns:c15="http://schemas.microsoft.com/office/drawing/2012/chart" uri="{02D57815-91ED-43cb-92C2-25804820EDAC}">
            <c15:filteredLineSeries>
              <c15:ser>
                <c:idx val="0"/>
                <c:order val="0"/>
                <c:tx>
                  <c:strRef>
                    <c:extLst>
                      <c:ext uri="{02D57815-91ED-43cb-92C2-25804820EDAC}">
                        <c15:formulaRef>
                          <c15:sqref>Månadsrapport2022!$D$2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FFEA-4E2E-AA91-C8DD97E106F4}"/>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smooth val="0"/>
                <c:extLst xmlns:c15="http://schemas.microsoft.com/office/drawing/2012/chart">
                  <c:ext xmlns:c16="http://schemas.microsoft.com/office/drawing/2014/chart" uri="{C3380CC4-5D6E-409C-BE32-E72D297353CC}">
                    <c16:uniqueId val="{00000004-FFEA-4E2E-AA91-C8DD97E106F4}"/>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xmlns:c15="http://schemas.microsoft.com/office/drawing/2012/chart">
                  <c:ext xmlns:c16="http://schemas.microsoft.com/office/drawing/2014/chart" uri="{C3380CC4-5D6E-409C-BE32-E72D297353CC}">
                    <c16:uniqueId val="{00000005-FFEA-4E2E-AA91-C8DD97E106F4}"/>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0</c:v>
                      </c:pt>
                    </c:numCache>
                  </c:numRef>
                </c:val>
                <c:smooth val="0"/>
                <c:extLst xmlns:c15="http://schemas.microsoft.com/office/drawing/2012/chart">
                  <c:ext xmlns:c16="http://schemas.microsoft.com/office/drawing/2014/chart" uri="{C3380CC4-5D6E-409C-BE32-E72D297353CC}">
                    <c16:uniqueId val="{00000006-FFEA-4E2E-AA91-C8DD97E106F4}"/>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xmlns:c15="http://schemas.microsoft.com/office/drawing/2012/chart">
                  <c:ext xmlns:c16="http://schemas.microsoft.com/office/drawing/2014/chart" uri="{C3380CC4-5D6E-409C-BE32-E72D297353CC}">
                    <c16:uniqueId val="{00000007-FFEA-4E2E-AA91-C8DD97E106F4}"/>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0</c:v>
                      </c:pt>
                    </c:numCache>
                  </c:numRef>
                </c:val>
                <c:smooth val="0"/>
                <c:extLst xmlns:c15="http://schemas.microsoft.com/office/drawing/2012/chart">
                  <c:ext xmlns:c16="http://schemas.microsoft.com/office/drawing/2014/chart" uri="{C3380CC4-5D6E-409C-BE32-E72D297353CC}">
                    <c16:uniqueId val="{00000008-FFEA-4E2E-AA91-C8DD97E106F4}"/>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xmlns:c15="http://schemas.microsoft.com/office/drawing/2012/chart">
                  <c:ext xmlns:c16="http://schemas.microsoft.com/office/drawing/2014/chart" uri="{C3380CC4-5D6E-409C-BE32-E72D297353CC}">
                    <c16:uniqueId val="{00000009-FFEA-4E2E-AA91-C8DD97E106F4}"/>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FFEA-4E2E-AA91-C8DD97E106F4}"/>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smooth val="0"/>
                <c:extLst xmlns:c15="http://schemas.microsoft.com/office/drawing/2012/chart">
                  <c:ext xmlns:c16="http://schemas.microsoft.com/office/drawing/2014/chart" uri="{C3380CC4-5D6E-409C-BE32-E72D297353CC}">
                    <c16:uniqueId val="{0000000B-FFEA-4E2E-AA91-C8DD97E106F4}"/>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FFEA-4E2E-AA91-C8DD97E106F4}"/>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smooth val="0"/>
                <c:extLst xmlns:c15="http://schemas.microsoft.com/office/drawing/2012/chart">
                  <c:ext xmlns:c16="http://schemas.microsoft.com/office/drawing/2014/chart" uri="{C3380CC4-5D6E-409C-BE32-E72D297353CC}">
                    <c16:uniqueId val="{0000000D-FFEA-4E2E-AA91-C8DD97E106F4}"/>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FFEA-4E2E-AA91-C8DD97E106F4}"/>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FFEA-4E2E-AA91-C8DD97E106F4}"/>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smooth val="0"/>
                <c:extLst xmlns:c15="http://schemas.microsoft.com/office/drawing/2012/chart">
                  <c:ext xmlns:c16="http://schemas.microsoft.com/office/drawing/2014/chart" uri="{C3380CC4-5D6E-409C-BE32-E72D297353CC}">
                    <c16:uniqueId val="{00000010-FFEA-4E2E-AA91-C8DD97E106F4}"/>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FFEA-4E2E-AA91-C8DD97E106F4}"/>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smooth val="0"/>
                <c:extLst xmlns:c15="http://schemas.microsoft.com/office/drawing/2012/chart">
                  <c:ext xmlns:c16="http://schemas.microsoft.com/office/drawing/2014/chart" uri="{C3380CC4-5D6E-409C-BE32-E72D297353CC}">
                    <c16:uniqueId val="{00000012-FFEA-4E2E-AA91-C8DD97E106F4}"/>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FFEA-4E2E-AA91-C8DD97E106F4}"/>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smooth val="0"/>
                <c:extLst xmlns:c15="http://schemas.microsoft.com/office/drawing/2012/chart">
                  <c:ext xmlns:c16="http://schemas.microsoft.com/office/drawing/2014/chart" uri="{C3380CC4-5D6E-409C-BE32-E72D297353CC}">
                    <c16:uniqueId val="{00000014-FFEA-4E2E-AA91-C8DD97E106F4}"/>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FFEA-4E2E-AA91-C8DD97E106F4}"/>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FFEA-4E2E-AA91-C8DD97E106F4}"/>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smooth val="0"/>
                <c:extLst xmlns:c15="http://schemas.microsoft.com/office/drawing/2012/chart">
                  <c:ext xmlns:c16="http://schemas.microsoft.com/office/drawing/2014/chart" uri="{C3380CC4-5D6E-409C-BE32-E72D297353CC}">
                    <c16:uniqueId val="{00000017-FFEA-4E2E-AA91-C8DD97E106F4}"/>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FFEA-4E2E-AA91-C8DD97E106F4}"/>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smooth val="0"/>
                <c:extLst xmlns:c15="http://schemas.microsoft.com/office/drawing/2012/chart">
                  <c:ext xmlns:c16="http://schemas.microsoft.com/office/drawing/2014/chart" uri="{C3380CC4-5D6E-409C-BE32-E72D297353CC}">
                    <c16:uniqueId val="{00000019-FFEA-4E2E-AA91-C8DD97E106F4}"/>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FFEA-4E2E-AA91-C8DD97E106F4}"/>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smooth val="0"/>
                <c:extLst xmlns:c15="http://schemas.microsoft.com/office/drawing/2012/chart">
                  <c:ext xmlns:c16="http://schemas.microsoft.com/office/drawing/2014/chart" uri="{C3380CC4-5D6E-409C-BE32-E72D297353CC}">
                    <c16:uniqueId val="{0000001B-FFEA-4E2E-AA91-C8DD97E106F4}"/>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FFEA-4E2E-AA91-C8DD97E106F4}"/>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FFEA-4E2E-AA91-C8DD97E106F4}"/>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pt idx="11">
                        <c:v>134</c:v>
                      </c:pt>
                    </c:numCache>
                  </c:numRef>
                </c:val>
                <c:smooth val="0"/>
                <c:extLst xmlns:c15="http://schemas.microsoft.com/office/drawing/2012/chart">
                  <c:ext xmlns:c16="http://schemas.microsoft.com/office/drawing/2014/chart" uri="{C3380CC4-5D6E-409C-BE32-E72D297353CC}">
                    <c16:uniqueId val="{0000001E-FFEA-4E2E-AA91-C8DD97E106F4}"/>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FFEA-4E2E-AA91-C8DD97E106F4}"/>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pt idx="11">
                        <c:v>12.868338174165274</c:v>
                      </c:pt>
                    </c:numCache>
                  </c:numRef>
                </c:val>
                <c:smooth val="0"/>
                <c:extLst xmlns:c15="http://schemas.microsoft.com/office/drawing/2012/chart">
                  <c:ext xmlns:c16="http://schemas.microsoft.com/office/drawing/2014/chart" uri="{C3380CC4-5D6E-409C-BE32-E72D297353CC}">
                    <c16:uniqueId val="{00000020-FFEA-4E2E-AA91-C8DD97E106F4}"/>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2021 Ack.</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xmlns:c15="http://schemas.microsoft.com/office/drawing/2012/chart">
                  <c:ext xmlns:c16="http://schemas.microsoft.com/office/drawing/2014/chart" uri="{C3380CC4-5D6E-409C-BE32-E72D297353CC}">
                    <c16:uniqueId val="{00000021-FFEA-4E2E-AA91-C8DD97E106F4}"/>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O 2022 Ack.</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pt idx="11">
                        <c:v>197.39207653138857</c:v>
                      </c:pt>
                    </c:numCache>
                  </c:numRef>
                </c:val>
                <c:smooth val="0"/>
                <c:extLst xmlns:c15="http://schemas.microsoft.com/office/drawing/2012/chart">
                  <c:ext xmlns:c16="http://schemas.microsoft.com/office/drawing/2014/chart" uri="{C3380CC4-5D6E-409C-BE32-E72D297353CC}">
                    <c16:uniqueId val="{00000022-FFEA-4E2E-AA91-C8DD97E106F4}"/>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O Mål</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xmlns:c15="http://schemas.microsoft.com/office/drawing/2012/chart">
                  <c:ext xmlns:c16="http://schemas.microsoft.com/office/drawing/2014/chart" uri="{C3380CC4-5D6E-409C-BE32-E72D297353CC}">
                    <c16:uniqueId val="{00000023-FFEA-4E2E-AA91-C8DD97E106F4}"/>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smooth val="0"/>
                <c:extLst xmlns:c15="http://schemas.microsoft.com/office/drawing/2012/chart">
                  <c:ext xmlns:c16="http://schemas.microsoft.com/office/drawing/2014/chart" uri="{C3380CC4-5D6E-409C-BE32-E72D297353CC}">
                    <c16:uniqueId val="{00000024-FFEA-4E2E-AA91-C8DD97E106F4}"/>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pt idx="10">
                        <c:v>367</c:v>
                      </c:pt>
                      <c:pt idx="11">
                        <c:v>257</c:v>
                      </c:pt>
                    </c:numCache>
                  </c:numRef>
                </c:val>
                <c:smooth val="0"/>
                <c:extLst xmlns:c15="http://schemas.microsoft.com/office/drawing/2012/chart">
                  <c:ext xmlns:c16="http://schemas.microsoft.com/office/drawing/2014/chart" uri="{C3380CC4-5D6E-409C-BE32-E72D297353CC}">
                    <c16:uniqueId val="{00000025-FFEA-4E2E-AA91-C8DD97E106F4}"/>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per miljon delresor</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smooth val="0"/>
                <c:extLst xmlns:c15="http://schemas.microsoft.com/office/drawing/2012/chart">
                  <c:ext xmlns:c16="http://schemas.microsoft.com/office/drawing/2014/chart" uri="{C3380CC4-5D6E-409C-BE32-E72D297353CC}">
                    <c16:uniqueId val="{00000026-FFEA-4E2E-AA91-C8DD97E106F4}"/>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per miljon delresor</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45.711220075871765</c:v>
                      </c:pt>
                      <c:pt idx="10">
                        <c:v>33.067713396451516</c:v>
                      </c:pt>
                      <c:pt idx="11">
                        <c:v>24.68032022955579</c:v>
                      </c:pt>
                    </c:numCache>
                  </c:numRef>
                </c:val>
                <c:smooth val="0"/>
                <c:extLst xmlns:c15="http://schemas.microsoft.com/office/drawing/2012/chart">
                  <c:ext xmlns:c16="http://schemas.microsoft.com/office/drawing/2014/chart" uri="{C3380CC4-5D6E-409C-BE32-E72D297353CC}">
                    <c16:uniqueId val="{00000027-FFEA-4E2E-AA91-C8DD97E106F4}"/>
                  </c:ext>
                </c:extLst>
              </c15:ser>
            </c15:filteredLineSeries>
          </c:ext>
        </c:extLst>
      </c:lineChart>
      <c:catAx>
        <c:axId val="144708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76936"/>
        <c:crosses val="autoZero"/>
        <c:auto val="1"/>
        <c:lblAlgn val="ctr"/>
        <c:lblOffset val="100"/>
        <c:noMultiLvlLbl val="0"/>
      </c:catAx>
      <c:valAx>
        <c:axId val="1447076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87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Trafikservicegrad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'Leveransstatus månadsrapport'!$C$3</c:f>
              <c:strCache>
                <c:ptCount val="1"/>
                <c:pt idx="0">
                  <c:v>2021</c:v>
                </c:pt>
              </c:strCache>
            </c:strRef>
          </c:tx>
          <c:spPr>
            <a:solidFill>
              <a:srgbClr val="8AC2E6"/>
            </a:solidFill>
            <a:ln>
              <a:solidFill>
                <a:srgbClr val="8AC2E6"/>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månadsrapport'!$C$4:$C$16</c:f>
              <c:numCache>
                <c:formatCode>0.0%</c:formatCode>
                <c:ptCount val="13"/>
                <c:pt idx="0">
                  <c:v>0.96199999999999997</c:v>
                </c:pt>
                <c:pt idx="1">
                  <c:v>0.95199999999999996</c:v>
                </c:pt>
                <c:pt idx="2">
                  <c:v>0.96879999999999999</c:v>
                </c:pt>
                <c:pt idx="3">
                  <c:v>0.96740000000000004</c:v>
                </c:pt>
                <c:pt idx="4">
                  <c:v>0.96730000000000005</c:v>
                </c:pt>
                <c:pt idx="5">
                  <c:v>0.97140000000000004</c:v>
                </c:pt>
                <c:pt idx="6">
                  <c:v>0.92210000000000003</c:v>
                </c:pt>
                <c:pt idx="7">
                  <c:v>0.93840000000000001</c:v>
                </c:pt>
                <c:pt idx="8">
                  <c:v>0.9516</c:v>
                </c:pt>
                <c:pt idx="9">
                  <c:v>0.92730000000000001</c:v>
                </c:pt>
                <c:pt idx="10">
                  <c:v>0.94279999999999997</c:v>
                </c:pt>
                <c:pt idx="11">
                  <c:v>0.93720000000000003</c:v>
                </c:pt>
                <c:pt idx="12">
                  <c:v>0.95069166666666671</c:v>
                </c:pt>
              </c:numCache>
            </c:numRef>
          </c:val>
          <c:extLst>
            <c:ext xmlns:c16="http://schemas.microsoft.com/office/drawing/2014/chart" uri="{C3380CC4-5D6E-409C-BE32-E72D297353CC}">
              <c16:uniqueId val="{00000000-0F33-4894-99D2-8984C799F36A}"/>
            </c:ext>
          </c:extLst>
        </c:ser>
        <c:ser>
          <c:idx val="0"/>
          <c:order val="1"/>
          <c:tx>
            <c:strRef>
              <c:f>'Leveransstatus månadsrapport'!$B$3</c:f>
              <c:strCache>
                <c:ptCount val="1"/>
                <c:pt idx="0">
                  <c:v>2022</c:v>
                </c:pt>
              </c:strCache>
            </c:strRef>
          </c:tx>
          <c:spPr>
            <a:solidFill>
              <a:srgbClr val="2B4C8D"/>
            </a:solidFill>
            <a:ln>
              <a:solidFill>
                <a:srgbClr val="2B4C8D"/>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månadsrapport'!$B$4:$B$16</c:f>
              <c:numCache>
                <c:formatCode>0.0%</c:formatCode>
                <c:ptCount val="13"/>
                <c:pt idx="0">
                  <c:v>0.96350000000000002</c:v>
                </c:pt>
                <c:pt idx="1">
                  <c:v>0.96209999999999996</c:v>
                </c:pt>
                <c:pt idx="2">
                  <c:v>0.93959999999999999</c:v>
                </c:pt>
                <c:pt idx="3">
                  <c:v>0.94889999999999997</c:v>
                </c:pt>
                <c:pt idx="4">
                  <c:v>0.93479999999999996</c:v>
                </c:pt>
                <c:pt idx="5">
                  <c:v>0.95</c:v>
                </c:pt>
                <c:pt idx="6">
                  <c:v>0.96389999999999998</c:v>
                </c:pt>
                <c:pt idx="7">
                  <c:v>0.95320000000000005</c:v>
                </c:pt>
                <c:pt idx="8">
                  <c:v>0.95120000000000005</c:v>
                </c:pt>
                <c:pt idx="9">
                  <c:v>0.93520000000000003</c:v>
                </c:pt>
                <c:pt idx="10">
                  <c:v>0.95199999999999996</c:v>
                </c:pt>
                <c:pt idx="11">
                  <c:v>0.93710000000000004</c:v>
                </c:pt>
                <c:pt idx="12">
                  <c:v>0.94929166666666676</c:v>
                </c:pt>
              </c:numCache>
            </c:numRef>
          </c:val>
          <c:extLst>
            <c:ext xmlns:c16="http://schemas.microsoft.com/office/drawing/2014/chart" uri="{C3380CC4-5D6E-409C-BE32-E72D297353CC}">
              <c16:uniqueId val="{00000001-0F33-4894-99D2-8984C799F36A}"/>
            </c:ext>
          </c:extLst>
        </c:ser>
        <c:dLbls>
          <c:showLegendKey val="0"/>
          <c:showVal val="0"/>
          <c:showCatName val="0"/>
          <c:showSerName val="0"/>
          <c:showPercent val="0"/>
          <c:showBubbleSize val="0"/>
        </c:dLbls>
        <c:gapWidth val="150"/>
        <c:axId val="688070128"/>
        <c:axId val="688067176"/>
      </c:barChart>
      <c:lineChart>
        <c:grouping val="standard"/>
        <c:varyColors val="0"/>
        <c:ser>
          <c:idx val="2"/>
          <c:order val="2"/>
          <c:tx>
            <c:strRef>
              <c:f>'Leveransstatus månadsrapport'!$D$3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0F33-4894-99D2-8984C799F36A}"/>
                </c:ext>
              </c:extLst>
            </c:dLbl>
            <c:dLbl>
              <c:idx val="1"/>
              <c:delete val="1"/>
              <c:extLst>
                <c:ext xmlns:c15="http://schemas.microsoft.com/office/drawing/2012/chart" uri="{CE6537A1-D6FC-4f65-9D91-7224C49458BB}"/>
                <c:ext xmlns:c16="http://schemas.microsoft.com/office/drawing/2014/chart" uri="{C3380CC4-5D6E-409C-BE32-E72D297353CC}">
                  <c16:uniqueId val="{00000003-0F33-4894-99D2-8984C799F36A}"/>
                </c:ext>
              </c:extLst>
            </c:dLbl>
            <c:dLbl>
              <c:idx val="2"/>
              <c:delete val="1"/>
              <c:extLst>
                <c:ext xmlns:c15="http://schemas.microsoft.com/office/drawing/2012/chart" uri="{CE6537A1-D6FC-4f65-9D91-7224C49458BB}"/>
                <c:ext xmlns:c16="http://schemas.microsoft.com/office/drawing/2014/chart" uri="{C3380CC4-5D6E-409C-BE32-E72D297353CC}">
                  <c16:uniqueId val="{00000004-0F33-4894-99D2-8984C799F36A}"/>
                </c:ext>
              </c:extLst>
            </c:dLbl>
            <c:dLbl>
              <c:idx val="3"/>
              <c:delete val="1"/>
              <c:extLst>
                <c:ext xmlns:c15="http://schemas.microsoft.com/office/drawing/2012/chart" uri="{CE6537A1-D6FC-4f65-9D91-7224C49458BB}"/>
                <c:ext xmlns:c16="http://schemas.microsoft.com/office/drawing/2014/chart" uri="{C3380CC4-5D6E-409C-BE32-E72D297353CC}">
                  <c16:uniqueId val="{00000005-0F33-4894-99D2-8984C799F36A}"/>
                </c:ext>
              </c:extLst>
            </c:dLbl>
            <c:dLbl>
              <c:idx val="4"/>
              <c:delete val="1"/>
              <c:extLst>
                <c:ext xmlns:c15="http://schemas.microsoft.com/office/drawing/2012/chart" uri="{CE6537A1-D6FC-4f65-9D91-7224C49458BB}"/>
                <c:ext xmlns:c16="http://schemas.microsoft.com/office/drawing/2014/chart" uri="{C3380CC4-5D6E-409C-BE32-E72D297353CC}">
                  <c16:uniqueId val="{00000006-0F33-4894-99D2-8984C799F36A}"/>
                </c:ext>
              </c:extLst>
            </c:dLbl>
            <c:dLbl>
              <c:idx val="5"/>
              <c:delete val="1"/>
              <c:extLst>
                <c:ext xmlns:c15="http://schemas.microsoft.com/office/drawing/2012/chart" uri="{CE6537A1-D6FC-4f65-9D91-7224C49458BB}"/>
                <c:ext xmlns:c16="http://schemas.microsoft.com/office/drawing/2014/chart" uri="{C3380CC4-5D6E-409C-BE32-E72D297353CC}">
                  <c16:uniqueId val="{00000007-0F33-4894-99D2-8984C799F36A}"/>
                </c:ext>
              </c:extLst>
            </c:dLbl>
            <c:dLbl>
              <c:idx val="6"/>
              <c:delete val="1"/>
              <c:extLst>
                <c:ext xmlns:c15="http://schemas.microsoft.com/office/drawing/2012/chart" uri="{CE6537A1-D6FC-4f65-9D91-7224C49458BB}"/>
                <c:ext xmlns:c16="http://schemas.microsoft.com/office/drawing/2014/chart" uri="{C3380CC4-5D6E-409C-BE32-E72D297353CC}">
                  <c16:uniqueId val="{00000008-0F33-4894-99D2-8984C799F36A}"/>
                </c:ext>
              </c:extLst>
            </c:dLbl>
            <c:dLbl>
              <c:idx val="7"/>
              <c:delete val="1"/>
              <c:extLst>
                <c:ext xmlns:c15="http://schemas.microsoft.com/office/drawing/2012/chart" uri="{CE6537A1-D6FC-4f65-9D91-7224C49458BB}"/>
                <c:ext xmlns:c16="http://schemas.microsoft.com/office/drawing/2014/chart" uri="{C3380CC4-5D6E-409C-BE32-E72D297353CC}">
                  <c16:uniqueId val="{00000009-0F33-4894-99D2-8984C799F36A}"/>
                </c:ext>
              </c:extLst>
            </c:dLbl>
            <c:dLbl>
              <c:idx val="8"/>
              <c:delete val="1"/>
              <c:extLst>
                <c:ext xmlns:c15="http://schemas.microsoft.com/office/drawing/2012/chart" uri="{CE6537A1-D6FC-4f65-9D91-7224C49458BB}"/>
                <c:ext xmlns:c16="http://schemas.microsoft.com/office/drawing/2014/chart" uri="{C3380CC4-5D6E-409C-BE32-E72D297353CC}">
                  <c16:uniqueId val="{0000000A-0F33-4894-99D2-8984C799F36A}"/>
                </c:ext>
              </c:extLst>
            </c:dLbl>
            <c:dLbl>
              <c:idx val="9"/>
              <c:delete val="1"/>
              <c:extLst>
                <c:ext xmlns:c15="http://schemas.microsoft.com/office/drawing/2012/chart" uri="{CE6537A1-D6FC-4f65-9D91-7224C49458BB}"/>
                <c:ext xmlns:c16="http://schemas.microsoft.com/office/drawing/2014/chart" uri="{C3380CC4-5D6E-409C-BE32-E72D297353CC}">
                  <c16:uniqueId val="{0000000B-0F33-4894-99D2-8984C799F36A}"/>
                </c:ext>
              </c:extLst>
            </c:dLbl>
            <c:dLbl>
              <c:idx val="10"/>
              <c:delete val="1"/>
              <c:extLst>
                <c:ext xmlns:c15="http://schemas.microsoft.com/office/drawing/2012/chart" uri="{CE6537A1-D6FC-4f65-9D91-7224C49458BB}"/>
                <c:ext xmlns:c16="http://schemas.microsoft.com/office/drawing/2014/chart" uri="{C3380CC4-5D6E-409C-BE32-E72D297353CC}">
                  <c16:uniqueId val="{0000000C-0F33-4894-99D2-8984C799F36A}"/>
                </c:ext>
              </c:extLst>
            </c:dLbl>
            <c:dLbl>
              <c:idx val="11"/>
              <c:delete val="1"/>
              <c:extLst>
                <c:ext xmlns:c15="http://schemas.microsoft.com/office/drawing/2012/chart" uri="{CE6537A1-D6FC-4f65-9D91-7224C49458BB}"/>
                <c:ext xmlns:c16="http://schemas.microsoft.com/office/drawing/2014/chart" uri="{C3380CC4-5D6E-409C-BE32-E72D297353CC}">
                  <c16:uniqueId val="{0000000D-0F33-4894-99D2-8984C799F3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månadsrapport'!$D$4:$D$16</c:f>
              <c:numCache>
                <c:formatCode>0%</c:formatCode>
                <c:ptCount val="13"/>
                <c:pt idx="0">
                  <c:v>0.99</c:v>
                </c:pt>
                <c:pt idx="1">
                  <c:v>0.99</c:v>
                </c:pt>
                <c:pt idx="2">
                  <c:v>0.99</c:v>
                </c:pt>
                <c:pt idx="3">
                  <c:v>0.99</c:v>
                </c:pt>
                <c:pt idx="4">
                  <c:v>0.99</c:v>
                </c:pt>
                <c:pt idx="5">
                  <c:v>0.99</c:v>
                </c:pt>
                <c:pt idx="6">
                  <c:v>0.99</c:v>
                </c:pt>
                <c:pt idx="7">
                  <c:v>0.99</c:v>
                </c:pt>
                <c:pt idx="8">
                  <c:v>0.99</c:v>
                </c:pt>
                <c:pt idx="9">
                  <c:v>0.99</c:v>
                </c:pt>
                <c:pt idx="10">
                  <c:v>0.99</c:v>
                </c:pt>
                <c:pt idx="11">
                  <c:v>0.99</c:v>
                </c:pt>
                <c:pt idx="12">
                  <c:v>0.99</c:v>
                </c:pt>
              </c:numCache>
            </c:numRef>
          </c:val>
          <c:smooth val="0"/>
          <c:extLst>
            <c:ext xmlns:c16="http://schemas.microsoft.com/office/drawing/2014/chart" uri="{C3380CC4-5D6E-409C-BE32-E72D297353CC}">
              <c16:uniqueId val="{0000000E-0F33-4894-99D2-8984C799F36A}"/>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42"/>
          <c:order val="42"/>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Månadsrapport2022!$AT$3:$AT$14</c:f>
              <c:numCache>
                <c:formatCode>0.0</c:formatCode>
                <c:ptCount val="12"/>
                <c:pt idx="0">
                  <c:v>3.9515461412164044</c:v>
                </c:pt>
                <c:pt idx="1">
                  <c:v>3.2964993484469036</c:v>
                </c:pt>
                <c:pt idx="2">
                  <c:v>4.763189379646545</c:v>
                </c:pt>
                <c:pt idx="3">
                  <c:v>5.0212732147121537</c:v>
                </c:pt>
                <c:pt idx="4">
                  <c:v>4.5551665872733338</c:v>
                </c:pt>
                <c:pt idx="5">
                  <c:v>7.1101854500446571</c:v>
                </c:pt>
                <c:pt idx="6">
                  <c:v>4.2489818377271344</c:v>
                </c:pt>
                <c:pt idx="7">
                  <c:v>3.0156914292082826</c:v>
                </c:pt>
                <c:pt idx="8">
                  <c:v>2.1495739148526618</c:v>
                </c:pt>
                <c:pt idx="9">
                  <c:v>2.8286779860257245</c:v>
                </c:pt>
                <c:pt idx="10">
                  <c:v>2.5919873893831995</c:v>
                </c:pt>
                <c:pt idx="11">
                  <c:v>3.4921754634037474</c:v>
                </c:pt>
              </c:numCache>
            </c:numRef>
          </c:val>
          <c:extLst>
            <c:ext xmlns:c16="http://schemas.microsoft.com/office/drawing/2014/chart" uri="{C3380CC4-5D6E-409C-BE32-E72D297353CC}">
              <c16:uniqueId val="{00000000-615A-4958-9E90-436727766E86}"/>
            </c:ext>
          </c:extLst>
        </c:ser>
        <c:ser>
          <c:idx val="43"/>
          <c:order val="43"/>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Månadsrapport2022!$AU$3:$AU$14</c:f>
              <c:numCache>
                <c:formatCode>0.0</c:formatCode>
                <c:ptCount val="12"/>
                <c:pt idx="0">
                  <c:v>3.0588169267481171</c:v>
                </c:pt>
                <c:pt idx="1">
                  <c:v>3.2245237004219405</c:v>
                </c:pt>
                <c:pt idx="2">
                  <c:v>3.0511769421481594</c:v>
                </c:pt>
                <c:pt idx="3">
                  <c:v>2.748991905396978</c:v>
                </c:pt>
                <c:pt idx="4">
                  <c:v>2.1646934884215958</c:v>
                </c:pt>
                <c:pt idx="5">
                  <c:v>4.7399818329423571</c:v>
                </c:pt>
                <c:pt idx="6">
                  <c:v>2.9706874839242485</c:v>
                </c:pt>
                <c:pt idx="7">
                  <c:v>2.3333859052248647</c:v>
                </c:pt>
                <c:pt idx="8">
                  <c:v>2.0976890124964807</c:v>
                </c:pt>
                <c:pt idx="9">
                  <c:v>1.9489279877309669</c:v>
                </c:pt>
                <c:pt idx="10">
                  <c:v>1.3515414194734954</c:v>
                </c:pt>
                <c:pt idx="11">
                  <c:v>2.6889064841539381</c:v>
                </c:pt>
              </c:numCache>
            </c:numRef>
          </c:val>
          <c:extLst>
            <c:ext xmlns:c16="http://schemas.microsoft.com/office/drawing/2014/chart" uri="{C3380CC4-5D6E-409C-BE32-E72D297353CC}">
              <c16:uniqueId val="{00000001-615A-4958-9E90-436727766E86}"/>
            </c:ext>
          </c:extLst>
        </c:ser>
        <c:dLbls>
          <c:showLegendKey val="0"/>
          <c:showVal val="0"/>
          <c:showCatName val="0"/>
          <c:showSerName val="0"/>
          <c:showPercent val="0"/>
          <c:showBubbleSize val="0"/>
        </c:dLbls>
        <c:gapWidth val="219"/>
        <c:axId val="1453536472"/>
        <c:axId val="145353548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615A-4958-9E90-436727766E8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xmlns:c15="http://schemas.microsoft.com/office/drawing/2012/chart">
                  <c:ext xmlns:c16="http://schemas.microsoft.com/office/drawing/2014/chart" uri="{C3380CC4-5D6E-409C-BE32-E72D297353CC}">
                    <c16:uniqueId val="{00000003-615A-4958-9E90-436727766E8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615A-4958-9E90-436727766E8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0</c:v>
                      </c:pt>
                    </c:numCache>
                  </c:numRef>
                </c:val>
                <c:extLst xmlns:c15="http://schemas.microsoft.com/office/drawing/2012/chart">
                  <c:ext xmlns:c16="http://schemas.microsoft.com/office/drawing/2014/chart" uri="{C3380CC4-5D6E-409C-BE32-E72D297353CC}">
                    <c16:uniqueId val="{00000005-615A-4958-9E90-436727766E8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615A-4958-9E90-436727766E8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0</c:v>
                      </c:pt>
                    </c:numCache>
                  </c:numRef>
                </c:val>
                <c:extLst xmlns:c15="http://schemas.microsoft.com/office/drawing/2012/chart">
                  <c:ext xmlns:c16="http://schemas.microsoft.com/office/drawing/2014/chart" uri="{C3380CC4-5D6E-409C-BE32-E72D297353CC}">
                    <c16:uniqueId val="{00000007-615A-4958-9E90-436727766E86}"/>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615A-4958-9E90-436727766E86}"/>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615A-4958-9E90-436727766E8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A-615A-4958-9E90-436727766E86}"/>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615A-4958-9E90-436727766E86}"/>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C-615A-4958-9E90-436727766E86}"/>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615A-4958-9E90-436727766E86}"/>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615A-4958-9E90-436727766E86}"/>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extLst xmlns:c15="http://schemas.microsoft.com/office/drawing/2012/chart">
                  <c:ext xmlns:c16="http://schemas.microsoft.com/office/drawing/2014/chart" uri="{C3380CC4-5D6E-409C-BE32-E72D297353CC}">
                    <c16:uniqueId val="{0000000F-615A-4958-9E90-436727766E86}"/>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615A-4958-9E90-436727766E86}"/>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extLst xmlns:c15="http://schemas.microsoft.com/office/drawing/2012/chart">
                  <c:ext xmlns:c16="http://schemas.microsoft.com/office/drawing/2014/chart" uri="{C3380CC4-5D6E-409C-BE32-E72D297353CC}">
                    <c16:uniqueId val="{00000011-615A-4958-9E90-436727766E86}"/>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615A-4958-9E90-436727766E86}"/>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extLst xmlns:c15="http://schemas.microsoft.com/office/drawing/2012/chart">
                  <c:ext xmlns:c16="http://schemas.microsoft.com/office/drawing/2014/chart" uri="{C3380CC4-5D6E-409C-BE32-E72D297353CC}">
                    <c16:uniqueId val="{00000013-615A-4958-9E90-436727766E86}"/>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615A-4958-9E90-436727766E86}"/>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615A-4958-9E90-436727766E86}"/>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extLst xmlns:c15="http://schemas.microsoft.com/office/drawing/2012/chart">
                  <c:ext xmlns:c16="http://schemas.microsoft.com/office/drawing/2014/chart" uri="{C3380CC4-5D6E-409C-BE32-E72D297353CC}">
                    <c16:uniqueId val="{00000016-615A-4958-9E90-436727766E86}"/>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615A-4958-9E90-436727766E86}"/>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extLst xmlns:c15="http://schemas.microsoft.com/office/drawing/2012/chart">
                  <c:ext xmlns:c16="http://schemas.microsoft.com/office/drawing/2014/chart" uri="{C3380CC4-5D6E-409C-BE32-E72D297353CC}">
                    <c16:uniqueId val="{00000018-615A-4958-9E90-436727766E86}"/>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615A-4958-9E90-436727766E86}"/>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extLst xmlns:c15="http://schemas.microsoft.com/office/drawing/2012/chart">
                  <c:ext xmlns:c16="http://schemas.microsoft.com/office/drawing/2014/chart" uri="{C3380CC4-5D6E-409C-BE32-E72D297353CC}">
                    <c16:uniqueId val="{0000001A-615A-4958-9E90-436727766E86}"/>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615A-4958-9E90-436727766E86}"/>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615A-4958-9E90-436727766E86}"/>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pt idx="11">
                        <c:v>134</c:v>
                      </c:pt>
                    </c:numCache>
                  </c:numRef>
                </c:val>
                <c:extLst xmlns:c15="http://schemas.microsoft.com/office/drawing/2012/chart">
                  <c:ext xmlns:c16="http://schemas.microsoft.com/office/drawing/2014/chart" uri="{C3380CC4-5D6E-409C-BE32-E72D297353CC}">
                    <c16:uniqueId val="{0000001D-615A-4958-9E90-436727766E86}"/>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xmlns:c15="http://schemas.microsoft.com/office/drawing/2012/chart">
                  <c:ext xmlns:c16="http://schemas.microsoft.com/office/drawing/2014/chart" uri="{C3380CC4-5D6E-409C-BE32-E72D297353CC}">
                    <c16:uniqueId val="{0000001E-615A-4958-9E90-436727766E86}"/>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pt idx="11">
                        <c:v>12.868338174165274</c:v>
                      </c:pt>
                    </c:numCache>
                  </c:numRef>
                </c:val>
                <c:extLst xmlns:c15="http://schemas.microsoft.com/office/drawing/2012/chart">
                  <c:ext xmlns:c16="http://schemas.microsoft.com/office/drawing/2014/chart" uri="{C3380CC4-5D6E-409C-BE32-E72D297353CC}">
                    <c16:uniqueId val="{0000001F-615A-4958-9E90-436727766E86}"/>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2021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extLst xmlns:c15="http://schemas.microsoft.com/office/drawing/2012/chart">
                  <c:ext xmlns:c16="http://schemas.microsoft.com/office/drawing/2014/chart" uri="{C3380CC4-5D6E-409C-BE32-E72D297353CC}">
                    <c16:uniqueId val="{00000020-615A-4958-9E90-436727766E86}"/>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O 2022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pt idx="11">
                        <c:v>197.39207653138857</c:v>
                      </c:pt>
                    </c:numCache>
                  </c:numRef>
                </c:val>
                <c:extLst xmlns:c15="http://schemas.microsoft.com/office/drawing/2012/chart">
                  <c:ext xmlns:c16="http://schemas.microsoft.com/office/drawing/2014/chart" uri="{C3380CC4-5D6E-409C-BE32-E72D297353CC}">
                    <c16:uniqueId val="{00000021-615A-4958-9E90-436727766E86}"/>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extLst xmlns:c15="http://schemas.microsoft.com/office/drawing/2012/chart">
                  <c:ext xmlns:c16="http://schemas.microsoft.com/office/drawing/2014/chart" uri="{C3380CC4-5D6E-409C-BE32-E72D297353CC}">
                    <c16:uniqueId val="{00000022-615A-4958-9E90-436727766E86}"/>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c:v>
                      </c:pt>
                    </c:strCache>
                  </c:strRef>
                </c:tx>
                <c:spPr>
                  <a:solidFill>
                    <a:schemeClr val="accent4">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extLst xmlns:c15="http://schemas.microsoft.com/office/drawing/2012/chart">
                  <c:ext xmlns:c16="http://schemas.microsoft.com/office/drawing/2014/chart" uri="{C3380CC4-5D6E-409C-BE32-E72D297353CC}">
                    <c16:uniqueId val="{00000023-615A-4958-9E90-436727766E86}"/>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c:v>
                      </c:pt>
                    </c:strCache>
                  </c:strRef>
                </c:tx>
                <c:spPr>
                  <a:solidFill>
                    <a:schemeClr val="accent5">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pt idx="10">
                        <c:v>367</c:v>
                      </c:pt>
                      <c:pt idx="11">
                        <c:v>257</c:v>
                      </c:pt>
                    </c:numCache>
                  </c:numRef>
                </c:val>
                <c:extLst xmlns:c15="http://schemas.microsoft.com/office/drawing/2012/chart">
                  <c:ext xmlns:c16="http://schemas.microsoft.com/office/drawing/2014/chart" uri="{C3380CC4-5D6E-409C-BE32-E72D297353CC}">
                    <c16:uniqueId val="{00000024-615A-4958-9E90-436727766E86}"/>
                  </c:ext>
                </c:extLst>
              </c15:ser>
            </c15:filteredBarSeries>
            <c15:filteredBarSeries>
              <c15:ser>
                <c:idx val="35"/>
                <c:order val="35"/>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per miljon delresor</c:v>
                      </c:pt>
                    </c:strCache>
                  </c:strRef>
                </c:tx>
                <c:spPr>
                  <a:solidFill>
                    <a:schemeClr val="accent6">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extLst xmlns:c15="http://schemas.microsoft.com/office/drawing/2012/chart">
                  <c:ext xmlns:c16="http://schemas.microsoft.com/office/drawing/2014/chart" uri="{C3380CC4-5D6E-409C-BE32-E72D297353CC}">
                    <c16:uniqueId val="{00000025-615A-4958-9E90-436727766E86}"/>
                  </c:ext>
                </c:extLst>
              </c15:ser>
            </c15:filteredBarSeries>
            <c15:filteredBarSeries>
              <c15:ser>
                <c:idx val="36"/>
                <c:order val="36"/>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per miljon delresor</c:v>
                      </c:pt>
                    </c:strCache>
                  </c:strRef>
                </c:tx>
                <c:spPr>
                  <a:solidFill>
                    <a:schemeClr val="accent1">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45.711220075871765</c:v>
                      </c:pt>
                      <c:pt idx="10">
                        <c:v>33.067713396451516</c:v>
                      </c:pt>
                      <c:pt idx="11">
                        <c:v>24.68032022955579</c:v>
                      </c:pt>
                    </c:numCache>
                  </c:numRef>
                </c:val>
                <c:extLst xmlns:c15="http://schemas.microsoft.com/office/drawing/2012/chart">
                  <c:ext xmlns:c16="http://schemas.microsoft.com/office/drawing/2014/chart" uri="{C3380CC4-5D6E-409C-BE32-E72D297353CC}">
                    <c16:uniqueId val="{00000026-615A-4958-9E90-436727766E86}"/>
                  </c:ext>
                </c:extLst>
              </c15:ser>
            </c15:filteredBarSeries>
            <c15:filteredBarSeries>
              <c15:ser>
                <c:idx val="37"/>
                <c:order val="37"/>
                <c:tx>
                  <c:strRef>
                    <c:extLst xmlns:c15="http://schemas.microsoft.com/office/drawing/2012/chart">
                      <c:ext xmlns:c15="http://schemas.microsoft.com/office/drawing/2012/chart" uri="{02D57815-91ED-43cb-92C2-25804820EDAC}">
                        <c15:formulaRef>
                          <c15:sqref>Månadsrapport2022!$AO$2</c15:sqref>
                        </c15:formulaRef>
                      </c:ext>
                    </c:extLst>
                    <c:strCache>
                      <c:ptCount val="1"/>
                      <c:pt idx="0">
                        <c:v>Klot 2021 Ack.</c:v>
                      </c:pt>
                    </c:strCache>
                  </c:strRef>
                </c:tx>
                <c:spPr>
                  <a:solidFill>
                    <a:schemeClr val="accent2">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Månadsrapport2022!$AO$3:$AO$14</c15:sqref>
                        </c15:formulaRef>
                      </c:ext>
                    </c:extLst>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extLst xmlns:c15="http://schemas.microsoft.com/office/drawing/2012/chart">
                  <c:ext xmlns:c16="http://schemas.microsoft.com/office/drawing/2014/chart" uri="{C3380CC4-5D6E-409C-BE32-E72D297353CC}">
                    <c16:uniqueId val="{00000027-615A-4958-9E90-436727766E86}"/>
                  </c:ext>
                </c:extLst>
              </c15:ser>
            </c15:filteredBarSeries>
            <c15:filteredBarSeries>
              <c15:ser>
                <c:idx val="38"/>
                <c:order val="38"/>
                <c:tx>
                  <c:strRef>
                    <c:extLst xmlns:c15="http://schemas.microsoft.com/office/drawing/2012/chart">
                      <c:ext xmlns:c15="http://schemas.microsoft.com/office/drawing/2012/chart" uri="{02D57815-91ED-43cb-92C2-25804820EDAC}">
                        <c15:formulaRef>
                          <c15:sqref>Månadsrapport2022!$AP$2</c15:sqref>
                        </c15:formulaRef>
                      </c:ext>
                    </c:extLst>
                    <c:strCache>
                      <c:ptCount val="1"/>
                      <c:pt idx="0">
                        <c:v>Klot 2022 Ack.</c:v>
                      </c:pt>
                    </c:strCache>
                  </c:strRef>
                </c:tx>
                <c:spPr>
                  <a:solidFill>
                    <a:schemeClr val="accent3">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Månadsrapport2022!$AP$3:$AP$14</c15:sqref>
                        </c15:formulaRef>
                      </c:ext>
                    </c:extLst>
                    <c:numCache>
                      <c:formatCode>0.0</c:formatCode>
                      <c:ptCount val="12"/>
                      <c:pt idx="0">
                        <c:v>51.733903674131199</c:v>
                      </c:pt>
                      <c:pt idx="1">
                        <c:v>92.616257733052237</c:v>
                      </c:pt>
                      <c:pt idx="2">
                        <c:v>136.58910189930512</c:v>
                      </c:pt>
                      <c:pt idx="3">
                        <c:v>181.55475520901282</c:v>
                      </c:pt>
                      <c:pt idx="4">
                        <c:v>211.95065960893274</c:v>
                      </c:pt>
                      <c:pt idx="5">
                        <c:v>242.32963408369966</c:v>
                      </c:pt>
                      <c:pt idx="6">
                        <c:v>289.86063382648763</c:v>
                      </c:pt>
                      <c:pt idx="7">
                        <c:v>325.60386337470487</c:v>
                      </c:pt>
                      <c:pt idx="8">
                        <c:v>364.91273139148677</c:v>
                      </c:pt>
                      <c:pt idx="9">
                        <c:v>410.62395146735855</c:v>
                      </c:pt>
                      <c:pt idx="10">
                        <c:v>443.69166486381005</c:v>
                      </c:pt>
                      <c:pt idx="11">
                        <c:v>468.37198509336582</c:v>
                      </c:pt>
                    </c:numCache>
                  </c:numRef>
                </c:val>
                <c:extLst xmlns:c15="http://schemas.microsoft.com/office/drawing/2012/chart">
                  <c:ext xmlns:c16="http://schemas.microsoft.com/office/drawing/2014/chart" uri="{C3380CC4-5D6E-409C-BE32-E72D297353CC}">
                    <c16:uniqueId val="{00000028-615A-4958-9E90-436727766E86}"/>
                  </c:ext>
                </c:extLst>
              </c15:ser>
            </c15:filteredBarSeries>
            <c15:filteredBarSeries>
              <c15:ser>
                <c:idx val="39"/>
                <c:order val="39"/>
                <c:tx>
                  <c:strRef>
                    <c:extLst xmlns:c15="http://schemas.microsoft.com/office/drawing/2012/chart">
                      <c:ext xmlns:c15="http://schemas.microsoft.com/office/drawing/2012/chart" uri="{02D57815-91ED-43cb-92C2-25804820EDAC}">
                        <c15:formulaRef>
                          <c15:sqref>Månadsrapport2022!$AQ$2</c15:sqref>
                        </c15:formulaRef>
                      </c:ext>
                    </c:extLst>
                    <c:strCache>
                      <c:ptCount val="1"/>
                      <c:pt idx="0">
                        <c:v>Klot Mål</c:v>
                      </c:pt>
                    </c:strCache>
                  </c:strRef>
                </c:tx>
                <c:spPr>
                  <a:solidFill>
                    <a:schemeClr val="accent4">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Månadsrapport2022!$AQ$3:$AQ$14</c15:sqref>
                        </c15:formulaRef>
                      </c:ext>
                    </c:extLst>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extLst xmlns:c15="http://schemas.microsoft.com/office/drawing/2012/chart">
                  <c:ext xmlns:c16="http://schemas.microsoft.com/office/drawing/2014/chart" uri="{C3380CC4-5D6E-409C-BE32-E72D297353CC}">
                    <c16:uniqueId val="{00000029-615A-4958-9E90-436727766E86}"/>
                  </c:ext>
                </c:extLst>
              </c15:ser>
            </c15:filteredBarSeries>
            <c15:filteredBarSeries>
              <c15:ser>
                <c:idx val="40"/>
                <c:order val="40"/>
                <c:tx>
                  <c:strRef>
                    <c:extLst xmlns:c15="http://schemas.microsoft.com/office/drawing/2012/chart">
                      <c:ext xmlns:c15="http://schemas.microsoft.com/office/drawing/2012/chart" uri="{02D57815-91ED-43cb-92C2-25804820EDAC}">
                        <c15:formulaRef>
                          <c15:sqref>Månadsrapport2022!$AR$2</c15:sqref>
                        </c15:formulaRef>
                      </c:ext>
                    </c:extLst>
                    <c:strCache>
                      <c:ptCount val="1"/>
                      <c:pt idx="0">
                        <c:v> H&amp;V 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Månadsrapport2022!$AR$3:$AR$14</c15:sqref>
                        </c15:formulaRef>
                      </c:ext>
                    </c:extLst>
                    <c:numCache>
                      <c:formatCode>General</c:formatCode>
                      <c:ptCount val="12"/>
                      <c:pt idx="0">
                        <c:v>24</c:v>
                      </c:pt>
                      <c:pt idx="1">
                        <c:v>20</c:v>
                      </c:pt>
                      <c:pt idx="2">
                        <c:v>33</c:v>
                      </c:pt>
                      <c:pt idx="3">
                        <c:v>34</c:v>
                      </c:pt>
                      <c:pt idx="4">
                        <c:v>33</c:v>
                      </c:pt>
                      <c:pt idx="5">
                        <c:v>52</c:v>
                      </c:pt>
                      <c:pt idx="6">
                        <c:v>28</c:v>
                      </c:pt>
                      <c:pt idx="7">
                        <c:v>23</c:v>
                      </c:pt>
                      <c:pt idx="8">
                        <c:v>19</c:v>
                      </c:pt>
                      <c:pt idx="9">
                        <c:v>28</c:v>
                      </c:pt>
                      <c:pt idx="10">
                        <c:v>26</c:v>
                      </c:pt>
                      <c:pt idx="11">
                        <c:v>33</c:v>
                      </c:pt>
                    </c:numCache>
                  </c:numRef>
                </c:val>
                <c:extLst xmlns:c15="http://schemas.microsoft.com/office/drawing/2012/chart">
                  <c:ext xmlns:c16="http://schemas.microsoft.com/office/drawing/2014/chart" uri="{C3380CC4-5D6E-409C-BE32-E72D297353CC}">
                    <c16:uniqueId val="{0000002A-615A-4958-9E90-436727766E86}"/>
                  </c:ext>
                </c:extLst>
              </c15:ser>
            </c15:filteredBarSeries>
            <c15:filteredBarSeries>
              <c15:ser>
                <c:idx val="41"/>
                <c:order val="41"/>
                <c:tx>
                  <c:strRef>
                    <c:extLst xmlns:c15="http://schemas.microsoft.com/office/drawing/2012/chart">
                      <c:ext xmlns:c15="http://schemas.microsoft.com/office/drawing/2012/chart" uri="{02D57815-91ED-43cb-92C2-25804820EDAC}">
                        <c15:formulaRef>
                          <c15:sqref>Månadsrapport2022!$AS$2</c15:sqref>
                        </c15:formulaRef>
                      </c:ext>
                    </c:extLst>
                    <c:strCache>
                      <c:ptCount val="1"/>
                      <c:pt idx="0">
                        <c:v>H&amp;V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Månadsrapport2022!$AS$3:$AS$14</c15:sqref>
                        </c15:formulaRef>
                      </c:ext>
                    </c:extLst>
                    <c:numCache>
                      <c:formatCode>General</c:formatCode>
                      <c:ptCount val="12"/>
                      <c:pt idx="0">
                        <c:v>23</c:v>
                      </c:pt>
                      <c:pt idx="1">
                        <c:v>28</c:v>
                      </c:pt>
                      <c:pt idx="2">
                        <c:v>34</c:v>
                      </c:pt>
                      <c:pt idx="3">
                        <c:v>28</c:v>
                      </c:pt>
                      <c:pt idx="4">
                        <c:v>24</c:v>
                      </c:pt>
                      <c:pt idx="5">
                        <c:v>44</c:v>
                      </c:pt>
                      <c:pt idx="6">
                        <c:v>24</c:v>
                      </c:pt>
                      <c:pt idx="7">
                        <c:v>22</c:v>
                      </c:pt>
                      <c:pt idx="8">
                        <c:v>23</c:v>
                      </c:pt>
                      <c:pt idx="9">
                        <c:v>22</c:v>
                      </c:pt>
                      <c:pt idx="10">
                        <c:v>15</c:v>
                      </c:pt>
                      <c:pt idx="11">
                        <c:v>28</c:v>
                      </c:pt>
                    </c:numCache>
                  </c:numRef>
                </c:val>
                <c:extLst xmlns:c15="http://schemas.microsoft.com/office/drawing/2012/chart">
                  <c:ext xmlns:c16="http://schemas.microsoft.com/office/drawing/2014/chart" uri="{C3380CC4-5D6E-409C-BE32-E72D297353CC}">
                    <c16:uniqueId val="{0000002B-615A-4958-9E90-436727766E86}"/>
                  </c:ext>
                </c:extLst>
              </c15:ser>
            </c15:filteredBarSeries>
          </c:ext>
        </c:extLst>
      </c:barChart>
      <c:catAx>
        <c:axId val="1453536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5488"/>
        <c:crosses val="autoZero"/>
        <c:auto val="1"/>
        <c:lblAlgn val="ctr"/>
        <c:lblOffset val="100"/>
        <c:noMultiLvlLbl val="0"/>
      </c:catAx>
      <c:valAx>
        <c:axId val="1453535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6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4"/>
          <c:order val="44"/>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Månadsrapport2022!$AV$3:$AV$14</c:f>
              <c:numCache>
                <c:formatCode>0.0</c:formatCode>
                <c:ptCount val="12"/>
                <c:pt idx="0">
                  <c:v>3.9515461412164044</c:v>
                </c:pt>
                <c:pt idx="1">
                  <c:v>7.2480454896633084</c:v>
                </c:pt>
                <c:pt idx="2">
                  <c:v>12.011234869309853</c:v>
                </c:pt>
                <c:pt idx="3">
                  <c:v>17.032508084022005</c:v>
                </c:pt>
                <c:pt idx="4">
                  <c:v>21.587674671295339</c:v>
                </c:pt>
                <c:pt idx="5">
                  <c:v>28.697860121339996</c:v>
                </c:pt>
                <c:pt idx="6">
                  <c:v>32.946841959067129</c:v>
                </c:pt>
                <c:pt idx="7">
                  <c:v>35.962533388275411</c:v>
                </c:pt>
                <c:pt idx="8">
                  <c:v>38.11210730312807</c:v>
                </c:pt>
                <c:pt idx="9">
                  <c:v>40.940785289153794</c:v>
                </c:pt>
                <c:pt idx="10">
                  <c:v>43.532772678536993</c:v>
                </c:pt>
                <c:pt idx="11">
                  <c:v>47.02494814194074</c:v>
                </c:pt>
              </c:numCache>
            </c:numRef>
          </c:val>
          <c:smooth val="0"/>
          <c:extLst>
            <c:ext xmlns:c16="http://schemas.microsoft.com/office/drawing/2014/chart" uri="{C3380CC4-5D6E-409C-BE32-E72D297353CC}">
              <c16:uniqueId val="{00000000-8A26-4940-A683-8529266F525A}"/>
            </c:ext>
          </c:extLst>
        </c:ser>
        <c:ser>
          <c:idx val="45"/>
          <c:order val="45"/>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Månadsrapport2022!$AW$3:$AW$14</c:f>
              <c:numCache>
                <c:formatCode>0.0</c:formatCode>
                <c:ptCount val="12"/>
                <c:pt idx="0">
                  <c:v>3.0588169267481171</c:v>
                </c:pt>
                <c:pt idx="1">
                  <c:v>6.2833406271700571</c:v>
                </c:pt>
                <c:pt idx="2">
                  <c:v>9.3345175693182156</c:v>
                </c:pt>
                <c:pt idx="3">
                  <c:v>12.083509474715193</c:v>
                </c:pt>
                <c:pt idx="4">
                  <c:v>14.248202963136789</c:v>
                </c:pt>
                <c:pt idx="5">
                  <c:v>18.988184796079146</c:v>
                </c:pt>
                <c:pt idx="6">
                  <c:v>21.958872280003394</c:v>
                </c:pt>
                <c:pt idx="7">
                  <c:v>24.29225818522826</c:v>
                </c:pt>
                <c:pt idx="8">
                  <c:v>26.389947197724741</c:v>
                </c:pt>
                <c:pt idx="9">
                  <c:v>28.338875185455709</c:v>
                </c:pt>
                <c:pt idx="10">
                  <c:v>29.690416604929204</c:v>
                </c:pt>
                <c:pt idx="11">
                  <c:v>32.379323089083144</c:v>
                </c:pt>
              </c:numCache>
            </c:numRef>
          </c:val>
          <c:smooth val="0"/>
          <c:extLst>
            <c:ext xmlns:c16="http://schemas.microsoft.com/office/drawing/2014/chart" uri="{C3380CC4-5D6E-409C-BE32-E72D297353CC}">
              <c16:uniqueId val="{00000001-8A26-4940-A683-8529266F525A}"/>
            </c:ext>
          </c:extLst>
        </c:ser>
        <c:ser>
          <c:idx val="46"/>
          <c:order val="4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Månadsrapport2022!$AX$3:$AX$14</c:f>
              <c:numCache>
                <c:formatCode>0.0</c:formatCode>
                <c:ptCount val="12"/>
                <c:pt idx="0">
                  <c:v>3.5563915270947639</c:v>
                </c:pt>
                <c:pt idx="1">
                  <c:v>6.5232409406969776</c:v>
                </c:pt>
                <c:pt idx="2">
                  <c:v>10.810111382378867</c:v>
                </c:pt>
                <c:pt idx="3">
                  <c:v>15.329257275619804</c:v>
                </c:pt>
                <c:pt idx="4">
                  <c:v>19.428907204165807</c:v>
                </c:pt>
                <c:pt idx="5">
                  <c:v>25.828074109205996</c:v>
                </c:pt>
                <c:pt idx="6">
                  <c:v>29.652157763160417</c:v>
                </c:pt>
                <c:pt idx="7">
                  <c:v>32.366280049447873</c:v>
                </c:pt>
                <c:pt idx="8">
                  <c:v>34.300896572815262</c:v>
                </c:pt>
                <c:pt idx="9">
                  <c:v>36.846706760238419</c:v>
                </c:pt>
                <c:pt idx="10">
                  <c:v>39.179495410683295</c:v>
                </c:pt>
                <c:pt idx="11">
                  <c:v>42.322453327746665</c:v>
                </c:pt>
              </c:numCache>
            </c:numRef>
          </c:val>
          <c:smooth val="0"/>
          <c:extLst>
            <c:ext xmlns:c16="http://schemas.microsoft.com/office/drawing/2014/chart" uri="{C3380CC4-5D6E-409C-BE32-E72D297353CC}">
              <c16:uniqueId val="{00000002-8A26-4940-A683-8529266F525A}"/>
            </c:ext>
          </c:extLst>
        </c:ser>
        <c:dLbls>
          <c:showLegendKey val="0"/>
          <c:showVal val="0"/>
          <c:showCatName val="0"/>
          <c:showSerName val="0"/>
          <c:showPercent val="0"/>
          <c:showBubbleSize val="0"/>
        </c:dLbls>
        <c:marker val="1"/>
        <c:smooth val="0"/>
        <c:axId val="1683338664"/>
        <c:axId val="1683344896"/>
        <c:extLst>
          <c:ext xmlns:c15="http://schemas.microsoft.com/office/drawing/2012/chart" uri="{02D57815-91ED-43cb-92C2-25804820EDAC}">
            <c15:filteredLineSeries>
              <c15:ser>
                <c:idx val="0"/>
                <c:order val="0"/>
                <c:tx>
                  <c:strRef>
                    <c:extLst>
                      <c:ext uri="{02D57815-91ED-43cb-92C2-25804820EDAC}">
                        <c15:formulaRef>
                          <c15:sqref>Månadsrapport2022!$D$2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8A26-4940-A683-8529266F525A}"/>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smooth val="0"/>
                <c:extLst xmlns:c15="http://schemas.microsoft.com/office/drawing/2012/chart">
                  <c:ext xmlns:c16="http://schemas.microsoft.com/office/drawing/2014/chart" uri="{C3380CC4-5D6E-409C-BE32-E72D297353CC}">
                    <c16:uniqueId val="{00000004-8A26-4940-A683-8529266F525A}"/>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xmlns:c15="http://schemas.microsoft.com/office/drawing/2012/chart">
                  <c:ext xmlns:c16="http://schemas.microsoft.com/office/drawing/2014/chart" uri="{C3380CC4-5D6E-409C-BE32-E72D297353CC}">
                    <c16:uniqueId val="{00000005-8A26-4940-A683-8529266F525A}"/>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0</c:v>
                      </c:pt>
                    </c:numCache>
                  </c:numRef>
                </c:val>
                <c:smooth val="0"/>
                <c:extLst xmlns:c15="http://schemas.microsoft.com/office/drawing/2012/chart">
                  <c:ext xmlns:c16="http://schemas.microsoft.com/office/drawing/2014/chart" uri="{C3380CC4-5D6E-409C-BE32-E72D297353CC}">
                    <c16:uniqueId val="{00000006-8A26-4940-A683-8529266F525A}"/>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xmlns:c15="http://schemas.microsoft.com/office/drawing/2012/chart">
                  <c:ext xmlns:c16="http://schemas.microsoft.com/office/drawing/2014/chart" uri="{C3380CC4-5D6E-409C-BE32-E72D297353CC}">
                    <c16:uniqueId val="{00000007-8A26-4940-A683-8529266F525A}"/>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0</c:v>
                      </c:pt>
                    </c:numCache>
                  </c:numRef>
                </c:val>
                <c:smooth val="0"/>
                <c:extLst xmlns:c15="http://schemas.microsoft.com/office/drawing/2012/chart">
                  <c:ext xmlns:c16="http://schemas.microsoft.com/office/drawing/2014/chart" uri="{C3380CC4-5D6E-409C-BE32-E72D297353CC}">
                    <c16:uniqueId val="{00000008-8A26-4940-A683-8529266F525A}"/>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xmlns:c15="http://schemas.microsoft.com/office/drawing/2012/chart">
                  <c:ext xmlns:c16="http://schemas.microsoft.com/office/drawing/2014/chart" uri="{C3380CC4-5D6E-409C-BE32-E72D297353CC}">
                    <c16:uniqueId val="{00000009-8A26-4940-A683-8529266F525A}"/>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8A26-4940-A683-8529266F525A}"/>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smooth val="0"/>
                <c:extLst xmlns:c15="http://schemas.microsoft.com/office/drawing/2012/chart">
                  <c:ext xmlns:c16="http://schemas.microsoft.com/office/drawing/2014/chart" uri="{C3380CC4-5D6E-409C-BE32-E72D297353CC}">
                    <c16:uniqueId val="{0000000B-8A26-4940-A683-8529266F525A}"/>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8A26-4940-A683-8529266F525A}"/>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smooth val="0"/>
                <c:extLst xmlns:c15="http://schemas.microsoft.com/office/drawing/2012/chart">
                  <c:ext xmlns:c16="http://schemas.microsoft.com/office/drawing/2014/chart" uri="{C3380CC4-5D6E-409C-BE32-E72D297353CC}">
                    <c16:uniqueId val="{0000000D-8A26-4940-A683-8529266F525A}"/>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8A26-4940-A683-8529266F525A}"/>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8A26-4940-A683-8529266F525A}"/>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smooth val="0"/>
                <c:extLst xmlns:c15="http://schemas.microsoft.com/office/drawing/2012/chart">
                  <c:ext xmlns:c16="http://schemas.microsoft.com/office/drawing/2014/chart" uri="{C3380CC4-5D6E-409C-BE32-E72D297353CC}">
                    <c16:uniqueId val="{00000010-8A26-4940-A683-8529266F525A}"/>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8A26-4940-A683-8529266F525A}"/>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smooth val="0"/>
                <c:extLst xmlns:c15="http://schemas.microsoft.com/office/drawing/2012/chart">
                  <c:ext xmlns:c16="http://schemas.microsoft.com/office/drawing/2014/chart" uri="{C3380CC4-5D6E-409C-BE32-E72D297353CC}">
                    <c16:uniqueId val="{00000012-8A26-4940-A683-8529266F525A}"/>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8A26-4940-A683-8529266F525A}"/>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smooth val="0"/>
                <c:extLst xmlns:c15="http://schemas.microsoft.com/office/drawing/2012/chart">
                  <c:ext xmlns:c16="http://schemas.microsoft.com/office/drawing/2014/chart" uri="{C3380CC4-5D6E-409C-BE32-E72D297353CC}">
                    <c16:uniqueId val="{00000014-8A26-4940-A683-8529266F525A}"/>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8A26-4940-A683-8529266F525A}"/>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8A26-4940-A683-8529266F525A}"/>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smooth val="0"/>
                <c:extLst xmlns:c15="http://schemas.microsoft.com/office/drawing/2012/chart">
                  <c:ext xmlns:c16="http://schemas.microsoft.com/office/drawing/2014/chart" uri="{C3380CC4-5D6E-409C-BE32-E72D297353CC}">
                    <c16:uniqueId val="{00000017-8A26-4940-A683-8529266F525A}"/>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8A26-4940-A683-8529266F525A}"/>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smooth val="0"/>
                <c:extLst xmlns:c15="http://schemas.microsoft.com/office/drawing/2012/chart">
                  <c:ext xmlns:c16="http://schemas.microsoft.com/office/drawing/2014/chart" uri="{C3380CC4-5D6E-409C-BE32-E72D297353CC}">
                    <c16:uniqueId val="{00000019-8A26-4940-A683-8529266F525A}"/>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8A26-4940-A683-8529266F525A}"/>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smooth val="0"/>
                <c:extLst xmlns:c15="http://schemas.microsoft.com/office/drawing/2012/chart">
                  <c:ext xmlns:c16="http://schemas.microsoft.com/office/drawing/2014/chart" uri="{C3380CC4-5D6E-409C-BE32-E72D297353CC}">
                    <c16:uniqueId val="{0000001B-8A26-4940-A683-8529266F525A}"/>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8A26-4940-A683-8529266F525A}"/>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8A26-4940-A683-8529266F525A}"/>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pt idx="11">
                        <c:v>134</c:v>
                      </c:pt>
                    </c:numCache>
                  </c:numRef>
                </c:val>
                <c:smooth val="0"/>
                <c:extLst xmlns:c15="http://schemas.microsoft.com/office/drawing/2012/chart">
                  <c:ext xmlns:c16="http://schemas.microsoft.com/office/drawing/2014/chart" uri="{C3380CC4-5D6E-409C-BE32-E72D297353CC}">
                    <c16:uniqueId val="{0000001E-8A26-4940-A683-8529266F525A}"/>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8A26-4940-A683-8529266F525A}"/>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pt idx="11">
                        <c:v>12.868338174165274</c:v>
                      </c:pt>
                    </c:numCache>
                  </c:numRef>
                </c:val>
                <c:smooth val="0"/>
                <c:extLst xmlns:c15="http://schemas.microsoft.com/office/drawing/2012/chart">
                  <c:ext xmlns:c16="http://schemas.microsoft.com/office/drawing/2014/chart" uri="{C3380CC4-5D6E-409C-BE32-E72D297353CC}">
                    <c16:uniqueId val="{00000020-8A26-4940-A683-8529266F525A}"/>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2021 Ack.</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xmlns:c15="http://schemas.microsoft.com/office/drawing/2012/chart">
                  <c:ext xmlns:c16="http://schemas.microsoft.com/office/drawing/2014/chart" uri="{C3380CC4-5D6E-409C-BE32-E72D297353CC}">
                    <c16:uniqueId val="{00000021-8A26-4940-A683-8529266F525A}"/>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O 2022 Ack.</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pt idx="11">
                        <c:v>197.39207653138857</c:v>
                      </c:pt>
                    </c:numCache>
                  </c:numRef>
                </c:val>
                <c:smooth val="0"/>
                <c:extLst xmlns:c15="http://schemas.microsoft.com/office/drawing/2012/chart">
                  <c:ext xmlns:c16="http://schemas.microsoft.com/office/drawing/2014/chart" uri="{C3380CC4-5D6E-409C-BE32-E72D297353CC}">
                    <c16:uniqueId val="{00000022-8A26-4940-A683-8529266F525A}"/>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O Mål</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xmlns:c15="http://schemas.microsoft.com/office/drawing/2012/chart">
                  <c:ext xmlns:c16="http://schemas.microsoft.com/office/drawing/2014/chart" uri="{C3380CC4-5D6E-409C-BE32-E72D297353CC}">
                    <c16:uniqueId val="{00000023-8A26-4940-A683-8529266F525A}"/>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smooth val="0"/>
                <c:extLst xmlns:c15="http://schemas.microsoft.com/office/drawing/2012/chart">
                  <c:ext xmlns:c16="http://schemas.microsoft.com/office/drawing/2014/chart" uri="{C3380CC4-5D6E-409C-BE32-E72D297353CC}">
                    <c16:uniqueId val="{00000024-8A26-4940-A683-8529266F525A}"/>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pt idx="10">
                        <c:v>367</c:v>
                      </c:pt>
                      <c:pt idx="11">
                        <c:v>257</c:v>
                      </c:pt>
                    </c:numCache>
                  </c:numRef>
                </c:val>
                <c:smooth val="0"/>
                <c:extLst xmlns:c15="http://schemas.microsoft.com/office/drawing/2012/chart">
                  <c:ext xmlns:c16="http://schemas.microsoft.com/office/drawing/2014/chart" uri="{C3380CC4-5D6E-409C-BE32-E72D297353CC}">
                    <c16:uniqueId val="{00000025-8A26-4940-A683-8529266F525A}"/>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per miljon delresor</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smooth val="0"/>
                <c:extLst xmlns:c15="http://schemas.microsoft.com/office/drawing/2012/chart">
                  <c:ext xmlns:c16="http://schemas.microsoft.com/office/drawing/2014/chart" uri="{C3380CC4-5D6E-409C-BE32-E72D297353CC}">
                    <c16:uniqueId val="{00000026-8A26-4940-A683-8529266F525A}"/>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per miljon delresor</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45.711220075871765</c:v>
                      </c:pt>
                      <c:pt idx="10">
                        <c:v>33.067713396451516</c:v>
                      </c:pt>
                      <c:pt idx="11">
                        <c:v>24.68032022955579</c:v>
                      </c:pt>
                    </c:numCache>
                  </c:numRef>
                </c:val>
                <c:smooth val="0"/>
                <c:extLst xmlns:c15="http://schemas.microsoft.com/office/drawing/2012/chart">
                  <c:ext xmlns:c16="http://schemas.microsoft.com/office/drawing/2014/chart" uri="{C3380CC4-5D6E-409C-BE32-E72D297353CC}">
                    <c16:uniqueId val="{00000027-8A26-4940-A683-8529266F525A}"/>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Månadsrapport2022!$AO$2</c15:sqref>
                        </c15:formulaRef>
                      </c:ext>
                    </c:extLst>
                    <c:strCache>
                      <c:ptCount val="1"/>
                      <c:pt idx="0">
                        <c:v>Klot 2021 Ack.</c:v>
                      </c:pt>
                    </c:strCache>
                  </c:strRef>
                </c:tx>
                <c:spPr>
                  <a:ln w="28575" cap="rnd">
                    <a:solidFill>
                      <a:schemeClr val="accent2">
                        <a:lumMod val="70000"/>
                        <a:lumOff val="30000"/>
                      </a:schemeClr>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Månadsrapport2022!$AO$3:$AO$14</c15:sqref>
                        </c15:formulaRef>
                      </c:ext>
                    </c:extLst>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smooth val="0"/>
                <c:extLst xmlns:c15="http://schemas.microsoft.com/office/drawing/2012/chart">
                  <c:ext xmlns:c16="http://schemas.microsoft.com/office/drawing/2014/chart" uri="{C3380CC4-5D6E-409C-BE32-E72D297353CC}">
                    <c16:uniqueId val="{00000028-8A26-4940-A683-8529266F525A}"/>
                  </c:ext>
                </c:extLst>
              </c15:ser>
            </c15:filteredLineSeries>
            <c15:filteredLineSeries>
              <c15:ser>
                <c:idx val="38"/>
                <c:order val="38"/>
                <c:tx>
                  <c:strRef>
                    <c:extLst xmlns:c15="http://schemas.microsoft.com/office/drawing/2012/chart">
                      <c:ext xmlns:c15="http://schemas.microsoft.com/office/drawing/2012/chart" uri="{02D57815-91ED-43cb-92C2-25804820EDAC}">
                        <c15:formulaRef>
                          <c15:sqref>Månadsrapport2022!$AP$2</c15:sqref>
                        </c15:formulaRef>
                      </c:ext>
                    </c:extLst>
                    <c:strCache>
                      <c:ptCount val="1"/>
                      <c:pt idx="0">
                        <c:v>Klot 2022 Ack.</c:v>
                      </c:pt>
                    </c:strCache>
                  </c:strRef>
                </c:tx>
                <c:spPr>
                  <a:ln w="28575" cap="rnd">
                    <a:solidFill>
                      <a:schemeClr val="accent3">
                        <a:lumMod val="70000"/>
                        <a:lumOff val="30000"/>
                      </a:schemeClr>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Månadsrapport2022!$AP$3:$AP$14</c15:sqref>
                        </c15:formulaRef>
                      </c:ext>
                    </c:extLst>
                    <c:numCache>
                      <c:formatCode>0.0</c:formatCode>
                      <c:ptCount val="12"/>
                      <c:pt idx="0">
                        <c:v>51.733903674131199</c:v>
                      </c:pt>
                      <c:pt idx="1">
                        <c:v>92.616257733052237</c:v>
                      </c:pt>
                      <c:pt idx="2">
                        <c:v>136.58910189930512</c:v>
                      </c:pt>
                      <c:pt idx="3">
                        <c:v>181.55475520901282</c:v>
                      </c:pt>
                      <c:pt idx="4">
                        <c:v>211.95065960893274</c:v>
                      </c:pt>
                      <c:pt idx="5">
                        <c:v>242.32963408369966</c:v>
                      </c:pt>
                      <c:pt idx="6">
                        <c:v>289.86063382648763</c:v>
                      </c:pt>
                      <c:pt idx="7">
                        <c:v>325.60386337470487</c:v>
                      </c:pt>
                      <c:pt idx="8">
                        <c:v>364.91273139148677</c:v>
                      </c:pt>
                      <c:pt idx="9">
                        <c:v>410.62395146735855</c:v>
                      </c:pt>
                      <c:pt idx="10">
                        <c:v>443.69166486381005</c:v>
                      </c:pt>
                      <c:pt idx="11">
                        <c:v>468.37198509336582</c:v>
                      </c:pt>
                    </c:numCache>
                  </c:numRef>
                </c:val>
                <c:smooth val="0"/>
                <c:extLst xmlns:c15="http://schemas.microsoft.com/office/drawing/2012/chart">
                  <c:ext xmlns:c16="http://schemas.microsoft.com/office/drawing/2014/chart" uri="{C3380CC4-5D6E-409C-BE32-E72D297353CC}">
                    <c16:uniqueId val="{00000029-8A26-4940-A683-8529266F525A}"/>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Månadsrapport2022!$AQ$2</c15:sqref>
                        </c15:formulaRef>
                      </c:ext>
                    </c:extLst>
                    <c:strCache>
                      <c:ptCount val="1"/>
                      <c:pt idx="0">
                        <c:v>Klot Mål</c:v>
                      </c:pt>
                    </c:strCache>
                  </c:strRef>
                </c:tx>
                <c:spPr>
                  <a:ln w="28575" cap="rnd">
                    <a:solidFill>
                      <a:schemeClr val="accent4">
                        <a:lumMod val="70000"/>
                        <a:lumOff val="30000"/>
                      </a:schemeClr>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Månadsrapport2022!$AQ$3:$AQ$14</c15:sqref>
                        </c15:formulaRef>
                      </c:ext>
                    </c:extLst>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smooth val="0"/>
                <c:extLst xmlns:c15="http://schemas.microsoft.com/office/drawing/2012/chart">
                  <c:ext xmlns:c16="http://schemas.microsoft.com/office/drawing/2014/chart" uri="{C3380CC4-5D6E-409C-BE32-E72D297353CC}">
                    <c16:uniqueId val="{0000002A-8A26-4940-A683-8529266F525A}"/>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Månadsrapport2022!$AR$2</c15:sqref>
                        </c15:formulaRef>
                      </c:ext>
                    </c:extLst>
                    <c:strCache>
                      <c:ptCount val="1"/>
                      <c:pt idx="0">
                        <c:v> H&amp;V 2021</c:v>
                      </c:pt>
                    </c:strCache>
                  </c:strRef>
                </c:tx>
                <c:spPr>
                  <a:ln w="28575" cap="rnd">
                    <a:solidFill>
                      <a:schemeClr val="accent5">
                        <a:lumMod val="70000"/>
                        <a:lumOff val="30000"/>
                      </a:schemeClr>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Månadsrapport2022!$AR$3:$AR$14</c15:sqref>
                        </c15:formulaRef>
                      </c:ext>
                    </c:extLst>
                    <c:numCache>
                      <c:formatCode>General</c:formatCode>
                      <c:ptCount val="12"/>
                      <c:pt idx="0">
                        <c:v>24</c:v>
                      </c:pt>
                      <c:pt idx="1">
                        <c:v>20</c:v>
                      </c:pt>
                      <c:pt idx="2">
                        <c:v>33</c:v>
                      </c:pt>
                      <c:pt idx="3">
                        <c:v>34</c:v>
                      </c:pt>
                      <c:pt idx="4">
                        <c:v>33</c:v>
                      </c:pt>
                      <c:pt idx="5">
                        <c:v>52</c:v>
                      </c:pt>
                      <c:pt idx="6">
                        <c:v>28</c:v>
                      </c:pt>
                      <c:pt idx="7">
                        <c:v>23</c:v>
                      </c:pt>
                      <c:pt idx="8">
                        <c:v>19</c:v>
                      </c:pt>
                      <c:pt idx="9">
                        <c:v>28</c:v>
                      </c:pt>
                      <c:pt idx="10">
                        <c:v>26</c:v>
                      </c:pt>
                      <c:pt idx="11">
                        <c:v>33</c:v>
                      </c:pt>
                    </c:numCache>
                  </c:numRef>
                </c:val>
                <c:smooth val="0"/>
                <c:extLst xmlns:c15="http://schemas.microsoft.com/office/drawing/2012/chart">
                  <c:ext xmlns:c16="http://schemas.microsoft.com/office/drawing/2014/chart" uri="{C3380CC4-5D6E-409C-BE32-E72D297353CC}">
                    <c16:uniqueId val="{0000002B-8A26-4940-A683-8529266F525A}"/>
                  </c:ext>
                </c:extLst>
              </c15:ser>
            </c15:filteredLineSeries>
            <c15:filteredLineSeries>
              <c15:ser>
                <c:idx val="41"/>
                <c:order val="41"/>
                <c:tx>
                  <c:strRef>
                    <c:extLst xmlns:c15="http://schemas.microsoft.com/office/drawing/2012/chart">
                      <c:ext xmlns:c15="http://schemas.microsoft.com/office/drawing/2012/chart" uri="{02D57815-91ED-43cb-92C2-25804820EDAC}">
                        <c15:formulaRef>
                          <c15:sqref>Månadsrapport2022!$AS$2</c15:sqref>
                        </c15:formulaRef>
                      </c:ext>
                    </c:extLst>
                    <c:strCache>
                      <c:ptCount val="1"/>
                      <c:pt idx="0">
                        <c:v>H&amp;V 2022</c:v>
                      </c:pt>
                    </c:strCache>
                  </c:strRef>
                </c:tx>
                <c:spPr>
                  <a:ln w="28575" cap="rnd">
                    <a:solidFill>
                      <a:schemeClr val="accent6">
                        <a:lumMod val="70000"/>
                        <a:lumOff val="30000"/>
                      </a:schemeClr>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Månadsrapport2022!$AS$3:$AS$14</c15:sqref>
                        </c15:formulaRef>
                      </c:ext>
                    </c:extLst>
                    <c:numCache>
                      <c:formatCode>General</c:formatCode>
                      <c:ptCount val="12"/>
                      <c:pt idx="0">
                        <c:v>23</c:v>
                      </c:pt>
                      <c:pt idx="1">
                        <c:v>28</c:v>
                      </c:pt>
                      <c:pt idx="2">
                        <c:v>34</c:v>
                      </c:pt>
                      <c:pt idx="3">
                        <c:v>28</c:v>
                      </c:pt>
                      <c:pt idx="4">
                        <c:v>24</c:v>
                      </c:pt>
                      <c:pt idx="5">
                        <c:v>44</c:v>
                      </c:pt>
                      <c:pt idx="6">
                        <c:v>24</c:v>
                      </c:pt>
                      <c:pt idx="7">
                        <c:v>22</c:v>
                      </c:pt>
                      <c:pt idx="8">
                        <c:v>23</c:v>
                      </c:pt>
                      <c:pt idx="9">
                        <c:v>22</c:v>
                      </c:pt>
                      <c:pt idx="10">
                        <c:v>15</c:v>
                      </c:pt>
                      <c:pt idx="11">
                        <c:v>28</c:v>
                      </c:pt>
                    </c:numCache>
                  </c:numRef>
                </c:val>
                <c:smooth val="0"/>
                <c:extLst xmlns:c15="http://schemas.microsoft.com/office/drawing/2012/chart">
                  <c:ext xmlns:c16="http://schemas.microsoft.com/office/drawing/2014/chart" uri="{C3380CC4-5D6E-409C-BE32-E72D297353CC}">
                    <c16:uniqueId val="{0000002C-8A26-4940-A683-8529266F525A}"/>
                  </c:ext>
                </c:extLst>
              </c15:ser>
            </c15:filteredLineSeries>
            <c15:filteredLineSeries>
              <c15:ser>
                <c:idx val="42"/>
                <c:order val="42"/>
                <c:tx>
                  <c:strRef>
                    <c:extLst xmlns:c15="http://schemas.microsoft.com/office/drawing/2012/chart">
                      <c:ext xmlns:c15="http://schemas.microsoft.com/office/drawing/2012/chart" uri="{02D57815-91ED-43cb-92C2-25804820EDAC}">
                        <c15:formulaRef>
                          <c15:sqref>Månadsrapport2022!$AT$2</c15:sqref>
                        </c15:formulaRef>
                      </c:ext>
                    </c:extLst>
                    <c:strCache>
                      <c:ptCount val="1"/>
                      <c:pt idx="0">
                        <c:v>H&amp;V 2021 per miljon delresor</c:v>
                      </c:pt>
                    </c:strCache>
                  </c:strRef>
                </c:tx>
                <c:spPr>
                  <a:ln w="28575" cap="rnd">
                    <a:solidFill>
                      <a:schemeClr val="accent1">
                        <a:lumMod val="70000"/>
                      </a:schemeClr>
                    </a:solidFill>
                    <a:round/>
                  </a:ln>
                  <a:effectLst/>
                </c:spPr>
                <c:marker>
                  <c:symbol val="circle"/>
                  <c:size val="5"/>
                  <c:spPr>
                    <a:solidFill>
                      <a:schemeClr val="accent1">
                        <a:lumMod val="70000"/>
                      </a:schemeClr>
                    </a:solidFill>
                    <a:ln w="9525">
                      <a:solidFill>
                        <a:schemeClr val="accent1">
                          <a:lumMod val="7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Månadsrapport2022!$AT$3:$AT$14</c15:sqref>
                        </c15:formulaRef>
                      </c:ext>
                    </c:extLst>
                    <c:numCache>
                      <c:formatCode>0.0</c:formatCode>
                      <c:ptCount val="12"/>
                      <c:pt idx="0">
                        <c:v>3.9515461412164044</c:v>
                      </c:pt>
                      <c:pt idx="1">
                        <c:v>3.2964993484469036</c:v>
                      </c:pt>
                      <c:pt idx="2">
                        <c:v>4.763189379646545</c:v>
                      </c:pt>
                      <c:pt idx="3">
                        <c:v>5.0212732147121537</c:v>
                      </c:pt>
                      <c:pt idx="4">
                        <c:v>4.5551665872733338</c:v>
                      </c:pt>
                      <c:pt idx="5">
                        <c:v>7.1101854500446571</c:v>
                      </c:pt>
                      <c:pt idx="6">
                        <c:v>4.2489818377271344</c:v>
                      </c:pt>
                      <c:pt idx="7">
                        <c:v>3.0156914292082826</c:v>
                      </c:pt>
                      <c:pt idx="8">
                        <c:v>2.1495739148526618</c:v>
                      </c:pt>
                      <c:pt idx="9">
                        <c:v>2.8286779860257245</c:v>
                      </c:pt>
                      <c:pt idx="10">
                        <c:v>2.5919873893831995</c:v>
                      </c:pt>
                      <c:pt idx="11">
                        <c:v>3.4921754634037474</c:v>
                      </c:pt>
                    </c:numCache>
                  </c:numRef>
                </c:val>
                <c:smooth val="0"/>
                <c:extLst xmlns:c15="http://schemas.microsoft.com/office/drawing/2012/chart">
                  <c:ext xmlns:c16="http://schemas.microsoft.com/office/drawing/2014/chart" uri="{C3380CC4-5D6E-409C-BE32-E72D297353CC}">
                    <c16:uniqueId val="{0000002D-8A26-4940-A683-8529266F525A}"/>
                  </c:ext>
                </c:extLst>
              </c15:ser>
            </c15:filteredLineSeries>
            <c15:filteredLineSeries>
              <c15:ser>
                <c:idx val="43"/>
                <c:order val="43"/>
                <c:tx>
                  <c:strRef>
                    <c:extLst xmlns:c15="http://schemas.microsoft.com/office/drawing/2012/chart">
                      <c:ext xmlns:c15="http://schemas.microsoft.com/office/drawing/2012/chart" uri="{02D57815-91ED-43cb-92C2-25804820EDAC}">
                        <c15:formulaRef>
                          <c15:sqref>Månadsrapport2022!$AU$2</c15:sqref>
                        </c15:formulaRef>
                      </c:ext>
                    </c:extLst>
                    <c:strCache>
                      <c:ptCount val="1"/>
                      <c:pt idx="0">
                        <c:v>H&amp;V 2022 per miljon delresor</c:v>
                      </c:pt>
                    </c:strCache>
                  </c:strRef>
                </c:tx>
                <c:spPr>
                  <a:ln w="28575" cap="rnd">
                    <a:solidFill>
                      <a:schemeClr val="accent2">
                        <a:lumMod val="70000"/>
                      </a:schemeClr>
                    </a:solidFill>
                    <a:round/>
                  </a:ln>
                  <a:effectLst/>
                </c:spPr>
                <c:marker>
                  <c:symbol val="circle"/>
                  <c:size val="5"/>
                  <c:spPr>
                    <a:solidFill>
                      <a:schemeClr val="accent2">
                        <a:lumMod val="70000"/>
                      </a:schemeClr>
                    </a:solidFill>
                    <a:ln w="9525">
                      <a:solidFill>
                        <a:schemeClr val="accent2">
                          <a:lumMod val="7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Månadsrapport2022!$AU$3:$AU$14</c15:sqref>
                        </c15:formulaRef>
                      </c:ext>
                    </c:extLst>
                    <c:numCache>
                      <c:formatCode>0.0</c:formatCode>
                      <c:ptCount val="12"/>
                      <c:pt idx="0">
                        <c:v>3.0588169267481171</c:v>
                      </c:pt>
                      <c:pt idx="1">
                        <c:v>3.2245237004219405</c:v>
                      </c:pt>
                      <c:pt idx="2">
                        <c:v>3.0511769421481594</c:v>
                      </c:pt>
                      <c:pt idx="3">
                        <c:v>2.748991905396978</c:v>
                      </c:pt>
                      <c:pt idx="4">
                        <c:v>2.1646934884215958</c:v>
                      </c:pt>
                      <c:pt idx="5">
                        <c:v>4.7399818329423571</c:v>
                      </c:pt>
                      <c:pt idx="6">
                        <c:v>2.9706874839242485</c:v>
                      </c:pt>
                      <c:pt idx="7">
                        <c:v>2.3333859052248647</c:v>
                      </c:pt>
                      <c:pt idx="8">
                        <c:v>2.0976890124964807</c:v>
                      </c:pt>
                      <c:pt idx="9">
                        <c:v>1.9489279877309669</c:v>
                      </c:pt>
                      <c:pt idx="10">
                        <c:v>1.3515414194734954</c:v>
                      </c:pt>
                      <c:pt idx="11">
                        <c:v>2.6889064841539381</c:v>
                      </c:pt>
                    </c:numCache>
                  </c:numRef>
                </c:val>
                <c:smooth val="0"/>
                <c:extLst xmlns:c15="http://schemas.microsoft.com/office/drawing/2012/chart">
                  <c:ext xmlns:c16="http://schemas.microsoft.com/office/drawing/2014/chart" uri="{C3380CC4-5D6E-409C-BE32-E72D297353CC}">
                    <c16:uniqueId val="{0000002E-8A26-4940-A683-8529266F525A}"/>
                  </c:ext>
                </c:extLst>
              </c15:ser>
            </c15:filteredLineSeries>
          </c:ext>
        </c:extLst>
      </c:lineChart>
      <c:catAx>
        <c:axId val="1683338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44896"/>
        <c:crosses val="autoZero"/>
        <c:auto val="1"/>
        <c:lblAlgn val="ctr"/>
        <c:lblOffset val="100"/>
        <c:noMultiLvlLbl val="0"/>
      </c:catAx>
      <c:valAx>
        <c:axId val="1683344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38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genomförda riskanalyser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Månadsrapport2022!$BP$2</c:f>
              <c:strCache>
                <c:ptCount val="1"/>
                <c:pt idx="0">
                  <c:v>Antal riskanalyser, totalt</c:v>
                </c:pt>
              </c:strCache>
            </c:strRef>
          </c:tx>
          <c:spPr>
            <a:solidFill>
              <a:srgbClr val="2B4C8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Månadsrapport2022!$BO$7:$BO$14</c:f>
              <c:strCache>
                <c:ptCount val="8"/>
                <c:pt idx="0">
                  <c:v>maj</c:v>
                </c:pt>
                <c:pt idx="1">
                  <c:v>jun</c:v>
                </c:pt>
                <c:pt idx="2">
                  <c:v>jul</c:v>
                </c:pt>
                <c:pt idx="3">
                  <c:v>aug</c:v>
                </c:pt>
                <c:pt idx="4">
                  <c:v>sep</c:v>
                </c:pt>
                <c:pt idx="5">
                  <c:v>okt</c:v>
                </c:pt>
                <c:pt idx="6">
                  <c:v>nov</c:v>
                </c:pt>
                <c:pt idx="7">
                  <c:v>dec</c:v>
                </c:pt>
              </c:strCache>
              <c:extLst/>
            </c:strRef>
          </c:cat>
          <c:val>
            <c:numRef>
              <c:f>Månadsrapport2022!$BP$7:$BP$14</c:f>
              <c:numCache>
                <c:formatCode>General</c:formatCode>
                <c:ptCount val="8"/>
                <c:pt idx="0">
                  <c:v>21</c:v>
                </c:pt>
                <c:pt idx="1">
                  <c:v>13</c:v>
                </c:pt>
                <c:pt idx="2">
                  <c:v>3</c:v>
                </c:pt>
                <c:pt idx="3">
                  <c:v>18</c:v>
                </c:pt>
                <c:pt idx="4">
                  <c:v>28</c:v>
                </c:pt>
                <c:pt idx="5">
                  <c:v>27</c:v>
                </c:pt>
                <c:pt idx="6">
                  <c:v>11</c:v>
                </c:pt>
                <c:pt idx="7">
                  <c:v>9</c:v>
                </c:pt>
              </c:numCache>
              <c:extLst/>
            </c:numRef>
          </c:val>
          <c:extLst>
            <c:ext xmlns:c16="http://schemas.microsoft.com/office/drawing/2014/chart" uri="{C3380CC4-5D6E-409C-BE32-E72D297353CC}">
              <c16:uniqueId val="{00000000-83E3-4F34-BC17-5DE29B3E8687}"/>
            </c:ext>
          </c:extLst>
        </c:ser>
        <c:dLbls>
          <c:showLegendKey val="0"/>
          <c:showVal val="0"/>
          <c:showCatName val="0"/>
          <c:showSerName val="0"/>
          <c:showPercent val="0"/>
          <c:showBubbleSize val="0"/>
        </c:dLbls>
        <c:gapWidth val="219"/>
        <c:overlap val="-27"/>
        <c:axId val="696817752"/>
        <c:axId val="696814800"/>
      </c:barChart>
      <c:catAx>
        <c:axId val="69681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4800"/>
        <c:crosses val="autoZero"/>
        <c:auto val="1"/>
        <c:lblAlgn val="ctr"/>
        <c:lblOffset val="100"/>
        <c:noMultiLvlLbl val="0"/>
      </c:catAx>
      <c:valAx>
        <c:axId val="696814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7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skyddsronder och egenkontroller</a:t>
            </a:r>
          </a:p>
          <a:p>
            <a:pPr>
              <a:defRPr>
                <a:latin typeface="Franklin Gothic Demi" panose="020B0703020102020204" pitchFamily="34" charset="0"/>
              </a:defRPr>
            </a:pPr>
            <a:r>
              <a:rPr lang="en-US">
                <a:latin typeface="Franklin Gothic Demi" panose="020B0703020102020204" pitchFamily="34" charset="0"/>
              </a:rPr>
              <a:t>enligt plan</a:t>
            </a:r>
            <a:endParaRPr lang="en-US">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strRef>
              <c:f>Månadsrapport2022!$BQ$2</c:f>
              <c:strCache>
                <c:ptCount val="1"/>
                <c:pt idx="0">
                  <c:v>Skyddronder 2021</c:v>
                </c:pt>
              </c:strCache>
            </c:strRef>
          </c:tx>
          <c:spPr>
            <a:solidFill>
              <a:srgbClr val="92D050"/>
            </a:solidFill>
            <a:ln>
              <a:noFill/>
            </a:ln>
            <a:effectLst/>
          </c:spPr>
          <c:invertIfNegative val="0"/>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Månadsrapport2022!$BQ$3:$BQ$14</c:f>
              <c:numCache>
                <c:formatCode>General</c:formatCode>
                <c:ptCount val="12"/>
                <c:pt idx="3" formatCode="0.0%">
                  <c:v>0.58139534883720934</c:v>
                </c:pt>
                <c:pt idx="10" formatCode="0.0%">
                  <c:v>0.63855421686746983</c:v>
                </c:pt>
              </c:numCache>
            </c:numRef>
          </c:val>
          <c:extLst>
            <c:ext xmlns:c16="http://schemas.microsoft.com/office/drawing/2014/chart" uri="{C3380CC4-5D6E-409C-BE32-E72D297353CC}">
              <c16:uniqueId val="{00000000-3B6C-4677-897D-F20FBBA70503}"/>
            </c:ext>
          </c:extLst>
        </c:ser>
        <c:ser>
          <c:idx val="2"/>
          <c:order val="2"/>
          <c:tx>
            <c:strRef>
              <c:f>Månadsrapport2022!$BR$2</c:f>
              <c:strCache>
                <c:ptCount val="1"/>
                <c:pt idx="0">
                  <c:v>Skyddronder 2022</c:v>
                </c:pt>
              </c:strCache>
            </c:strRef>
          </c:tx>
          <c:spPr>
            <a:solidFill>
              <a:srgbClr val="087056"/>
            </a:solidFill>
            <a:ln>
              <a:noFill/>
            </a:ln>
            <a:effectLst/>
          </c:spPr>
          <c:invertIfNegative val="0"/>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Månadsrapport2022!$BR$3:$BR$14</c:f>
              <c:numCache>
                <c:formatCode>General</c:formatCode>
                <c:ptCount val="12"/>
                <c:pt idx="3" formatCode="0.0%">
                  <c:v>0.75247524752475248</c:v>
                </c:pt>
                <c:pt idx="10" formatCode="0.0%">
                  <c:v>0.52336448598130836</c:v>
                </c:pt>
              </c:numCache>
            </c:numRef>
          </c:val>
          <c:extLst>
            <c:ext xmlns:c16="http://schemas.microsoft.com/office/drawing/2014/chart" uri="{C3380CC4-5D6E-409C-BE32-E72D297353CC}">
              <c16:uniqueId val="{00000001-3B6C-4677-897D-F20FBBA70503}"/>
            </c:ext>
          </c:extLst>
        </c:ser>
        <c:ser>
          <c:idx val="3"/>
          <c:order val="3"/>
          <c:tx>
            <c:strRef>
              <c:f>Månadsrapport2022!$BS$2</c:f>
              <c:strCache>
                <c:ptCount val="1"/>
                <c:pt idx="0">
                  <c:v>Egenkontroller 2021</c:v>
                </c:pt>
              </c:strCache>
            </c:strRef>
          </c:tx>
          <c:spPr>
            <a:solidFill>
              <a:srgbClr val="8AC2E6"/>
            </a:solidFill>
            <a:ln>
              <a:noFill/>
            </a:ln>
            <a:effectLst/>
          </c:spPr>
          <c:invertIfNegative val="0"/>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Månadsrapport2022!$BS$3:$BS$14</c:f>
              <c:numCache>
                <c:formatCode>0.0%</c:formatCode>
                <c:ptCount val="12"/>
                <c:pt idx="0">
                  <c:v>0.71641791044776115</c:v>
                </c:pt>
                <c:pt idx="1">
                  <c:v>0.7384615384615385</c:v>
                </c:pt>
                <c:pt idx="2">
                  <c:v>0.52307692307692311</c:v>
                </c:pt>
                <c:pt idx="4">
                  <c:v>0.58208955223880599</c:v>
                </c:pt>
                <c:pt idx="5">
                  <c:v>0.72307692307692306</c:v>
                </c:pt>
                <c:pt idx="6">
                  <c:v>0.63076923076923075</c:v>
                </c:pt>
                <c:pt idx="7">
                  <c:v>0.66153846153846152</c:v>
                </c:pt>
                <c:pt idx="8">
                  <c:v>0.68656716417910446</c:v>
                </c:pt>
                <c:pt idx="9">
                  <c:v>0.9538461538461539</c:v>
                </c:pt>
                <c:pt idx="11">
                  <c:v>0.75384615384615383</c:v>
                </c:pt>
              </c:numCache>
            </c:numRef>
          </c:val>
          <c:extLst>
            <c:ext xmlns:c16="http://schemas.microsoft.com/office/drawing/2014/chart" uri="{C3380CC4-5D6E-409C-BE32-E72D297353CC}">
              <c16:uniqueId val="{00000002-3B6C-4677-897D-F20FBBA70503}"/>
            </c:ext>
          </c:extLst>
        </c:ser>
        <c:ser>
          <c:idx val="4"/>
          <c:order val="4"/>
          <c:tx>
            <c:strRef>
              <c:f>Månadsrapport2022!$BT$2</c:f>
              <c:strCache>
                <c:ptCount val="1"/>
                <c:pt idx="0">
                  <c:v>Egenkontroller 2022</c:v>
                </c:pt>
              </c:strCache>
            </c:strRef>
          </c:tx>
          <c:spPr>
            <a:solidFill>
              <a:srgbClr val="2B4C8D"/>
            </a:solidFill>
            <a:ln>
              <a:solidFill>
                <a:srgbClr val="2B4C8D"/>
              </a:solidFill>
            </a:ln>
            <a:effectLst/>
          </c:spPr>
          <c:invertIfNegative val="0"/>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Månadsrapport2022!$BT$3:$BT$14</c:f>
              <c:numCache>
                <c:formatCode>0.0%</c:formatCode>
                <c:ptCount val="12"/>
                <c:pt idx="0">
                  <c:v>0.73015873015873012</c:v>
                </c:pt>
                <c:pt idx="1">
                  <c:v>0.73770491803278693</c:v>
                </c:pt>
                <c:pt idx="2">
                  <c:v>0.57377049180327866</c:v>
                </c:pt>
                <c:pt idx="4">
                  <c:v>0.44444444444444442</c:v>
                </c:pt>
                <c:pt idx="5">
                  <c:v>0.85245901639344257</c:v>
                </c:pt>
                <c:pt idx="6">
                  <c:v>0.75384615384615383</c:v>
                </c:pt>
                <c:pt idx="7">
                  <c:v>0.83076923076923082</c:v>
                </c:pt>
                <c:pt idx="8">
                  <c:v>0.73134328358208955</c:v>
                </c:pt>
                <c:pt idx="9">
                  <c:v>0.76923076923076927</c:v>
                </c:pt>
                <c:pt idx="11">
                  <c:v>0.66153846153846152</c:v>
                </c:pt>
              </c:numCache>
            </c:numRef>
          </c:val>
          <c:extLst>
            <c:ext xmlns:c16="http://schemas.microsoft.com/office/drawing/2014/chart" uri="{C3380CC4-5D6E-409C-BE32-E72D297353CC}">
              <c16:uniqueId val="{00000003-3B6C-4677-897D-F20FBBA70503}"/>
            </c:ext>
          </c:extLst>
        </c:ser>
        <c:dLbls>
          <c:showLegendKey val="0"/>
          <c:showVal val="0"/>
          <c:showCatName val="0"/>
          <c:showSerName val="0"/>
          <c:showPercent val="0"/>
          <c:showBubbleSize val="0"/>
        </c:dLbls>
        <c:gapWidth val="150"/>
        <c:axId val="773863128"/>
        <c:axId val="773871984"/>
        <c:extLst>
          <c:ext xmlns:c15="http://schemas.microsoft.com/office/drawing/2012/chart" uri="{02D57815-91ED-43cb-92C2-25804820EDAC}">
            <c15:filteredBarSeries>
              <c15:ser>
                <c:idx val="0"/>
                <c:order val="0"/>
                <c:tx>
                  <c:strRef>
                    <c:extLst>
                      <c:ext uri="{02D57815-91ED-43cb-92C2-25804820EDAC}">
                        <c15:formulaRef>
                          <c15:sqref>Månadsrapport2022!$BP$2</c15:sqref>
                        </c15:formulaRef>
                      </c:ext>
                    </c:extLst>
                    <c:strCache>
                      <c:ptCount val="1"/>
                      <c:pt idx="0">
                        <c:v>Antal riskanalyser, totalt</c:v>
                      </c:pt>
                    </c:strCache>
                  </c:strRef>
                </c:tx>
                <c:spPr>
                  <a:solidFill>
                    <a:schemeClr val="accent1"/>
                  </a:solidFill>
                  <a:ln>
                    <a:noFill/>
                  </a:ln>
                  <a:effectLst/>
                </c:spPr>
                <c:invertIfNegative val="0"/>
                <c:cat>
                  <c:strRef>
                    <c:extLst>
                      <c:ext uri="{02D57815-91ED-43cb-92C2-25804820EDAC}">
                        <c15:formulaRef>
                          <c15:sqref>Månadsrapport2022!$BO$3:$BO$14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Månadsrapport2022!$BP$3:$BP$14</c15:sqref>
                        </c15:formulaRef>
                      </c:ext>
                    </c:extLst>
                    <c:numCache>
                      <c:formatCode>General</c:formatCode>
                      <c:ptCount val="12"/>
                      <c:pt idx="4">
                        <c:v>21</c:v>
                      </c:pt>
                      <c:pt idx="5">
                        <c:v>13</c:v>
                      </c:pt>
                      <c:pt idx="6">
                        <c:v>3</c:v>
                      </c:pt>
                      <c:pt idx="7">
                        <c:v>18</c:v>
                      </c:pt>
                      <c:pt idx="8">
                        <c:v>28</c:v>
                      </c:pt>
                      <c:pt idx="9">
                        <c:v>27</c:v>
                      </c:pt>
                      <c:pt idx="10">
                        <c:v>11</c:v>
                      </c:pt>
                    </c:numCache>
                  </c:numRef>
                </c:val>
                <c:extLst>
                  <c:ext xmlns:c16="http://schemas.microsoft.com/office/drawing/2014/chart" uri="{C3380CC4-5D6E-409C-BE32-E72D297353CC}">
                    <c16:uniqueId val="{00000011-3B6C-4677-897D-F20FBBA70503}"/>
                  </c:ext>
                </c:extLst>
              </c15:ser>
            </c15:filteredBarSeries>
          </c:ext>
        </c:extLst>
      </c:barChart>
      <c:lineChart>
        <c:grouping val="standard"/>
        <c:varyColors val="0"/>
        <c:ser>
          <c:idx val="5"/>
          <c:order val="5"/>
          <c:tx>
            <c:strRef>
              <c:f>Månadsrapport2022!$BU$2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3B6C-4677-897D-F20FBBA70503}"/>
                </c:ext>
              </c:extLst>
            </c:dLbl>
            <c:dLbl>
              <c:idx val="1"/>
              <c:delete val="1"/>
              <c:extLst>
                <c:ext xmlns:c15="http://schemas.microsoft.com/office/drawing/2012/chart" uri="{CE6537A1-D6FC-4f65-9D91-7224C49458BB}"/>
                <c:ext xmlns:c16="http://schemas.microsoft.com/office/drawing/2014/chart" uri="{C3380CC4-5D6E-409C-BE32-E72D297353CC}">
                  <c16:uniqueId val="{00000005-3B6C-4677-897D-F20FBBA70503}"/>
                </c:ext>
              </c:extLst>
            </c:dLbl>
            <c:dLbl>
              <c:idx val="2"/>
              <c:delete val="1"/>
              <c:extLst>
                <c:ext xmlns:c15="http://schemas.microsoft.com/office/drawing/2012/chart" uri="{CE6537A1-D6FC-4f65-9D91-7224C49458BB}"/>
                <c:ext xmlns:c16="http://schemas.microsoft.com/office/drawing/2014/chart" uri="{C3380CC4-5D6E-409C-BE32-E72D297353CC}">
                  <c16:uniqueId val="{00000006-3B6C-4677-897D-F20FBBA70503}"/>
                </c:ext>
              </c:extLst>
            </c:dLbl>
            <c:dLbl>
              <c:idx val="3"/>
              <c:delete val="1"/>
              <c:extLst>
                <c:ext xmlns:c15="http://schemas.microsoft.com/office/drawing/2012/chart" uri="{CE6537A1-D6FC-4f65-9D91-7224C49458BB}"/>
                <c:ext xmlns:c16="http://schemas.microsoft.com/office/drawing/2014/chart" uri="{C3380CC4-5D6E-409C-BE32-E72D297353CC}">
                  <c16:uniqueId val="{00000007-3B6C-4677-897D-F20FBBA70503}"/>
                </c:ext>
              </c:extLst>
            </c:dLbl>
            <c:dLbl>
              <c:idx val="4"/>
              <c:delete val="1"/>
              <c:extLst>
                <c:ext xmlns:c15="http://schemas.microsoft.com/office/drawing/2012/chart" uri="{CE6537A1-D6FC-4f65-9D91-7224C49458BB}"/>
                <c:ext xmlns:c16="http://schemas.microsoft.com/office/drawing/2014/chart" uri="{C3380CC4-5D6E-409C-BE32-E72D297353CC}">
                  <c16:uniqueId val="{00000008-3B6C-4677-897D-F20FBBA70503}"/>
                </c:ext>
              </c:extLst>
            </c:dLbl>
            <c:dLbl>
              <c:idx val="5"/>
              <c:delete val="1"/>
              <c:extLst>
                <c:ext xmlns:c15="http://schemas.microsoft.com/office/drawing/2012/chart" uri="{CE6537A1-D6FC-4f65-9D91-7224C49458BB}"/>
                <c:ext xmlns:c16="http://schemas.microsoft.com/office/drawing/2014/chart" uri="{C3380CC4-5D6E-409C-BE32-E72D297353CC}">
                  <c16:uniqueId val="{00000009-3B6C-4677-897D-F20FBBA70503}"/>
                </c:ext>
              </c:extLst>
            </c:dLbl>
            <c:dLbl>
              <c:idx val="6"/>
              <c:delete val="1"/>
              <c:extLst>
                <c:ext xmlns:c15="http://schemas.microsoft.com/office/drawing/2012/chart" uri="{CE6537A1-D6FC-4f65-9D91-7224C49458BB}"/>
                <c:ext xmlns:c16="http://schemas.microsoft.com/office/drawing/2014/chart" uri="{C3380CC4-5D6E-409C-BE32-E72D297353CC}">
                  <c16:uniqueId val="{0000000A-3B6C-4677-897D-F20FBBA70503}"/>
                </c:ext>
              </c:extLst>
            </c:dLbl>
            <c:dLbl>
              <c:idx val="7"/>
              <c:delete val="1"/>
              <c:extLst>
                <c:ext xmlns:c15="http://schemas.microsoft.com/office/drawing/2012/chart" uri="{CE6537A1-D6FC-4f65-9D91-7224C49458BB}"/>
                <c:ext xmlns:c16="http://schemas.microsoft.com/office/drawing/2014/chart" uri="{C3380CC4-5D6E-409C-BE32-E72D297353CC}">
                  <c16:uniqueId val="{0000000B-3B6C-4677-897D-F20FBBA70503}"/>
                </c:ext>
              </c:extLst>
            </c:dLbl>
            <c:dLbl>
              <c:idx val="8"/>
              <c:delete val="1"/>
              <c:extLst>
                <c:ext xmlns:c15="http://schemas.microsoft.com/office/drawing/2012/chart" uri="{CE6537A1-D6FC-4f65-9D91-7224C49458BB}"/>
                <c:ext xmlns:c16="http://schemas.microsoft.com/office/drawing/2014/chart" uri="{C3380CC4-5D6E-409C-BE32-E72D297353CC}">
                  <c16:uniqueId val="{0000000C-3B6C-4677-897D-F20FBBA70503}"/>
                </c:ext>
              </c:extLst>
            </c:dLbl>
            <c:dLbl>
              <c:idx val="9"/>
              <c:delete val="1"/>
              <c:extLst>
                <c:ext xmlns:c15="http://schemas.microsoft.com/office/drawing/2012/chart" uri="{CE6537A1-D6FC-4f65-9D91-7224C49458BB}"/>
                <c:ext xmlns:c16="http://schemas.microsoft.com/office/drawing/2014/chart" uri="{C3380CC4-5D6E-409C-BE32-E72D297353CC}">
                  <c16:uniqueId val="{0000000D-3B6C-4677-897D-F20FBBA70503}"/>
                </c:ext>
              </c:extLst>
            </c:dLbl>
            <c:dLbl>
              <c:idx val="10"/>
              <c:delete val="1"/>
              <c:extLst>
                <c:ext xmlns:c15="http://schemas.microsoft.com/office/drawing/2012/chart" uri="{CE6537A1-D6FC-4f65-9D91-7224C49458BB}"/>
                <c:ext xmlns:c16="http://schemas.microsoft.com/office/drawing/2014/chart" uri="{C3380CC4-5D6E-409C-BE32-E72D297353CC}">
                  <c16:uniqueId val="{0000000E-3B6C-4677-897D-F20FBBA70503}"/>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3B6C-4677-897D-F20FBBA705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Månadsrapport2022!$BU$3:$BU$14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0-3B6C-4677-897D-F20FBBA70503}"/>
            </c:ext>
          </c:extLst>
        </c:ser>
        <c:dLbls>
          <c:showLegendKey val="0"/>
          <c:showVal val="0"/>
          <c:showCatName val="0"/>
          <c:showSerName val="0"/>
          <c:showPercent val="0"/>
          <c:showBubbleSize val="0"/>
        </c:dLbls>
        <c:marker val="1"/>
        <c:smooth val="0"/>
        <c:axId val="773863128"/>
        <c:axId val="773871984"/>
      </c:lineChart>
      <c:catAx>
        <c:axId val="77386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71984"/>
        <c:crosses val="autoZero"/>
        <c:auto val="1"/>
        <c:lblAlgn val="ctr"/>
        <c:lblOffset val="100"/>
        <c:noMultiLvlLbl val="0"/>
      </c:catAx>
      <c:valAx>
        <c:axId val="773871984"/>
        <c:scaling>
          <c:orientation val="minMax"/>
          <c:max val="1"/>
          <c:min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63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Data.xlsx]Egenkontroll_&amp;rond 2022 ver5!PivotTable2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skyddsronder eller egenkontroller per avdelning december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rgbClr val="2B4C8D"/>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pivotFmt>
      <c:pivotFmt>
        <c:idx val="50"/>
      </c:pivotFmt>
      <c:pivotFmt>
        <c:idx val="5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'Egenkontroll_&amp;rond 2022 ver5'!$U$17:$U$18</c:f>
              <c:strCache>
                <c:ptCount val="1"/>
                <c:pt idx="0">
                  <c:v>Ej utförd</c:v>
                </c:pt>
              </c:strCache>
            </c:strRef>
          </c:tx>
          <c:spPr>
            <a:solidFill>
              <a:schemeClr val="accent1"/>
            </a:solidFill>
            <a:ln>
              <a:noFill/>
            </a:ln>
            <a:effectLst/>
          </c:spPr>
          <c:invertIfNegative val="0"/>
          <c:cat>
            <c:strRef>
              <c:f>'Egenkontroll_&amp;rond 2022 ver5'!$T$19:$T$23</c:f>
              <c:strCache>
                <c:ptCount val="4"/>
                <c:pt idx="0">
                  <c:v>Marknad och produkt</c:v>
                </c:pt>
                <c:pt idx="1">
                  <c:v>Trafikledning och information</c:v>
                </c:pt>
                <c:pt idx="2">
                  <c:v>Fordon och driftsäkring</c:v>
                </c:pt>
                <c:pt idx="3">
                  <c:v>Infrastruktur och driftsäkring</c:v>
                </c:pt>
              </c:strCache>
            </c:strRef>
          </c:cat>
          <c:val>
            <c:numRef>
              <c:f>'Egenkontroll_&amp;rond 2022 ver5'!$U$19:$U$23</c:f>
              <c:numCache>
                <c:formatCode>General</c:formatCode>
                <c:ptCount val="4"/>
                <c:pt idx="0">
                  <c:v>1</c:v>
                </c:pt>
                <c:pt idx="2">
                  <c:v>6</c:v>
                </c:pt>
                <c:pt idx="3">
                  <c:v>10</c:v>
                </c:pt>
              </c:numCache>
            </c:numRef>
          </c:val>
          <c:extLst>
            <c:ext xmlns:c16="http://schemas.microsoft.com/office/drawing/2014/chart" uri="{C3380CC4-5D6E-409C-BE32-E72D297353CC}">
              <c16:uniqueId val="{00000000-117E-463E-9FF7-087BE3F53C31}"/>
            </c:ext>
          </c:extLst>
        </c:ser>
        <c:ser>
          <c:idx val="1"/>
          <c:order val="1"/>
          <c:tx>
            <c:strRef>
              <c:f>'Egenkontroll_&amp;rond 2022 ver5'!$V$17:$V$18</c:f>
              <c:strCache>
                <c:ptCount val="1"/>
                <c:pt idx="0">
                  <c:v>Utförd enligt plan</c:v>
                </c:pt>
              </c:strCache>
            </c:strRef>
          </c:tx>
          <c:spPr>
            <a:solidFill>
              <a:srgbClr val="2B4C8D"/>
            </a:solidFill>
            <a:ln>
              <a:noFill/>
            </a:ln>
            <a:effectLst/>
          </c:spPr>
          <c:invertIfNegative val="0"/>
          <c:cat>
            <c:strRef>
              <c:f>'Egenkontroll_&amp;rond 2022 ver5'!$T$19:$T$23</c:f>
              <c:strCache>
                <c:ptCount val="4"/>
                <c:pt idx="0">
                  <c:v>Marknad och produkt</c:v>
                </c:pt>
                <c:pt idx="1">
                  <c:v>Trafikledning och information</c:v>
                </c:pt>
                <c:pt idx="2">
                  <c:v>Fordon och driftsäkring</c:v>
                </c:pt>
                <c:pt idx="3">
                  <c:v>Infrastruktur och driftsäkring</c:v>
                </c:pt>
              </c:strCache>
            </c:strRef>
          </c:cat>
          <c:val>
            <c:numRef>
              <c:f>'Egenkontroll_&amp;rond 2022 ver5'!$V$19:$V$23</c:f>
              <c:numCache>
                <c:formatCode>General</c:formatCode>
                <c:ptCount val="4"/>
                <c:pt idx="1">
                  <c:v>1</c:v>
                </c:pt>
                <c:pt idx="2">
                  <c:v>19</c:v>
                </c:pt>
                <c:pt idx="3">
                  <c:v>23</c:v>
                </c:pt>
              </c:numCache>
            </c:numRef>
          </c:val>
          <c:extLst>
            <c:ext xmlns:c16="http://schemas.microsoft.com/office/drawing/2014/chart" uri="{C3380CC4-5D6E-409C-BE32-E72D297353CC}">
              <c16:uniqueId val="{00000001-117E-463E-9FF7-087BE3F53C31}"/>
            </c:ext>
          </c:extLst>
        </c:ser>
        <c:ser>
          <c:idx val="2"/>
          <c:order val="2"/>
          <c:tx>
            <c:strRef>
              <c:f>'Egenkontroll_&amp;rond 2022 ver5'!$W$17:$W$18</c:f>
              <c:strCache>
                <c:ptCount val="1"/>
                <c:pt idx="0">
                  <c:v>Utförd, ej enligt plan</c:v>
                </c:pt>
              </c:strCache>
            </c:strRef>
          </c:tx>
          <c:spPr>
            <a:solidFill>
              <a:schemeClr val="accent3"/>
            </a:solidFill>
            <a:ln>
              <a:noFill/>
            </a:ln>
            <a:effectLst/>
          </c:spPr>
          <c:invertIfNegative val="0"/>
          <c:cat>
            <c:strRef>
              <c:f>'Egenkontroll_&amp;rond 2022 ver5'!$T$19:$T$23</c:f>
              <c:strCache>
                <c:ptCount val="4"/>
                <c:pt idx="0">
                  <c:v>Marknad och produkt</c:v>
                </c:pt>
                <c:pt idx="1">
                  <c:v>Trafikledning och information</c:v>
                </c:pt>
                <c:pt idx="2">
                  <c:v>Fordon och driftsäkring</c:v>
                </c:pt>
                <c:pt idx="3">
                  <c:v>Infrastruktur och driftsäkring</c:v>
                </c:pt>
              </c:strCache>
            </c:strRef>
          </c:cat>
          <c:val>
            <c:numRef>
              <c:f>'Egenkontroll_&amp;rond 2022 ver5'!$W$19:$W$23</c:f>
              <c:numCache>
                <c:formatCode>General</c:formatCode>
                <c:ptCount val="4"/>
                <c:pt idx="2">
                  <c:v>3</c:v>
                </c:pt>
                <c:pt idx="3">
                  <c:v>2</c:v>
                </c:pt>
              </c:numCache>
            </c:numRef>
          </c:val>
          <c:extLst>
            <c:ext xmlns:c16="http://schemas.microsoft.com/office/drawing/2014/chart" uri="{C3380CC4-5D6E-409C-BE32-E72D297353CC}">
              <c16:uniqueId val="{00000002-117E-463E-9FF7-087BE3F53C31}"/>
            </c:ext>
          </c:extLst>
        </c:ser>
        <c:dLbls>
          <c:showLegendKey val="0"/>
          <c:showVal val="0"/>
          <c:showCatName val="0"/>
          <c:showSerName val="0"/>
          <c:showPercent val="0"/>
          <c:showBubbleSize val="0"/>
        </c:dLbls>
        <c:gapWidth val="150"/>
        <c:overlap val="100"/>
        <c:axId val="652172096"/>
        <c:axId val="652174720"/>
      </c:barChart>
      <c:catAx>
        <c:axId val="652172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2174720"/>
        <c:crosses val="autoZero"/>
        <c:auto val="1"/>
        <c:lblAlgn val="ctr"/>
        <c:lblOffset val="100"/>
        <c:noMultiLvlLbl val="0"/>
      </c:catAx>
      <c:valAx>
        <c:axId val="652174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5217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och godkända</a:t>
            </a:r>
            <a:endParaRPr lang="en-US" baseline="0">
              <a:latin typeface="Franklin Gothic Demi" panose="020B0703020102020204" pitchFamily="34" charset="0"/>
            </a:endParaRPr>
          </a:p>
          <a:p>
            <a:pPr>
              <a:defRPr>
                <a:latin typeface="Franklin Gothic Demi" panose="020B0703020102020204" pitchFamily="34" charset="0"/>
              </a:defRPr>
            </a:pPr>
            <a:r>
              <a:rPr lang="en-US">
                <a:latin typeface="Franklin Gothic Demi" panose="020B0703020102020204" pitchFamily="34" charset="0"/>
              </a:rPr>
              <a:t>trafiksäkerhets- och trygghetskontroller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Månadsrapport2022!$BQ$30</c:f>
              <c:strCache>
                <c:ptCount val="1"/>
                <c:pt idx="0">
                  <c:v>Trafiksäkerhetskontroll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Månadsrapport2022!$BP$43:$BP$54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Månadsrapport2022!$BQ$43:$BQ$54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0-DE04-4F3A-92CC-2EA4D2BC7406}"/>
            </c:ext>
          </c:extLst>
        </c:ser>
        <c:ser>
          <c:idx val="1"/>
          <c:order val="1"/>
          <c:tx>
            <c:strRef>
              <c:f>Månadsrapport2022!$BR$30</c:f>
              <c:strCache>
                <c:ptCount val="1"/>
                <c:pt idx="0">
                  <c:v>Trygghetskontroll</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8"/>
            <c:marker>
              <c:symbol val="circle"/>
              <c:size val="5"/>
              <c:spPr>
                <a:solidFill>
                  <a:srgbClr val="8AC2E6"/>
                </a:solidFill>
                <a:ln w="9525">
                  <a:solidFill>
                    <a:srgbClr val="8AC2E6"/>
                  </a:solidFill>
                </a:ln>
                <a:effectLst/>
              </c:spPr>
            </c:marker>
            <c:bubble3D val="0"/>
            <c:spPr>
              <a:ln w="28575" cap="rnd">
                <a:solidFill>
                  <a:srgbClr val="8AC2E6">
                    <a:alpha val="70000"/>
                  </a:srgbClr>
                </a:solidFill>
                <a:prstDash val="solid"/>
                <a:round/>
              </a:ln>
              <a:effectLst/>
            </c:spPr>
            <c:extLst>
              <c:ext xmlns:c16="http://schemas.microsoft.com/office/drawing/2014/chart" uri="{C3380CC4-5D6E-409C-BE32-E72D297353CC}">
                <c16:uniqueId val="{00000002-DE04-4F3A-92CC-2EA4D2BC7406}"/>
              </c:ext>
            </c:extLst>
          </c:dPt>
          <c:cat>
            <c:strRef>
              <c:f>Månadsrapport2022!$BP$43:$BP$54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Månadsrapport2022!$BR$43:$BR$54</c:f>
              <c:numCache>
                <c:formatCode>0%</c:formatCode>
                <c:ptCount val="12"/>
                <c:pt idx="0">
                  <c:v>1</c:v>
                </c:pt>
                <c:pt idx="1">
                  <c:v>1</c:v>
                </c:pt>
                <c:pt idx="2">
                  <c:v>0.8571428571428571</c:v>
                </c:pt>
                <c:pt idx="3">
                  <c:v>0.75</c:v>
                </c:pt>
                <c:pt idx="4">
                  <c:v>0.8571428571428571</c:v>
                </c:pt>
                <c:pt idx="5">
                  <c:v>0.8571428571428571</c:v>
                </c:pt>
                <c:pt idx="8">
                  <c:v>0.8</c:v>
                </c:pt>
                <c:pt idx="9">
                  <c:v>0.78</c:v>
                </c:pt>
              </c:numCache>
            </c:numRef>
          </c:val>
          <c:smooth val="0"/>
          <c:extLst>
            <c:ext xmlns:c16="http://schemas.microsoft.com/office/drawing/2014/chart" uri="{C3380CC4-5D6E-409C-BE32-E72D297353CC}">
              <c16:uniqueId val="{00000003-DE04-4F3A-92CC-2EA4D2BC7406}"/>
            </c:ext>
          </c:extLst>
        </c:ser>
        <c:ser>
          <c:idx val="2"/>
          <c:order val="2"/>
          <c:tx>
            <c:strRef>
              <c:f>Månadsrapport2022!$BS$30</c:f>
              <c:strCache>
                <c:ptCount val="1"/>
                <c:pt idx="0">
                  <c:v>Mål</c:v>
                </c:pt>
              </c:strCache>
            </c:strRef>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DE04-4F3A-92CC-2EA4D2BC7406}"/>
                </c:ext>
              </c:extLst>
            </c:dLbl>
            <c:dLbl>
              <c:idx val="1"/>
              <c:delete val="1"/>
              <c:extLst>
                <c:ext xmlns:c15="http://schemas.microsoft.com/office/drawing/2012/chart" uri="{CE6537A1-D6FC-4f65-9D91-7224C49458BB}"/>
                <c:ext xmlns:c16="http://schemas.microsoft.com/office/drawing/2014/chart" uri="{C3380CC4-5D6E-409C-BE32-E72D297353CC}">
                  <c16:uniqueId val="{00000005-DE04-4F3A-92CC-2EA4D2BC7406}"/>
                </c:ext>
              </c:extLst>
            </c:dLbl>
            <c:dLbl>
              <c:idx val="2"/>
              <c:delete val="1"/>
              <c:extLst>
                <c:ext xmlns:c15="http://schemas.microsoft.com/office/drawing/2012/chart" uri="{CE6537A1-D6FC-4f65-9D91-7224C49458BB}"/>
                <c:ext xmlns:c16="http://schemas.microsoft.com/office/drawing/2014/chart" uri="{C3380CC4-5D6E-409C-BE32-E72D297353CC}">
                  <c16:uniqueId val="{00000006-DE04-4F3A-92CC-2EA4D2BC7406}"/>
                </c:ext>
              </c:extLst>
            </c:dLbl>
            <c:dLbl>
              <c:idx val="3"/>
              <c:delete val="1"/>
              <c:extLst>
                <c:ext xmlns:c15="http://schemas.microsoft.com/office/drawing/2012/chart" uri="{CE6537A1-D6FC-4f65-9D91-7224C49458BB}"/>
                <c:ext xmlns:c16="http://schemas.microsoft.com/office/drawing/2014/chart" uri="{C3380CC4-5D6E-409C-BE32-E72D297353CC}">
                  <c16:uniqueId val="{00000007-DE04-4F3A-92CC-2EA4D2BC7406}"/>
                </c:ext>
              </c:extLst>
            </c:dLbl>
            <c:dLbl>
              <c:idx val="4"/>
              <c:delete val="1"/>
              <c:extLst>
                <c:ext xmlns:c15="http://schemas.microsoft.com/office/drawing/2012/chart" uri="{CE6537A1-D6FC-4f65-9D91-7224C49458BB}"/>
                <c:ext xmlns:c16="http://schemas.microsoft.com/office/drawing/2014/chart" uri="{C3380CC4-5D6E-409C-BE32-E72D297353CC}">
                  <c16:uniqueId val="{00000008-DE04-4F3A-92CC-2EA4D2BC7406}"/>
                </c:ext>
              </c:extLst>
            </c:dLbl>
            <c:dLbl>
              <c:idx val="5"/>
              <c:delete val="1"/>
              <c:extLst>
                <c:ext xmlns:c15="http://schemas.microsoft.com/office/drawing/2012/chart" uri="{CE6537A1-D6FC-4f65-9D91-7224C49458BB}"/>
                <c:ext xmlns:c16="http://schemas.microsoft.com/office/drawing/2014/chart" uri="{C3380CC4-5D6E-409C-BE32-E72D297353CC}">
                  <c16:uniqueId val="{00000009-DE04-4F3A-92CC-2EA4D2BC7406}"/>
                </c:ext>
              </c:extLst>
            </c:dLbl>
            <c:dLbl>
              <c:idx val="6"/>
              <c:delete val="1"/>
              <c:extLst>
                <c:ext xmlns:c15="http://schemas.microsoft.com/office/drawing/2012/chart" uri="{CE6537A1-D6FC-4f65-9D91-7224C49458BB}"/>
                <c:ext xmlns:c16="http://schemas.microsoft.com/office/drawing/2014/chart" uri="{C3380CC4-5D6E-409C-BE32-E72D297353CC}">
                  <c16:uniqueId val="{0000000A-DE04-4F3A-92CC-2EA4D2BC7406}"/>
                </c:ext>
              </c:extLst>
            </c:dLbl>
            <c:dLbl>
              <c:idx val="7"/>
              <c:delete val="1"/>
              <c:extLst>
                <c:ext xmlns:c15="http://schemas.microsoft.com/office/drawing/2012/chart" uri="{CE6537A1-D6FC-4f65-9D91-7224C49458BB}"/>
                <c:ext xmlns:c16="http://schemas.microsoft.com/office/drawing/2014/chart" uri="{C3380CC4-5D6E-409C-BE32-E72D297353CC}">
                  <c16:uniqueId val="{0000000B-DE04-4F3A-92CC-2EA4D2BC7406}"/>
                </c:ext>
              </c:extLst>
            </c:dLbl>
            <c:dLbl>
              <c:idx val="8"/>
              <c:delete val="1"/>
              <c:extLst>
                <c:ext xmlns:c15="http://schemas.microsoft.com/office/drawing/2012/chart" uri="{CE6537A1-D6FC-4f65-9D91-7224C49458BB}"/>
                <c:ext xmlns:c16="http://schemas.microsoft.com/office/drawing/2014/chart" uri="{C3380CC4-5D6E-409C-BE32-E72D297353CC}">
                  <c16:uniqueId val="{0000000C-DE04-4F3A-92CC-2EA4D2BC7406}"/>
                </c:ext>
              </c:extLst>
            </c:dLbl>
            <c:dLbl>
              <c:idx val="9"/>
              <c:delete val="1"/>
              <c:extLst>
                <c:ext xmlns:c15="http://schemas.microsoft.com/office/drawing/2012/chart" uri="{CE6537A1-D6FC-4f65-9D91-7224C49458BB}"/>
                <c:ext xmlns:c16="http://schemas.microsoft.com/office/drawing/2014/chart" uri="{C3380CC4-5D6E-409C-BE32-E72D297353CC}">
                  <c16:uniqueId val="{0000000D-DE04-4F3A-92CC-2EA4D2BC7406}"/>
                </c:ext>
              </c:extLst>
            </c:dLbl>
            <c:dLbl>
              <c:idx val="10"/>
              <c:delete val="1"/>
              <c:extLst>
                <c:ext xmlns:c15="http://schemas.microsoft.com/office/drawing/2012/chart" uri="{CE6537A1-D6FC-4f65-9D91-7224C49458BB}"/>
                <c:ext xmlns:c16="http://schemas.microsoft.com/office/drawing/2014/chart" uri="{C3380CC4-5D6E-409C-BE32-E72D297353CC}">
                  <c16:uniqueId val="{0000000E-DE04-4F3A-92CC-2EA4D2BC74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Månadsrapport2022!$BP$43:$BP$54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Månadsrapport2022!$BS$43:$BS$54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DE04-4F3A-92CC-2EA4D2BC7406}"/>
            </c:ext>
          </c:extLst>
        </c:ser>
        <c:dLbls>
          <c:showLegendKey val="0"/>
          <c:showVal val="0"/>
          <c:showCatName val="0"/>
          <c:showSerName val="0"/>
          <c:showPercent val="0"/>
          <c:showBubbleSize val="0"/>
        </c:dLbls>
        <c:marker val="1"/>
        <c:smooth val="0"/>
        <c:axId val="693646232"/>
        <c:axId val="693646888"/>
      </c:lineChart>
      <c:catAx>
        <c:axId val="693646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888"/>
        <c:crosses val="autoZero"/>
        <c:auto val="1"/>
        <c:lblAlgn val="ctr"/>
        <c:lblOffset val="100"/>
        <c:noMultiLvlLbl val="0"/>
      </c:catAx>
      <c:valAx>
        <c:axId val="6936468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Data.xlsx]Månadsrapport2022!PivotTable2</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händelser per kategori</a:t>
            </a:r>
            <a:r>
              <a:rPr lang="en-US" sz="1200" baseline="0">
                <a:latin typeface="Franklin Gothic Demi" panose="020B0703020102020204" pitchFamily="34" charset="0"/>
              </a:rPr>
              <a:t>, april - december 2022</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rgbClr val="2B4C8D"/>
            </a:solidFill>
            <a:round/>
          </a:ln>
          <a:effectLst/>
        </c:spPr>
        <c:marker>
          <c:symbol val="circle"/>
          <c:size val="5"/>
          <c:spPr>
            <a:solidFill>
              <a:srgbClr val="2B4C8D"/>
            </a:solidFill>
            <a:ln w="9525">
              <a:solidFill>
                <a:srgbClr val="2B4C8D"/>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rgbClr val="2B4C8D"/>
            </a:solidFill>
            <a:round/>
          </a:ln>
          <a:effectLst/>
        </c:spPr>
        <c:marker>
          <c:symbol val="circle"/>
          <c:size val="5"/>
          <c:spPr>
            <a:solidFill>
              <a:srgbClr val="2B4C8D"/>
            </a:solidFill>
            <a:ln w="9525">
              <a:solidFill>
                <a:srgbClr val="2B4C8D"/>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rgbClr val="2B4C8D"/>
            </a:solidFill>
            <a:round/>
          </a:ln>
          <a:effectLst/>
        </c:spPr>
        <c:marker>
          <c:symbol val="circle"/>
          <c:size val="5"/>
          <c:spPr>
            <a:solidFill>
              <a:srgbClr val="2B4C8D"/>
            </a:solidFill>
            <a:ln w="9525">
              <a:solidFill>
                <a:srgbClr val="2B4C8D"/>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Månadsrapport2022!$BO$157:$BO$158</c:f>
              <c:strCache>
                <c:ptCount val="1"/>
                <c:pt idx="0">
                  <c:v>Arbetssjukdom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Månadsrapport2022!$BN$159:$BN$168</c:f>
              <c:strCache>
                <c:ptCount val="9"/>
                <c:pt idx="0">
                  <c:v>apr</c:v>
                </c:pt>
                <c:pt idx="1">
                  <c:v>maj</c:v>
                </c:pt>
                <c:pt idx="2">
                  <c:v>jun</c:v>
                </c:pt>
                <c:pt idx="3">
                  <c:v>jul</c:v>
                </c:pt>
                <c:pt idx="4">
                  <c:v>aug</c:v>
                </c:pt>
                <c:pt idx="5">
                  <c:v>sep</c:v>
                </c:pt>
                <c:pt idx="6">
                  <c:v>okt</c:v>
                </c:pt>
                <c:pt idx="7">
                  <c:v>nov</c:v>
                </c:pt>
                <c:pt idx="8">
                  <c:v>dec</c:v>
                </c:pt>
              </c:strCache>
            </c:strRef>
          </c:cat>
          <c:val>
            <c:numRef>
              <c:f>Månadsrapport2022!$BO$159:$BO$168</c:f>
              <c:numCache>
                <c:formatCode>General</c:formatCode>
                <c:ptCount val="9"/>
                <c:pt idx="0">
                  <c:v>1</c:v>
                </c:pt>
                <c:pt idx="7">
                  <c:v>1</c:v>
                </c:pt>
              </c:numCache>
            </c:numRef>
          </c:val>
          <c:smooth val="0"/>
          <c:extLst>
            <c:ext xmlns:c16="http://schemas.microsoft.com/office/drawing/2014/chart" uri="{C3380CC4-5D6E-409C-BE32-E72D297353CC}">
              <c16:uniqueId val="{00000000-5086-48B2-8A2E-9F13666D5C01}"/>
            </c:ext>
          </c:extLst>
        </c:ser>
        <c:ser>
          <c:idx val="1"/>
          <c:order val="1"/>
          <c:tx>
            <c:strRef>
              <c:f>Månadsrapport2022!$BP$157:$BP$158</c:f>
              <c:strCache>
                <c:ptCount val="1"/>
                <c:pt idx="0">
                  <c:v>Kränkningar/diskriminering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Månadsrapport2022!$BN$159:$BN$168</c:f>
              <c:strCache>
                <c:ptCount val="9"/>
                <c:pt idx="0">
                  <c:v>apr</c:v>
                </c:pt>
                <c:pt idx="1">
                  <c:v>maj</c:v>
                </c:pt>
                <c:pt idx="2">
                  <c:v>jun</c:v>
                </c:pt>
                <c:pt idx="3">
                  <c:v>jul</c:v>
                </c:pt>
                <c:pt idx="4">
                  <c:v>aug</c:v>
                </c:pt>
                <c:pt idx="5">
                  <c:v>sep</c:v>
                </c:pt>
                <c:pt idx="6">
                  <c:v>okt</c:v>
                </c:pt>
                <c:pt idx="7">
                  <c:v>nov</c:v>
                </c:pt>
                <c:pt idx="8">
                  <c:v>dec</c:v>
                </c:pt>
              </c:strCache>
            </c:strRef>
          </c:cat>
          <c:val>
            <c:numRef>
              <c:f>Månadsrapport2022!$BP$159:$BP$168</c:f>
              <c:numCache>
                <c:formatCode>General</c:formatCode>
                <c:ptCount val="9"/>
                <c:pt idx="0">
                  <c:v>1</c:v>
                </c:pt>
                <c:pt idx="1">
                  <c:v>1</c:v>
                </c:pt>
                <c:pt idx="5">
                  <c:v>2</c:v>
                </c:pt>
                <c:pt idx="6">
                  <c:v>1</c:v>
                </c:pt>
              </c:numCache>
            </c:numRef>
          </c:val>
          <c:smooth val="0"/>
          <c:extLst>
            <c:ext xmlns:c16="http://schemas.microsoft.com/office/drawing/2014/chart" uri="{C3380CC4-5D6E-409C-BE32-E72D297353CC}">
              <c16:uniqueId val="{00000001-5086-48B2-8A2E-9F13666D5C01}"/>
            </c:ext>
          </c:extLst>
        </c:ser>
        <c:ser>
          <c:idx val="2"/>
          <c:order val="2"/>
          <c:tx>
            <c:strRef>
              <c:f>Månadsrapport2022!$BQ$157:$BQ$158</c:f>
              <c:strCache>
                <c:ptCount val="1"/>
                <c:pt idx="0">
                  <c:v>Färdolycksfall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Månadsrapport2022!$BN$159:$BN$168</c:f>
              <c:strCache>
                <c:ptCount val="9"/>
                <c:pt idx="0">
                  <c:v>apr</c:v>
                </c:pt>
                <c:pt idx="1">
                  <c:v>maj</c:v>
                </c:pt>
                <c:pt idx="2">
                  <c:v>jun</c:v>
                </c:pt>
                <c:pt idx="3">
                  <c:v>jul</c:v>
                </c:pt>
                <c:pt idx="4">
                  <c:v>aug</c:v>
                </c:pt>
                <c:pt idx="5">
                  <c:v>sep</c:v>
                </c:pt>
                <c:pt idx="6">
                  <c:v>okt</c:v>
                </c:pt>
                <c:pt idx="7">
                  <c:v>nov</c:v>
                </c:pt>
                <c:pt idx="8">
                  <c:v>dec</c:v>
                </c:pt>
              </c:strCache>
            </c:strRef>
          </c:cat>
          <c:val>
            <c:numRef>
              <c:f>Månadsrapport2022!$BQ$159:$BQ$168</c:f>
              <c:numCache>
                <c:formatCode>General</c:formatCode>
                <c:ptCount val="9"/>
                <c:pt idx="3">
                  <c:v>1</c:v>
                </c:pt>
                <c:pt idx="4">
                  <c:v>1</c:v>
                </c:pt>
                <c:pt idx="6">
                  <c:v>1</c:v>
                </c:pt>
                <c:pt idx="8">
                  <c:v>3</c:v>
                </c:pt>
              </c:numCache>
            </c:numRef>
          </c:val>
          <c:smooth val="0"/>
          <c:extLst>
            <c:ext xmlns:c16="http://schemas.microsoft.com/office/drawing/2014/chart" uri="{C3380CC4-5D6E-409C-BE32-E72D297353CC}">
              <c16:uniqueId val="{00000002-5086-48B2-8A2E-9F13666D5C01}"/>
            </c:ext>
          </c:extLst>
        </c:ser>
        <c:ser>
          <c:idx val="3"/>
          <c:order val="3"/>
          <c:tx>
            <c:strRef>
              <c:f>Månadsrapport2022!$BR$157:$BR$158</c:f>
              <c:strCache>
                <c:ptCount val="1"/>
                <c:pt idx="0">
                  <c:v>Riskobservation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Månadsrapport2022!$BN$159:$BN$168</c:f>
              <c:strCache>
                <c:ptCount val="9"/>
                <c:pt idx="0">
                  <c:v>apr</c:v>
                </c:pt>
                <c:pt idx="1">
                  <c:v>maj</c:v>
                </c:pt>
                <c:pt idx="2">
                  <c:v>jun</c:v>
                </c:pt>
                <c:pt idx="3">
                  <c:v>jul</c:v>
                </c:pt>
                <c:pt idx="4">
                  <c:v>aug</c:v>
                </c:pt>
                <c:pt idx="5">
                  <c:v>sep</c:v>
                </c:pt>
                <c:pt idx="6">
                  <c:v>okt</c:v>
                </c:pt>
                <c:pt idx="7">
                  <c:v>nov</c:v>
                </c:pt>
                <c:pt idx="8">
                  <c:v>dec</c:v>
                </c:pt>
              </c:strCache>
            </c:strRef>
          </c:cat>
          <c:val>
            <c:numRef>
              <c:f>Månadsrapport2022!$BR$159:$BR$168</c:f>
              <c:numCache>
                <c:formatCode>General</c:formatCode>
                <c:ptCount val="9"/>
                <c:pt idx="1">
                  <c:v>2</c:v>
                </c:pt>
                <c:pt idx="5">
                  <c:v>3</c:v>
                </c:pt>
                <c:pt idx="6">
                  <c:v>3</c:v>
                </c:pt>
                <c:pt idx="8">
                  <c:v>2</c:v>
                </c:pt>
              </c:numCache>
            </c:numRef>
          </c:val>
          <c:smooth val="0"/>
          <c:extLst>
            <c:ext xmlns:c16="http://schemas.microsoft.com/office/drawing/2014/chart" uri="{C3380CC4-5D6E-409C-BE32-E72D297353CC}">
              <c16:uniqueId val="{00000003-5086-48B2-8A2E-9F13666D5C01}"/>
            </c:ext>
          </c:extLst>
        </c:ser>
        <c:ser>
          <c:idx val="4"/>
          <c:order val="4"/>
          <c:tx>
            <c:strRef>
              <c:f>Månadsrapport2022!$BS$157:$BS$158</c:f>
              <c:strCache>
                <c:ptCount val="1"/>
                <c:pt idx="0">
                  <c:v>Tillbud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Månadsrapport2022!$BN$159:$BN$168</c:f>
              <c:strCache>
                <c:ptCount val="9"/>
                <c:pt idx="0">
                  <c:v>apr</c:v>
                </c:pt>
                <c:pt idx="1">
                  <c:v>maj</c:v>
                </c:pt>
                <c:pt idx="2">
                  <c:v>jun</c:v>
                </c:pt>
                <c:pt idx="3">
                  <c:v>jul</c:v>
                </c:pt>
                <c:pt idx="4">
                  <c:v>aug</c:v>
                </c:pt>
                <c:pt idx="5">
                  <c:v>sep</c:v>
                </c:pt>
                <c:pt idx="6">
                  <c:v>okt</c:v>
                </c:pt>
                <c:pt idx="7">
                  <c:v>nov</c:v>
                </c:pt>
                <c:pt idx="8">
                  <c:v>dec</c:v>
                </c:pt>
              </c:strCache>
            </c:strRef>
          </c:cat>
          <c:val>
            <c:numRef>
              <c:f>Månadsrapport2022!$BS$159:$BS$168</c:f>
              <c:numCache>
                <c:formatCode>General</c:formatCode>
                <c:ptCount val="9"/>
                <c:pt idx="1">
                  <c:v>3</c:v>
                </c:pt>
                <c:pt idx="2">
                  <c:v>4</c:v>
                </c:pt>
                <c:pt idx="3">
                  <c:v>6</c:v>
                </c:pt>
                <c:pt idx="4">
                  <c:v>16</c:v>
                </c:pt>
                <c:pt idx="5">
                  <c:v>17</c:v>
                </c:pt>
                <c:pt idx="6">
                  <c:v>8</c:v>
                </c:pt>
                <c:pt idx="7">
                  <c:v>9</c:v>
                </c:pt>
                <c:pt idx="8">
                  <c:v>11</c:v>
                </c:pt>
              </c:numCache>
            </c:numRef>
          </c:val>
          <c:smooth val="0"/>
          <c:extLst>
            <c:ext xmlns:c16="http://schemas.microsoft.com/office/drawing/2014/chart" uri="{C3380CC4-5D6E-409C-BE32-E72D297353CC}">
              <c16:uniqueId val="{00000004-5086-48B2-8A2E-9F13666D5C01}"/>
            </c:ext>
          </c:extLst>
        </c:ser>
        <c:ser>
          <c:idx val="5"/>
          <c:order val="5"/>
          <c:tx>
            <c:strRef>
              <c:f>Månadsrapport2022!$BT$157:$BT$158</c:f>
              <c:strCache>
                <c:ptCount val="1"/>
                <c:pt idx="0">
                  <c:v>Olycksfall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Månadsrapport2022!$BN$159:$BN$168</c:f>
              <c:strCache>
                <c:ptCount val="9"/>
                <c:pt idx="0">
                  <c:v>apr</c:v>
                </c:pt>
                <c:pt idx="1">
                  <c:v>maj</c:v>
                </c:pt>
                <c:pt idx="2">
                  <c:v>jun</c:v>
                </c:pt>
                <c:pt idx="3">
                  <c:v>jul</c:v>
                </c:pt>
                <c:pt idx="4">
                  <c:v>aug</c:v>
                </c:pt>
                <c:pt idx="5">
                  <c:v>sep</c:v>
                </c:pt>
                <c:pt idx="6">
                  <c:v>okt</c:v>
                </c:pt>
                <c:pt idx="7">
                  <c:v>nov</c:v>
                </c:pt>
                <c:pt idx="8">
                  <c:v>dec</c:v>
                </c:pt>
              </c:strCache>
            </c:strRef>
          </c:cat>
          <c:val>
            <c:numRef>
              <c:f>Månadsrapport2022!$BT$159:$BT$168</c:f>
              <c:numCache>
                <c:formatCode>General</c:formatCode>
                <c:ptCount val="9"/>
                <c:pt idx="0">
                  <c:v>3</c:v>
                </c:pt>
                <c:pt idx="1">
                  <c:v>13</c:v>
                </c:pt>
                <c:pt idx="2">
                  <c:v>10</c:v>
                </c:pt>
                <c:pt idx="3">
                  <c:v>10</c:v>
                </c:pt>
                <c:pt idx="4">
                  <c:v>10</c:v>
                </c:pt>
                <c:pt idx="5">
                  <c:v>6</c:v>
                </c:pt>
                <c:pt idx="6">
                  <c:v>14</c:v>
                </c:pt>
                <c:pt idx="7">
                  <c:v>11</c:v>
                </c:pt>
                <c:pt idx="8">
                  <c:v>7</c:v>
                </c:pt>
              </c:numCache>
            </c:numRef>
          </c:val>
          <c:smooth val="0"/>
          <c:extLst>
            <c:ext xmlns:c16="http://schemas.microsoft.com/office/drawing/2014/chart" uri="{C3380CC4-5D6E-409C-BE32-E72D297353CC}">
              <c16:uniqueId val="{00000005-5086-48B2-8A2E-9F13666D5C01}"/>
            </c:ext>
          </c:extLst>
        </c:ser>
        <c:dLbls>
          <c:showLegendKey val="0"/>
          <c:showVal val="0"/>
          <c:showCatName val="0"/>
          <c:showSerName val="0"/>
          <c:showPercent val="0"/>
          <c:showBubbleSize val="0"/>
        </c:dLbls>
        <c:marker val="1"/>
        <c:smooth val="0"/>
        <c:axId val="123164679"/>
        <c:axId val="123162711"/>
      </c:lineChart>
      <c:catAx>
        <c:axId val="123164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162711"/>
        <c:crosses val="autoZero"/>
        <c:auto val="1"/>
        <c:lblAlgn val="ctr"/>
        <c:lblOffset val="100"/>
        <c:noMultiLvlLbl val="0"/>
      </c:catAx>
      <c:valAx>
        <c:axId val="123162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1646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Data.xlsx]Månadsrapport2022!PivotTable1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riskobservationer och tillbud per orsakskategori,</a:t>
            </a:r>
          </a:p>
          <a:p>
            <a:pPr>
              <a:defRPr sz="1200">
                <a:latin typeface="Franklin Gothic Demi" panose="020B0703020102020204" pitchFamily="34" charset="0"/>
              </a:defRPr>
            </a:pPr>
            <a:r>
              <a:rPr lang="en-US" sz="1200" baseline="0">
                <a:latin typeface="Franklin Gothic Demi" panose="020B0703020102020204" pitchFamily="34" charset="0"/>
              </a:rPr>
              <a:t>december 2022</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Månadsrapport2022!$BO$61:$BO$62</c:f>
              <c:strCache>
                <c:ptCount val="1"/>
                <c:pt idx="0">
                  <c:v>Riskobservation</c:v>
                </c:pt>
              </c:strCache>
            </c:strRef>
          </c:tx>
          <c:spPr>
            <a:solidFill>
              <a:srgbClr val="FFC000"/>
            </a:solidFill>
            <a:ln>
              <a:noFill/>
            </a:ln>
            <a:effectLst/>
          </c:spPr>
          <c:invertIfNegative val="0"/>
          <c:cat>
            <c:strRef>
              <c:f>Månadsrapport2022!$BN$63:$BN$72</c:f>
              <c:strCache>
                <c:ptCount val="9"/>
                <c:pt idx="0">
                  <c:v>Utsättas för kyla, hetta eller strålning</c:v>
                </c:pt>
                <c:pt idx="1">
                  <c:v>Arbetsbelastning ohälsosam (stress, m.m.)</c:v>
                </c:pt>
                <c:pt idx="2">
                  <c:v>Komma i kontakt med elström</c:v>
                </c:pt>
                <c:pt idx="3">
                  <c:v>Akut överansträngning (av t.ex. dra, skjuta, lyfta)</c:v>
                </c:pt>
                <c:pt idx="4">
                  <c:v>Slå mot fast föremål</c:v>
                </c:pt>
                <c:pt idx="5">
                  <c:v>Komma i kontakt med rörlig maskindel</c:v>
                </c:pt>
                <c:pt idx="6">
                  <c:v>Ergonomisk risk</c:v>
                </c:pt>
                <c:pt idx="7">
                  <c:v>Hot och våld</c:v>
                </c:pt>
                <c:pt idx="8">
                  <c:v>Fordonsolycka</c:v>
                </c:pt>
              </c:strCache>
            </c:strRef>
          </c:cat>
          <c:val>
            <c:numRef>
              <c:f>Månadsrapport2022!$BO$63:$BO$72</c:f>
              <c:numCache>
                <c:formatCode>General</c:formatCode>
                <c:ptCount val="9"/>
                <c:pt idx="5">
                  <c:v>1</c:v>
                </c:pt>
                <c:pt idx="7">
                  <c:v>1</c:v>
                </c:pt>
              </c:numCache>
            </c:numRef>
          </c:val>
          <c:extLst>
            <c:ext xmlns:c16="http://schemas.microsoft.com/office/drawing/2014/chart" uri="{C3380CC4-5D6E-409C-BE32-E72D297353CC}">
              <c16:uniqueId val="{00000000-3DAA-4666-BBCF-D6EC53A68CA2}"/>
            </c:ext>
          </c:extLst>
        </c:ser>
        <c:ser>
          <c:idx val="1"/>
          <c:order val="1"/>
          <c:tx>
            <c:strRef>
              <c:f>Månadsrapport2022!$BP$61:$BP$62</c:f>
              <c:strCache>
                <c:ptCount val="1"/>
                <c:pt idx="0">
                  <c:v>Tillbud</c:v>
                </c:pt>
              </c:strCache>
            </c:strRef>
          </c:tx>
          <c:spPr>
            <a:solidFill>
              <a:srgbClr val="8AC2E6"/>
            </a:solidFill>
            <a:ln>
              <a:noFill/>
            </a:ln>
            <a:effectLst/>
          </c:spPr>
          <c:invertIfNegative val="0"/>
          <c:cat>
            <c:strRef>
              <c:f>Månadsrapport2022!$BN$63:$BN$72</c:f>
              <c:strCache>
                <c:ptCount val="9"/>
                <c:pt idx="0">
                  <c:v>Utsättas för kyla, hetta eller strålning</c:v>
                </c:pt>
                <c:pt idx="1">
                  <c:v>Arbetsbelastning ohälsosam (stress, m.m.)</c:v>
                </c:pt>
                <c:pt idx="2">
                  <c:v>Komma i kontakt med elström</c:v>
                </c:pt>
                <c:pt idx="3">
                  <c:v>Akut överansträngning (av t.ex. dra, skjuta, lyfta)</c:v>
                </c:pt>
                <c:pt idx="4">
                  <c:v>Slå mot fast föremål</c:v>
                </c:pt>
                <c:pt idx="5">
                  <c:v>Komma i kontakt med rörlig maskindel</c:v>
                </c:pt>
                <c:pt idx="6">
                  <c:v>Ergonomisk risk</c:v>
                </c:pt>
                <c:pt idx="7">
                  <c:v>Hot och våld</c:v>
                </c:pt>
                <c:pt idx="8">
                  <c:v>Fordonsolycka</c:v>
                </c:pt>
              </c:strCache>
            </c:strRef>
          </c:cat>
          <c:val>
            <c:numRef>
              <c:f>Månadsrapport2022!$BP$63:$BP$72</c:f>
              <c:numCache>
                <c:formatCode>General</c:formatCode>
                <c:ptCount val="9"/>
                <c:pt idx="0">
                  <c:v>1</c:v>
                </c:pt>
                <c:pt idx="1">
                  <c:v>1</c:v>
                </c:pt>
                <c:pt idx="2">
                  <c:v>1</c:v>
                </c:pt>
                <c:pt idx="3">
                  <c:v>1</c:v>
                </c:pt>
                <c:pt idx="4">
                  <c:v>1</c:v>
                </c:pt>
                <c:pt idx="6">
                  <c:v>2</c:v>
                </c:pt>
                <c:pt idx="7">
                  <c:v>1</c:v>
                </c:pt>
                <c:pt idx="8">
                  <c:v>3</c:v>
                </c:pt>
              </c:numCache>
            </c:numRef>
          </c:val>
          <c:extLst>
            <c:ext xmlns:c16="http://schemas.microsoft.com/office/drawing/2014/chart" uri="{C3380CC4-5D6E-409C-BE32-E72D297353CC}">
              <c16:uniqueId val="{00000001-3DAA-4666-BBCF-D6EC53A68CA2}"/>
            </c:ext>
          </c:extLst>
        </c:ser>
        <c:dLbls>
          <c:showLegendKey val="0"/>
          <c:showVal val="0"/>
          <c:showCatName val="0"/>
          <c:showSerName val="0"/>
          <c:showPercent val="0"/>
          <c:showBubbleSize val="0"/>
        </c:dLbls>
        <c:gapWidth val="150"/>
        <c:overlap val="100"/>
        <c:axId val="789960528"/>
        <c:axId val="789957576"/>
      </c:barChart>
      <c:catAx>
        <c:axId val="789960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57576"/>
        <c:crosses val="autoZero"/>
        <c:auto val="1"/>
        <c:lblAlgn val="ctr"/>
        <c:lblOffset val="100"/>
        <c:noMultiLvlLbl val="0"/>
      </c:catAx>
      <c:valAx>
        <c:axId val="789957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6052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Data.xlsx]Månadsrapport2022!PivotTable1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riskobservationer och tillbud per orsakskategori,</a:t>
            </a:r>
          </a:p>
          <a:p>
            <a:pPr>
              <a:defRPr sz="1200">
                <a:latin typeface="Franklin Gothic Demi" panose="020B0703020102020204" pitchFamily="34" charset="0"/>
              </a:defRPr>
            </a:pPr>
            <a:r>
              <a:rPr lang="en-US" sz="1200" baseline="0">
                <a:latin typeface="Franklin Gothic Demi" panose="020B0703020102020204" pitchFamily="34" charset="0"/>
              </a:rPr>
              <a:t>april - december 2022</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Månadsrapport2022!$BO$61:$BO$62</c:f>
              <c:strCache>
                <c:ptCount val="1"/>
                <c:pt idx="0">
                  <c:v>Riskobservation</c:v>
                </c:pt>
              </c:strCache>
            </c:strRef>
          </c:tx>
          <c:spPr>
            <a:solidFill>
              <a:srgbClr val="FFC000"/>
            </a:solidFill>
            <a:ln>
              <a:noFill/>
            </a:ln>
            <a:effectLst/>
          </c:spPr>
          <c:invertIfNegative val="0"/>
          <c:cat>
            <c:strRef>
              <c:f>Månadsrapport2022!$BN$63:$BN$85</c:f>
              <c:strCache>
                <c:ptCount val="22"/>
                <c:pt idx="0">
                  <c:v>Komma i kontakt med skadligt ämne (även inandning)</c:v>
                </c:pt>
                <c:pt idx="1">
                  <c:v>Slå mot fast föremål</c:v>
                </c:pt>
                <c:pt idx="2">
                  <c:v>Komma i kontakt med vasst föremål</c:v>
                </c:pt>
                <c:pt idx="3">
                  <c:v>Psykisk överbelastning (chock, hot)</c:v>
                </c:pt>
                <c:pt idx="4">
                  <c:v>Utsatt för buller (höga ljudnivåer, impulsljud)</c:v>
                </c:pt>
                <c:pt idx="5">
                  <c:v>Strömgenomgång</c:v>
                </c:pt>
                <c:pt idx="6">
                  <c:v>Skadad av person</c:v>
                </c:pt>
                <c:pt idx="7">
                  <c:v>Ofredande</c:v>
                </c:pt>
                <c:pt idx="8">
                  <c:v>Komma i kontakt med rörlig maskindel</c:v>
                </c:pt>
                <c:pt idx="9">
                  <c:v>Fall från höjd</c:v>
                </c:pt>
                <c:pt idx="10">
                  <c:v>Komma i kontakt med elström</c:v>
                </c:pt>
                <c:pt idx="11">
                  <c:v>Fastna eller klämmas mellan föremål</c:v>
                </c:pt>
                <c:pt idx="12">
                  <c:v>Akut överansträngning (av t.ex. dra, skjuta, lyfta)</c:v>
                </c:pt>
                <c:pt idx="13">
                  <c:v>Fall i samma nivå (snubbla, halka)</c:v>
                </c:pt>
                <c:pt idx="14">
                  <c:v>Hot och våld</c:v>
                </c:pt>
                <c:pt idx="15">
                  <c:v>Påkörd, klämmas av vägfordon, truck, spårtrafik</c:v>
                </c:pt>
                <c:pt idx="16">
                  <c:v>Arbetsbelastning ohälsosam (stress, m.m.)</c:v>
                </c:pt>
                <c:pt idx="17">
                  <c:v>Övrigt</c:v>
                </c:pt>
                <c:pt idx="18">
                  <c:v>Träffas av flygande eller fallande föremål</c:v>
                </c:pt>
                <c:pt idx="19">
                  <c:v>Ergonomisk risk</c:v>
                </c:pt>
                <c:pt idx="20">
                  <c:v>Fordonsolycka</c:v>
                </c:pt>
                <c:pt idx="21">
                  <c:v>Utsättas för kyla, hetta eller strålning</c:v>
                </c:pt>
              </c:strCache>
            </c:strRef>
          </c:cat>
          <c:val>
            <c:numRef>
              <c:f>Månadsrapport2022!$BO$63:$BO$85</c:f>
              <c:numCache>
                <c:formatCode>General</c:formatCode>
                <c:ptCount val="22"/>
                <c:pt idx="8">
                  <c:v>1</c:v>
                </c:pt>
                <c:pt idx="14">
                  <c:v>1</c:v>
                </c:pt>
                <c:pt idx="16">
                  <c:v>1</c:v>
                </c:pt>
                <c:pt idx="17">
                  <c:v>2</c:v>
                </c:pt>
                <c:pt idx="18">
                  <c:v>2</c:v>
                </c:pt>
                <c:pt idx="20">
                  <c:v>2</c:v>
                </c:pt>
                <c:pt idx="21">
                  <c:v>1</c:v>
                </c:pt>
              </c:numCache>
            </c:numRef>
          </c:val>
          <c:extLst>
            <c:ext xmlns:c16="http://schemas.microsoft.com/office/drawing/2014/chart" uri="{C3380CC4-5D6E-409C-BE32-E72D297353CC}">
              <c16:uniqueId val="{00000000-4E7A-4825-AB30-C81D2F2470E9}"/>
            </c:ext>
          </c:extLst>
        </c:ser>
        <c:ser>
          <c:idx val="1"/>
          <c:order val="1"/>
          <c:tx>
            <c:strRef>
              <c:f>Månadsrapport2022!$BP$61:$BP$62</c:f>
              <c:strCache>
                <c:ptCount val="1"/>
                <c:pt idx="0">
                  <c:v>Tillbud</c:v>
                </c:pt>
              </c:strCache>
            </c:strRef>
          </c:tx>
          <c:spPr>
            <a:solidFill>
              <a:srgbClr val="8AC2E6"/>
            </a:solidFill>
            <a:ln>
              <a:noFill/>
            </a:ln>
            <a:effectLst/>
          </c:spPr>
          <c:invertIfNegative val="0"/>
          <c:cat>
            <c:strRef>
              <c:f>Månadsrapport2022!$BN$63:$BN$85</c:f>
              <c:strCache>
                <c:ptCount val="22"/>
                <c:pt idx="0">
                  <c:v>Komma i kontakt med skadligt ämne (även inandning)</c:v>
                </c:pt>
                <c:pt idx="1">
                  <c:v>Slå mot fast föremål</c:v>
                </c:pt>
                <c:pt idx="2">
                  <c:v>Komma i kontakt med vasst föremål</c:v>
                </c:pt>
                <c:pt idx="3">
                  <c:v>Psykisk överbelastning (chock, hot)</c:v>
                </c:pt>
                <c:pt idx="4">
                  <c:v>Utsatt för buller (höga ljudnivåer, impulsljud)</c:v>
                </c:pt>
                <c:pt idx="5">
                  <c:v>Strömgenomgång</c:v>
                </c:pt>
                <c:pt idx="6">
                  <c:v>Skadad av person</c:v>
                </c:pt>
                <c:pt idx="7">
                  <c:v>Ofredande</c:v>
                </c:pt>
                <c:pt idx="8">
                  <c:v>Komma i kontakt med rörlig maskindel</c:v>
                </c:pt>
                <c:pt idx="9">
                  <c:v>Fall från höjd</c:v>
                </c:pt>
                <c:pt idx="10">
                  <c:v>Komma i kontakt med elström</c:v>
                </c:pt>
                <c:pt idx="11">
                  <c:v>Fastna eller klämmas mellan föremål</c:v>
                </c:pt>
                <c:pt idx="12">
                  <c:v>Akut överansträngning (av t.ex. dra, skjuta, lyfta)</c:v>
                </c:pt>
                <c:pt idx="13">
                  <c:v>Fall i samma nivå (snubbla, halka)</c:v>
                </c:pt>
                <c:pt idx="14">
                  <c:v>Hot och våld</c:v>
                </c:pt>
                <c:pt idx="15">
                  <c:v>Påkörd, klämmas av vägfordon, truck, spårtrafik</c:v>
                </c:pt>
                <c:pt idx="16">
                  <c:v>Arbetsbelastning ohälsosam (stress, m.m.)</c:v>
                </c:pt>
                <c:pt idx="17">
                  <c:v>Övrigt</c:v>
                </c:pt>
                <c:pt idx="18">
                  <c:v>Träffas av flygande eller fallande föremål</c:v>
                </c:pt>
                <c:pt idx="19">
                  <c:v>Ergonomisk risk</c:v>
                </c:pt>
                <c:pt idx="20">
                  <c:v>Fordonsolycka</c:v>
                </c:pt>
                <c:pt idx="21">
                  <c:v>Utsättas för kyla, hetta eller strålning</c:v>
                </c:pt>
              </c:strCache>
            </c:strRef>
          </c:cat>
          <c:val>
            <c:numRef>
              <c:f>Månadsrapport2022!$BP$63:$BP$85</c:f>
              <c:numCache>
                <c:formatCode>General</c:formatCode>
                <c:ptCount val="22"/>
                <c:pt idx="0">
                  <c:v>1</c:v>
                </c:pt>
                <c:pt idx="1">
                  <c:v>1</c:v>
                </c:pt>
                <c:pt idx="2">
                  <c:v>1</c:v>
                </c:pt>
                <c:pt idx="3">
                  <c:v>1</c:v>
                </c:pt>
                <c:pt idx="4">
                  <c:v>1</c:v>
                </c:pt>
                <c:pt idx="5">
                  <c:v>1</c:v>
                </c:pt>
                <c:pt idx="6">
                  <c:v>1</c:v>
                </c:pt>
                <c:pt idx="7">
                  <c:v>1</c:v>
                </c:pt>
                <c:pt idx="9">
                  <c:v>2</c:v>
                </c:pt>
                <c:pt idx="10">
                  <c:v>2</c:v>
                </c:pt>
                <c:pt idx="11">
                  <c:v>3</c:v>
                </c:pt>
                <c:pt idx="12">
                  <c:v>4</c:v>
                </c:pt>
                <c:pt idx="13">
                  <c:v>4</c:v>
                </c:pt>
                <c:pt idx="14">
                  <c:v>3</c:v>
                </c:pt>
                <c:pt idx="15">
                  <c:v>4</c:v>
                </c:pt>
                <c:pt idx="16">
                  <c:v>4</c:v>
                </c:pt>
                <c:pt idx="17">
                  <c:v>3</c:v>
                </c:pt>
                <c:pt idx="18">
                  <c:v>6</c:v>
                </c:pt>
                <c:pt idx="19">
                  <c:v>8</c:v>
                </c:pt>
                <c:pt idx="20">
                  <c:v>9</c:v>
                </c:pt>
                <c:pt idx="21">
                  <c:v>14</c:v>
                </c:pt>
              </c:numCache>
            </c:numRef>
          </c:val>
          <c:extLst>
            <c:ext xmlns:c16="http://schemas.microsoft.com/office/drawing/2014/chart" uri="{C3380CC4-5D6E-409C-BE32-E72D297353CC}">
              <c16:uniqueId val="{00000001-4E7A-4825-AB30-C81D2F2470E9}"/>
            </c:ext>
          </c:extLst>
        </c:ser>
        <c:dLbls>
          <c:showLegendKey val="0"/>
          <c:showVal val="0"/>
          <c:showCatName val="0"/>
          <c:showSerName val="0"/>
          <c:showPercent val="0"/>
          <c:showBubbleSize val="0"/>
        </c:dLbls>
        <c:gapWidth val="150"/>
        <c:overlap val="100"/>
        <c:axId val="789960528"/>
        <c:axId val="789957576"/>
      </c:barChart>
      <c:catAx>
        <c:axId val="789960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57576"/>
        <c:crosses val="autoZero"/>
        <c:auto val="1"/>
        <c:lblAlgn val="ctr"/>
        <c:lblOffset val="100"/>
        <c:noMultiLvlLbl val="0"/>
      </c:catAx>
      <c:valAx>
        <c:axId val="789957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6052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Data.xlsx]Månadsrapport2022!PivotTable3</c:name>
    <c:fmtId val="-1"/>
  </c:pivotSource>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Antal olycksfall per orsakskategori, december 2022</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ivotFmts>
      <c:pivotFmt>
        <c:idx val="0"/>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Månadsrapport2022!$BO$112:$BO$113</c:f>
              <c:strCache>
                <c:ptCount val="1"/>
                <c:pt idx="0">
                  <c:v>Olycksfall</c:v>
                </c:pt>
              </c:strCache>
            </c:strRef>
          </c:tx>
          <c:spPr>
            <a:solidFill>
              <a:srgbClr val="2B4C8D"/>
            </a:solidFill>
            <a:ln>
              <a:noFill/>
            </a:ln>
            <a:effectLst/>
          </c:spPr>
          <c:invertIfNegative val="0"/>
          <c:cat>
            <c:strRef>
              <c:f>Månadsrapport2022!$BN$114:$BN$117</c:f>
              <c:strCache>
                <c:ptCount val="3"/>
                <c:pt idx="0">
                  <c:v>Fastna eller klämmas mellan föremål</c:v>
                </c:pt>
                <c:pt idx="1">
                  <c:v>Skada av egenhanterat föremål</c:v>
                </c:pt>
                <c:pt idx="2">
                  <c:v>Fall i samma nivå (snubbla, halka)</c:v>
                </c:pt>
              </c:strCache>
            </c:strRef>
          </c:cat>
          <c:val>
            <c:numRef>
              <c:f>Månadsrapport2022!$BO$114:$BO$117</c:f>
              <c:numCache>
                <c:formatCode>General</c:formatCode>
                <c:ptCount val="3"/>
                <c:pt idx="0">
                  <c:v>1</c:v>
                </c:pt>
                <c:pt idx="1">
                  <c:v>2</c:v>
                </c:pt>
                <c:pt idx="2">
                  <c:v>4</c:v>
                </c:pt>
              </c:numCache>
            </c:numRef>
          </c:val>
          <c:extLst>
            <c:ext xmlns:c16="http://schemas.microsoft.com/office/drawing/2014/chart" uri="{C3380CC4-5D6E-409C-BE32-E72D297353CC}">
              <c16:uniqueId val="{00000000-FC97-4F91-ABC1-9A5043396655}"/>
            </c:ext>
          </c:extLst>
        </c:ser>
        <c:dLbls>
          <c:showLegendKey val="0"/>
          <c:showVal val="0"/>
          <c:showCatName val="0"/>
          <c:showSerName val="0"/>
          <c:showPercent val="0"/>
          <c:showBubbleSize val="0"/>
        </c:dLbls>
        <c:gapWidth val="182"/>
        <c:axId val="1361970624"/>
        <c:axId val="1361978496"/>
      </c:barChart>
      <c:catAx>
        <c:axId val="1361970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8496"/>
        <c:crosses val="autoZero"/>
        <c:auto val="1"/>
        <c:lblAlgn val="ctr"/>
        <c:lblOffset val="100"/>
        <c:noMultiLvlLbl val="0"/>
      </c:catAx>
      <c:valAx>
        <c:axId val="1361978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062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lang="en-US" sz="1000" b="0" i="0" u="none" strike="noStrike" kern="1200" baseline="0">
          <a:solidFill>
            <a:schemeClr val="tx1"/>
          </a:solidFill>
          <a:latin typeface="+mn-lt"/>
          <a:ea typeface="+mn-ea"/>
          <a:cs typeface="+mn-cs"/>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Punktlighet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'Leveransstatus månadsrapport'!$C$23</c:f>
              <c:strCache>
                <c:ptCount val="1"/>
                <c:pt idx="0">
                  <c:v>2021</c:v>
                </c:pt>
              </c:strCache>
            </c:strRef>
          </c:tx>
          <c:spPr>
            <a:solidFill>
              <a:srgbClr val="8AC2E6"/>
            </a:solidFill>
            <a:ln>
              <a:solidFill>
                <a:srgbClr val="8AC2E6"/>
              </a:solidFill>
            </a:ln>
            <a:effectLst/>
          </c:spPr>
          <c:invertIfNegative val="0"/>
          <c:dLbls>
            <c:delete val="1"/>
          </c:dLbls>
          <c:cat>
            <c:strRef>
              <c:f>'Leveransstatus månadsrapport'!$A$24:$A$36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månadsrapport'!$C$24:$C$36</c:f>
              <c:numCache>
                <c:formatCode>0.0%</c:formatCode>
                <c:ptCount val="13"/>
                <c:pt idx="0">
                  <c:v>0.83</c:v>
                </c:pt>
                <c:pt idx="1">
                  <c:v>0.81</c:v>
                </c:pt>
                <c:pt idx="2">
                  <c:v>0.84399999999999997</c:v>
                </c:pt>
                <c:pt idx="3">
                  <c:v>0.82</c:v>
                </c:pt>
                <c:pt idx="4">
                  <c:v>0.81100000000000005</c:v>
                </c:pt>
                <c:pt idx="5">
                  <c:v>0.81299999999999994</c:v>
                </c:pt>
                <c:pt idx="6">
                  <c:v>0.82299999999999995</c:v>
                </c:pt>
                <c:pt idx="7">
                  <c:v>0.80500000000000005</c:v>
                </c:pt>
                <c:pt idx="8">
                  <c:v>0.78900000000000003</c:v>
                </c:pt>
                <c:pt idx="9">
                  <c:v>0.75800000000000001</c:v>
                </c:pt>
                <c:pt idx="10">
                  <c:v>0.755</c:v>
                </c:pt>
                <c:pt idx="11">
                  <c:v>0.73399999999999999</c:v>
                </c:pt>
                <c:pt idx="12">
                  <c:v>0.79933333333333323</c:v>
                </c:pt>
              </c:numCache>
            </c:numRef>
          </c:val>
          <c:extLst>
            <c:ext xmlns:c16="http://schemas.microsoft.com/office/drawing/2014/chart" uri="{C3380CC4-5D6E-409C-BE32-E72D297353CC}">
              <c16:uniqueId val="{00000000-40AD-4044-9381-5A0EF7DE8BF5}"/>
            </c:ext>
          </c:extLst>
        </c:ser>
        <c:ser>
          <c:idx val="0"/>
          <c:order val="1"/>
          <c:tx>
            <c:strRef>
              <c:f>'Leveransstatus månadsrapport'!$B$23</c:f>
              <c:strCache>
                <c:ptCount val="1"/>
                <c:pt idx="0">
                  <c:v>2022</c:v>
                </c:pt>
              </c:strCache>
            </c:strRef>
          </c:tx>
          <c:spPr>
            <a:solidFill>
              <a:srgbClr val="2B4C8D"/>
            </a:solidFill>
            <a:ln>
              <a:noFill/>
            </a:ln>
            <a:effectLst/>
          </c:spPr>
          <c:invertIfNegative val="0"/>
          <c:dLbls>
            <c:delete val="1"/>
          </c:dLbls>
          <c:cat>
            <c:strRef>
              <c:f>'Leveransstatus månadsrapport'!$A$24:$A$36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månadsrapport'!$B$24:$B$36</c:f>
              <c:numCache>
                <c:formatCode>0.0%</c:formatCode>
                <c:ptCount val="13"/>
                <c:pt idx="0">
                  <c:v>0.81499999999999995</c:v>
                </c:pt>
                <c:pt idx="1">
                  <c:v>0.78500000000000003</c:v>
                </c:pt>
                <c:pt idx="2">
                  <c:v>0.78800000000000003</c:v>
                </c:pt>
                <c:pt idx="3">
                  <c:v>0.78700000000000003</c:v>
                </c:pt>
                <c:pt idx="4">
                  <c:v>0.78200000000000003</c:v>
                </c:pt>
                <c:pt idx="5">
                  <c:v>0.76900000000000002</c:v>
                </c:pt>
                <c:pt idx="6">
                  <c:v>0.77300000000000002</c:v>
                </c:pt>
                <c:pt idx="7">
                  <c:v>0.77300000000000002</c:v>
                </c:pt>
                <c:pt idx="8">
                  <c:v>0.76700000000000002</c:v>
                </c:pt>
                <c:pt idx="9">
                  <c:v>0.73399999999999999</c:v>
                </c:pt>
                <c:pt idx="10">
                  <c:v>0.74</c:v>
                </c:pt>
                <c:pt idx="11">
                  <c:v>0.74399999999999999</c:v>
                </c:pt>
                <c:pt idx="12">
                  <c:v>0.77141666666666664</c:v>
                </c:pt>
              </c:numCache>
            </c:numRef>
          </c:val>
          <c:extLst>
            <c:ext xmlns:c16="http://schemas.microsoft.com/office/drawing/2014/chart" uri="{C3380CC4-5D6E-409C-BE32-E72D297353CC}">
              <c16:uniqueId val="{00000001-40AD-4044-9381-5A0EF7DE8BF5}"/>
            </c:ext>
          </c:extLst>
        </c:ser>
        <c:dLbls>
          <c:showLegendKey val="0"/>
          <c:showVal val="1"/>
          <c:showCatName val="0"/>
          <c:showSerName val="0"/>
          <c:showPercent val="0"/>
          <c:showBubbleSize val="0"/>
        </c:dLbls>
        <c:gapWidth val="150"/>
        <c:axId val="688070128"/>
        <c:axId val="688067176"/>
      </c:barChart>
      <c:lineChart>
        <c:grouping val="standard"/>
        <c:varyColors val="0"/>
        <c:ser>
          <c:idx val="2"/>
          <c:order val="2"/>
          <c:tx>
            <c:strRef>
              <c:f>'Leveransstatus månadsrapport'!$D$23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40AD-4044-9381-5A0EF7DE8BF5}"/>
                </c:ext>
              </c:extLst>
            </c:dLbl>
            <c:dLbl>
              <c:idx val="1"/>
              <c:delete val="1"/>
              <c:extLst>
                <c:ext xmlns:c15="http://schemas.microsoft.com/office/drawing/2012/chart" uri="{CE6537A1-D6FC-4f65-9D91-7224C49458BB}"/>
                <c:ext xmlns:c16="http://schemas.microsoft.com/office/drawing/2014/chart" uri="{C3380CC4-5D6E-409C-BE32-E72D297353CC}">
                  <c16:uniqueId val="{00000003-40AD-4044-9381-5A0EF7DE8BF5}"/>
                </c:ext>
              </c:extLst>
            </c:dLbl>
            <c:dLbl>
              <c:idx val="2"/>
              <c:delete val="1"/>
              <c:extLst>
                <c:ext xmlns:c15="http://schemas.microsoft.com/office/drawing/2012/chart" uri="{CE6537A1-D6FC-4f65-9D91-7224C49458BB}"/>
                <c:ext xmlns:c16="http://schemas.microsoft.com/office/drawing/2014/chart" uri="{C3380CC4-5D6E-409C-BE32-E72D297353CC}">
                  <c16:uniqueId val="{00000004-40AD-4044-9381-5A0EF7DE8BF5}"/>
                </c:ext>
              </c:extLst>
            </c:dLbl>
            <c:dLbl>
              <c:idx val="3"/>
              <c:delete val="1"/>
              <c:extLst>
                <c:ext xmlns:c15="http://schemas.microsoft.com/office/drawing/2012/chart" uri="{CE6537A1-D6FC-4f65-9D91-7224C49458BB}"/>
                <c:ext xmlns:c16="http://schemas.microsoft.com/office/drawing/2014/chart" uri="{C3380CC4-5D6E-409C-BE32-E72D297353CC}">
                  <c16:uniqueId val="{00000005-40AD-4044-9381-5A0EF7DE8BF5}"/>
                </c:ext>
              </c:extLst>
            </c:dLbl>
            <c:dLbl>
              <c:idx val="4"/>
              <c:delete val="1"/>
              <c:extLst>
                <c:ext xmlns:c15="http://schemas.microsoft.com/office/drawing/2012/chart" uri="{CE6537A1-D6FC-4f65-9D91-7224C49458BB}"/>
                <c:ext xmlns:c16="http://schemas.microsoft.com/office/drawing/2014/chart" uri="{C3380CC4-5D6E-409C-BE32-E72D297353CC}">
                  <c16:uniqueId val="{00000006-40AD-4044-9381-5A0EF7DE8BF5}"/>
                </c:ext>
              </c:extLst>
            </c:dLbl>
            <c:dLbl>
              <c:idx val="5"/>
              <c:delete val="1"/>
              <c:extLst>
                <c:ext xmlns:c15="http://schemas.microsoft.com/office/drawing/2012/chart" uri="{CE6537A1-D6FC-4f65-9D91-7224C49458BB}"/>
                <c:ext xmlns:c16="http://schemas.microsoft.com/office/drawing/2014/chart" uri="{C3380CC4-5D6E-409C-BE32-E72D297353CC}">
                  <c16:uniqueId val="{00000007-40AD-4044-9381-5A0EF7DE8BF5}"/>
                </c:ext>
              </c:extLst>
            </c:dLbl>
            <c:dLbl>
              <c:idx val="6"/>
              <c:delete val="1"/>
              <c:extLst>
                <c:ext xmlns:c15="http://schemas.microsoft.com/office/drawing/2012/chart" uri="{CE6537A1-D6FC-4f65-9D91-7224C49458BB}"/>
                <c:ext xmlns:c16="http://schemas.microsoft.com/office/drawing/2014/chart" uri="{C3380CC4-5D6E-409C-BE32-E72D297353CC}">
                  <c16:uniqueId val="{00000008-40AD-4044-9381-5A0EF7DE8BF5}"/>
                </c:ext>
              </c:extLst>
            </c:dLbl>
            <c:dLbl>
              <c:idx val="7"/>
              <c:delete val="1"/>
              <c:extLst>
                <c:ext xmlns:c15="http://schemas.microsoft.com/office/drawing/2012/chart" uri="{CE6537A1-D6FC-4f65-9D91-7224C49458BB}"/>
                <c:ext xmlns:c16="http://schemas.microsoft.com/office/drawing/2014/chart" uri="{C3380CC4-5D6E-409C-BE32-E72D297353CC}">
                  <c16:uniqueId val="{00000009-40AD-4044-9381-5A0EF7DE8BF5}"/>
                </c:ext>
              </c:extLst>
            </c:dLbl>
            <c:dLbl>
              <c:idx val="8"/>
              <c:delete val="1"/>
              <c:extLst>
                <c:ext xmlns:c15="http://schemas.microsoft.com/office/drawing/2012/chart" uri="{CE6537A1-D6FC-4f65-9D91-7224C49458BB}"/>
                <c:ext xmlns:c16="http://schemas.microsoft.com/office/drawing/2014/chart" uri="{C3380CC4-5D6E-409C-BE32-E72D297353CC}">
                  <c16:uniqueId val="{0000000A-40AD-4044-9381-5A0EF7DE8BF5}"/>
                </c:ext>
              </c:extLst>
            </c:dLbl>
            <c:dLbl>
              <c:idx val="9"/>
              <c:delete val="1"/>
              <c:extLst>
                <c:ext xmlns:c15="http://schemas.microsoft.com/office/drawing/2012/chart" uri="{CE6537A1-D6FC-4f65-9D91-7224C49458BB}"/>
                <c:ext xmlns:c16="http://schemas.microsoft.com/office/drawing/2014/chart" uri="{C3380CC4-5D6E-409C-BE32-E72D297353CC}">
                  <c16:uniqueId val="{0000000B-40AD-4044-9381-5A0EF7DE8BF5}"/>
                </c:ext>
              </c:extLst>
            </c:dLbl>
            <c:dLbl>
              <c:idx val="10"/>
              <c:delete val="1"/>
              <c:extLst>
                <c:ext xmlns:c15="http://schemas.microsoft.com/office/drawing/2012/chart" uri="{CE6537A1-D6FC-4f65-9D91-7224C49458BB}"/>
                <c:ext xmlns:c16="http://schemas.microsoft.com/office/drawing/2014/chart" uri="{C3380CC4-5D6E-409C-BE32-E72D297353CC}">
                  <c16:uniqueId val="{0000000C-40AD-4044-9381-5A0EF7DE8BF5}"/>
                </c:ext>
              </c:extLst>
            </c:dLbl>
            <c:dLbl>
              <c:idx val="11"/>
              <c:delete val="1"/>
              <c:extLst>
                <c:ext xmlns:c15="http://schemas.microsoft.com/office/drawing/2012/chart" uri="{CE6537A1-D6FC-4f65-9D91-7224C49458BB}"/>
                <c:ext xmlns:c16="http://schemas.microsoft.com/office/drawing/2014/chart" uri="{C3380CC4-5D6E-409C-BE32-E72D297353CC}">
                  <c16:uniqueId val="{0000000D-40AD-4044-9381-5A0EF7DE8B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månadsrapport'!$A$24:$A$36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månadsrapport'!$D$24:$D$36</c:f>
              <c:numCache>
                <c:formatCode>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c:v>
                </c:pt>
              </c:numCache>
            </c:numRef>
          </c:val>
          <c:smooth val="0"/>
          <c:extLst>
            <c:ext xmlns:c16="http://schemas.microsoft.com/office/drawing/2014/chart" uri="{C3380CC4-5D6E-409C-BE32-E72D297353CC}">
              <c16:uniqueId val="{0000000E-40AD-4044-9381-5A0EF7DE8BF5}"/>
            </c:ext>
          </c:extLst>
        </c:ser>
        <c:dLbls>
          <c:showLegendKey val="0"/>
          <c:showVal val="1"/>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ax val="0.9"/>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Data.xlsx]Månadsrapport2022!PivotTable3</c:name>
    <c:fmtId val="-1"/>
  </c:pivotSource>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Antal olycksfall per orsakskategori, april - december 2022</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ivotFmts>
      <c:pivotFmt>
        <c:idx val="0"/>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Månadsrapport2022!$BO$112:$BO$113</c:f>
              <c:strCache>
                <c:ptCount val="1"/>
                <c:pt idx="0">
                  <c:v>Olycksfall</c:v>
                </c:pt>
              </c:strCache>
            </c:strRef>
          </c:tx>
          <c:spPr>
            <a:solidFill>
              <a:srgbClr val="2B4C8D"/>
            </a:solidFill>
            <a:ln>
              <a:noFill/>
            </a:ln>
            <a:effectLst/>
          </c:spPr>
          <c:invertIfNegative val="0"/>
          <c:cat>
            <c:strRef>
              <c:f>Månadsrapport2022!$BN$114:$BN$132</c:f>
              <c:strCache>
                <c:ptCount val="18"/>
                <c:pt idx="0">
                  <c:v>Fall från höjd</c:v>
                </c:pt>
                <c:pt idx="1">
                  <c:v>Ofredande</c:v>
                </c:pt>
                <c:pt idx="2">
                  <c:v>Fordonsolycka</c:v>
                </c:pt>
                <c:pt idx="3">
                  <c:v>Psykisk överbelastning (chock, hot)</c:v>
                </c:pt>
                <c:pt idx="4">
                  <c:v>Utsatt för buller (höga ljudnivåer, impulsljud)</c:v>
                </c:pt>
                <c:pt idx="5">
                  <c:v>Skada av egenhanterad kniv</c:v>
                </c:pt>
                <c:pt idx="6">
                  <c:v>Fastna eller klämmas mellan föremål</c:v>
                </c:pt>
                <c:pt idx="7">
                  <c:v>Arbetsbelastning ohälsosam (stress, m.m.)</c:v>
                </c:pt>
                <c:pt idx="8">
                  <c:v>Övrigt</c:v>
                </c:pt>
                <c:pt idx="9">
                  <c:v>Träffas av flygande eller fallande föremål</c:v>
                </c:pt>
                <c:pt idx="10">
                  <c:v>Hot och våld</c:v>
                </c:pt>
                <c:pt idx="11">
                  <c:v>Komma i kontakt med vasst föremål</c:v>
                </c:pt>
                <c:pt idx="12">
                  <c:v>Brand (även explosion)</c:v>
                </c:pt>
                <c:pt idx="13">
                  <c:v>Ergonomiska faktorer (ensidigt, statiskt, repetitivt)</c:v>
                </c:pt>
                <c:pt idx="14">
                  <c:v>Slag mot fast föremål</c:v>
                </c:pt>
                <c:pt idx="15">
                  <c:v>Skada av egenhanterat föremål</c:v>
                </c:pt>
                <c:pt idx="16">
                  <c:v>Akut överansträngning (av t.ex. dra, skjuta, lyfta)</c:v>
                </c:pt>
                <c:pt idx="17">
                  <c:v>Fall i samma nivå (snubbla, halka)</c:v>
                </c:pt>
              </c:strCache>
            </c:strRef>
          </c:cat>
          <c:val>
            <c:numRef>
              <c:f>Månadsrapport2022!$BO$114:$BO$132</c:f>
              <c:numCache>
                <c:formatCode>General</c:formatCode>
                <c:ptCount val="18"/>
                <c:pt idx="0">
                  <c:v>1</c:v>
                </c:pt>
                <c:pt idx="1">
                  <c:v>2</c:v>
                </c:pt>
                <c:pt idx="2">
                  <c:v>2</c:v>
                </c:pt>
                <c:pt idx="3">
                  <c:v>2</c:v>
                </c:pt>
                <c:pt idx="4">
                  <c:v>2</c:v>
                </c:pt>
                <c:pt idx="5">
                  <c:v>2</c:v>
                </c:pt>
                <c:pt idx="6">
                  <c:v>3</c:v>
                </c:pt>
                <c:pt idx="7">
                  <c:v>3</c:v>
                </c:pt>
                <c:pt idx="8">
                  <c:v>3</c:v>
                </c:pt>
                <c:pt idx="9">
                  <c:v>3</c:v>
                </c:pt>
                <c:pt idx="10">
                  <c:v>4</c:v>
                </c:pt>
                <c:pt idx="11">
                  <c:v>4</c:v>
                </c:pt>
                <c:pt idx="12">
                  <c:v>4</c:v>
                </c:pt>
                <c:pt idx="13">
                  <c:v>4</c:v>
                </c:pt>
                <c:pt idx="14">
                  <c:v>5</c:v>
                </c:pt>
                <c:pt idx="15">
                  <c:v>9</c:v>
                </c:pt>
                <c:pt idx="16">
                  <c:v>13</c:v>
                </c:pt>
                <c:pt idx="17">
                  <c:v>18</c:v>
                </c:pt>
              </c:numCache>
            </c:numRef>
          </c:val>
          <c:extLst>
            <c:ext xmlns:c16="http://schemas.microsoft.com/office/drawing/2014/chart" uri="{C3380CC4-5D6E-409C-BE32-E72D297353CC}">
              <c16:uniqueId val="{00000000-EBFA-439C-8C98-A18DDE3E483E}"/>
            </c:ext>
          </c:extLst>
        </c:ser>
        <c:dLbls>
          <c:showLegendKey val="0"/>
          <c:showVal val="0"/>
          <c:showCatName val="0"/>
          <c:showSerName val="0"/>
          <c:showPercent val="0"/>
          <c:showBubbleSize val="0"/>
        </c:dLbls>
        <c:gapWidth val="182"/>
        <c:axId val="1361970624"/>
        <c:axId val="1361978496"/>
      </c:barChart>
      <c:catAx>
        <c:axId val="1361970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8496"/>
        <c:crosses val="autoZero"/>
        <c:auto val="1"/>
        <c:lblAlgn val="ctr"/>
        <c:lblOffset val="100"/>
        <c:noMultiLvlLbl val="0"/>
      </c:catAx>
      <c:valAx>
        <c:axId val="1361978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062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lang="en-US" sz="1000" b="0" i="0" u="none" strike="noStrike" kern="1200" baseline="0">
          <a:solidFill>
            <a:schemeClr val="tx1"/>
          </a:solidFill>
          <a:latin typeface="+mn-lt"/>
          <a:ea typeface="+mn-ea"/>
          <a:cs typeface="+mn-cs"/>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Årsarbetare per avdelning</a:t>
            </a:r>
            <a:r>
              <a:rPr lang="en-US" sz="1200" baseline="0">
                <a:latin typeface="Franklin Gothic Demi" panose="020B0703020102020204" pitchFamily="34" charset="0"/>
              </a:rPr>
              <a:t> </a:t>
            </a:r>
            <a:r>
              <a:rPr lang="en-US" sz="1200">
                <a:latin typeface="Franklin Gothic Demi" panose="020B0703020102020204" pitchFamily="34" charset="0"/>
              </a:rPr>
              <a:t>-</a:t>
            </a:r>
            <a:r>
              <a:rPr lang="en-US" sz="1200" baseline="0">
                <a:latin typeface="Franklin Gothic Demi" panose="020B0703020102020204" pitchFamily="34" charset="0"/>
              </a:rPr>
              <a:t> nov</a:t>
            </a:r>
            <a:r>
              <a:rPr lang="en-US" sz="1200">
                <a:latin typeface="Franklin Gothic Demi" panose="020B0703020102020204" pitchFamily="34" charset="0"/>
              </a:rPr>
              <a:t>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 2022'!$B$50</c:f>
              <c:strCache>
                <c:ptCount val="1"/>
                <c:pt idx="0">
                  <c:v>Ekonomi och upphandling</c:v>
                </c:pt>
              </c:strCache>
            </c:strRef>
          </c:tx>
          <c:spPr>
            <a:solidFill>
              <a:schemeClr val="accent1"/>
            </a:solidFill>
            <a:ln>
              <a:noFill/>
            </a:ln>
            <a:effectLst/>
          </c:spPr>
          <c:invertIfNegative val="0"/>
          <c:cat>
            <c:strRef>
              <c:f>('Månadsrapport 2022'!$A$59:$A$60,'Månadsrapport 2022'!$A$64)</c:f>
              <c:strCache>
                <c:ptCount val="3"/>
                <c:pt idx="0">
                  <c:v>nov-22</c:v>
                </c:pt>
                <c:pt idx="1">
                  <c:v>nov-21</c:v>
                </c:pt>
                <c:pt idx="2">
                  <c:v>helår-21</c:v>
                </c:pt>
              </c:strCache>
              <c:extLst/>
            </c:strRef>
          </c:cat>
          <c:val>
            <c:numRef>
              <c:f>('Månadsrapport 2022'!$B$59:$B$60,'Månadsrapport 2022'!$B$64)</c:f>
              <c:numCache>
                <c:formatCode>0.0</c:formatCode>
                <c:ptCount val="3"/>
                <c:pt idx="0">
                  <c:v>21.6</c:v>
                </c:pt>
                <c:pt idx="1">
                  <c:v>24.2</c:v>
                </c:pt>
                <c:pt idx="2">
                  <c:v>26.3</c:v>
                </c:pt>
              </c:numCache>
              <c:extLst/>
            </c:numRef>
          </c:val>
          <c:extLst>
            <c:ext xmlns:c16="http://schemas.microsoft.com/office/drawing/2014/chart" uri="{C3380CC4-5D6E-409C-BE32-E72D297353CC}">
              <c16:uniqueId val="{00000000-1017-493E-AA03-C2D14C42C8BC}"/>
            </c:ext>
          </c:extLst>
        </c:ser>
        <c:ser>
          <c:idx val="1"/>
          <c:order val="1"/>
          <c:tx>
            <c:strRef>
              <c:f>'Månadsrapport 2022'!$C$50</c:f>
              <c:strCache>
                <c:ptCount val="1"/>
                <c:pt idx="0">
                  <c:v>Fordon och driftsäkring</c:v>
                </c:pt>
              </c:strCache>
            </c:strRef>
          </c:tx>
          <c:spPr>
            <a:solidFill>
              <a:schemeClr val="accent2"/>
            </a:solidFill>
            <a:ln>
              <a:noFill/>
            </a:ln>
            <a:effectLst/>
          </c:spPr>
          <c:invertIfNegative val="0"/>
          <c:cat>
            <c:strRef>
              <c:f>('Månadsrapport 2022'!$A$59:$A$60,'Månadsrapport 2022'!$A$64)</c:f>
              <c:strCache>
                <c:ptCount val="3"/>
                <c:pt idx="0">
                  <c:v>nov-22</c:v>
                </c:pt>
                <c:pt idx="1">
                  <c:v>nov-21</c:v>
                </c:pt>
                <c:pt idx="2">
                  <c:v>helår-21</c:v>
                </c:pt>
              </c:strCache>
              <c:extLst/>
            </c:strRef>
          </c:cat>
          <c:val>
            <c:numRef>
              <c:f>('Månadsrapport 2022'!$C$59:$C$60,'Månadsrapport 2022'!$C$64)</c:f>
              <c:numCache>
                <c:formatCode>0.0</c:formatCode>
                <c:ptCount val="3"/>
                <c:pt idx="0">
                  <c:v>270</c:v>
                </c:pt>
                <c:pt idx="1">
                  <c:v>250.3</c:v>
                </c:pt>
                <c:pt idx="2">
                  <c:v>274</c:v>
                </c:pt>
              </c:numCache>
              <c:extLst/>
            </c:numRef>
          </c:val>
          <c:extLst>
            <c:ext xmlns:c16="http://schemas.microsoft.com/office/drawing/2014/chart" uri="{C3380CC4-5D6E-409C-BE32-E72D297353CC}">
              <c16:uniqueId val="{00000001-1017-493E-AA03-C2D14C42C8BC}"/>
            </c:ext>
          </c:extLst>
        </c:ser>
        <c:ser>
          <c:idx val="2"/>
          <c:order val="2"/>
          <c:tx>
            <c:strRef>
              <c:f>'Månadsrapport 2022'!$D$50</c:f>
              <c:strCache>
                <c:ptCount val="1"/>
                <c:pt idx="0">
                  <c:v>HR och kultur</c:v>
                </c:pt>
              </c:strCache>
            </c:strRef>
          </c:tx>
          <c:spPr>
            <a:solidFill>
              <a:schemeClr val="accent3"/>
            </a:solidFill>
            <a:ln>
              <a:noFill/>
            </a:ln>
            <a:effectLst/>
          </c:spPr>
          <c:invertIfNegative val="0"/>
          <c:cat>
            <c:strRef>
              <c:f>('Månadsrapport 2022'!$A$59:$A$60,'Månadsrapport 2022'!$A$64)</c:f>
              <c:strCache>
                <c:ptCount val="3"/>
                <c:pt idx="0">
                  <c:v>nov-22</c:v>
                </c:pt>
                <c:pt idx="1">
                  <c:v>nov-21</c:v>
                </c:pt>
                <c:pt idx="2">
                  <c:v>helår-21</c:v>
                </c:pt>
              </c:strCache>
              <c:extLst/>
            </c:strRef>
          </c:cat>
          <c:val>
            <c:numRef>
              <c:f>('Månadsrapport 2022'!$D$59:$D$60,'Månadsrapport 2022'!$D$64)</c:f>
              <c:numCache>
                <c:formatCode>0.0</c:formatCode>
                <c:ptCount val="3"/>
                <c:pt idx="0">
                  <c:v>41.7</c:v>
                </c:pt>
                <c:pt idx="1">
                  <c:v>31.9</c:v>
                </c:pt>
                <c:pt idx="2">
                  <c:v>35</c:v>
                </c:pt>
              </c:numCache>
              <c:extLst/>
            </c:numRef>
          </c:val>
          <c:extLst>
            <c:ext xmlns:c16="http://schemas.microsoft.com/office/drawing/2014/chart" uri="{C3380CC4-5D6E-409C-BE32-E72D297353CC}">
              <c16:uniqueId val="{00000002-1017-493E-AA03-C2D14C42C8BC}"/>
            </c:ext>
          </c:extLst>
        </c:ser>
        <c:ser>
          <c:idx val="3"/>
          <c:order val="3"/>
          <c:tx>
            <c:strRef>
              <c:f>'Månadsrapport 2022'!$E$50</c:f>
              <c:strCache>
                <c:ptCount val="1"/>
                <c:pt idx="0">
                  <c:v>Infrastruktur och driftsäkring</c:v>
                </c:pt>
              </c:strCache>
            </c:strRef>
          </c:tx>
          <c:spPr>
            <a:solidFill>
              <a:schemeClr val="accent4"/>
            </a:solidFill>
            <a:ln>
              <a:noFill/>
            </a:ln>
            <a:effectLst/>
          </c:spPr>
          <c:invertIfNegative val="0"/>
          <c:cat>
            <c:strRef>
              <c:f>('Månadsrapport 2022'!$A$59:$A$60,'Månadsrapport 2022'!$A$64)</c:f>
              <c:strCache>
                <c:ptCount val="3"/>
                <c:pt idx="0">
                  <c:v>nov-22</c:v>
                </c:pt>
                <c:pt idx="1">
                  <c:v>nov-21</c:v>
                </c:pt>
                <c:pt idx="2">
                  <c:v>helår-21</c:v>
                </c:pt>
              </c:strCache>
              <c:extLst/>
            </c:strRef>
          </c:cat>
          <c:val>
            <c:numRef>
              <c:f>('Månadsrapport 2022'!$E$59:$E$60,'Månadsrapport 2022'!$E$64)</c:f>
              <c:numCache>
                <c:formatCode>0.0</c:formatCode>
                <c:ptCount val="3"/>
                <c:pt idx="0">
                  <c:v>107.2</c:v>
                </c:pt>
                <c:pt idx="1">
                  <c:v>103.3</c:v>
                </c:pt>
                <c:pt idx="2">
                  <c:v>114.1</c:v>
                </c:pt>
              </c:numCache>
              <c:extLst/>
            </c:numRef>
          </c:val>
          <c:extLst>
            <c:ext xmlns:c16="http://schemas.microsoft.com/office/drawing/2014/chart" uri="{C3380CC4-5D6E-409C-BE32-E72D297353CC}">
              <c16:uniqueId val="{00000003-1017-493E-AA03-C2D14C42C8BC}"/>
            </c:ext>
          </c:extLst>
        </c:ser>
        <c:ser>
          <c:idx val="4"/>
          <c:order val="4"/>
          <c:tx>
            <c:strRef>
              <c:f>'Månadsrapport 2022'!$F$50</c:f>
              <c:strCache>
                <c:ptCount val="1"/>
                <c:pt idx="0">
                  <c:v>Ledning och kommunikation</c:v>
                </c:pt>
              </c:strCache>
            </c:strRef>
          </c:tx>
          <c:spPr>
            <a:solidFill>
              <a:schemeClr val="accent5"/>
            </a:solidFill>
            <a:ln>
              <a:noFill/>
            </a:ln>
            <a:effectLst/>
          </c:spPr>
          <c:invertIfNegative val="0"/>
          <c:cat>
            <c:strRef>
              <c:f>('Månadsrapport 2022'!$A$59:$A$60,'Månadsrapport 2022'!$A$64)</c:f>
              <c:strCache>
                <c:ptCount val="3"/>
                <c:pt idx="0">
                  <c:v>nov-22</c:v>
                </c:pt>
                <c:pt idx="1">
                  <c:v>nov-21</c:v>
                </c:pt>
                <c:pt idx="2">
                  <c:v>helår-21</c:v>
                </c:pt>
              </c:strCache>
              <c:extLst/>
            </c:strRef>
          </c:cat>
          <c:val>
            <c:numRef>
              <c:f>('Månadsrapport 2022'!$F$59:$F$60,'Månadsrapport 2022'!$F$64)</c:f>
              <c:numCache>
                <c:formatCode>0.0</c:formatCode>
                <c:ptCount val="3"/>
                <c:pt idx="0">
                  <c:v>8.8000000000000007</c:v>
                </c:pt>
                <c:pt idx="1">
                  <c:v>9.3000000000000007</c:v>
                </c:pt>
                <c:pt idx="2">
                  <c:v>10.1</c:v>
                </c:pt>
              </c:numCache>
              <c:extLst/>
            </c:numRef>
          </c:val>
          <c:extLst>
            <c:ext xmlns:c16="http://schemas.microsoft.com/office/drawing/2014/chart" uri="{C3380CC4-5D6E-409C-BE32-E72D297353CC}">
              <c16:uniqueId val="{00000004-1017-493E-AA03-C2D14C42C8BC}"/>
            </c:ext>
          </c:extLst>
        </c:ser>
        <c:ser>
          <c:idx val="5"/>
          <c:order val="5"/>
          <c:tx>
            <c:strRef>
              <c:f>'Månadsrapport 2022'!$G$50</c:f>
              <c:strCache>
                <c:ptCount val="1"/>
                <c:pt idx="0">
                  <c:v>Marknad och produkt</c:v>
                </c:pt>
              </c:strCache>
            </c:strRef>
          </c:tx>
          <c:spPr>
            <a:solidFill>
              <a:schemeClr val="accent6"/>
            </a:solidFill>
            <a:ln>
              <a:noFill/>
            </a:ln>
            <a:effectLst/>
          </c:spPr>
          <c:invertIfNegative val="0"/>
          <c:cat>
            <c:strRef>
              <c:f>('Månadsrapport 2022'!$A$59:$A$60,'Månadsrapport 2022'!$A$64)</c:f>
              <c:strCache>
                <c:ptCount val="3"/>
                <c:pt idx="0">
                  <c:v>nov-22</c:v>
                </c:pt>
                <c:pt idx="1">
                  <c:v>nov-21</c:v>
                </c:pt>
                <c:pt idx="2">
                  <c:v>helår-21</c:v>
                </c:pt>
              </c:strCache>
              <c:extLst/>
            </c:strRef>
          </c:cat>
          <c:val>
            <c:numRef>
              <c:f>('Månadsrapport 2022'!$G$59:$G$60,'Månadsrapport 2022'!$G$64)</c:f>
              <c:numCache>
                <c:formatCode>0.0</c:formatCode>
                <c:ptCount val="3"/>
                <c:pt idx="0">
                  <c:v>12.6</c:v>
                </c:pt>
                <c:pt idx="1">
                  <c:v>13.2</c:v>
                </c:pt>
                <c:pt idx="2">
                  <c:v>14.5</c:v>
                </c:pt>
              </c:numCache>
              <c:extLst/>
            </c:numRef>
          </c:val>
          <c:extLst>
            <c:ext xmlns:c16="http://schemas.microsoft.com/office/drawing/2014/chart" uri="{C3380CC4-5D6E-409C-BE32-E72D297353CC}">
              <c16:uniqueId val="{00000005-1017-493E-AA03-C2D14C42C8BC}"/>
            </c:ext>
          </c:extLst>
        </c:ser>
        <c:ser>
          <c:idx val="6"/>
          <c:order val="6"/>
          <c:tx>
            <c:strRef>
              <c:f>'Månadsrapport 2022'!$H$50</c:f>
              <c:strCache>
                <c:ptCount val="1"/>
                <c:pt idx="0">
                  <c:v>SKIP och förbättring</c:v>
                </c:pt>
              </c:strCache>
            </c:strRef>
          </c:tx>
          <c:spPr>
            <a:solidFill>
              <a:schemeClr val="accent1">
                <a:lumMod val="60000"/>
              </a:schemeClr>
            </a:solidFill>
            <a:ln>
              <a:noFill/>
            </a:ln>
            <a:effectLst/>
          </c:spPr>
          <c:invertIfNegative val="0"/>
          <c:cat>
            <c:strRef>
              <c:f>('Månadsrapport 2022'!$A$59:$A$60,'Månadsrapport 2022'!$A$64)</c:f>
              <c:strCache>
                <c:ptCount val="3"/>
                <c:pt idx="0">
                  <c:v>nov-22</c:v>
                </c:pt>
                <c:pt idx="1">
                  <c:v>nov-21</c:v>
                </c:pt>
                <c:pt idx="2">
                  <c:v>helår-21</c:v>
                </c:pt>
              </c:strCache>
              <c:extLst/>
            </c:strRef>
          </c:cat>
          <c:val>
            <c:numRef>
              <c:f>('Månadsrapport 2022'!$H$59:$H$60,'Månadsrapport 2022'!$H$64)</c:f>
              <c:numCache>
                <c:formatCode>0.0</c:formatCode>
                <c:ptCount val="3"/>
                <c:pt idx="0">
                  <c:v>24.8</c:v>
                </c:pt>
                <c:pt idx="1">
                  <c:v>24.4</c:v>
                </c:pt>
                <c:pt idx="2">
                  <c:v>26.6</c:v>
                </c:pt>
              </c:numCache>
              <c:extLst/>
            </c:numRef>
          </c:val>
          <c:extLst>
            <c:ext xmlns:c16="http://schemas.microsoft.com/office/drawing/2014/chart" uri="{C3380CC4-5D6E-409C-BE32-E72D297353CC}">
              <c16:uniqueId val="{00000006-1017-493E-AA03-C2D14C42C8BC}"/>
            </c:ext>
          </c:extLst>
        </c:ser>
        <c:ser>
          <c:idx val="7"/>
          <c:order val="7"/>
          <c:tx>
            <c:strRef>
              <c:f>'Månadsrapport 2022'!$I$50</c:f>
              <c:strCache>
                <c:ptCount val="1"/>
                <c:pt idx="0">
                  <c:v>Trafikledning och information</c:v>
                </c:pt>
              </c:strCache>
            </c:strRef>
          </c:tx>
          <c:spPr>
            <a:solidFill>
              <a:schemeClr val="accent2">
                <a:lumMod val="60000"/>
              </a:schemeClr>
            </a:solidFill>
            <a:ln>
              <a:noFill/>
            </a:ln>
            <a:effectLst/>
          </c:spPr>
          <c:invertIfNegative val="0"/>
          <c:cat>
            <c:strRef>
              <c:f>('Månadsrapport 2022'!$A$59:$A$60,'Månadsrapport 2022'!$A$64)</c:f>
              <c:strCache>
                <c:ptCount val="3"/>
                <c:pt idx="0">
                  <c:v>nov-22</c:v>
                </c:pt>
                <c:pt idx="1">
                  <c:v>nov-21</c:v>
                </c:pt>
                <c:pt idx="2">
                  <c:v>helår-21</c:v>
                </c:pt>
              </c:strCache>
              <c:extLst/>
            </c:strRef>
          </c:cat>
          <c:val>
            <c:numRef>
              <c:f>('Månadsrapport 2022'!$I$59:$I$60,'Månadsrapport 2022'!$I$64)</c:f>
              <c:numCache>
                <c:formatCode>0.0</c:formatCode>
                <c:ptCount val="3"/>
                <c:pt idx="0">
                  <c:v>51</c:v>
                </c:pt>
                <c:pt idx="1">
                  <c:v>25.7</c:v>
                </c:pt>
                <c:pt idx="2">
                  <c:v>28.6</c:v>
                </c:pt>
              </c:numCache>
              <c:extLst/>
            </c:numRef>
          </c:val>
          <c:extLst>
            <c:ext xmlns:c16="http://schemas.microsoft.com/office/drawing/2014/chart" uri="{C3380CC4-5D6E-409C-BE32-E72D297353CC}">
              <c16:uniqueId val="{00000007-1017-493E-AA03-C2D14C42C8BC}"/>
            </c:ext>
          </c:extLst>
        </c:ser>
        <c:ser>
          <c:idx val="8"/>
          <c:order val="8"/>
          <c:tx>
            <c:strRef>
              <c:f>'Månadsrapport 2022'!$J$50</c:f>
              <c:strCache>
                <c:ptCount val="1"/>
                <c:pt idx="0">
                  <c:v>Trafikpersonal och service</c:v>
                </c:pt>
              </c:strCache>
            </c:strRef>
          </c:tx>
          <c:spPr>
            <a:solidFill>
              <a:schemeClr val="accent3">
                <a:lumMod val="60000"/>
              </a:schemeClr>
            </a:solidFill>
            <a:ln>
              <a:noFill/>
            </a:ln>
            <a:effectLst/>
          </c:spPr>
          <c:invertIfNegative val="0"/>
          <c:cat>
            <c:strRef>
              <c:f>('Månadsrapport 2022'!$A$59:$A$60,'Månadsrapport 2022'!$A$64)</c:f>
              <c:strCache>
                <c:ptCount val="3"/>
                <c:pt idx="0">
                  <c:v>nov-22</c:v>
                </c:pt>
                <c:pt idx="1">
                  <c:v>nov-21</c:v>
                </c:pt>
                <c:pt idx="2">
                  <c:v>helår-21</c:v>
                </c:pt>
              </c:strCache>
              <c:extLst/>
            </c:strRef>
          </c:cat>
          <c:val>
            <c:numRef>
              <c:f>('Månadsrapport 2022'!$J$59:$J$60,'Månadsrapport 2022'!$J$64)</c:f>
              <c:numCache>
                <c:formatCode>0.0</c:formatCode>
                <c:ptCount val="3"/>
                <c:pt idx="0">
                  <c:v>560.5</c:v>
                </c:pt>
                <c:pt idx="1">
                  <c:v>579.4</c:v>
                </c:pt>
                <c:pt idx="2">
                  <c:v>636.4</c:v>
                </c:pt>
              </c:numCache>
              <c:extLst/>
            </c:numRef>
          </c:val>
          <c:extLst>
            <c:ext xmlns:c16="http://schemas.microsoft.com/office/drawing/2014/chart" uri="{C3380CC4-5D6E-409C-BE32-E72D297353CC}">
              <c16:uniqueId val="{00000008-1017-493E-AA03-C2D14C42C8BC}"/>
            </c:ext>
          </c:extLst>
        </c:ser>
        <c:ser>
          <c:idx val="9"/>
          <c:order val="9"/>
          <c:tx>
            <c:strRef>
              <c:f>'Månadsrapport 2022'!$K$50</c:f>
              <c:strCache>
                <c:ptCount val="1"/>
                <c:pt idx="0">
                  <c:v>VD</c:v>
                </c:pt>
              </c:strCache>
            </c:strRef>
          </c:tx>
          <c:spPr>
            <a:solidFill>
              <a:schemeClr val="accent4">
                <a:lumMod val="60000"/>
              </a:schemeClr>
            </a:solidFill>
            <a:ln>
              <a:noFill/>
            </a:ln>
            <a:effectLst/>
          </c:spPr>
          <c:invertIfNegative val="0"/>
          <c:cat>
            <c:strRef>
              <c:f>('Månadsrapport 2022'!$A$59:$A$60,'Månadsrapport 2022'!$A$64)</c:f>
              <c:strCache>
                <c:ptCount val="3"/>
                <c:pt idx="0">
                  <c:v>nov-22</c:v>
                </c:pt>
                <c:pt idx="1">
                  <c:v>nov-21</c:v>
                </c:pt>
                <c:pt idx="2">
                  <c:v>helår-21</c:v>
                </c:pt>
              </c:strCache>
              <c:extLst/>
            </c:strRef>
          </c:cat>
          <c:val>
            <c:numRef>
              <c:f>('Månadsrapport 2022'!$K$59:$K$60,'Månadsrapport 2022'!$K$64)</c:f>
              <c:numCache>
                <c:formatCode>0.0</c:formatCode>
                <c:ptCount val="3"/>
                <c:pt idx="0">
                  <c:v>1</c:v>
                </c:pt>
                <c:pt idx="1">
                  <c:v>1</c:v>
                </c:pt>
                <c:pt idx="2">
                  <c:v>1</c:v>
                </c:pt>
              </c:numCache>
              <c:extLst/>
            </c:numRef>
          </c:val>
          <c:extLst>
            <c:ext xmlns:c16="http://schemas.microsoft.com/office/drawing/2014/chart" uri="{C3380CC4-5D6E-409C-BE32-E72D297353CC}">
              <c16:uniqueId val="{00000009-1017-493E-AA03-C2D14C42C8BC}"/>
            </c:ext>
          </c:extLst>
        </c:ser>
        <c:dLbls>
          <c:showLegendKey val="0"/>
          <c:showVal val="0"/>
          <c:showCatName val="0"/>
          <c:showSerName val="0"/>
          <c:showPercent val="0"/>
          <c:showBubbleSize val="0"/>
        </c:dLbls>
        <c:gapWidth val="150"/>
        <c:overlap val="100"/>
        <c:axId val="1230335120"/>
        <c:axId val="1230329216"/>
        <c:extLst>
          <c:ext xmlns:c15="http://schemas.microsoft.com/office/drawing/2012/chart" uri="{02D57815-91ED-43cb-92C2-25804820EDAC}">
            <c15:filteredBarSeries>
              <c15:ser>
                <c:idx val="10"/>
                <c:order val="10"/>
                <c:tx>
                  <c:strRef>
                    <c:extLst>
                      <c:ext uri="{02D57815-91ED-43cb-92C2-25804820EDAC}">
                        <c15:formulaRef>
                          <c15:sqref>'Månadsrapport 2022'!$L$50</c15:sqref>
                        </c15:formulaRef>
                      </c:ext>
                    </c:extLst>
                    <c:strCache>
                      <c:ptCount val="1"/>
                      <c:pt idx="0">
                        <c:v>Ej grupperade ansvar</c:v>
                      </c:pt>
                    </c:strCache>
                  </c:strRef>
                </c:tx>
                <c:spPr>
                  <a:solidFill>
                    <a:schemeClr val="accent5">
                      <a:lumMod val="60000"/>
                    </a:schemeClr>
                  </a:solidFill>
                  <a:ln>
                    <a:noFill/>
                  </a:ln>
                  <a:effectLst/>
                </c:spPr>
                <c:invertIfNegative val="0"/>
                <c:cat>
                  <c:strRef>
                    <c:extLst>
                      <c:ext uri="{02D57815-91ED-43cb-92C2-25804820EDAC}">
                        <c15:formulaRef>
                          <c15:sqref>('Månadsrapport 2022'!$A$59:$A$60,'Månadsrapport 2022'!$A$64)</c15:sqref>
                        </c15:formulaRef>
                      </c:ext>
                    </c:extLst>
                    <c:strCache>
                      <c:ptCount val="3"/>
                      <c:pt idx="0">
                        <c:v>nov-22</c:v>
                      </c:pt>
                      <c:pt idx="1">
                        <c:v>nov-21</c:v>
                      </c:pt>
                      <c:pt idx="2">
                        <c:v>helår-21</c:v>
                      </c:pt>
                    </c:strCache>
                  </c:strRef>
                </c:cat>
                <c:val>
                  <c:numRef>
                    <c:extLst>
                      <c:ext uri="{02D57815-91ED-43cb-92C2-25804820EDAC}">
                        <c15:formulaRef>
                          <c15:sqref>('Månadsrapport 2022'!$L$59:$L$60,'Månadsrapport 2022'!$L$64)</c15:sqref>
                        </c15:formulaRef>
                      </c:ext>
                    </c:extLst>
                    <c:numCache>
                      <c:formatCode>0.0</c:formatCode>
                      <c:ptCount val="3"/>
                      <c:pt idx="0">
                        <c:v>20.399999999999999</c:v>
                      </c:pt>
                      <c:pt idx="1">
                        <c:v>50.2</c:v>
                      </c:pt>
                      <c:pt idx="2">
                        <c:v>55.1</c:v>
                      </c:pt>
                    </c:numCache>
                  </c:numRef>
                </c:val>
                <c:extLst>
                  <c:ext xmlns:c16="http://schemas.microsoft.com/office/drawing/2014/chart" uri="{C3380CC4-5D6E-409C-BE32-E72D297353CC}">
                    <c16:uniqueId val="{0000000A-1017-493E-AA03-C2D14C42C8BC}"/>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 2022'!$M$50</c15:sqref>
                        </c15:formulaRef>
                      </c:ext>
                    </c:extLst>
                    <c:strCache>
                      <c:ptCount val="1"/>
                      <c:pt idx="0">
                        <c:v>GS</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 2022'!$A$59:$A$60,'Månadsrapport 2022'!$A$64)</c15:sqref>
                        </c15:formulaRef>
                      </c:ext>
                    </c:extLst>
                    <c:strCache>
                      <c:ptCount val="3"/>
                      <c:pt idx="0">
                        <c:v>nov-22</c:v>
                      </c:pt>
                      <c:pt idx="1">
                        <c:v>nov-21</c:v>
                      </c:pt>
                      <c:pt idx="2">
                        <c:v>helår-21</c:v>
                      </c:pt>
                    </c:strCache>
                  </c:strRef>
                </c:cat>
                <c:val>
                  <c:numRef>
                    <c:extLst xmlns:c15="http://schemas.microsoft.com/office/drawing/2012/chart">
                      <c:ext xmlns:c15="http://schemas.microsoft.com/office/drawing/2012/chart" uri="{02D57815-91ED-43cb-92C2-25804820EDAC}">
                        <c15:formulaRef>
                          <c15:sqref>('Månadsrapport 2022'!$M$59:$M$60,'Månadsrapport 2022'!$M$64)</c15:sqref>
                        </c15:formulaRef>
                      </c:ext>
                    </c:extLst>
                    <c:numCache>
                      <c:formatCode>0.0</c:formatCode>
                      <c:ptCount val="3"/>
                      <c:pt idx="0">
                        <c:v>1119.8</c:v>
                      </c:pt>
                      <c:pt idx="1">
                        <c:v>1112.9000000000001</c:v>
                      </c:pt>
                      <c:pt idx="2">
                        <c:v>1221.9000000000001</c:v>
                      </c:pt>
                    </c:numCache>
                  </c:numRef>
                </c:val>
                <c:extLst xmlns:c15="http://schemas.microsoft.com/office/drawing/2012/chart">
                  <c:ext xmlns:c16="http://schemas.microsoft.com/office/drawing/2014/chart" uri="{C3380CC4-5D6E-409C-BE32-E72D297353CC}">
                    <c16:uniqueId val="{0000000B-1017-493E-AA03-C2D14C42C8BC}"/>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 2022'!$N$50</c15:sqref>
                        </c15:formulaRef>
                      </c:ext>
                    </c:extLst>
                    <c:strCache>
                      <c:ptCount val="1"/>
                      <c:pt idx="0">
                        <c:v>Index</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 2022'!$A$59:$A$60,'Månadsrapport 2022'!$A$64)</c15:sqref>
                        </c15:formulaRef>
                      </c:ext>
                    </c:extLst>
                    <c:strCache>
                      <c:ptCount val="3"/>
                      <c:pt idx="0">
                        <c:v>nov-22</c:v>
                      </c:pt>
                      <c:pt idx="1">
                        <c:v>nov-21</c:v>
                      </c:pt>
                      <c:pt idx="2">
                        <c:v>helår-21</c:v>
                      </c:pt>
                    </c:strCache>
                  </c:strRef>
                </c:cat>
                <c:val>
                  <c:numRef>
                    <c:extLst xmlns:c15="http://schemas.microsoft.com/office/drawing/2012/chart">
                      <c:ext xmlns:c15="http://schemas.microsoft.com/office/drawing/2012/chart" uri="{02D57815-91ED-43cb-92C2-25804820EDAC}">
                        <c15:formulaRef>
                          <c15:sqref>('Månadsrapport 2022'!$N$59:$N$60,'Månadsrapport 2022'!$N$64)</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C-1017-493E-AA03-C2D14C42C8BC}"/>
                  </c:ext>
                </c:extLst>
              </c15:ser>
            </c15:filteredBarSeries>
          </c:ext>
        </c:extLst>
      </c:barChart>
      <c:catAx>
        <c:axId val="1230335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29216"/>
        <c:crosses val="autoZero"/>
        <c:auto val="1"/>
        <c:lblAlgn val="ctr"/>
        <c:lblOffset val="100"/>
        <c:noMultiLvlLbl val="0"/>
      </c:catAx>
      <c:valAx>
        <c:axId val="12303292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35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k</a:t>
            </a:r>
            <a:r>
              <a:rPr lang="en-US" sz="1200">
                <a:latin typeface="Franklin Gothic Demi" panose="020B0703020102020204" pitchFamily="34" charset="0"/>
              </a:rPr>
              <a:t>vinnliga och manliga medarbetare per avdelning</a:t>
            </a:r>
          </a:p>
          <a:p>
            <a:pPr>
              <a:defRPr sz="1200">
                <a:latin typeface="Franklin Gothic Demi" panose="020B0703020102020204" pitchFamily="34" charset="0"/>
              </a:defRPr>
            </a:pPr>
            <a:r>
              <a:rPr lang="en-US" sz="1200">
                <a:latin typeface="Franklin Gothic Demi" panose="020B0703020102020204" pitchFamily="34" charset="0"/>
              </a:rPr>
              <a:t>- 2022 status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Månadsrapport!$B$296</c:f>
              <c:strCache>
                <c:ptCount val="1"/>
                <c:pt idx="0">
                  <c:v>Kvinna</c:v>
                </c:pt>
              </c:strCache>
            </c:strRef>
          </c:tx>
          <c:spPr>
            <a:solidFill>
              <a:srgbClr val="2B4C8D"/>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Månadsrapport!$B$297:$B$307</c:f>
              <c:numCache>
                <c:formatCode>General</c:formatCode>
                <c:ptCount val="11"/>
                <c:pt idx="0">
                  <c:v>326</c:v>
                </c:pt>
                <c:pt idx="1">
                  <c:v>192</c:v>
                </c:pt>
                <c:pt idx="2">
                  <c:v>37</c:v>
                </c:pt>
                <c:pt idx="3">
                  <c:v>13</c:v>
                </c:pt>
                <c:pt idx="4">
                  <c:v>25</c:v>
                </c:pt>
                <c:pt idx="5">
                  <c:v>15</c:v>
                </c:pt>
                <c:pt idx="6">
                  <c:v>13</c:v>
                </c:pt>
                <c:pt idx="7">
                  <c:v>12</c:v>
                </c:pt>
                <c:pt idx="8">
                  <c:v>5</c:v>
                </c:pt>
                <c:pt idx="9">
                  <c:v>5</c:v>
                </c:pt>
                <c:pt idx="10">
                  <c:v>9</c:v>
                </c:pt>
              </c:numCache>
            </c:numRef>
          </c:val>
          <c:extLst>
            <c:ext xmlns:c16="http://schemas.microsoft.com/office/drawing/2014/chart" uri="{C3380CC4-5D6E-409C-BE32-E72D297353CC}">
              <c16:uniqueId val="{00000000-BEAB-4E62-A1BC-3D7633D16E96}"/>
            </c:ext>
          </c:extLst>
        </c:ser>
        <c:ser>
          <c:idx val="1"/>
          <c:order val="1"/>
          <c:tx>
            <c:strRef>
              <c:f>Månadsrapport!$C$296</c:f>
              <c:strCache>
                <c:ptCount val="1"/>
                <c:pt idx="0">
                  <c:v>Man</c:v>
                </c:pt>
              </c:strCache>
            </c:strRef>
          </c:tx>
          <c:spPr>
            <a:solidFill>
              <a:srgbClr val="8AC2E6"/>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Månadsrapport!$C$297:$C$307</c:f>
              <c:numCache>
                <c:formatCode>General</c:formatCode>
                <c:ptCount val="11"/>
                <c:pt idx="0">
                  <c:v>995</c:v>
                </c:pt>
                <c:pt idx="1">
                  <c:v>495</c:v>
                </c:pt>
                <c:pt idx="2">
                  <c:v>271</c:v>
                </c:pt>
                <c:pt idx="3">
                  <c:v>100</c:v>
                </c:pt>
                <c:pt idx="4">
                  <c:v>41</c:v>
                </c:pt>
                <c:pt idx="5">
                  <c:v>43</c:v>
                </c:pt>
                <c:pt idx="6">
                  <c:v>21</c:v>
                </c:pt>
                <c:pt idx="7">
                  <c:v>7</c:v>
                </c:pt>
                <c:pt idx="8">
                  <c:v>8</c:v>
                </c:pt>
                <c:pt idx="9">
                  <c:v>8</c:v>
                </c:pt>
                <c:pt idx="10">
                  <c:v>1</c:v>
                </c:pt>
              </c:numCache>
            </c:numRef>
          </c:val>
          <c:extLst>
            <c:ext xmlns:c16="http://schemas.microsoft.com/office/drawing/2014/chart" uri="{C3380CC4-5D6E-409C-BE32-E72D297353CC}">
              <c16:uniqueId val="{00000001-BEAB-4E62-A1BC-3D7633D16E96}"/>
            </c:ext>
          </c:extLst>
        </c:ser>
        <c:dLbls>
          <c:showLegendKey val="0"/>
          <c:showVal val="0"/>
          <c:showCatName val="0"/>
          <c:showSerName val="0"/>
          <c:showPercent val="0"/>
          <c:showBubbleSize val="0"/>
        </c:dLbls>
        <c:gapWidth val="150"/>
        <c:overlap val="100"/>
        <c:axId val="822577904"/>
        <c:axId val="822575608"/>
      </c:barChart>
      <c:catAx>
        <c:axId val="822577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5608"/>
        <c:crosses val="autoZero"/>
        <c:auto val="1"/>
        <c:lblAlgn val="ctr"/>
        <c:lblOffset val="100"/>
        <c:noMultiLvlLbl val="0"/>
      </c:catAx>
      <c:valAx>
        <c:axId val="822575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a:t>
            </a:r>
            <a:r>
              <a:rPr lang="en-US" sz="1200" baseline="0">
                <a:latin typeface="Franklin Gothic Demi" panose="020B0703020102020204" pitchFamily="34" charset="0"/>
              </a:rPr>
              <a:t> kvinnliga och manliga medarbetare per avdelning</a:t>
            </a:r>
          </a:p>
          <a:p>
            <a:pPr>
              <a:defRPr sz="1200">
                <a:latin typeface="Franklin Gothic Demi" panose="020B0703020102020204" pitchFamily="34" charset="0"/>
              </a:defRPr>
            </a:pPr>
            <a:r>
              <a:rPr lang="en-US" sz="1200" baseline="0">
                <a:latin typeface="Franklin Gothic Demi" panose="020B0703020102020204" pitchFamily="34" charset="0"/>
              </a:rPr>
              <a:t>- 2022 status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percentStacked"/>
        <c:varyColors val="0"/>
        <c:ser>
          <c:idx val="3"/>
          <c:order val="3"/>
          <c:tx>
            <c:strRef>
              <c:f>Månadsrapport!$E$296</c:f>
              <c:strCache>
                <c:ptCount val="1"/>
                <c:pt idx="0">
                  <c:v>% kvinnliga</c:v>
                </c:pt>
              </c:strCache>
            </c:strRef>
          </c:tx>
          <c:spPr>
            <a:solidFill>
              <a:srgbClr val="2B4C8D"/>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Månadsrapport!$E$297:$E$307</c:f>
              <c:numCache>
                <c:formatCode>0.0%</c:formatCode>
                <c:ptCount val="11"/>
                <c:pt idx="0">
                  <c:v>0.24678274034822104</c:v>
                </c:pt>
                <c:pt idx="1">
                  <c:v>0.27947598253275108</c:v>
                </c:pt>
                <c:pt idx="2">
                  <c:v>0.12012987012987013</c:v>
                </c:pt>
                <c:pt idx="3">
                  <c:v>0.11504424778761062</c:v>
                </c:pt>
                <c:pt idx="4">
                  <c:v>0.37878787878787878</c:v>
                </c:pt>
                <c:pt idx="5">
                  <c:v>0.25862068965517243</c:v>
                </c:pt>
                <c:pt idx="6">
                  <c:v>0.38235294117647056</c:v>
                </c:pt>
                <c:pt idx="7">
                  <c:v>0.63157894736842102</c:v>
                </c:pt>
                <c:pt idx="8">
                  <c:v>0.38461538461538464</c:v>
                </c:pt>
                <c:pt idx="9">
                  <c:v>0.38461538461538464</c:v>
                </c:pt>
                <c:pt idx="10">
                  <c:v>0.9</c:v>
                </c:pt>
              </c:numCache>
            </c:numRef>
          </c:val>
          <c:extLst>
            <c:ext xmlns:c16="http://schemas.microsoft.com/office/drawing/2014/chart" uri="{C3380CC4-5D6E-409C-BE32-E72D297353CC}">
              <c16:uniqueId val="{00000000-16DF-42B3-9A28-032B1DF32F97}"/>
            </c:ext>
          </c:extLst>
        </c:ser>
        <c:ser>
          <c:idx val="4"/>
          <c:order val="4"/>
          <c:tx>
            <c:strRef>
              <c:f>Månadsrapport!$F$296</c:f>
              <c:strCache>
                <c:ptCount val="1"/>
                <c:pt idx="0">
                  <c:v>% manliga</c:v>
                </c:pt>
              </c:strCache>
            </c:strRef>
          </c:tx>
          <c:spPr>
            <a:solidFill>
              <a:srgbClr val="8AC2E6"/>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Månadsrapport!$F$297:$F$307</c:f>
              <c:numCache>
                <c:formatCode>0.0%</c:formatCode>
                <c:ptCount val="11"/>
                <c:pt idx="0">
                  <c:v>0.75321725965177899</c:v>
                </c:pt>
                <c:pt idx="1">
                  <c:v>0.72052401746724892</c:v>
                </c:pt>
                <c:pt idx="2">
                  <c:v>0.87987012987012991</c:v>
                </c:pt>
                <c:pt idx="3">
                  <c:v>0.88495575221238942</c:v>
                </c:pt>
                <c:pt idx="4">
                  <c:v>0.62121212121212122</c:v>
                </c:pt>
                <c:pt idx="5">
                  <c:v>0.74137931034482762</c:v>
                </c:pt>
                <c:pt idx="6">
                  <c:v>0.61764705882352944</c:v>
                </c:pt>
                <c:pt idx="7">
                  <c:v>0.36842105263157893</c:v>
                </c:pt>
                <c:pt idx="8">
                  <c:v>0.61538461538461542</c:v>
                </c:pt>
                <c:pt idx="9">
                  <c:v>0.61538461538461542</c:v>
                </c:pt>
                <c:pt idx="10">
                  <c:v>0.1</c:v>
                </c:pt>
              </c:numCache>
            </c:numRef>
          </c:val>
          <c:extLst>
            <c:ext xmlns:c16="http://schemas.microsoft.com/office/drawing/2014/chart" uri="{C3380CC4-5D6E-409C-BE32-E72D297353CC}">
              <c16:uniqueId val="{00000001-16DF-42B3-9A28-032B1DF32F97}"/>
            </c:ext>
          </c:extLst>
        </c:ser>
        <c:dLbls>
          <c:showLegendKey val="0"/>
          <c:showVal val="0"/>
          <c:showCatName val="0"/>
          <c:showSerName val="0"/>
          <c:showPercent val="0"/>
          <c:showBubbleSize val="0"/>
        </c:dLbls>
        <c:gapWidth val="219"/>
        <c:overlap val="100"/>
        <c:axId val="1726082768"/>
        <c:axId val="1726078504"/>
        <c:extLst>
          <c:ext xmlns:c15="http://schemas.microsoft.com/office/drawing/2012/chart" uri="{02D57815-91ED-43cb-92C2-25804820EDAC}">
            <c15:filteredBarSeries>
              <c15:ser>
                <c:idx val="0"/>
                <c:order val="0"/>
                <c:tx>
                  <c:strRef>
                    <c:extLst>
                      <c:ext uri="{02D57815-91ED-43cb-92C2-25804820EDAC}">
                        <c15:formulaRef>
                          <c15:sqref>Månadsrapport!$B$296</c15:sqref>
                        </c15:formulaRef>
                      </c:ext>
                    </c:extLst>
                    <c:strCache>
                      <c:ptCount val="1"/>
                      <c:pt idx="0">
                        <c:v>Kvinna</c:v>
                      </c:pt>
                    </c:strCache>
                  </c:strRef>
                </c:tx>
                <c:spPr>
                  <a:solidFill>
                    <a:schemeClr val="accent1"/>
                  </a:solidFill>
                  <a:ln>
                    <a:noFill/>
                  </a:ln>
                  <a:effectLst/>
                </c:spPr>
                <c:invertIfNegative val="0"/>
                <c:cat>
                  <c:strRef>
                    <c:extLst>
                      <c:ex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c:ext uri="{02D57815-91ED-43cb-92C2-25804820EDAC}">
                        <c15:formulaRef>
                          <c15:sqref>Månadsrapport!$B$297:$B$307</c15:sqref>
                        </c15:formulaRef>
                      </c:ext>
                    </c:extLst>
                    <c:numCache>
                      <c:formatCode>General</c:formatCode>
                      <c:ptCount val="11"/>
                      <c:pt idx="0">
                        <c:v>326</c:v>
                      </c:pt>
                      <c:pt idx="1">
                        <c:v>192</c:v>
                      </c:pt>
                      <c:pt idx="2">
                        <c:v>37</c:v>
                      </c:pt>
                      <c:pt idx="3">
                        <c:v>13</c:v>
                      </c:pt>
                      <c:pt idx="4">
                        <c:v>25</c:v>
                      </c:pt>
                      <c:pt idx="5">
                        <c:v>15</c:v>
                      </c:pt>
                      <c:pt idx="6">
                        <c:v>13</c:v>
                      </c:pt>
                      <c:pt idx="7">
                        <c:v>12</c:v>
                      </c:pt>
                      <c:pt idx="8">
                        <c:v>5</c:v>
                      </c:pt>
                      <c:pt idx="9">
                        <c:v>5</c:v>
                      </c:pt>
                      <c:pt idx="10">
                        <c:v>9</c:v>
                      </c:pt>
                    </c:numCache>
                  </c:numRef>
                </c:val>
                <c:extLst>
                  <c:ext xmlns:c16="http://schemas.microsoft.com/office/drawing/2014/chart" uri="{C3380CC4-5D6E-409C-BE32-E72D297353CC}">
                    <c16:uniqueId val="{00000002-16DF-42B3-9A28-032B1DF32F9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Månadsrapport!$C$296</c15:sqref>
                        </c15:formulaRef>
                      </c:ext>
                    </c:extLst>
                    <c:strCache>
                      <c:ptCount val="1"/>
                      <c:pt idx="0">
                        <c:v>Man</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xmlns:c15="http://schemas.microsoft.com/office/drawing/2012/chart">
                      <c:ext xmlns:c15="http://schemas.microsoft.com/office/drawing/2012/chart" uri="{02D57815-91ED-43cb-92C2-25804820EDAC}">
                        <c15:formulaRef>
                          <c15:sqref>Månadsrapport!$C$297:$C$307</c15:sqref>
                        </c15:formulaRef>
                      </c:ext>
                    </c:extLst>
                    <c:numCache>
                      <c:formatCode>General</c:formatCode>
                      <c:ptCount val="11"/>
                      <c:pt idx="0">
                        <c:v>995</c:v>
                      </c:pt>
                      <c:pt idx="1">
                        <c:v>495</c:v>
                      </c:pt>
                      <c:pt idx="2">
                        <c:v>271</c:v>
                      </c:pt>
                      <c:pt idx="3">
                        <c:v>100</c:v>
                      </c:pt>
                      <c:pt idx="4">
                        <c:v>41</c:v>
                      </c:pt>
                      <c:pt idx="5">
                        <c:v>43</c:v>
                      </c:pt>
                      <c:pt idx="6">
                        <c:v>21</c:v>
                      </c:pt>
                      <c:pt idx="7">
                        <c:v>7</c:v>
                      </c:pt>
                      <c:pt idx="8">
                        <c:v>8</c:v>
                      </c:pt>
                      <c:pt idx="9">
                        <c:v>8</c:v>
                      </c:pt>
                      <c:pt idx="10">
                        <c:v>1</c:v>
                      </c:pt>
                    </c:numCache>
                  </c:numRef>
                </c:val>
                <c:extLst xmlns:c15="http://schemas.microsoft.com/office/drawing/2012/chart">
                  <c:ext xmlns:c16="http://schemas.microsoft.com/office/drawing/2014/chart" uri="{C3380CC4-5D6E-409C-BE32-E72D297353CC}">
                    <c16:uniqueId val="{00000003-16DF-42B3-9A28-032B1DF32F9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Månadsrapport!$D$296</c15:sqref>
                        </c15:formulaRef>
                      </c:ext>
                    </c:extLst>
                    <c:strCache>
                      <c:ptCount val="1"/>
                      <c:pt idx="0">
                        <c:v>Totalt</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xmlns:c15="http://schemas.microsoft.com/office/drawing/2012/chart">
                      <c:ext xmlns:c15="http://schemas.microsoft.com/office/drawing/2012/chart" uri="{02D57815-91ED-43cb-92C2-25804820EDAC}">
                        <c15:formulaRef>
                          <c15:sqref>Månadsrapport!$D$297:$D$307</c15:sqref>
                        </c15:formulaRef>
                      </c:ext>
                    </c:extLst>
                    <c:numCache>
                      <c:formatCode>General</c:formatCode>
                      <c:ptCount val="11"/>
                      <c:pt idx="0">
                        <c:v>1321</c:v>
                      </c:pt>
                      <c:pt idx="1">
                        <c:v>687</c:v>
                      </c:pt>
                      <c:pt idx="2">
                        <c:v>308</c:v>
                      </c:pt>
                      <c:pt idx="3">
                        <c:v>113</c:v>
                      </c:pt>
                      <c:pt idx="4">
                        <c:v>66</c:v>
                      </c:pt>
                      <c:pt idx="5">
                        <c:v>58</c:v>
                      </c:pt>
                      <c:pt idx="6">
                        <c:v>34</c:v>
                      </c:pt>
                      <c:pt idx="7">
                        <c:v>19</c:v>
                      </c:pt>
                      <c:pt idx="8">
                        <c:v>13</c:v>
                      </c:pt>
                      <c:pt idx="9">
                        <c:v>13</c:v>
                      </c:pt>
                      <c:pt idx="10">
                        <c:v>10</c:v>
                      </c:pt>
                    </c:numCache>
                  </c:numRef>
                </c:val>
                <c:extLst xmlns:c15="http://schemas.microsoft.com/office/drawing/2012/chart">
                  <c:ext xmlns:c16="http://schemas.microsoft.com/office/drawing/2014/chart" uri="{C3380CC4-5D6E-409C-BE32-E72D297353CC}">
                    <c16:uniqueId val="{00000004-16DF-42B3-9A28-032B1DF32F97}"/>
                  </c:ext>
                </c:extLst>
              </c15:ser>
            </c15:filteredBarSeries>
          </c:ext>
        </c:extLst>
      </c:barChart>
      <c:catAx>
        <c:axId val="1726082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78504"/>
        <c:crosses val="autoZero"/>
        <c:auto val="1"/>
        <c:lblAlgn val="ctr"/>
        <c:lblOffset val="100"/>
        <c:noMultiLvlLbl val="0"/>
      </c:catAx>
      <c:valAx>
        <c:axId val="1726078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8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Personalomsättning 2021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clustered"/>
        <c:varyColors val="0"/>
        <c:ser>
          <c:idx val="0"/>
          <c:order val="0"/>
          <c:tx>
            <c:strRef>
              <c:f>Månadsrapport!$B$268</c:f>
              <c:strCache>
                <c:ptCount val="1"/>
                <c:pt idx="0">
                  <c:v>Personalomsättningshastighet</c:v>
                </c:pt>
              </c:strCache>
            </c:strRef>
          </c:tx>
          <c:spPr>
            <a:solidFill>
              <a:srgbClr val="8AC2E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Månadsrapport!$A$269:$A$278</c:f>
              <c:strCache>
                <c:ptCount val="10"/>
                <c:pt idx="0">
                  <c:v>Ledning och kommunikation</c:v>
                </c:pt>
                <c:pt idx="1">
                  <c:v>SKIP och förbättring</c:v>
                </c:pt>
                <c:pt idx="2">
                  <c:v>HR och kultur</c:v>
                </c:pt>
                <c:pt idx="3">
                  <c:v>Ekonomi och upphandling</c:v>
                </c:pt>
                <c:pt idx="4">
                  <c:v>Marknad och produkt</c:v>
                </c:pt>
                <c:pt idx="5">
                  <c:v>Trafikledning och information</c:v>
                </c:pt>
                <c:pt idx="6">
                  <c:v>Infrastruktur och driftsäkring</c:v>
                </c:pt>
                <c:pt idx="7">
                  <c:v>Fordon och driftsäkring</c:v>
                </c:pt>
                <c:pt idx="8">
                  <c:v>Trafikpersonal och service</c:v>
                </c:pt>
                <c:pt idx="9">
                  <c:v>GS</c:v>
                </c:pt>
              </c:strCache>
            </c:strRef>
          </c:cat>
          <c:val>
            <c:numRef>
              <c:f>Månadsrapport!$B$269:$B$278</c:f>
              <c:numCache>
                <c:formatCode>0.0%</c:formatCode>
                <c:ptCount val="10"/>
                <c:pt idx="0">
                  <c:v>0</c:v>
                </c:pt>
                <c:pt idx="1">
                  <c:v>3.7999999999999999E-2</c:v>
                </c:pt>
                <c:pt idx="2">
                  <c:v>8.1000000000000003E-2</c:v>
                </c:pt>
                <c:pt idx="3">
                  <c:v>0.05</c:v>
                </c:pt>
                <c:pt idx="4">
                  <c:v>0</c:v>
                </c:pt>
                <c:pt idx="5">
                  <c:v>6.8000000000000005E-2</c:v>
                </c:pt>
                <c:pt idx="6">
                  <c:v>9.8000000000000004E-2</c:v>
                </c:pt>
                <c:pt idx="7">
                  <c:v>7.0000000000000007E-2</c:v>
                </c:pt>
                <c:pt idx="8">
                  <c:v>5.7000000000000002E-2</c:v>
                </c:pt>
                <c:pt idx="9">
                  <c:v>8.2000000000000003E-2</c:v>
                </c:pt>
              </c:numCache>
            </c:numRef>
          </c:val>
          <c:extLst>
            <c:ext xmlns:c16="http://schemas.microsoft.com/office/drawing/2014/chart" uri="{C3380CC4-5D6E-409C-BE32-E72D297353CC}">
              <c16:uniqueId val="{00000000-F2D4-43B4-B5E7-E4F08F5ABFC8}"/>
            </c:ext>
          </c:extLst>
        </c:ser>
        <c:dLbls>
          <c:dLblPos val="outEnd"/>
          <c:showLegendKey val="0"/>
          <c:showVal val="1"/>
          <c:showCatName val="0"/>
          <c:showSerName val="0"/>
          <c:showPercent val="0"/>
          <c:showBubbleSize val="0"/>
        </c:dLbls>
        <c:gapWidth val="219"/>
        <c:axId val="236950040"/>
        <c:axId val="236951352"/>
      </c:barChart>
      <c:catAx>
        <c:axId val="236950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1352"/>
        <c:crosses val="autoZero"/>
        <c:auto val="1"/>
        <c:lblAlgn val="ctr"/>
        <c:lblOffset val="100"/>
        <c:noMultiLvlLbl val="0"/>
      </c:catAx>
      <c:valAx>
        <c:axId val="236951352"/>
        <c:scaling>
          <c:orientation val="minMax"/>
          <c:max val="0.1"/>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0040"/>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a:t>
            </a:r>
            <a:r>
              <a:rPr lang="en-US" sz="1200" baseline="0">
                <a:solidFill>
                  <a:srgbClr val="2B4C8D"/>
                </a:solidFill>
                <a:latin typeface="Franklin Gothic Demi" panose="020B0703020102020204" pitchFamily="34" charset="0"/>
              </a:rPr>
              <a:t>dag 1 - 90 </a:t>
            </a:r>
            <a:r>
              <a:rPr lang="en-US" sz="1200" baseline="0">
                <a:latin typeface="Franklin Gothic Demi" panose="020B0703020102020204" pitchFamily="34" charset="0"/>
              </a:rPr>
              <a:t>per månad</a:t>
            </a:r>
            <a:r>
              <a:rPr lang="en-US" sz="1200">
                <a:latin typeface="Franklin Gothic Demi" panose="020B0703020102020204" pitchFamily="34" charset="0"/>
              </a:rPr>
              <a:t> -</a:t>
            </a:r>
            <a:r>
              <a:rPr lang="en-US" sz="1200" baseline="0">
                <a:latin typeface="Franklin Gothic Demi" panose="020B0703020102020204" pitchFamily="34" charset="0"/>
              </a:rPr>
              <a:t>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0"/>
          <c:order val="0"/>
          <c:tx>
            <c:strRef>
              <c:f>'Månadsrapport 2022'!$C$184</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0-C8FA-4308-A59B-C024EF4FAB3E}"/>
              </c:ext>
            </c:extLst>
          </c:dPt>
          <c:cat>
            <c:strRef>
              <c:f>'Månadsrapport 2022'!$B$185:$B$196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2022'!$C$185:$C$196</c:f>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7.9000000000000001E-2</c:v>
                </c:pt>
                <c:pt idx="11">
                  <c:v>8.1000000000000003E-2</c:v>
                </c:pt>
              </c:numCache>
            </c:numRef>
          </c:val>
          <c:smooth val="0"/>
          <c:extLst>
            <c:ext xmlns:c16="http://schemas.microsoft.com/office/drawing/2014/chart" uri="{C3380CC4-5D6E-409C-BE32-E72D297353CC}">
              <c16:uniqueId val="{00000001-C8FA-4308-A59B-C024EF4FAB3E}"/>
            </c:ext>
          </c:extLst>
        </c:ser>
        <c:ser>
          <c:idx val="3"/>
          <c:order val="3"/>
          <c:tx>
            <c:strRef>
              <c:f>'Månadsrapport 2022'!$F$184</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2022'!$F$185:$F$196</c:f>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pt idx="9">
                  <c:v>7.3999999999999996E-2</c:v>
                </c:pt>
                <c:pt idx="10">
                  <c:v>7.2999999999999995E-2</c:v>
                </c:pt>
              </c:numCache>
            </c:numRef>
          </c:val>
          <c:smooth val="0"/>
          <c:extLst>
            <c:ext xmlns:c16="http://schemas.microsoft.com/office/drawing/2014/chart" uri="{C3380CC4-5D6E-409C-BE32-E72D297353CC}">
              <c16:uniqueId val="{00000002-C8FA-4308-A59B-C024EF4FAB3E}"/>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1"/>
                <c:order val="1"/>
                <c:tx>
                  <c:strRef>
                    <c:extLst>
                      <c:ext uri="{02D57815-91ED-43cb-92C2-25804820EDAC}">
                        <c15:formulaRef>
                          <c15:sqref>'Månadsrapport 2022'!$D$184</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2022'!$D$185:$D$196</c15:sqref>
                        </c15:formulaRef>
                      </c:ext>
                    </c:extLst>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pt idx="8">
                        <c:v>3.4000000000000002E-2</c:v>
                      </c:pt>
                      <c:pt idx="9">
                        <c:v>3.4000000000000002E-2</c:v>
                      </c:pt>
                      <c:pt idx="10">
                        <c:v>3.4000000000000002E-2</c:v>
                      </c:pt>
                    </c:numCache>
                  </c:numRef>
                </c:val>
                <c:smooth val="0"/>
                <c:extLst>
                  <c:ext xmlns:c16="http://schemas.microsoft.com/office/drawing/2014/chart" uri="{C3380CC4-5D6E-409C-BE32-E72D297353CC}">
                    <c16:uniqueId val="{00000003-C8FA-4308-A59B-C024EF4FAB3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2022'!$E$184</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2022'!$E$185:$E$196</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pt idx="8">
                        <c:v>4.5999999999999999E-2</c:v>
                      </c:pt>
                      <c:pt idx="9">
                        <c:v>4.5999999999999999E-2</c:v>
                      </c:pt>
                      <c:pt idx="10">
                        <c:v>4.5999999999999999E-2</c:v>
                      </c:pt>
                    </c:numCache>
                  </c:numRef>
                </c:val>
                <c:smooth val="0"/>
                <c:extLst xmlns:c15="http://schemas.microsoft.com/office/drawing/2012/chart">
                  <c:ext xmlns:c16="http://schemas.microsoft.com/office/drawing/2014/chart" uri="{C3380CC4-5D6E-409C-BE32-E72D297353CC}">
                    <c16:uniqueId val="{00000004-C8FA-4308-A59B-C024EF4FAB3E}"/>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2022'!$G$184</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2022'!$G$185:$G$196</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pt idx="9">
                        <c:v>3.4000000000000002E-2</c:v>
                      </c:pt>
                      <c:pt idx="10">
                        <c:v>3.4000000000000002E-2</c:v>
                      </c:pt>
                    </c:numCache>
                  </c:numRef>
                </c:val>
                <c:smooth val="0"/>
                <c:extLst xmlns:c15="http://schemas.microsoft.com/office/drawing/2012/chart">
                  <c:ext xmlns:c16="http://schemas.microsoft.com/office/drawing/2014/chart" uri="{C3380CC4-5D6E-409C-BE32-E72D297353CC}">
                    <c16:uniqueId val="{00000005-C8FA-4308-A59B-C024EF4FAB3E}"/>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2022'!$H$184</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2022'!$H$185:$H$196</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pt idx="9">
                        <c:v>0.04</c:v>
                      </c:pt>
                      <c:pt idx="10">
                        <c:v>0.04</c:v>
                      </c:pt>
                    </c:numCache>
                  </c:numRef>
                </c:val>
                <c:smooth val="0"/>
                <c:extLst xmlns:c15="http://schemas.microsoft.com/office/drawing/2012/chart">
                  <c:ext xmlns:c16="http://schemas.microsoft.com/office/drawing/2014/chart" uri="{C3380CC4-5D6E-409C-BE32-E72D297353CC}">
                    <c16:uniqueId val="{00000006-C8FA-4308-A59B-C024EF4FAB3E}"/>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min val="5.000000000000001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a:t>
            </a:r>
            <a:r>
              <a:rPr lang="en-US" sz="1200" b="0" i="0" u="none" strike="noStrike" kern="1200" spc="0" baseline="0">
                <a:solidFill>
                  <a:srgbClr val="2B4C8D"/>
                </a:solidFill>
                <a:latin typeface="Franklin Gothic Demi" panose="020B0703020102020204" pitchFamily="34" charset="0"/>
                <a:ea typeface="+mn-ea"/>
                <a:cs typeface="+mn-cs"/>
              </a:rPr>
              <a:t>dag 1 - 14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1"/>
          <c:order val="1"/>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2022'!$B$185:$B$196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2022'!$D$185:$D$196</c:f>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pt idx="8">
                  <c:v>3.4000000000000002E-2</c:v>
                </c:pt>
                <c:pt idx="9">
                  <c:v>3.4000000000000002E-2</c:v>
                </c:pt>
                <c:pt idx="10">
                  <c:v>3.4000000000000002E-2</c:v>
                </c:pt>
              </c:numCache>
            </c:numRef>
          </c:val>
          <c:smooth val="0"/>
          <c:extLst>
            <c:ext xmlns:c16="http://schemas.microsoft.com/office/drawing/2014/chart" uri="{C3380CC4-5D6E-409C-BE32-E72D297353CC}">
              <c16:uniqueId val="{00000000-F73C-4557-AF8E-73014412EA22}"/>
            </c:ext>
          </c:extLst>
        </c:ser>
        <c:ser>
          <c:idx val="4"/>
          <c:order val="4"/>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2022'!$G$185:$G$196</c:f>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pt idx="9">
                  <c:v>3.4000000000000002E-2</c:v>
                </c:pt>
                <c:pt idx="10">
                  <c:v>3.4000000000000002E-2</c:v>
                </c:pt>
              </c:numCache>
            </c:numRef>
          </c:val>
          <c:smooth val="0"/>
          <c:extLst>
            <c:ext xmlns:c16="http://schemas.microsoft.com/office/drawing/2014/chart" uri="{C3380CC4-5D6E-409C-BE32-E72D297353CC}">
              <c16:uniqueId val="{00000001-F73C-4557-AF8E-73014412EA22}"/>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 2022'!$C$184</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F73C-4557-AF8E-73014412EA22}"/>
                    </c:ext>
                  </c:extLst>
                </c:dPt>
                <c:cat>
                  <c:strRef>
                    <c:extLst>
                      <c:ex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2022'!$C$185:$C$196</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7.9000000000000001E-2</c:v>
                      </c:pt>
                      <c:pt idx="11">
                        <c:v>8.1000000000000003E-2</c:v>
                      </c:pt>
                    </c:numCache>
                  </c:numRef>
                </c:val>
                <c:smooth val="0"/>
                <c:extLst>
                  <c:ext xmlns:c16="http://schemas.microsoft.com/office/drawing/2014/chart" uri="{C3380CC4-5D6E-409C-BE32-E72D297353CC}">
                    <c16:uniqueId val="{00000003-F73C-4557-AF8E-73014412EA22}"/>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2022'!$E$184</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2022'!$E$185:$E$196</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pt idx="8">
                        <c:v>4.5999999999999999E-2</c:v>
                      </c:pt>
                      <c:pt idx="9">
                        <c:v>4.5999999999999999E-2</c:v>
                      </c:pt>
                      <c:pt idx="10">
                        <c:v>4.5999999999999999E-2</c:v>
                      </c:pt>
                    </c:numCache>
                  </c:numRef>
                </c:val>
                <c:smooth val="0"/>
                <c:extLst xmlns:c15="http://schemas.microsoft.com/office/drawing/2012/chart">
                  <c:ext xmlns:c16="http://schemas.microsoft.com/office/drawing/2014/chart" uri="{C3380CC4-5D6E-409C-BE32-E72D297353CC}">
                    <c16:uniqueId val="{00000004-F73C-4557-AF8E-73014412EA22}"/>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2022'!$F$184</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F73C-4557-AF8E-73014412EA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2022'!$F$185:$F$196</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pt idx="9">
                        <c:v>7.3999999999999996E-2</c:v>
                      </c:pt>
                      <c:pt idx="10">
                        <c:v>7.2999999999999995E-2</c:v>
                      </c:pt>
                    </c:numCache>
                  </c:numRef>
                </c:val>
                <c:smooth val="0"/>
                <c:extLst xmlns:c15="http://schemas.microsoft.com/office/drawing/2012/chart">
                  <c:ext xmlns:c16="http://schemas.microsoft.com/office/drawing/2014/chart" uri="{C3380CC4-5D6E-409C-BE32-E72D297353CC}">
                    <c16:uniqueId val="{00000006-F73C-4557-AF8E-73014412EA22}"/>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2022'!$H$184</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2022'!$H$185:$H$196</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pt idx="9">
                        <c:v>0.04</c:v>
                      </c:pt>
                      <c:pt idx="10">
                        <c:v>0.04</c:v>
                      </c:pt>
                    </c:numCache>
                  </c:numRef>
                </c:val>
                <c:smooth val="0"/>
                <c:extLst xmlns:c15="http://schemas.microsoft.com/office/drawing/2012/chart">
                  <c:ext xmlns:c16="http://schemas.microsoft.com/office/drawing/2014/chart" uri="{C3380CC4-5D6E-409C-BE32-E72D297353CC}">
                    <c16:uniqueId val="{00000007-F73C-4557-AF8E-73014412EA22}"/>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dag </a:t>
            </a:r>
            <a:r>
              <a:rPr lang="en-US" sz="1200" b="0" i="0" u="none" strike="noStrike" kern="1200" spc="0" baseline="0">
                <a:solidFill>
                  <a:srgbClr val="2B4C8D"/>
                </a:solidFill>
                <a:latin typeface="Franklin Gothic Demi" panose="020B0703020102020204" pitchFamily="34" charset="0"/>
                <a:ea typeface="+mn-ea"/>
                <a:cs typeface="+mn-cs"/>
              </a:rPr>
              <a:t>15 - 90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2"/>
          <c:order val="2"/>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2022'!$B$185:$B$196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2022'!$E$185:$E$196</c:f>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pt idx="8">
                  <c:v>4.5999999999999999E-2</c:v>
                </c:pt>
                <c:pt idx="9">
                  <c:v>4.5999999999999999E-2</c:v>
                </c:pt>
                <c:pt idx="10">
                  <c:v>4.5999999999999999E-2</c:v>
                </c:pt>
              </c:numCache>
            </c:numRef>
          </c:val>
          <c:smooth val="0"/>
          <c:extLst>
            <c:ext xmlns:c16="http://schemas.microsoft.com/office/drawing/2014/chart" uri="{C3380CC4-5D6E-409C-BE32-E72D297353CC}">
              <c16:uniqueId val="{00000000-085C-4246-91DD-6E649FB6EAEB}"/>
            </c:ext>
          </c:extLst>
        </c:ser>
        <c:ser>
          <c:idx val="5"/>
          <c:order val="5"/>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2022'!$H$185:$H$196</c:f>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pt idx="9">
                  <c:v>0.04</c:v>
                </c:pt>
                <c:pt idx="10">
                  <c:v>0.04</c:v>
                </c:pt>
              </c:numCache>
            </c:numRef>
          </c:val>
          <c:smooth val="0"/>
          <c:extLst>
            <c:ext xmlns:c16="http://schemas.microsoft.com/office/drawing/2014/chart" uri="{C3380CC4-5D6E-409C-BE32-E72D297353CC}">
              <c16:uniqueId val="{00000001-085C-4246-91DD-6E649FB6EAEB}"/>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 2022'!$C$184</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085C-4246-91DD-6E649FB6EAEB}"/>
                    </c:ext>
                  </c:extLst>
                </c:dPt>
                <c:cat>
                  <c:strRef>
                    <c:extLst>
                      <c:ex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2022'!$C$185:$C$196</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7.9000000000000001E-2</c:v>
                      </c:pt>
                      <c:pt idx="11">
                        <c:v>8.1000000000000003E-2</c:v>
                      </c:pt>
                    </c:numCache>
                  </c:numRef>
                </c:val>
                <c:smooth val="0"/>
                <c:extLst>
                  <c:ext xmlns:c16="http://schemas.microsoft.com/office/drawing/2014/chart" uri="{C3380CC4-5D6E-409C-BE32-E72D297353CC}">
                    <c16:uniqueId val="{00000003-085C-4246-91DD-6E649FB6EAEB}"/>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2022'!$D$184</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2022'!$D$185:$D$196</c15:sqref>
                        </c15:formulaRef>
                      </c:ext>
                    </c:extLst>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pt idx="8">
                        <c:v>3.4000000000000002E-2</c:v>
                      </c:pt>
                      <c:pt idx="9">
                        <c:v>3.4000000000000002E-2</c:v>
                      </c:pt>
                      <c:pt idx="10">
                        <c:v>3.4000000000000002E-2</c:v>
                      </c:pt>
                    </c:numCache>
                  </c:numRef>
                </c:val>
                <c:smooth val="0"/>
                <c:extLst xmlns:c15="http://schemas.microsoft.com/office/drawing/2012/chart">
                  <c:ext xmlns:c16="http://schemas.microsoft.com/office/drawing/2014/chart" uri="{C3380CC4-5D6E-409C-BE32-E72D297353CC}">
                    <c16:uniqueId val="{00000004-085C-4246-91DD-6E649FB6EAEB}"/>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2022'!$F$184</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085C-4246-91DD-6E649FB6EA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2022'!$F$185:$F$196</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pt idx="9">
                        <c:v>7.3999999999999996E-2</c:v>
                      </c:pt>
                      <c:pt idx="10">
                        <c:v>7.2999999999999995E-2</c:v>
                      </c:pt>
                    </c:numCache>
                  </c:numRef>
                </c:val>
                <c:smooth val="0"/>
                <c:extLst xmlns:c15="http://schemas.microsoft.com/office/drawing/2012/chart">
                  <c:ext xmlns:c16="http://schemas.microsoft.com/office/drawing/2014/chart" uri="{C3380CC4-5D6E-409C-BE32-E72D297353CC}">
                    <c16:uniqueId val="{00000006-085C-4246-91DD-6E649FB6EAEB}"/>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2022'!$G$184</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2022'!$G$185:$G$196</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pt idx="9">
                        <c:v>3.4000000000000002E-2</c:v>
                      </c:pt>
                      <c:pt idx="10">
                        <c:v>3.4000000000000002E-2</c:v>
                      </c:pt>
                    </c:numCache>
                  </c:numRef>
                </c:val>
                <c:smooth val="0"/>
                <c:extLst xmlns:c15="http://schemas.microsoft.com/office/drawing/2012/chart">
                  <c:ext xmlns:c16="http://schemas.microsoft.com/office/drawing/2014/chart" uri="{C3380CC4-5D6E-409C-BE32-E72D297353CC}">
                    <c16:uniqueId val="{00000007-085C-4246-91DD-6E649FB6EAEB}"/>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1-90</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 2022'!$C$111</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 2022'!$A$119:$B$130</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2022'!$C$119:$C$130</c:f>
              <c:numCache>
                <c:formatCode>0.0%</c:formatCode>
                <c:ptCount val="12"/>
                <c:pt idx="0">
                  <c:v>1.7999999999999999E-2</c:v>
                </c:pt>
                <c:pt idx="1">
                  <c:v>2.5999999999999999E-2</c:v>
                </c:pt>
                <c:pt idx="2">
                  <c:v>4.5999999999999999E-2</c:v>
                </c:pt>
                <c:pt idx="3">
                  <c:v>4.9000000000000002E-2</c:v>
                </c:pt>
                <c:pt idx="4">
                  <c:v>4.9000000000000002E-2</c:v>
                </c:pt>
                <c:pt idx="5">
                  <c:v>4.9000000000000002E-2</c:v>
                </c:pt>
                <c:pt idx="6">
                  <c:v>4.9000000000000002E-2</c:v>
                </c:pt>
                <c:pt idx="7">
                  <c:v>0.05</c:v>
                </c:pt>
                <c:pt idx="8">
                  <c:v>5.2999999999999999E-2</c:v>
                </c:pt>
                <c:pt idx="9">
                  <c:v>5.3999999999999999E-2</c:v>
                </c:pt>
                <c:pt idx="10">
                  <c:v>5.3999999999999999E-2</c:v>
                </c:pt>
                <c:pt idx="11">
                  <c:v>5.3999999999999999E-2</c:v>
                </c:pt>
              </c:numCache>
              <c:extLst/>
            </c:numRef>
          </c:val>
          <c:smooth val="0"/>
          <c:extLst>
            <c:ext xmlns:c16="http://schemas.microsoft.com/office/drawing/2014/chart" uri="{C3380CC4-5D6E-409C-BE32-E72D297353CC}">
              <c16:uniqueId val="{00000000-9E09-400A-AF50-D2922FE8C9BD}"/>
            </c:ext>
          </c:extLst>
        </c:ser>
        <c:ser>
          <c:idx val="1"/>
          <c:order val="1"/>
          <c:tx>
            <c:strRef>
              <c:f>'Månadsrapport 2022'!$D$111</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 2022'!$A$119:$B$130</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2022'!$D$119:$D$130</c:f>
              <c:numCache>
                <c:formatCode>0.0%</c:formatCode>
                <c:ptCount val="12"/>
                <c:pt idx="0">
                  <c:v>7.0999999999999994E-2</c:v>
                </c:pt>
                <c:pt idx="1">
                  <c:v>0.112</c:v>
                </c:pt>
                <c:pt idx="2">
                  <c:v>9.4E-2</c:v>
                </c:pt>
                <c:pt idx="3">
                  <c:v>7.3999999999999996E-2</c:v>
                </c:pt>
                <c:pt idx="4">
                  <c:v>6.9000000000000006E-2</c:v>
                </c:pt>
                <c:pt idx="5">
                  <c:v>6.6000000000000003E-2</c:v>
                </c:pt>
                <c:pt idx="6">
                  <c:v>6.5000000000000002E-2</c:v>
                </c:pt>
                <c:pt idx="7">
                  <c:v>6.0999999999999999E-2</c:v>
                </c:pt>
                <c:pt idx="8">
                  <c:v>5.8000000000000003E-2</c:v>
                </c:pt>
                <c:pt idx="9">
                  <c:v>5.8999999999999997E-2</c:v>
                </c:pt>
                <c:pt idx="10">
                  <c:v>5.8999999999999997E-2</c:v>
                </c:pt>
                <c:pt idx="11">
                  <c:v>5.8000000000000003E-2</c:v>
                </c:pt>
              </c:numCache>
              <c:extLst/>
            </c:numRef>
          </c:val>
          <c:smooth val="0"/>
          <c:extLst>
            <c:ext xmlns:c16="http://schemas.microsoft.com/office/drawing/2014/chart" uri="{C3380CC4-5D6E-409C-BE32-E72D297353CC}">
              <c16:uniqueId val="{00000001-9E09-400A-AF50-D2922FE8C9BD}"/>
            </c:ext>
          </c:extLst>
        </c:ser>
        <c:ser>
          <c:idx val="2"/>
          <c:order val="2"/>
          <c:tx>
            <c:strRef>
              <c:f>'Månadsrapport 2022'!$E$111</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 2022'!$A$119:$B$130</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2022'!$E$119:$E$130</c:f>
              <c:numCache>
                <c:formatCode>0.0%</c:formatCode>
                <c:ptCount val="12"/>
                <c:pt idx="0">
                  <c:v>0.03</c:v>
                </c:pt>
                <c:pt idx="1">
                  <c:v>7.4999999999999997E-2</c:v>
                </c:pt>
                <c:pt idx="2">
                  <c:v>6.5000000000000002E-2</c:v>
                </c:pt>
                <c:pt idx="3">
                  <c:v>5.5E-2</c:v>
                </c:pt>
                <c:pt idx="4">
                  <c:v>5.3999999999999999E-2</c:v>
                </c:pt>
                <c:pt idx="5">
                  <c:v>5.3999999999999999E-2</c:v>
                </c:pt>
                <c:pt idx="6">
                  <c:v>5.6000000000000001E-2</c:v>
                </c:pt>
                <c:pt idx="7">
                  <c:v>5.2999999999999999E-2</c:v>
                </c:pt>
                <c:pt idx="8">
                  <c:v>0.05</c:v>
                </c:pt>
                <c:pt idx="9">
                  <c:v>4.8000000000000001E-2</c:v>
                </c:pt>
                <c:pt idx="10">
                  <c:v>4.5999999999999999E-2</c:v>
                </c:pt>
                <c:pt idx="11">
                  <c:v>4.5999999999999999E-2</c:v>
                </c:pt>
              </c:numCache>
              <c:extLst/>
            </c:numRef>
          </c:val>
          <c:smooth val="0"/>
          <c:extLst>
            <c:ext xmlns:c16="http://schemas.microsoft.com/office/drawing/2014/chart" uri="{C3380CC4-5D6E-409C-BE32-E72D297353CC}">
              <c16:uniqueId val="{00000002-9E09-400A-AF50-D2922FE8C9BD}"/>
            </c:ext>
          </c:extLst>
        </c:ser>
        <c:ser>
          <c:idx val="3"/>
          <c:order val="3"/>
          <c:tx>
            <c:strRef>
              <c:f>'Månadsrapport 2022'!$F$111</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 2022'!$A$119:$B$130</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2022'!$F$119:$F$130</c:f>
              <c:numCache>
                <c:formatCode>0.0%</c:formatCode>
                <c:ptCount val="12"/>
                <c:pt idx="0">
                  <c:v>7.6999999999999999E-2</c:v>
                </c:pt>
                <c:pt idx="1">
                  <c:v>9.6000000000000002E-2</c:v>
                </c:pt>
                <c:pt idx="2">
                  <c:v>0.107</c:v>
                </c:pt>
                <c:pt idx="3">
                  <c:v>9.2999999999999999E-2</c:v>
                </c:pt>
                <c:pt idx="4">
                  <c:v>8.5999999999999993E-2</c:v>
                </c:pt>
                <c:pt idx="5">
                  <c:v>8.2000000000000003E-2</c:v>
                </c:pt>
                <c:pt idx="6">
                  <c:v>7.6999999999999999E-2</c:v>
                </c:pt>
                <c:pt idx="7">
                  <c:v>7.2999999999999995E-2</c:v>
                </c:pt>
                <c:pt idx="8">
                  <c:v>7.0999999999999994E-2</c:v>
                </c:pt>
                <c:pt idx="9">
                  <c:v>7.0999999999999994E-2</c:v>
                </c:pt>
                <c:pt idx="10">
                  <c:v>7.0000000000000007E-2</c:v>
                </c:pt>
                <c:pt idx="11">
                  <c:v>6.8000000000000005E-2</c:v>
                </c:pt>
              </c:numCache>
              <c:extLst/>
            </c:numRef>
          </c:val>
          <c:smooth val="0"/>
          <c:extLst>
            <c:ext xmlns:c16="http://schemas.microsoft.com/office/drawing/2014/chart" uri="{C3380CC4-5D6E-409C-BE32-E72D297353CC}">
              <c16:uniqueId val="{00000003-9E09-400A-AF50-D2922FE8C9BD}"/>
            </c:ext>
          </c:extLst>
        </c:ser>
        <c:ser>
          <c:idx val="4"/>
          <c:order val="4"/>
          <c:tx>
            <c:strRef>
              <c:f>'Månadsrapport 2022'!$G$111</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 2022'!$A$119:$B$130</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2022'!$G$119:$G$130</c:f>
              <c:numCache>
                <c:formatCode>0.0%</c:formatCode>
                <c:ptCount val="12"/>
                <c:pt idx="0">
                  <c:v>1.4999999999999999E-2</c:v>
                </c:pt>
                <c:pt idx="1">
                  <c:v>9.2999999999999999E-2</c:v>
                </c:pt>
                <c:pt idx="2">
                  <c:v>4.4999999999999998E-2</c:v>
                </c:pt>
                <c:pt idx="3">
                  <c:v>7.3999999999999996E-2</c:v>
                </c:pt>
                <c:pt idx="4">
                  <c:v>8.5000000000000006E-2</c:v>
                </c:pt>
                <c:pt idx="5">
                  <c:v>6.9000000000000006E-2</c:v>
                </c:pt>
                <c:pt idx="6">
                  <c:v>6.7000000000000004E-2</c:v>
                </c:pt>
                <c:pt idx="7">
                  <c:v>5.7000000000000002E-2</c:v>
                </c:pt>
                <c:pt idx="8">
                  <c:v>5.2999999999999999E-2</c:v>
                </c:pt>
                <c:pt idx="9">
                  <c:v>5.0999999999999997E-2</c:v>
                </c:pt>
                <c:pt idx="10">
                  <c:v>4.4999999999999998E-2</c:v>
                </c:pt>
                <c:pt idx="11">
                  <c:v>4.3999999999999997E-2</c:v>
                </c:pt>
              </c:numCache>
              <c:extLst/>
            </c:numRef>
          </c:val>
          <c:smooth val="0"/>
          <c:extLst>
            <c:ext xmlns:c16="http://schemas.microsoft.com/office/drawing/2014/chart" uri="{C3380CC4-5D6E-409C-BE32-E72D297353CC}">
              <c16:uniqueId val="{00000004-9E09-400A-AF50-D2922FE8C9BD}"/>
            </c:ext>
          </c:extLst>
        </c:ser>
        <c:ser>
          <c:idx val="5"/>
          <c:order val="5"/>
          <c:tx>
            <c:strRef>
              <c:f>'Månadsrapport 2022'!$H$111</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 2022'!$A$119:$B$130</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2022'!$H$119:$H$130</c:f>
              <c:numCache>
                <c:formatCode>General</c:formatCode>
                <c:ptCount val="12"/>
                <c:pt idx="0" formatCode="0.0%">
                  <c:v>2.1999999999999999E-2</c:v>
                </c:pt>
                <c:pt idx="2" formatCode="0.0%">
                  <c:v>3.1E-2</c:v>
                </c:pt>
                <c:pt idx="3" formatCode="0.0%">
                  <c:v>4.8000000000000001E-2</c:v>
                </c:pt>
                <c:pt idx="4" formatCode="0.0%">
                  <c:v>5.5E-2</c:v>
                </c:pt>
                <c:pt idx="5" formatCode="0.0%">
                  <c:v>0.06</c:v>
                </c:pt>
                <c:pt idx="6" formatCode="0.0%">
                  <c:v>6.3E-2</c:v>
                </c:pt>
                <c:pt idx="7" formatCode="0.0%">
                  <c:v>6.5000000000000002E-2</c:v>
                </c:pt>
                <c:pt idx="8" formatCode="0.0%">
                  <c:v>6.7000000000000004E-2</c:v>
                </c:pt>
                <c:pt idx="9" formatCode="0.0%">
                  <c:v>6.8000000000000005E-2</c:v>
                </c:pt>
                <c:pt idx="10" formatCode="0.0%">
                  <c:v>7.0000000000000007E-2</c:v>
                </c:pt>
                <c:pt idx="11" formatCode="0.0%">
                  <c:v>7.1999999999999995E-2</c:v>
                </c:pt>
              </c:numCache>
              <c:extLst/>
            </c:numRef>
          </c:val>
          <c:smooth val="0"/>
          <c:extLst>
            <c:ext xmlns:c16="http://schemas.microsoft.com/office/drawing/2014/chart" uri="{C3380CC4-5D6E-409C-BE32-E72D297353CC}">
              <c16:uniqueId val="{00000005-9E09-400A-AF50-D2922FE8C9BD}"/>
            </c:ext>
          </c:extLst>
        </c:ser>
        <c:ser>
          <c:idx val="6"/>
          <c:order val="6"/>
          <c:tx>
            <c:strRef>
              <c:f>'Månadsrapport 2022'!$I$111</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 2022'!$A$119:$B$130</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2022'!$I$119:$I$130</c:f>
              <c:numCache>
                <c:formatCode>0.0%</c:formatCode>
                <c:ptCount val="12"/>
                <c:pt idx="0">
                  <c:v>1.6E-2</c:v>
                </c:pt>
                <c:pt idx="1">
                  <c:v>4.8000000000000001E-2</c:v>
                </c:pt>
                <c:pt idx="2">
                  <c:v>4.3999999999999997E-2</c:v>
                </c:pt>
                <c:pt idx="3">
                  <c:v>4.5999999999999999E-2</c:v>
                </c:pt>
                <c:pt idx="4">
                  <c:v>4.2999999999999997E-2</c:v>
                </c:pt>
                <c:pt idx="5">
                  <c:v>3.6999999999999998E-2</c:v>
                </c:pt>
                <c:pt idx="6">
                  <c:v>3.3000000000000002E-2</c:v>
                </c:pt>
                <c:pt idx="7">
                  <c:v>2.9000000000000001E-2</c:v>
                </c:pt>
                <c:pt idx="8">
                  <c:v>2.5999999999999999E-2</c:v>
                </c:pt>
                <c:pt idx="9">
                  <c:v>2.4E-2</c:v>
                </c:pt>
                <c:pt idx="10">
                  <c:v>2.1999999999999999E-2</c:v>
                </c:pt>
                <c:pt idx="11">
                  <c:v>2.1999999999999999E-2</c:v>
                </c:pt>
              </c:numCache>
              <c:extLst/>
            </c:numRef>
          </c:val>
          <c:smooth val="0"/>
          <c:extLst>
            <c:ext xmlns:c16="http://schemas.microsoft.com/office/drawing/2014/chart" uri="{C3380CC4-5D6E-409C-BE32-E72D297353CC}">
              <c16:uniqueId val="{00000006-9E09-400A-AF50-D2922FE8C9BD}"/>
            </c:ext>
          </c:extLst>
        </c:ser>
        <c:ser>
          <c:idx val="7"/>
          <c:order val="7"/>
          <c:tx>
            <c:strRef>
              <c:f>'Månadsrapport 2022'!$J$111</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 2022'!$A$119:$B$130</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2022'!$J$119:$J$130</c:f>
              <c:numCache>
                <c:formatCode>0.0%</c:formatCode>
                <c:ptCount val="12"/>
                <c:pt idx="0">
                  <c:v>2.8000000000000001E-2</c:v>
                </c:pt>
                <c:pt idx="1">
                  <c:v>0.105</c:v>
                </c:pt>
                <c:pt idx="2">
                  <c:v>7.8E-2</c:v>
                </c:pt>
                <c:pt idx="3">
                  <c:v>5.8999999999999997E-2</c:v>
                </c:pt>
                <c:pt idx="4">
                  <c:v>5.3999999999999999E-2</c:v>
                </c:pt>
                <c:pt idx="5">
                  <c:v>5.3999999999999999E-2</c:v>
                </c:pt>
                <c:pt idx="6">
                  <c:v>5.3999999999999999E-2</c:v>
                </c:pt>
                <c:pt idx="7">
                  <c:v>5.1999999999999998E-2</c:v>
                </c:pt>
                <c:pt idx="8">
                  <c:v>0.05</c:v>
                </c:pt>
                <c:pt idx="9">
                  <c:v>4.9000000000000002E-2</c:v>
                </c:pt>
                <c:pt idx="10">
                  <c:v>0.05</c:v>
                </c:pt>
                <c:pt idx="11">
                  <c:v>5.0999999999999997E-2</c:v>
                </c:pt>
              </c:numCache>
              <c:extLst/>
            </c:numRef>
          </c:val>
          <c:smooth val="0"/>
          <c:extLst>
            <c:ext xmlns:c16="http://schemas.microsoft.com/office/drawing/2014/chart" uri="{C3380CC4-5D6E-409C-BE32-E72D297353CC}">
              <c16:uniqueId val="{00000007-9E09-400A-AF50-D2922FE8C9BD}"/>
            </c:ext>
          </c:extLst>
        </c:ser>
        <c:ser>
          <c:idx val="8"/>
          <c:order val="8"/>
          <c:tx>
            <c:strRef>
              <c:f>'Månadsrapport 2022'!$K$111</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 2022'!$A$119:$B$130</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2022'!$K$119:$K$130</c:f>
              <c:numCache>
                <c:formatCode>0.0%</c:formatCode>
                <c:ptCount val="12"/>
                <c:pt idx="0">
                  <c:v>0.10199999999999999</c:v>
                </c:pt>
                <c:pt idx="1">
                  <c:v>0.16300000000000001</c:v>
                </c:pt>
                <c:pt idx="2">
                  <c:v>0.13300000000000001</c:v>
                </c:pt>
                <c:pt idx="3">
                  <c:v>0.11700000000000001</c:v>
                </c:pt>
                <c:pt idx="4">
                  <c:v>0.108</c:v>
                </c:pt>
                <c:pt idx="5">
                  <c:v>0.10199999999999999</c:v>
                </c:pt>
                <c:pt idx="6">
                  <c:v>9.6000000000000002E-2</c:v>
                </c:pt>
                <c:pt idx="7">
                  <c:v>9.4E-2</c:v>
                </c:pt>
                <c:pt idx="8">
                  <c:v>9.1999999999999998E-2</c:v>
                </c:pt>
                <c:pt idx="9">
                  <c:v>9.0999999999999998E-2</c:v>
                </c:pt>
                <c:pt idx="10">
                  <c:v>9.0999999999999998E-2</c:v>
                </c:pt>
                <c:pt idx="11">
                  <c:v>0.09</c:v>
                </c:pt>
              </c:numCache>
              <c:extLst/>
            </c:numRef>
          </c:val>
          <c:smooth val="0"/>
          <c:extLst>
            <c:ext xmlns:c16="http://schemas.microsoft.com/office/drawing/2014/chart" uri="{C3380CC4-5D6E-409C-BE32-E72D297353CC}">
              <c16:uniqueId val="{00000008-9E09-400A-AF50-D2922FE8C9BD}"/>
            </c:ext>
          </c:extLst>
        </c:ser>
        <c:dLbls>
          <c:showLegendKey val="0"/>
          <c:showVal val="0"/>
          <c:showCatName val="0"/>
          <c:showSerName val="0"/>
          <c:showPercent val="0"/>
          <c:showBubbleSize val="0"/>
        </c:dLbls>
        <c:marker val="1"/>
        <c:smooth val="0"/>
        <c:axId val="795844392"/>
        <c:axId val="795848656"/>
      </c:lineChart>
      <c:catAx>
        <c:axId val="795844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8656"/>
        <c:crosses val="autoZero"/>
        <c:auto val="1"/>
        <c:lblAlgn val="ctr"/>
        <c:lblOffset val="100"/>
        <c:noMultiLvlLbl val="0"/>
      </c:catAx>
      <c:valAx>
        <c:axId val="79584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4392"/>
        <c:crosses val="autoZero"/>
        <c:crossBetween val="between"/>
      </c:valAx>
      <c:spPr>
        <a:noFill/>
        <a:ln>
          <a:noFill/>
        </a:ln>
        <a:effectLst/>
      </c:spPr>
    </c:plotArea>
    <c:legend>
      <c:legendPos val="r"/>
      <c:layout>
        <c:manualLayout>
          <c:xMode val="edge"/>
          <c:yMode val="edge"/>
          <c:x val="0.67328230133347311"/>
          <c:y val="0.14660125448028674"/>
          <c:w val="0.31340044390849192"/>
          <c:h val="0.784209677419354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1-14</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5423968253968254"/>
          <c:w val="0.58156597222222217"/>
          <c:h val="0.67232857142857139"/>
        </c:manualLayout>
      </c:layout>
      <c:lineChart>
        <c:grouping val="standard"/>
        <c:varyColors val="0"/>
        <c:ser>
          <c:idx val="0"/>
          <c:order val="0"/>
          <c:tx>
            <c:strRef>
              <c:f>'Månadsrapport 2022'!$C$136</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 2022'!$A$144:$B$155</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2022'!$C$144:$C$155</c:f>
              <c:numCache>
                <c:formatCode>0.0%</c:formatCode>
                <c:ptCount val="12"/>
                <c:pt idx="0">
                  <c:v>0.01</c:v>
                </c:pt>
                <c:pt idx="1">
                  <c:v>2.5999999999999999E-2</c:v>
                </c:pt>
                <c:pt idx="2">
                  <c:v>1.7000000000000001E-2</c:v>
                </c:pt>
                <c:pt idx="3">
                  <c:v>1.4E-2</c:v>
                </c:pt>
                <c:pt idx="4">
                  <c:v>1.0999999999999999E-2</c:v>
                </c:pt>
                <c:pt idx="5">
                  <c:v>8.9999999999999993E-3</c:v>
                </c:pt>
                <c:pt idx="6">
                  <c:v>7.0000000000000001E-3</c:v>
                </c:pt>
                <c:pt idx="7">
                  <c:v>7.0000000000000001E-3</c:v>
                </c:pt>
                <c:pt idx="8">
                  <c:v>8.9999999999999993E-3</c:v>
                </c:pt>
                <c:pt idx="9">
                  <c:v>8.9999999999999993E-3</c:v>
                </c:pt>
                <c:pt idx="10">
                  <c:v>8.9999999999999993E-3</c:v>
                </c:pt>
                <c:pt idx="11">
                  <c:v>8.9999999999999993E-3</c:v>
                </c:pt>
              </c:numCache>
            </c:numRef>
          </c:val>
          <c:smooth val="0"/>
          <c:extLst>
            <c:ext xmlns:c16="http://schemas.microsoft.com/office/drawing/2014/chart" uri="{C3380CC4-5D6E-409C-BE32-E72D297353CC}">
              <c16:uniqueId val="{00000000-A0FA-4CF7-A794-F89D7F32A5F6}"/>
            </c:ext>
          </c:extLst>
        </c:ser>
        <c:ser>
          <c:idx val="1"/>
          <c:order val="1"/>
          <c:tx>
            <c:strRef>
              <c:f>'Månadsrapport 2022'!$D$136</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 2022'!$A$144:$B$155</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2022'!$D$144:$D$155</c:f>
              <c:numCache>
                <c:formatCode>0.0%</c:formatCode>
                <c:ptCount val="12"/>
                <c:pt idx="0">
                  <c:v>0.03</c:v>
                </c:pt>
                <c:pt idx="1">
                  <c:v>8.3000000000000004E-2</c:v>
                </c:pt>
                <c:pt idx="2">
                  <c:v>6.0999999999999999E-2</c:v>
                </c:pt>
                <c:pt idx="3">
                  <c:v>4.7E-2</c:v>
                </c:pt>
                <c:pt idx="4">
                  <c:v>0.04</c:v>
                </c:pt>
                <c:pt idx="5">
                  <c:v>3.6999999999999998E-2</c:v>
                </c:pt>
                <c:pt idx="6">
                  <c:v>3.5000000000000003E-2</c:v>
                </c:pt>
                <c:pt idx="7">
                  <c:v>3.3000000000000002E-2</c:v>
                </c:pt>
                <c:pt idx="8">
                  <c:v>0.03</c:v>
                </c:pt>
                <c:pt idx="9">
                  <c:v>0.03</c:v>
                </c:pt>
                <c:pt idx="10">
                  <c:v>2.9000000000000001E-2</c:v>
                </c:pt>
                <c:pt idx="11">
                  <c:v>2.9000000000000001E-2</c:v>
                </c:pt>
              </c:numCache>
            </c:numRef>
          </c:val>
          <c:smooth val="0"/>
          <c:extLst>
            <c:ext xmlns:c16="http://schemas.microsoft.com/office/drawing/2014/chart" uri="{C3380CC4-5D6E-409C-BE32-E72D297353CC}">
              <c16:uniqueId val="{00000001-A0FA-4CF7-A794-F89D7F32A5F6}"/>
            </c:ext>
          </c:extLst>
        </c:ser>
        <c:ser>
          <c:idx val="2"/>
          <c:order val="2"/>
          <c:tx>
            <c:strRef>
              <c:f>'Månadsrapport 2022'!$E$136</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 2022'!$A$144:$B$155</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2022'!$E$144:$E$155</c:f>
              <c:numCache>
                <c:formatCode>0.0%</c:formatCode>
                <c:ptCount val="12"/>
                <c:pt idx="0">
                  <c:v>2.1000000000000001E-2</c:v>
                </c:pt>
                <c:pt idx="1">
                  <c:v>6.0999999999999999E-2</c:v>
                </c:pt>
                <c:pt idx="2">
                  <c:v>4.2999999999999997E-2</c:v>
                </c:pt>
                <c:pt idx="3">
                  <c:v>3.3000000000000002E-2</c:v>
                </c:pt>
                <c:pt idx="4">
                  <c:v>0.03</c:v>
                </c:pt>
                <c:pt idx="5">
                  <c:v>2.7E-2</c:v>
                </c:pt>
                <c:pt idx="6">
                  <c:v>2.5000000000000001E-2</c:v>
                </c:pt>
                <c:pt idx="7">
                  <c:v>2.4E-2</c:v>
                </c:pt>
                <c:pt idx="8">
                  <c:v>2.3E-2</c:v>
                </c:pt>
                <c:pt idx="9">
                  <c:v>2.3E-2</c:v>
                </c:pt>
                <c:pt idx="10">
                  <c:v>2.1999999999999999E-2</c:v>
                </c:pt>
                <c:pt idx="11">
                  <c:v>2.3E-2</c:v>
                </c:pt>
              </c:numCache>
            </c:numRef>
          </c:val>
          <c:smooth val="0"/>
          <c:extLst>
            <c:ext xmlns:c16="http://schemas.microsoft.com/office/drawing/2014/chart" uri="{C3380CC4-5D6E-409C-BE32-E72D297353CC}">
              <c16:uniqueId val="{00000002-A0FA-4CF7-A794-F89D7F32A5F6}"/>
            </c:ext>
          </c:extLst>
        </c:ser>
        <c:ser>
          <c:idx val="3"/>
          <c:order val="3"/>
          <c:tx>
            <c:strRef>
              <c:f>'Månadsrapport 2022'!$F$136</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 2022'!$A$144:$B$155</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2022'!$F$144:$F$155</c:f>
              <c:numCache>
                <c:formatCode>0.0%</c:formatCode>
                <c:ptCount val="12"/>
                <c:pt idx="0">
                  <c:v>3.1E-2</c:v>
                </c:pt>
                <c:pt idx="1">
                  <c:v>6.9000000000000006E-2</c:v>
                </c:pt>
                <c:pt idx="2">
                  <c:v>7.1999999999999995E-2</c:v>
                </c:pt>
                <c:pt idx="3">
                  <c:v>5.7000000000000002E-2</c:v>
                </c:pt>
                <c:pt idx="4">
                  <c:v>4.9000000000000002E-2</c:v>
                </c:pt>
                <c:pt idx="5">
                  <c:v>4.2999999999999997E-2</c:v>
                </c:pt>
                <c:pt idx="6">
                  <c:v>3.7999999999999999E-2</c:v>
                </c:pt>
                <c:pt idx="7">
                  <c:v>3.5000000000000003E-2</c:v>
                </c:pt>
                <c:pt idx="8">
                  <c:v>3.1E-2</c:v>
                </c:pt>
                <c:pt idx="9">
                  <c:v>3.1E-2</c:v>
                </c:pt>
                <c:pt idx="10">
                  <c:v>3.1E-2</c:v>
                </c:pt>
                <c:pt idx="11">
                  <c:v>0.03</c:v>
                </c:pt>
              </c:numCache>
            </c:numRef>
          </c:val>
          <c:smooth val="0"/>
          <c:extLst>
            <c:ext xmlns:c16="http://schemas.microsoft.com/office/drawing/2014/chart" uri="{C3380CC4-5D6E-409C-BE32-E72D297353CC}">
              <c16:uniqueId val="{00000003-A0FA-4CF7-A794-F89D7F32A5F6}"/>
            </c:ext>
          </c:extLst>
        </c:ser>
        <c:ser>
          <c:idx val="4"/>
          <c:order val="4"/>
          <c:tx>
            <c:strRef>
              <c:f>'Månadsrapport 2022'!$G$136</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 2022'!$A$144:$B$155</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2022'!$G$144:$G$155</c:f>
              <c:numCache>
                <c:formatCode>0.0%</c:formatCode>
                <c:ptCount val="12"/>
                <c:pt idx="0">
                  <c:v>1.4999999999999999E-2</c:v>
                </c:pt>
                <c:pt idx="1">
                  <c:v>9.2999999999999999E-2</c:v>
                </c:pt>
                <c:pt idx="2">
                  <c:v>4.4999999999999998E-2</c:v>
                </c:pt>
                <c:pt idx="3">
                  <c:v>5.7000000000000002E-2</c:v>
                </c:pt>
                <c:pt idx="4">
                  <c:v>5.0999999999999997E-2</c:v>
                </c:pt>
                <c:pt idx="5">
                  <c:v>4.2000000000000003E-2</c:v>
                </c:pt>
                <c:pt idx="6">
                  <c:v>4.3999999999999997E-2</c:v>
                </c:pt>
                <c:pt idx="7">
                  <c:v>3.7999999999999999E-2</c:v>
                </c:pt>
                <c:pt idx="8">
                  <c:v>3.5999999999999997E-2</c:v>
                </c:pt>
                <c:pt idx="9">
                  <c:v>3.5999999999999997E-2</c:v>
                </c:pt>
                <c:pt idx="10">
                  <c:v>3.2000000000000001E-2</c:v>
                </c:pt>
                <c:pt idx="11">
                  <c:v>3.1E-2</c:v>
                </c:pt>
              </c:numCache>
            </c:numRef>
          </c:val>
          <c:smooth val="0"/>
          <c:extLst>
            <c:ext xmlns:c16="http://schemas.microsoft.com/office/drawing/2014/chart" uri="{C3380CC4-5D6E-409C-BE32-E72D297353CC}">
              <c16:uniqueId val="{00000004-A0FA-4CF7-A794-F89D7F32A5F6}"/>
            </c:ext>
          </c:extLst>
        </c:ser>
        <c:ser>
          <c:idx val="5"/>
          <c:order val="5"/>
          <c:tx>
            <c:strRef>
              <c:f>'Månadsrapport 2022'!$H$136</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 2022'!$A$144:$B$155</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2022'!$H$144:$H$155</c:f>
              <c:numCache>
                <c:formatCode>General</c:formatCode>
                <c:ptCount val="12"/>
                <c:pt idx="0" formatCode="0.0%">
                  <c:v>5.0000000000000001E-3</c:v>
                </c:pt>
                <c:pt idx="2" formatCode="0.0%">
                  <c:v>4.0000000000000001E-3</c:v>
                </c:pt>
                <c:pt idx="3" formatCode="0.0%">
                  <c:v>2E-3</c:v>
                </c:pt>
                <c:pt idx="4" formatCode="0.0%">
                  <c:v>2E-3</c:v>
                </c:pt>
                <c:pt idx="5" formatCode="0.0%">
                  <c:v>2E-3</c:v>
                </c:pt>
                <c:pt idx="6" formatCode="0.0%">
                  <c:v>1E-3</c:v>
                </c:pt>
                <c:pt idx="7" formatCode="0.0%">
                  <c:v>1E-3</c:v>
                </c:pt>
                <c:pt idx="8" formatCode="0.0%">
                  <c:v>1E-3</c:v>
                </c:pt>
                <c:pt idx="9" formatCode="0.0%">
                  <c:v>1E-3</c:v>
                </c:pt>
                <c:pt idx="10" formatCode="0.0%">
                  <c:v>3.0000000000000001E-3</c:v>
                </c:pt>
                <c:pt idx="11" formatCode="0.0%">
                  <c:v>2E-3</c:v>
                </c:pt>
              </c:numCache>
            </c:numRef>
          </c:val>
          <c:smooth val="0"/>
          <c:extLst>
            <c:ext xmlns:c16="http://schemas.microsoft.com/office/drawing/2014/chart" uri="{C3380CC4-5D6E-409C-BE32-E72D297353CC}">
              <c16:uniqueId val="{00000005-A0FA-4CF7-A794-F89D7F32A5F6}"/>
            </c:ext>
          </c:extLst>
        </c:ser>
        <c:ser>
          <c:idx val="6"/>
          <c:order val="6"/>
          <c:tx>
            <c:strRef>
              <c:f>'Månadsrapport 2022'!$I$136</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 2022'!$A$144:$B$155</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2022'!$I$144:$I$155</c:f>
              <c:numCache>
                <c:formatCode>0.0%</c:formatCode>
                <c:ptCount val="12"/>
                <c:pt idx="0">
                  <c:v>3.0000000000000001E-3</c:v>
                </c:pt>
                <c:pt idx="1">
                  <c:v>1.4E-2</c:v>
                </c:pt>
                <c:pt idx="2">
                  <c:v>1.0999999999999999E-2</c:v>
                </c:pt>
                <c:pt idx="3">
                  <c:v>1.2999999999999999E-2</c:v>
                </c:pt>
                <c:pt idx="4">
                  <c:v>1.0999999999999999E-2</c:v>
                </c:pt>
                <c:pt idx="5">
                  <c:v>8.0000000000000002E-3</c:v>
                </c:pt>
                <c:pt idx="6">
                  <c:v>8.0000000000000002E-3</c:v>
                </c:pt>
                <c:pt idx="7">
                  <c:v>7.0000000000000001E-3</c:v>
                </c:pt>
                <c:pt idx="8">
                  <c:v>7.0000000000000001E-3</c:v>
                </c:pt>
                <c:pt idx="9">
                  <c:v>7.0000000000000001E-3</c:v>
                </c:pt>
                <c:pt idx="10">
                  <c:v>7.0000000000000001E-3</c:v>
                </c:pt>
                <c:pt idx="11">
                  <c:v>8.9999999999999993E-3</c:v>
                </c:pt>
              </c:numCache>
            </c:numRef>
          </c:val>
          <c:smooth val="0"/>
          <c:extLst>
            <c:ext xmlns:c16="http://schemas.microsoft.com/office/drawing/2014/chart" uri="{C3380CC4-5D6E-409C-BE32-E72D297353CC}">
              <c16:uniqueId val="{00000006-A0FA-4CF7-A794-F89D7F32A5F6}"/>
            </c:ext>
          </c:extLst>
        </c:ser>
        <c:ser>
          <c:idx val="7"/>
          <c:order val="7"/>
          <c:tx>
            <c:strRef>
              <c:f>'Månadsrapport 2022'!$J$136</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 2022'!$A$144:$B$155</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2022'!$J$144:$J$155</c:f>
              <c:numCache>
                <c:formatCode>0.0%</c:formatCode>
                <c:ptCount val="12"/>
                <c:pt idx="0">
                  <c:v>2.3E-2</c:v>
                </c:pt>
                <c:pt idx="1">
                  <c:v>8.1000000000000003E-2</c:v>
                </c:pt>
                <c:pt idx="2">
                  <c:v>4.5999999999999999E-2</c:v>
                </c:pt>
                <c:pt idx="3">
                  <c:v>3.4000000000000002E-2</c:v>
                </c:pt>
                <c:pt idx="4">
                  <c:v>2.9000000000000001E-2</c:v>
                </c:pt>
                <c:pt idx="5">
                  <c:v>2.7E-2</c:v>
                </c:pt>
                <c:pt idx="6">
                  <c:v>2.5000000000000001E-2</c:v>
                </c:pt>
                <c:pt idx="7">
                  <c:v>2.1999999999999999E-2</c:v>
                </c:pt>
                <c:pt idx="8">
                  <c:v>2.1000000000000001E-2</c:v>
                </c:pt>
                <c:pt idx="9">
                  <c:v>2.1000000000000001E-2</c:v>
                </c:pt>
                <c:pt idx="10">
                  <c:v>2.1000000000000001E-2</c:v>
                </c:pt>
                <c:pt idx="11">
                  <c:v>2.1000000000000001E-2</c:v>
                </c:pt>
              </c:numCache>
            </c:numRef>
          </c:val>
          <c:smooth val="0"/>
          <c:extLst>
            <c:ext xmlns:c16="http://schemas.microsoft.com/office/drawing/2014/chart" uri="{C3380CC4-5D6E-409C-BE32-E72D297353CC}">
              <c16:uniqueId val="{00000007-A0FA-4CF7-A794-F89D7F32A5F6}"/>
            </c:ext>
          </c:extLst>
        </c:ser>
        <c:ser>
          <c:idx val="8"/>
          <c:order val="8"/>
          <c:tx>
            <c:strRef>
              <c:f>'Månadsrapport 2022'!$K$136</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 2022'!$A$144:$B$155</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2022'!$K$144:$K$155</c:f>
              <c:numCache>
                <c:formatCode>0.0%</c:formatCode>
                <c:ptCount val="12"/>
                <c:pt idx="0">
                  <c:v>4.3999999999999997E-2</c:v>
                </c:pt>
                <c:pt idx="1">
                  <c:v>0.1</c:v>
                </c:pt>
                <c:pt idx="2">
                  <c:v>7.2999999999999995E-2</c:v>
                </c:pt>
                <c:pt idx="3">
                  <c:v>6.0999999999999999E-2</c:v>
                </c:pt>
                <c:pt idx="4">
                  <c:v>5.5E-2</c:v>
                </c:pt>
                <c:pt idx="5">
                  <c:v>5.0999999999999997E-2</c:v>
                </c:pt>
                <c:pt idx="6">
                  <c:v>4.7E-2</c:v>
                </c:pt>
                <c:pt idx="7">
                  <c:v>4.3999999999999997E-2</c:v>
                </c:pt>
                <c:pt idx="8">
                  <c:v>4.2999999999999997E-2</c:v>
                </c:pt>
                <c:pt idx="9">
                  <c:v>4.2999999999999997E-2</c:v>
                </c:pt>
                <c:pt idx="10">
                  <c:v>4.2999999999999997E-2</c:v>
                </c:pt>
                <c:pt idx="11">
                  <c:v>4.2000000000000003E-2</c:v>
                </c:pt>
              </c:numCache>
            </c:numRef>
          </c:val>
          <c:smooth val="0"/>
          <c:extLst>
            <c:ext xmlns:c16="http://schemas.microsoft.com/office/drawing/2014/chart" uri="{C3380CC4-5D6E-409C-BE32-E72D297353CC}">
              <c16:uniqueId val="{00000008-A0FA-4CF7-A794-F89D7F32A5F6}"/>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0.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layout>
        <c:manualLayout>
          <c:xMode val="edge"/>
          <c:yMode val="edge"/>
          <c:x val="0.67390270629324034"/>
          <c:y val="0.14091129032258065"/>
          <c:w val="0.31280532711320463"/>
          <c:h val="0.789899641577060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GS Hållbart medarbetarengagemang (HME)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Månadsrapport!$B$233</c:f>
              <c:strCache>
                <c:ptCount val="1"/>
                <c:pt idx="0">
                  <c:v>HME</c:v>
                </c:pt>
              </c:strCache>
            </c:strRef>
          </c:tx>
          <c:spPr>
            <a:solidFill>
              <a:srgbClr val="2B4C8D"/>
            </a:solidFill>
            <a:ln>
              <a:noFill/>
            </a:ln>
            <a:effectLst/>
          </c:spPr>
          <c:invertIfNegative val="0"/>
          <c:cat>
            <c:numRef>
              <c:f>Månadsrapport!$A$234:$A$236</c:f>
              <c:numCache>
                <c:formatCode>General</c:formatCode>
                <c:ptCount val="3"/>
                <c:pt idx="0">
                  <c:v>2017</c:v>
                </c:pt>
                <c:pt idx="1">
                  <c:v>2019</c:v>
                </c:pt>
                <c:pt idx="2">
                  <c:v>2022</c:v>
                </c:pt>
              </c:numCache>
            </c:numRef>
          </c:cat>
          <c:val>
            <c:numRef>
              <c:f>Månadsrapport!$B$234:$B$236</c:f>
              <c:numCache>
                <c:formatCode>General</c:formatCode>
                <c:ptCount val="3"/>
                <c:pt idx="0">
                  <c:v>69</c:v>
                </c:pt>
                <c:pt idx="1">
                  <c:v>73</c:v>
                </c:pt>
                <c:pt idx="2">
                  <c:v>72</c:v>
                </c:pt>
              </c:numCache>
            </c:numRef>
          </c:val>
          <c:extLst>
            <c:ext xmlns:c16="http://schemas.microsoft.com/office/drawing/2014/chart" uri="{C3380CC4-5D6E-409C-BE32-E72D297353CC}">
              <c16:uniqueId val="{00000000-A2AE-4380-A39C-D73012BBCA07}"/>
            </c:ext>
          </c:extLst>
        </c:ser>
        <c:dLbls>
          <c:showLegendKey val="0"/>
          <c:showVal val="0"/>
          <c:showCatName val="0"/>
          <c:showSerName val="0"/>
          <c:showPercent val="0"/>
          <c:showBubbleSize val="0"/>
        </c:dLbls>
        <c:gapWidth val="150"/>
        <c:axId val="653649920"/>
        <c:axId val="653658120"/>
      </c:barChart>
      <c:catAx>
        <c:axId val="65364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58120"/>
        <c:crosses val="autoZero"/>
        <c:auto val="1"/>
        <c:lblAlgn val="ctr"/>
        <c:lblOffset val="100"/>
        <c:noMultiLvlLbl val="0"/>
      </c:catAx>
      <c:valAx>
        <c:axId val="653658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49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15</a:t>
            </a:r>
            <a:r>
              <a:rPr lang="en-US" sz="1200" baseline="0">
                <a:solidFill>
                  <a:srgbClr val="2B4C8D"/>
                </a:solidFill>
                <a:latin typeface="Franklin Gothic Demi" panose="020B0703020102020204" pitchFamily="34" charset="0"/>
              </a:rPr>
              <a:t> -90 </a:t>
            </a:r>
            <a:r>
              <a:rPr lang="en-US" sz="1200">
                <a:latin typeface="Franklin Gothic Demi" panose="020B0703020102020204" pitchFamily="34" charset="0"/>
              </a:rPr>
              <a:t>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5.7574479166666664E-2"/>
          <c:y val="0.13912063492063495"/>
          <c:w val="0.59320763888888894"/>
          <c:h val="0.68744761904761897"/>
        </c:manualLayout>
      </c:layout>
      <c:lineChart>
        <c:grouping val="standard"/>
        <c:varyColors val="0"/>
        <c:ser>
          <c:idx val="0"/>
          <c:order val="0"/>
          <c:tx>
            <c:strRef>
              <c:f>'Månadsrapport 2022'!$C$160</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 2022'!$A$168:$B$179</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2022'!$C$168:$C$179</c:f>
              <c:numCache>
                <c:formatCode>0.0%</c:formatCode>
                <c:ptCount val="12"/>
                <c:pt idx="0">
                  <c:v>8.0000000000000002E-3</c:v>
                </c:pt>
                <c:pt idx="1">
                  <c:v>0</c:v>
                </c:pt>
                <c:pt idx="2">
                  <c:v>0.03</c:v>
                </c:pt>
                <c:pt idx="3">
                  <c:v>3.5999999999999997E-2</c:v>
                </c:pt>
                <c:pt idx="4">
                  <c:v>3.7999999999999999E-2</c:v>
                </c:pt>
                <c:pt idx="5">
                  <c:v>0.04</c:v>
                </c:pt>
                <c:pt idx="6">
                  <c:v>4.2000000000000003E-2</c:v>
                </c:pt>
                <c:pt idx="7">
                  <c:v>4.2999999999999997E-2</c:v>
                </c:pt>
                <c:pt idx="8">
                  <c:v>4.3999999999999997E-2</c:v>
                </c:pt>
                <c:pt idx="9">
                  <c:v>4.4999999999999998E-2</c:v>
                </c:pt>
                <c:pt idx="10">
                  <c:v>4.4999999999999998E-2</c:v>
                </c:pt>
                <c:pt idx="11">
                  <c:v>4.4999999999999998E-2</c:v>
                </c:pt>
              </c:numCache>
            </c:numRef>
          </c:val>
          <c:smooth val="0"/>
          <c:extLst>
            <c:ext xmlns:c16="http://schemas.microsoft.com/office/drawing/2014/chart" uri="{C3380CC4-5D6E-409C-BE32-E72D297353CC}">
              <c16:uniqueId val="{00000000-094B-46E0-95E1-E7B75674671D}"/>
            </c:ext>
          </c:extLst>
        </c:ser>
        <c:ser>
          <c:idx val="1"/>
          <c:order val="1"/>
          <c:tx>
            <c:strRef>
              <c:f>'Månadsrapport 2022'!$D$160</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 2022'!$A$168:$B$179</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2022'!$D$168:$D$179</c:f>
              <c:numCache>
                <c:formatCode>0.0%</c:formatCode>
                <c:ptCount val="12"/>
                <c:pt idx="0">
                  <c:v>4.1000000000000002E-2</c:v>
                </c:pt>
                <c:pt idx="1">
                  <c:v>2.9000000000000001E-2</c:v>
                </c:pt>
                <c:pt idx="2">
                  <c:v>3.3000000000000002E-2</c:v>
                </c:pt>
                <c:pt idx="3">
                  <c:v>2.7E-2</c:v>
                </c:pt>
                <c:pt idx="4">
                  <c:v>2.8000000000000001E-2</c:v>
                </c:pt>
                <c:pt idx="5">
                  <c:v>2.9000000000000001E-2</c:v>
                </c:pt>
                <c:pt idx="6">
                  <c:v>0.03</c:v>
                </c:pt>
                <c:pt idx="7">
                  <c:v>2.9000000000000001E-2</c:v>
                </c:pt>
                <c:pt idx="8">
                  <c:v>2.8000000000000001E-2</c:v>
                </c:pt>
                <c:pt idx="9">
                  <c:v>2.9000000000000001E-2</c:v>
                </c:pt>
                <c:pt idx="10">
                  <c:v>0.03</c:v>
                </c:pt>
                <c:pt idx="11">
                  <c:v>0.03</c:v>
                </c:pt>
              </c:numCache>
            </c:numRef>
          </c:val>
          <c:smooth val="0"/>
          <c:extLst>
            <c:ext xmlns:c16="http://schemas.microsoft.com/office/drawing/2014/chart" uri="{C3380CC4-5D6E-409C-BE32-E72D297353CC}">
              <c16:uniqueId val="{00000001-094B-46E0-95E1-E7B75674671D}"/>
            </c:ext>
          </c:extLst>
        </c:ser>
        <c:ser>
          <c:idx val="2"/>
          <c:order val="2"/>
          <c:tx>
            <c:strRef>
              <c:f>'Månadsrapport 2022'!$E$160</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 2022'!$A$168:$B$179</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2022'!$E$168:$E$179</c:f>
              <c:numCache>
                <c:formatCode>0.0%</c:formatCode>
                <c:ptCount val="12"/>
                <c:pt idx="0">
                  <c:v>0.01</c:v>
                </c:pt>
                <c:pt idx="1">
                  <c:v>1.4E-2</c:v>
                </c:pt>
                <c:pt idx="2">
                  <c:v>2.3E-2</c:v>
                </c:pt>
                <c:pt idx="3">
                  <c:v>2.1000000000000001E-2</c:v>
                </c:pt>
                <c:pt idx="4">
                  <c:v>2.5000000000000001E-2</c:v>
                </c:pt>
                <c:pt idx="5">
                  <c:v>2.7E-2</c:v>
                </c:pt>
                <c:pt idx="6">
                  <c:v>3.1E-2</c:v>
                </c:pt>
                <c:pt idx="7">
                  <c:v>2.9000000000000001E-2</c:v>
                </c:pt>
                <c:pt idx="8">
                  <c:v>2.7E-2</c:v>
                </c:pt>
                <c:pt idx="9">
                  <c:v>2.5000000000000001E-2</c:v>
                </c:pt>
                <c:pt idx="10">
                  <c:v>2.4E-2</c:v>
                </c:pt>
                <c:pt idx="11">
                  <c:v>2.3E-2</c:v>
                </c:pt>
              </c:numCache>
            </c:numRef>
          </c:val>
          <c:smooth val="0"/>
          <c:extLst>
            <c:ext xmlns:c16="http://schemas.microsoft.com/office/drawing/2014/chart" uri="{C3380CC4-5D6E-409C-BE32-E72D297353CC}">
              <c16:uniqueId val="{00000002-094B-46E0-95E1-E7B75674671D}"/>
            </c:ext>
          </c:extLst>
        </c:ser>
        <c:ser>
          <c:idx val="3"/>
          <c:order val="3"/>
          <c:tx>
            <c:strRef>
              <c:f>'Månadsrapport 2022'!$F$160</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 2022'!$A$168:$B$179</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2022'!$F$168:$F$179</c:f>
              <c:numCache>
                <c:formatCode>0.0%</c:formatCode>
                <c:ptCount val="12"/>
                <c:pt idx="0">
                  <c:v>4.5999999999999999E-2</c:v>
                </c:pt>
                <c:pt idx="1">
                  <c:v>2.7E-2</c:v>
                </c:pt>
                <c:pt idx="2">
                  <c:v>3.5000000000000003E-2</c:v>
                </c:pt>
                <c:pt idx="3">
                  <c:v>3.6999999999999998E-2</c:v>
                </c:pt>
                <c:pt idx="4">
                  <c:v>3.6999999999999998E-2</c:v>
                </c:pt>
                <c:pt idx="5">
                  <c:v>3.7999999999999999E-2</c:v>
                </c:pt>
                <c:pt idx="6">
                  <c:v>3.7999999999999999E-2</c:v>
                </c:pt>
                <c:pt idx="7">
                  <c:v>3.7999999999999999E-2</c:v>
                </c:pt>
                <c:pt idx="8">
                  <c:v>4.1000000000000002E-2</c:v>
                </c:pt>
                <c:pt idx="9">
                  <c:v>4.1000000000000002E-2</c:v>
                </c:pt>
                <c:pt idx="10">
                  <c:v>0.04</c:v>
                </c:pt>
                <c:pt idx="11">
                  <c:v>3.7999999999999999E-2</c:v>
                </c:pt>
              </c:numCache>
            </c:numRef>
          </c:val>
          <c:smooth val="0"/>
          <c:extLst>
            <c:ext xmlns:c16="http://schemas.microsoft.com/office/drawing/2014/chart" uri="{C3380CC4-5D6E-409C-BE32-E72D297353CC}">
              <c16:uniqueId val="{00000003-094B-46E0-95E1-E7B75674671D}"/>
            </c:ext>
          </c:extLst>
        </c:ser>
        <c:ser>
          <c:idx val="4"/>
          <c:order val="4"/>
          <c:tx>
            <c:strRef>
              <c:f>'Månadsrapport 2022'!$G$160</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 2022'!$A$168:$B$179</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2022'!$G$168:$G$179</c:f>
              <c:numCache>
                <c:formatCode>General</c:formatCode>
                <c:ptCount val="12"/>
                <c:pt idx="3" formatCode="0.0%">
                  <c:v>1.7000000000000001E-2</c:v>
                </c:pt>
                <c:pt idx="4" formatCode="0.0%">
                  <c:v>3.4000000000000002E-2</c:v>
                </c:pt>
                <c:pt idx="5" formatCode="0.0%">
                  <c:v>2.7E-2</c:v>
                </c:pt>
                <c:pt idx="6" formatCode="0.0%">
                  <c:v>2.3E-2</c:v>
                </c:pt>
                <c:pt idx="7" formatCode="0.0%">
                  <c:v>1.9E-2</c:v>
                </c:pt>
                <c:pt idx="8" formatCode="0.0%">
                  <c:v>1.7000000000000001E-2</c:v>
                </c:pt>
                <c:pt idx="9" formatCode="0.0%">
                  <c:v>1.4999999999999999E-2</c:v>
                </c:pt>
                <c:pt idx="10" formatCode="0.0%">
                  <c:v>1.4E-2</c:v>
                </c:pt>
                <c:pt idx="11" formatCode="0.0%">
                  <c:v>1.2E-2</c:v>
                </c:pt>
              </c:numCache>
            </c:numRef>
          </c:val>
          <c:smooth val="0"/>
          <c:extLst>
            <c:ext xmlns:c16="http://schemas.microsoft.com/office/drawing/2014/chart" uri="{C3380CC4-5D6E-409C-BE32-E72D297353CC}">
              <c16:uniqueId val="{00000004-094B-46E0-95E1-E7B75674671D}"/>
            </c:ext>
          </c:extLst>
        </c:ser>
        <c:ser>
          <c:idx val="5"/>
          <c:order val="5"/>
          <c:tx>
            <c:strRef>
              <c:f>'Månadsrapport 2022'!$H$160</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 2022'!$A$168:$B$179</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2022'!$H$168:$H$179</c:f>
              <c:numCache>
                <c:formatCode>General</c:formatCode>
                <c:ptCount val="12"/>
                <c:pt idx="0" formatCode="0.0%">
                  <c:v>1.7999999999999999E-2</c:v>
                </c:pt>
                <c:pt idx="2" formatCode="0.0%">
                  <c:v>2.7E-2</c:v>
                </c:pt>
                <c:pt idx="3" formatCode="0.0%">
                  <c:v>4.5999999999999999E-2</c:v>
                </c:pt>
                <c:pt idx="4" formatCode="0.0%">
                  <c:v>5.2999999999999999E-2</c:v>
                </c:pt>
                <c:pt idx="5" formatCode="0.0%">
                  <c:v>5.8000000000000003E-2</c:v>
                </c:pt>
                <c:pt idx="6" formatCode="0.0%">
                  <c:v>6.2E-2</c:v>
                </c:pt>
                <c:pt idx="7" formatCode="0.0%">
                  <c:v>6.4000000000000001E-2</c:v>
                </c:pt>
                <c:pt idx="8" formatCode="0.0%">
                  <c:v>6.6000000000000003E-2</c:v>
                </c:pt>
                <c:pt idx="9" formatCode="0.0%">
                  <c:v>6.8000000000000005E-2</c:v>
                </c:pt>
                <c:pt idx="10" formatCode="0.0%">
                  <c:v>6.7000000000000004E-2</c:v>
                </c:pt>
                <c:pt idx="11" formatCode="0.0%">
                  <c:v>7.0000000000000007E-2</c:v>
                </c:pt>
              </c:numCache>
            </c:numRef>
          </c:val>
          <c:smooth val="0"/>
          <c:extLst>
            <c:ext xmlns:c16="http://schemas.microsoft.com/office/drawing/2014/chart" uri="{C3380CC4-5D6E-409C-BE32-E72D297353CC}">
              <c16:uniqueId val="{00000005-094B-46E0-95E1-E7B75674671D}"/>
            </c:ext>
          </c:extLst>
        </c:ser>
        <c:ser>
          <c:idx val="6"/>
          <c:order val="6"/>
          <c:tx>
            <c:strRef>
              <c:f>'Månadsrapport 2022'!$I$160</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 2022'!$A$168:$B$179</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2022'!$I$168:$I$179</c:f>
              <c:numCache>
                <c:formatCode>0.0%</c:formatCode>
                <c:ptCount val="12"/>
                <c:pt idx="0">
                  <c:v>1.2999999999999999E-2</c:v>
                </c:pt>
                <c:pt idx="1">
                  <c:v>3.4000000000000002E-2</c:v>
                </c:pt>
                <c:pt idx="2">
                  <c:v>3.3000000000000002E-2</c:v>
                </c:pt>
                <c:pt idx="3">
                  <c:v>3.3000000000000002E-2</c:v>
                </c:pt>
                <c:pt idx="4">
                  <c:v>3.3000000000000002E-2</c:v>
                </c:pt>
                <c:pt idx="5">
                  <c:v>2.9000000000000001E-2</c:v>
                </c:pt>
                <c:pt idx="6">
                  <c:v>2.5999999999999999E-2</c:v>
                </c:pt>
                <c:pt idx="7">
                  <c:v>2.1999999999999999E-2</c:v>
                </c:pt>
                <c:pt idx="8">
                  <c:v>1.9E-2</c:v>
                </c:pt>
                <c:pt idx="9">
                  <c:v>1.7000000000000001E-2</c:v>
                </c:pt>
                <c:pt idx="10">
                  <c:v>1.4999999999999999E-2</c:v>
                </c:pt>
                <c:pt idx="11">
                  <c:v>1.4E-2</c:v>
                </c:pt>
              </c:numCache>
            </c:numRef>
          </c:val>
          <c:smooth val="0"/>
          <c:extLst>
            <c:ext xmlns:c16="http://schemas.microsoft.com/office/drawing/2014/chart" uri="{C3380CC4-5D6E-409C-BE32-E72D297353CC}">
              <c16:uniqueId val="{00000006-094B-46E0-95E1-E7B75674671D}"/>
            </c:ext>
          </c:extLst>
        </c:ser>
        <c:ser>
          <c:idx val="7"/>
          <c:order val="7"/>
          <c:tx>
            <c:strRef>
              <c:f>'Månadsrapport 2022'!$J$160</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 2022'!$A$168:$B$179</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2022'!$J$168:$J$179</c:f>
              <c:numCache>
                <c:formatCode>0.0%</c:formatCode>
                <c:ptCount val="12"/>
                <c:pt idx="0">
                  <c:v>4.0000000000000001E-3</c:v>
                </c:pt>
                <c:pt idx="1">
                  <c:v>2.4E-2</c:v>
                </c:pt>
                <c:pt idx="2">
                  <c:v>3.2000000000000001E-2</c:v>
                </c:pt>
                <c:pt idx="3">
                  <c:v>2.5000000000000001E-2</c:v>
                </c:pt>
                <c:pt idx="4">
                  <c:v>2.5000000000000001E-2</c:v>
                </c:pt>
                <c:pt idx="5">
                  <c:v>2.7E-2</c:v>
                </c:pt>
                <c:pt idx="6">
                  <c:v>2.8000000000000001E-2</c:v>
                </c:pt>
                <c:pt idx="7">
                  <c:v>2.9000000000000001E-2</c:v>
                </c:pt>
                <c:pt idx="8">
                  <c:v>2.9000000000000001E-2</c:v>
                </c:pt>
                <c:pt idx="9">
                  <c:v>2.9000000000000001E-2</c:v>
                </c:pt>
                <c:pt idx="10">
                  <c:v>2.9000000000000001E-2</c:v>
                </c:pt>
                <c:pt idx="11">
                  <c:v>0.03</c:v>
                </c:pt>
              </c:numCache>
            </c:numRef>
          </c:val>
          <c:smooth val="0"/>
          <c:extLst>
            <c:ext xmlns:c16="http://schemas.microsoft.com/office/drawing/2014/chart" uri="{C3380CC4-5D6E-409C-BE32-E72D297353CC}">
              <c16:uniqueId val="{00000007-094B-46E0-95E1-E7B75674671D}"/>
            </c:ext>
          </c:extLst>
        </c:ser>
        <c:ser>
          <c:idx val="8"/>
          <c:order val="8"/>
          <c:tx>
            <c:strRef>
              <c:f>'Månadsrapport 2022'!$K$160</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 2022'!$A$168:$B$179</c:f>
              <c:multiLvlStrCache>
                <c:ptCount val="12"/>
                <c:lvl>
                  <c:pt idx="0">
                    <c:v>dec</c:v>
                  </c:pt>
                  <c:pt idx="1">
                    <c:v>jan</c:v>
                  </c:pt>
                  <c:pt idx="2">
                    <c:v>feb</c:v>
                  </c:pt>
                  <c:pt idx="3">
                    <c:v>mar</c:v>
                  </c:pt>
                  <c:pt idx="4">
                    <c:v>apr</c:v>
                  </c:pt>
                  <c:pt idx="5">
                    <c:v>maj</c:v>
                  </c:pt>
                  <c:pt idx="6">
                    <c:v>jun</c:v>
                  </c:pt>
                  <c:pt idx="7">
                    <c:v>jul</c:v>
                  </c:pt>
                  <c:pt idx="8">
                    <c:v>aug</c:v>
                  </c:pt>
                  <c:pt idx="9">
                    <c:v>sep</c:v>
                  </c:pt>
                  <c:pt idx="10">
                    <c:v>okt</c:v>
                  </c:pt>
                  <c:pt idx="11">
                    <c:v>nov</c:v>
                  </c:pt>
                </c:lvl>
                <c:lvl>
                  <c:pt idx="0">
                    <c:v>2021</c:v>
                  </c:pt>
                  <c:pt idx="1">
                    <c:v>2022</c:v>
                  </c:pt>
                  <c:pt idx="2">
                    <c:v>2022</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 2022'!$K$168:$K$179</c:f>
              <c:numCache>
                <c:formatCode>0.0%</c:formatCode>
                <c:ptCount val="12"/>
                <c:pt idx="0">
                  <c:v>5.8000000000000003E-2</c:v>
                </c:pt>
                <c:pt idx="1">
                  <c:v>6.4000000000000001E-2</c:v>
                </c:pt>
                <c:pt idx="2">
                  <c:v>0.06</c:v>
                </c:pt>
                <c:pt idx="3">
                  <c:v>5.6000000000000001E-2</c:v>
                </c:pt>
                <c:pt idx="4">
                  <c:v>5.2999999999999999E-2</c:v>
                </c:pt>
                <c:pt idx="5">
                  <c:v>5.0999999999999997E-2</c:v>
                </c:pt>
                <c:pt idx="6">
                  <c:v>0.05</c:v>
                </c:pt>
                <c:pt idx="7">
                  <c:v>0.05</c:v>
                </c:pt>
                <c:pt idx="8">
                  <c:v>4.9000000000000002E-2</c:v>
                </c:pt>
                <c:pt idx="9">
                  <c:v>4.8000000000000001E-2</c:v>
                </c:pt>
                <c:pt idx="10">
                  <c:v>4.8000000000000001E-2</c:v>
                </c:pt>
                <c:pt idx="11">
                  <c:v>4.8000000000000001E-2</c:v>
                </c:pt>
              </c:numCache>
            </c:numRef>
          </c:val>
          <c:smooth val="0"/>
          <c:extLst>
            <c:ext xmlns:c16="http://schemas.microsoft.com/office/drawing/2014/chart" uri="{C3380CC4-5D6E-409C-BE32-E72D297353CC}">
              <c16:uniqueId val="{00000008-094B-46E0-95E1-E7B75674671D}"/>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7.0000000000000007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layout>
        <c:manualLayout>
          <c:xMode val="edge"/>
          <c:yMode val="edge"/>
          <c:x val="0.67390270629324034"/>
          <c:y val="0.14660125448028674"/>
          <c:w val="0.31280532711320463"/>
          <c:h val="0.784209677419354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a:t>
            </a:r>
            <a:r>
              <a:rPr lang="en-US" sz="1200" baseline="0">
                <a:latin typeface="Franklin Gothic Demi" panose="020B0703020102020204" pitchFamily="34" charset="0"/>
              </a:rPr>
              <a:t> per månad -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4"/>
          <c:tx>
            <c:strRef>
              <c:f>'Månadsrapport 2022'!$G$201</c:f>
              <c:strCache>
                <c:ptCount val="1"/>
                <c:pt idx="0">
                  <c:v>Övertid 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2022'!$B$202:$B$213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2022'!$G$202:$G$213</c:f>
              <c:numCache>
                <c:formatCode>0.0%</c:formatCode>
                <c:ptCount val="12"/>
                <c:pt idx="0">
                  <c:v>2.1623708852205808E-2</c:v>
                </c:pt>
                <c:pt idx="1">
                  <c:v>1.6288356452290879E-2</c:v>
                </c:pt>
                <c:pt idx="2">
                  <c:v>1.9213005726953631E-2</c:v>
                </c:pt>
                <c:pt idx="3">
                  <c:v>2.0460847117315228E-2</c:v>
                </c:pt>
                <c:pt idx="4">
                  <c:v>1.9539361902963938E-2</c:v>
                </c:pt>
                <c:pt idx="5">
                  <c:v>2.5262950948589404E-2</c:v>
                </c:pt>
                <c:pt idx="6">
                  <c:v>3.3275174476570288E-2</c:v>
                </c:pt>
                <c:pt idx="7">
                  <c:v>4.6866177300959919E-2</c:v>
                </c:pt>
                <c:pt idx="8">
                  <c:v>4.1703248463564525E-2</c:v>
                </c:pt>
                <c:pt idx="9">
                  <c:v>2.6263952724885097E-2</c:v>
                </c:pt>
                <c:pt idx="10">
                  <c:v>2.7149321266968323E-2</c:v>
                </c:pt>
                <c:pt idx="11">
                  <c:v>2.544697758017217E-2</c:v>
                </c:pt>
              </c:numCache>
            </c:numRef>
          </c:val>
          <c:smooth val="0"/>
          <c:extLst>
            <c:ext xmlns:c16="http://schemas.microsoft.com/office/drawing/2014/chart" uri="{C3380CC4-5D6E-409C-BE32-E72D297353CC}">
              <c16:uniqueId val="{00000000-B8B8-423E-B600-55706B551DA0}"/>
            </c:ext>
          </c:extLst>
        </c:ser>
        <c:ser>
          <c:idx val="5"/>
          <c:order val="5"/>
          <c:tx>
            <c:strRef>
              <c:f>'Månadsrapport 2022'!$H$201</c:f>
              <c:strCache>
                <c:ptCount val="1"/>
                <c:pt idx="0">
                  <c:v>Övertid 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2022'!$B$202:$B$213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2022'!$H$202:$H$213</c:f>
              <c:numCache>
                <c:formatCode>0.0%</c:formatCode>
                <c:ptCount val="12"/>
                <c:pt idx="0">
                  <c:v>3.7386975515594841E-2</c:v>
                </c:pt>
                <c:pt idx="1">
                  <c:v>3.7873897137938456E-2</c:v>
                </c:pt>
                <c:pt idx="2">
                  <c:v>2.2481040086673891E-2</c:v>
                </c:pt>
                <c:pt idx="3">
                  <c:v>1.871836500811766E-2</c:v>
                </c:pt>
                <c:pt idx="4">
                  <c:v>2.7080880355040304E-2</c:v>
                </c:pt>
                <c:pt idx="5">
                  <c:v>2.5379715825575695E-2</c:v>
                </c:pt>
                <c:pt idx="6">
                  <c:v>2.5012382367508666E-2</c:v>
                </c:pt>
                <c:pt idx="7">
                  <c:v>3.9408238745058027E-2</c:v>
                </c:pt>
                <c:pt idx="8">
                  <c:v>3.2109611965275599E-2</c:v>
                </c:pt>
                <c:pt idx="9">
                  <c:v>2.7868394072140923E-2</c:v>
                </c:pt>
                <c:pt idx="10">
                  <c:v>2.5169872715092353E-2</c:v>
                </c:pt>
              </c:numCache>
            </c:numRef>
          </c:val>
          <c:smooth val="0"/>
          <c:extLst>
            <c:ext xmlns:c16="http://schemas.microsoft.com/office/drawing/2014/chart" uri="{C3380CC4-5D6E-409C-BE32-E72D297353CC}">
              <c16:uniqueId val="{00000001-B8B8-423E-B600-55706B551DA0}"/>
            </c:ext>
          </c:extLst>
        </c:ser>
        <c:dLbls>
          <c:showLegendKey val="0"/>
          <c:showVal val="0"/>
          <c:showCatName val="0"/>
          <c:showSerName val="0"/>
          <c:showPercent val="0"/>
          <c:showBubbleSize val="0"/>
        </c:dLbls>
        <c:marker val="1"/>
        <c:smooth val="0"/>
        <c:axId val="655487960"/>
        <c:axId val="655490256"/>
        <c:extLst>
          <c:ext xmlns:c15="http://schemas.microsoft.com/office/drawing/2012/chart" uri="{02D57815-91ED-43cb-92C2-25804820EDAC}">
            <c15:filteredLineSeries>
              <c15:ser>
                <c:idx val="0"/>
                <c:order val="0"/>
                <c:tx>
                  <c:strRef>
                    <c:extLst>
                      <c:ext uri="{02D57815-91ED-43cb-92C2-25804820EDAC}">
                        <c15:formulaRef>
                          <c15:sqref>'Månadsrapport 2022'!$C$201</c15:sqref>
                        </c15:formulaRef>
                      </c:ext>
                    </c:extLst>
                    <c:strCache>
                      <c:ptCount val="1"/>
                      <c:pt idx="0">
                        <c:v>Månadsarbetare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 2022'!$B$202:$B$213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2022'!$C$202:$C$213</c15:sqref>
                        </c15:formulaRef>
                      </c:ext>
                    </c:extLst>
                    <c:numCache>
                      <c:formatCode>0.0</c:formatCode>
                      <c:ptCount val="12"/>
                      <c:pt idx="0">
                        <c:v>1035.9000000000001</c:v>
                      </c:pt>
                      <c:pt idx="1">
                        <c:v>951.6</c:v>
                      </c:pt>
                      <c:pt idx="2">
                        <c:v>1082.5999999999999</c:v>
                      </c:pt>
                      <c:pt idx="3">
                        <c:v>1045.9000000000001</c:v>
                      </c:pt>
                      <c:pt idx="4">
                        <c:v>1059.4000000000001</c:v>
                      </c:pt>
                      <c:pt idx="5">
                        <c:v>1017.3</c:v>
                      </c:pt>
                      <c:pt idx="6">
                        <c:v>802.4</c:v>
                      </c:pt>
                      <c:pt idx="7">
                        <c:v>708.4</c:v>
                      </c:pt>
                      <c:pt idx="8">
                        <c:v>911.2</c:v>
                      </c:pt>
                      <c:pt idx="9">
                        <c:v>1066.0999999999999</c:v>
                      </c:pt>
                      <c:pt idx="10">
                        <c:v>1038.7</c:v>
                      </c:pt>
                      <c:pt idx="11">
                        <c:v>1057.0999999999999</c:v>
                      </c:pt>
                    </c:numCache>
                  </c:numRef>
                </c:val>
                <c:smooth val="0"/>
                <c:extLst>
                  <c:ext xmlns:c16="http://schemas.microsoft.com/office/drawing/2014/chart" uri="{C3380CC4-5D6E-409C-BE32-E72D297353CC}">
                    <c16:uniqueId val="{00000002-B8B8-423E-B600-55706B551DA0}"/>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2022'!$D$201</c15:sqref>
                        </c15:formulaRef>
                      </c:ext>
                    </c:extLst>
                    <c:strCache>
                      <c:ptCount val="1"/>
                      <c:pt idx="0">
                        <c:v>Varav övertid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2022'!$B$202:$B$213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2022'!$D$202:$D$213</c15:sqref>
                        </c15:formulaRef>
                      </c:ext>
                    </c:extLst>
                    <c:numCache>
                      <c:formatCode>0.0</c:formatCode>
                      <c:ptCount val="12"/>
                      <c:pt idx="0">
                        <c:v>22.4</c:v>
                      </c:pt>
                      <c:pt idx="1">
                        <c:v>15.5</c:v>
                      </c:pt>
                      <c:pt idx="2">
                        <c:v>20.8</c:v>
                      </c:pt>
                      <c:pt idx="3">
                        <c:v>21.4</c:v>
                      </c:pt>
                      <c:pt idx="4">
                        <c:v>20.7</c:v>
                      </c:pt>
                      <c:pt idx="5">
                        <c:v>25.7</c:v>
                      </c:pt>
                      <c:pt idx="6">
                        <c:v>26.7</c:v>
                      </c:pt>
                      <c:pt idx="7">
                        <c:v>33.200000000000003</c:v>
                      </c:pt>
                      <c:pt idx="8">
                        <c:v>38</c:v>
                      </c:pt>
                      <c:pt idx="9">
                        <c:v>28</c:v>
                      </c:pt>
                      <c:pt idx="10">
                        <c:v>28.2</c:v>
                      </c:pt>
                      <c:pt idx="11">
                        <c:v>26.9</c:v>
                      </c:pt>
                    </c:numCache>
                  </c:numRef>
                </c:val>
                <c:smooth val="0"/>
                <c:extLst xmlns:c15="http://schemas.microsoft.com/office/drawing/2012/chart">
                  <c:ext xmlns:c16="http://schemas.microsoft.com/office/drawing/2014/chart" uri="{C3380CC4-5D6E-409C-BE32-E72D297353CC}">
                    <c16:uniqueId val="{00000003-B8B8-423E-B600-55706B551DA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2022'!$E$201</c15:sqref>
                        </c15:formulaRef>
                      </c:ext>
                    </c:extLst>
                    <c:strCache>
                      <c:ptCount val="1"/>
                      <c:pt idx="0">
                        <c:v>Månadsarbetare 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4-B8B8-423E-B600-55706B551D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2022'!$B$202:$B$213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2022'!$E$202:$E$213</c15:sqref>
                        </c15:formulaRef>
                      </c:ext>
                    </c:extLst>
                    <c:numCache>
                      <c:formatCode>0.0</c:formatCode>
                      <c:ptCount val="12"/>
                      <c:pt idx="0">
                        <c:v>984.3</c:v>
                      </c:pt>
                      <c:pt idx="1">
                        <c:v>929.4</c:v>
                      </c:pt>
                      <c:pt idx="2">
                        <c:v>1107.5999999999999</c:v>
                      </c:pt>
                      <c:pt idx="3">
                        <c:v>1047.0999999999999</c:v>
                      </c:pt>
                      <c:pt idx="4">
                        <c:v>1104.0999999999999</c:v>
                      </c:pt>
                      <c:pt idx="5">
                        <c:v>1020.5</c:v>
                      </c:pt>
                      <c:pt idx="6">
                        <c:v>807.6</c:v>
                      </c:pt>
                      <c:pt idx="7">
                        <c:v>784.1</c:v>
                      </c:pt>
                      <c:pt idx="8">
                        <c:v>956.1</c:v>
                      </c:pt>
                      <c:pt idx="9">
                        <c:v>1072.9000000000001</c:v>
                      </c:pt>
                      <c:pt idx="10">
                        <c:v>1044.9000000000001</c:v>
                      </c:pt>
                    </c:numCache>
                  </c:numRef>
                </c:val>
                <c:smooth val="0"/>
                <c:extLst xmlns:c15="http://schemas.microsoft.com/office/drawing/2012/chart">
                  <c:ext xmlns:c16="http://schemas.microsoft.com/office/drawing/2014/chart" uri="{C3380CC4-5D6E-409C-BE32-E72D297353CC}">
                    <c16:uniqueId val="{00000005-B8B8-423E-B600-55706B551DA0}"/>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2022'!$F$201</c15:sqref>
                        </c15:formulaRef>
                      </c:ext>
                    </c:extLst>
                    <c:strCache>
                      <c:ptCount val="1"/>
                      <c:pt idx="0">
                        <c:v>Varav övertid 2022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 2022'!$B$202:$B$213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2022'!$F$202:$F$213</c15:sqref>
                        </c15:formulaRef>
                      </c:ext>
                    </c:extLst>
                    <c:numCache>
                      <c:formatCode>0.0</c:formatCode>
                      <c:ptCount val="12"/>
                      <c:pt idx="0">
                        <c:v>36.799999999999997</c:v>
                      </c:pt>
                      <c:pt idx="1">
                        <c:v>35.200000000000003</c:v>
                      </c:pt>
                      <c:pt idx="2">
                        <c:v>24.9</c:v>
                      </c:pt>
                      <c:pt idx="3">
                        <c:v>19.600000000000001</c:v>
                      </c:pt>
                      <c:pt idx="4">
                        <c:v>29.9</c:v>
                      </c:pt>
                      <c:pt idx="5">
                        <c:v>25.9</c:v>
                      </c:pt>
                      <c:pt idx="6">
                        <c:v>20.2</c:v>
                      </c:pt>
                      <c:pt idx="7">
                        <c:v>30.9</c:v>
                      </c:pt>
                      <c:pt idx="8">
                        <c:v>30.7</c:v>
                      </c:pt>
                      <c:pt idx="9">
                        <c:v>29.9</c:v>
                      </c:pt>
                      <c:pt idx="10">
                        <c:v>26.3</c:v>
                      </c:pt>
                    </c:numCache>
                  </c:numRef>
                </c:val>
                <c:smooth val="0"/>
                <c:extLst xmlns:c15="http://schemas.microsoft.com/office/drawing/2012/chart">
                  <c:ext xmlns:c16="http://schemas.microsoft.com/office/drawing/2014/chart" uri="{C3380CC4-5D6E-409C-BE32-E72D297353CC}">
                    <c16:uniqueId val="{00000006-B8B8-423E-B600-55706B551DA0}"/>
                  </c:ext>
                </c:extLst>
              </c15:ser>
            </c15:filteredLineSeries>
          </c:ext>
        </c:extLst>
      </c:lineChart>
      <c:catAx>
        <c:axId val="65548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90256"/>
        <c:crosses val="autoZero"/>
        <c:auto val="1"/>
        <c:lblAlgn val="ctr"/>
        <c:lblOffset val="100"/>
        <c:noMultiLvlLbl val="0"/>
      </c:catAx>
      <c:valAx>
        <c:axId val="655490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87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 2022'!$C$252</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2022'!$C$253:$C$264</c:f>
              <c:numCache>
                <c:formatCode>0.0%</c:formatCode>
                <c:ptCount val="12"/>
                <c:pt idx="0">
                  <c:v>0</c:v>
                </c:pt>
                <c:pt idx="1">
                  <c:v>0</c:v>
                </c:pt>
                <c:pt idx="2">
                  <c:v>4.4052863436123352E-3</c:v>
                </c:pt>
                <c:pt idx="3">
                  <c:v>0</c:v>
                </c:pt>
                <c:pt idx="4">
                  <c:v>0</c:v>
                </c:pt>
                <c:pt idx="5">
                  <c:v>0</c:v>
                </c:pt>
                <c:pt idx="6">
                  <c:v>0</c:v>
                </c:pt>
                <c:pt idx="7">
                  <c:v>0</c:v>
                </c:pt>
                <c:pt idx="8">
                  <c:v>0</c:v>
                </c:pt>
                <c:pt idx="9">
                  <c:v>0</c:v>
                </c:pt>
                <c:pt idx="10">
                  <c:v>0</c:v>
                </c:pt>
              </c:numCache>
            </c:numRef>
          </c:val>
          <c:smooth val="0"/>
          <c:extLst>
            <c:ext xmlns:c16="http://schemas.microsoft.com/office/drawing/2014/chart" uri="{C3380CC4-5D6E-409C-BE32-E72D297353CC}">
              <c16:uniqueId val="{00000000-E4D9-4E75-9825-33109F32DC80}"/>
            </c:ext>
          </c:extLst>
        </c:ser>
        <c:ser>
          <c:idx val="1"/>
          <c:order val="1"/>
          <c:tx>
            <c:strRef>
              <c:f>'Månadsrapport 2022'!$D$252</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2022'!$D$253:$D$264</c:f>
              <c:numCache>
                <c:formatCode>0.0%</c:formatCode>
                <c:ptCount val="12"/>
                <c:pt idx="0">
                  <c:v>4.5911674682990823E-2</c:v>
                </c:pt>
                <c:pt idx="1">
                  <c:v>3.4132841328413287E-2</c:v>
                </c:pt>
                <c:pt idx="2">
                  <c:v>2.2339561332250204E-2</c:v>
                </c:pt>
                <c:pt idx="3">
                  <c:v>2.9564522572912505E-2</c:v>
                </c:pt>
                <c:pt idx="4">
                  <c:v>3.9513677811550157E-2</c:v>
                </c:pt>
                <c:pt idx="5">
                  <c:v>4.6323841903952404E-2</c:v>
                </c:pt>
                <c:pt idx="6">
                  <c:v>3.867713004484305E-2</c:v>
                </c:pt>
                <c:pt idx="7">
                  <c:v>2.7259684361549498E-2</c:v>
                </c:pt>
                <c:pt idx="8">
                  <c:v>2.734375E-2</c:v>
                </c:pt>
                <c:pt idx="9">
                  <c:v>3.0589123867069485E-2</c:v>
                </c:pt>
                <c:pt idx="10">
                  <c:v>3.2120743034055731E-2</c:v>
                </c:pt>
              </c:numCache>
            </c:numRef>
          </c:val>
          <c:smooth val="0"/>
          <c:extLst>
            <c:ext xmlns:c16="http://schemas.microsoft.com/office/drawing/2014/chart" uri="{C3380CC4-5D6E-409C-BE32-E72D297353CC}">
              <c16:uniqueId val="{00000001-E4D9-4E75-9825-33109F32DC80}"/>
            </c:ext>
          </c:extLst>
        </c:ser>
        <c:ser>
          <c:idx val="2"/>
          <c:order val="2"/>
          <c:tx>
            <c:strRef>
              <c:f>'Månadsrapport 2022'!$E$252</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2022'!$E$253:$E$264</c:f>
              <c:numCache>
                <c:formatCode>0.0%</c:formatCode>
                <c:ptCount val="12"/>
                <c:pt idx="0">
                  <c:v>1.3812154696132596E-2</c:v>
                </c:pt>
                <c:pt idx="1">
                  <c:v>1.360544217687075E-2</c:v>
                </c:pt>
                <c:pt idx="2">
                  <c:v>3.7105751391465682E-3</c:v>
                </c:pt>
                <c:pt idx="3">
                  <c:v>1.1428571428571429E-2</c:v>
                </c:pt>
                <c:pt idx="4">
                  <c:v>5.4945054945054949E-3</c:v>
                </c:pt>
                <c:pt idx="5">
                  <c:v>0</c:v>
                </c:pt>
                <c:pt idx="6">
                  <c:v>4.1322314049586778E-3</c:v>
                </c:pt>
                <c:pt idx="7">
                  <c:v>4.5045045045045045E-3</c:v>
                </c:pt>
                <c:pt idx="8">
                  <c:v>4.4150110375275947E-3</c:v>
                </c:pt>
                <c:pt idx="9">
                  <c:v>4.662004662004662E-3</c:v>
                </c:pt>
                <c:pt idx="10">
                  <c:v>8.771929824561403E-3</c:v>
                </c:pt>
              </c:numCache>
            </c:numRef>
          </c:val>
          <c:smooth val="0"/>
          <c:extLst>
            <c:ext xmlns:c16="http://schemas.microsoft.com/office/drawing/2014/chart" uri="{C3380CC4-5D6E-409C-BE32-E72D297353CC}">
              <c16:uniqueId val="{00000002-E4D9-4E75-9825-33109F32DC80}"/>
            </c:ext>
          </c:extLst>
        </c:ser>
        <c:ser>
          <c:idx val="3"/>
          <c:order val="3"/>
          <c:tx>
            <c:strRef>
              <c:f>'Månadsrapport 2022'!$F$252</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2022'!$F$253:$F$264</c:f>
              <c:numCache>
                <c:formatCode>0.0%</c:formatCode>
                <c:ptCount val="12"/>
                <c:pt idx="0">
                  <c:v>4.3628013777267508E-2</c:v>
                </c:pt>
                <c:pt idx="1">
                  <c:v>2.2565320665083134E-2</c:v>
                </c:pt>
                <c:pt idx="2">
                  <c:v>3.4894398530762163E-2</c:v>
                </c:pt>
                <c:pt idx="3">
                  <c:v>3.1620553359683792E-2</c:v>
                </c:pt>
                <c:pt idx="4">
                  <c:v>6.4823641563393708E-2</c:v>
                </c:pt>
                <c:pt idx="5">
                  <c:v>3.5317860746720484E-2</c:v>
                </c:pt>
                <c:pt idx="6">
                  <c:v>6.2711864406779658E-2</c:v>
                </c:pt>
                <c:pt idx="7">
                  <c:v>3.6535859269282815E-2</c:v>
                </c:pt>
                <c:pt idx="8">
                  <c:v>2.6680896478121663E-2</c:v>
                </c:pt>
                <c:pt idx="9">
                  <c:v>3.6294173829990443E-2</c:v>
                </c:pt>
                <c:pt idx="10">
                  <c:v>3.7864077669902914E-2</c:v>
                </c:pt>
              </c:numCache>
            </c:numRef>
          </c:val>
          <c:smooth val="0"/>
          <c:extLst>
            <c:ext xmlns:c16="http://schemas.microsoft.com/office/drawing/2014/chart" uri="{C3380CC4-5D6E-409C-BE32-E72D297353CC}">
              <c16:uniqueId val="{00000003-E4D9-4E75-9825-33109F32DC80}"/>
            </c:ext>
          </c:extLst>
        </c:ser>
        <c:ser>
          <c:idx val="4"/>
          <c:order val="4"/>
          <c:tx>
            <c:strRef>
              <c:f>'Månadsrapport 2022'!$G$252</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2022'!$G$253:$G$264</c:f>
              <c:numCache>
                <c:formatCode>0.0%</c:formatCode>
                <c:ptCount val="12"/>
                <c:pt idx="0">
                  <c:v>0</c:v>
                </c:pt>
                <c:pt idx="1">
                  <c:v>0</c:v>
                </c:pt>
                <c:pt idx="2">
                  <c:v>0</c:v>
                </c:pt>
                <c:pt idx="3">
                  <c:v>0</c:v>
                </c:pt>
                <c:pt idx="4">
                  <c:v>0</c:v>
                </c:pt>
                <c:pt idx="5">
                  <c:v>0</c:v>
                </c:pt>
                <c:pt idx="6">
                  <c:v>0</c:v>
                </c:pt>
                <c:pt idx="7">
                  <c:v>0</c:v>
                </c:pt>
                <c:pt idx="8">
                  <c:v>0</c:v>
                </c:pt>
                <c:pt idx="9">
                  <c:v>0</c:v>
                </c:pt>
                <c:pt idx="10">
                  <c:v>0</c:v>
                </c:pt>
              </c:numCache>
            </c:numRef>
          </c:val>
          <c:smooth val="0"/>
          <c:extLst>
            <c:ext xmlns:c16="http://schemas.microsoft.com/office/drawing/2014/chart" uri="{C3380CC4-5D6E-409C-BE32-E72D297353CC}">
              <c16:uniqueId val="{00000004-E4D9-4E75-9825-33109F32DC80}"/>
            </c:ext>
          </c:extLst>
        </c:ser>
        <c:ser>
          <c:idx val="5"/>
          <c:order val="5"/>
          <c:tx>
            <c:strRef>
              <c:f>'Månadsrapport 2022'!$H$252</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2022'!$H$253:$H$264</c:f>
              <c:numCache>
                <c:formatCode>0.0%</c:formatCode>
                <c:ptCount val="12"/>
                <c:pt idx="0">
                  <c:v>8.3333333333333332E-3</c:v>
                </c:pt>
                <c:pt idx="1">
                  <c:v>0</c:v>
                </c:pt>
                <c:pt idx="2">
                  <c:v>7.8740157480314977E-3</c:v>
                </c:pt>
                <c:pt idx="3">
                  <c:v>9.0909090909090922E-3</c:v>
                </c:pt>
                <c:pt idx="4">
                  <c:v>1.8018018018018018E-2</c:v>
                </c:pt>
                <c:pt idx="5">
                  <c:v>9.0090090090090089E-3</c:v>
                </c:pt>
                <c:pt idx="6">
                  <c:v>0</c:v>
                </c:pt>
                <c:pt idx="7">
                  <c:v>9.2592592592592587E-3</c:v>
                </c:pt>
                <c:pt idx="8">
                  <c:v>9.5238095238095247E-3</c:v>
                </c:pt>
                <c:pt idx="9">
                  <c:v>0</c:v>
                </c:pt>
                <c:pt idx="10">
                  <c:v>1.680672268907563E-2</c:v>
                </c:pt>
              </c:numCache>
            </c:numRef>
          </c:val>
          <c:smooth val="0"/>
          <c:extLst>
            <c:ext xmlns:c16="http://schemas.microsoft.com/office/drawing/2014/chart" uri="{C3380CC4-5D6E-409C-BE32-E72D297353CC}">
              <c16:uniqueId val="{00000005-E4D9-4E75-9825-33109F32DC80}"/>
            </c:ext>
          </c:extLst>
        </c:ser>
        <c:ser>
          <c:idx val="6"/>
          <c:order val="6"/>
          <c:tx>
            <c:strRef>
              <c:f>'Månadsrapport 2022'!$I$252</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2022'!$I$253:$I$264</c:f>
              <c:numCache>
                <c:formatCode>0.0%</c:formatCode>
                <c:ptCount val="12"/>
                <c:pt idx="0">
                  <c:v>1.5873015873015872E-2</c:v>
                </c:pt>
                <c:pt idx="1">
                  <c:v>1.0810810810810811E-2</c:v>
                </c:pt>
                <c:pt idx="2">
                  <c:v>1.2605042016806721E-2</c:v>
                </c:pt>
                <c:pt idx="3">
                  <c:v>1.3157894736842105E-2</c:v>
                </c:pt>
                <c:pt idx="4">
                  <c:v>1.5810276679841896E-2</c:v>
                </c:pt>
                <c:pt idx="5">
                  <c:v>1.3513513513513514E-2</c:v>
                </c:pt>
                <c:pt idx="6">
                  <c:v>2.6490066225165566E-2</c:v>
                </c:pt>
                <c:pt idx="7">
                  <c:v>1.6574585635359115E-2</c:v>
                </c:pt>
                <c:pt idx="8">
                  <c:v>1.2244897959183673E-2</c:v>
                </c:pt>
                <c:pt idx="9">
                  <c:v>7.462686567164179E-3</c:v>
                </c:pt>
                <c:pt idx="10">
                  <c:v>8.0645161290322578E-3</c:v>
                </c:pt>
              </c:numCache>
            </c:numRef>
          </c:val>
          <c:smooth val="0"/>
          <c:extLst>
            <c:ext xmlns:c16="http://schemas.microsoft.com/office/drawing/2014/chart" uri="{C3380CC4-5D6E-409C-BE32-E72D297353CC}">
              <c16:uniqueId val="{00000006-E4D9-4E75-9825-33109F32DC80}"/>
            </c:ext>
          </c:extLst>
        </c:ser>
        <c:ser>
          <c:idx val="7"/>
          <c:order val="7"/>
          <c:tx>
            <c:strRef>
              <c:f>'Månadsrapport 2022'!$J$252</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2022'!$J$253:$J$264</c:f>
              <c:numCache>
                <c:formatCode>0.0%</c:formatCode>
                <c:ptCount val="12"/>
                <c:pt idx="0">
                  <c:v>8.5616438356164379E-2</c:v>
                </c:pt>
                <c:pt idx="1">
                  <c:v>6.8041237113402056E-2</c:v>
                </c:pt>
                <c:pt idx="2">
                  <c:v>3.5149384885764502E-2</c:v>
                </c:pt>
                <c:pt idx="3">
                  <c:v>2.1466905187835419E-2</c:v>
                </c:pt>
                <c:pt idx="4">
                  <c:v>2.3952095808383232E-2</c:v>
                </c:pt>
                <c:pt idx="5">
                  <c:v>4.0404040404040407E-2</c:v>
                </c:pt>
                <c:pt idx="6">
                  <c:v>2.6763990267639905E-2</c:v>
                </c:pt>
                <c:pt idx="7">
                  <c:v>0.10526315789473684</c:v>
                </c:pt>
                <c:pt idx="8">
                  <c:v>1.2244897959183673E-2</c:v>
                </c:pt>
                <c:pt idx="9">
                  <c:v>3.3333333333333333E-2</c:v>
                </c:pt>
                <c:pt idx="10">
                  <c:v>5.2863436123348019E-2</c:v>
                </c:pt>
              </c:numCache>
            </c:numRef>
          </c:val>
          <c:smooth val="0"/>
          <c:extLst>
            <c:ext xmlns:c16="http://schemas.microsoft.com/office/drawing/2014/chart" uri="{C3380CC4-5D6E-409C-BE32-E72D297353CC}">
              <c16:uniqueId val="{00000007-E4D9-4E75-9825-33109F32DC80}"/>
            </c:ext>
          </c:extLst>
        </c:ser>
        <c:ser>
          <c:idx val="8"/>
          <c:order val="8"/>
          <c:tx>
            <c:strRef>
              <c:f>'Månadsrapport 2022'!$K$252</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2022'!$K$253:$K$264</c:f>
              <c:numCache>
                <c:formatCode>0.0%</c:formatCode>
                <c:ptCount val="12"/>
                <c:pt idx="0">
                  <c:v>3.2109171182018864E-2</c:v>
                </c:pt>
                <c:pt idx="1">
                  <c:v>4.6137566137566137E-2</c:v>
                </c:pt>
                <c:pt idx="2">
                  <c:v>2.0509977827050996E-2</c:v>
                </c:pt>
                <c:pt idx="3">
                  <c:v>1.3014354066985645E-2</c:v>
                </c:pt>
                <c:pt idx="4">
                  <c:v>1.9227345558127114E-2</c:v>
                </c:pt>
                <c:pt idx="5">
                  <c:v>1.7215285660234579E-2</c:v>
                </c:pt>
                <c:pt idx="6">
                  <c:v>1.7105263157894738E-2</c:v>
                </c:pt>
                <c:pt idx="7">
                  <c:v>4.8561625758775401E-2</c:v>
                </c:pt>
                <c:pt idx="8">
                  <c:v>4.0260908681961305E-2</c:v>
                </c:pt>
                <c:pt idx="9">
                  <c:v>3.0616150019135091E-2</c:v>
                </c:pt>
                <c:pt idx="10">
                  <c:v>2.1649281637472938E-2</c:v>
                </c:pt>
              </c:numCache>
            </c:numRef>
          </c:val>
          <c:smooth val="0"/>
          <c:extLst>
            <c:ext xmlns:c16="http://schemas.microsoft.com/office/drawing/2014/chart" uri="{C3380CC4-5D6E-409C-BE32-E72D297353CC}">
              <c16:uniqueId val="{00000008-E4D9-4E75-9825-33109F32DC80}"/>
            </c:ext>
          </c:extLst>
        </c:ser>
        <c:dLbls>
          <c:showLegendKey val="0"/>
          <c:showVal val="0"/>
          <c:showCatName val="0"/>
          <c:showSerName val="0"/>
          <c:showPercent val="0"/>
          <c:showBubbleSize val="0"/>
        </c:dLbls>
        <c:marker val="1"/>
        <c:smooth val="0"/>
        <c:axId val="807966584"/>
        <c:axId val="807968552"/>
      </c:lineChart>
      <c:catAx>
        <c:axId val="807966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8552"/>
        <c:crosses val="autoZero"/>
        <c:auto val="1"/>
        <c:lblAlgn val="ctr"/>
        <c:lblOffset val="100"/>
        <c:noMultiLvlLbl val="0"/>
      </c:catAx>
      <c:valAx>
        <c:axId val="807968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6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erbjudna</a:t>
            </a:r>
            <a:r>
              <a:rPr lang="en-US" sz="1200" baseline="0">
                <a:latin typeface="Franklin Gothic Demi" panose="020B0703020102020204" pitchFamily="34" charset="0"/>
              </a:rPr>
              <a:t>, tillsatta utbildningsplatser</a:t>
            </a:r>
            <a:r>
              <a:rPr lang="en-US" sz="1200">
                <a:latin typeface="Franklin Gothic Demi" panose="020B0703020102020204" pitchFamily="34" charset="0"/>
              </a:rPr>
              <a:t> och antal medarbetare med</a:t>
            </a:r>
            <a:r>
              <a:rPr lang="en-US" sz="1200" baseline="0">
                <a:latin typeface="Franklin Gothic Demi" panose="020B0703020102020204" pitchFamily="34" charset="0"/>
              </a:rPr>
              <a:t> godkänd utbildning per kategori </a:t>
            </a:r>
            <a:r>
              <a:rPr lang="en-US" sz="1200">
                <a:latin typeface="Franklin Gothic Demi" panose="020B0703020102020204" pitchFamily="34" charset="0"/>
              </a:rPr>
              <a:t>- K4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stacked"/>
        <c:varyColors val="0"/>
        <c:ser>
          <c:idx val="0"/>
          <c:order val="0"/>
          <c:tx>
            <c:strRef>
              <c:f>Utbildningsenhet!$D$2</c:f>
              <c:strCache>
                <c:ptCount val="1"/>
                <c:pt idx="0">
                  <c:v>Teknik grundutbildning</c:v>
                </c:pt>
              </c:strCache>
            </c:strRef>
          </c:tx>
          <c:spPr>
            <a:solidFill>
              <a:schemeClr val="accent1"/>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(Utbildningsenhet!$E$2:$F$2,Utbildningsenhet!$I$2)</c:f>
              <c:numCache>
                <c:formatCode>General</c:formatCode>
                <c:ptCount val="3"/>
                <c:pt idx="0">
                  <c:v>329</c:v>
                </c:pt>
                <c:pt idx="1">
                  <c:v>178</c:v>
                </c:pt>
                <c:pt idx="2">
                  <c:v>88</c:v>
                </c:pt>
              </c:numCache>
              <c:extLst/>
            </c:numRef>
          </c:val>
          <c:extLst>
            <c:ext xmlns:c16="http://schemas.microsoft.com/office/drawing/2014/chart" uri="{C3380CC4-5D6E-409C-BE32-E72D297353CC}">
              <c16:uniqueId val="{00000000-0F80-4CA2-9092-437C383B10A3}"/>
            </c:ext>
          </c:extLst>
        </c:ser>
        <c:ser>
          <c:idx val="1"/>
          <c:order val="1"/>
          <c:tx>
            <c:strRef>
              <c:f>Utbildningsenhet!$D$3</c:f>
              <c:strCache>
                <c:ptCount val="1"/>
                <c:pt idx="0">
                  <c:v>Teknik fortutbildning</c:v>
                </c:pt>
              </c:strCache>
            </c:strRef>
          </c:tx>
          <c:spPr>
            <a:solidFill>
              <a:schemeClr val="accent2"/>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(Utbildningsenhet!$E$3:$F$3,Utbildningsenhet!$I$3)</c:f>
              <c:numCache>
                <c:formatCode>General</c:formatCode>
                <c:ptCount val="3"/>
                <c:pt idx="0">
                  <c:v>380</c:v>
                </c:pt>
                <c:pt idx="1">
                  <c:v>255</c:v>
                </c:pt>
                <c:pt idx="2">
                  <c:v>178</c:v>
                </c:pt>
              </c:numCache>
              <c:extLst/>
            </c:numRef>
          </c:val>
          <c:extLst>
            <c:ext xmlns:c16="http://schemas.microsoft.com/office/drawing/2014/chart" uri="{C3380CC4-5D6E-409C-BE32-E72D297353CC}">
              <c16:uniqueId val="{00000001-0F80-4CA2-9092-437C383B10A3}"/>
            </c:ext>
          </c:extLst>
        </c:ser>
        <c:ser>
          <c:idx val="2"/>
          <c:order val="2"/>
          <c:tx>
            <c:strRef>
              <c:f>Utbildningsenhet!$D$4</c:f>
              <c:strCache>
                <c:ptCount val="1"/>
                <c:pt idx="0">
                  <c:v>Infrastruktur utbildning</c:v>
                </c:pt>
              </c:strCache>
            </c:strRef>
          </c:tx>
          <c:spPr>
            <a:solidFill>
              <a:schemeClr val="accent3"/>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(Utbildningsenhet!$E$4:$F$4,Utbildningsenhet!$I$4)</c:f>
              <c:numCache>
                <c:formatCode>General</c:formatCode>
                <c:ptCount val="3"/>
                <c:pt idx="0">
                  <c:v>50</c:v>
                </c:pt>
                <c:pt idx="1">
                  <c:v>30</c:v>
                </c:pt>
                <c:pt idx="2">
                  <c:v>8</c:v>
                </c:pt>
              </c:numCache>
              <c:extLst/>
            </c:numRef>
          </c:val>
          <c:extLst>
            <c:ext xmlns:c16="http://schemas.microsoft.com/office/drawing/2014/chart" uri="{C3380CC4-5D6E-409C-BE32-E72D297353CC}">
              <c16:uniqueId val="{00000002-0F80-4CA2-9092-437C383B10A3}"/>
            </c:ext>
          </c:extLst>
        </c:ser>
        <c:ser>
          <c:idx val="3"/>
          <c:order val="3"/>
          <c:tx>
            <c:strRef>
              <c:f>Utbildningsenhet!$D$5</c:f>
              <c:strCache>
                <c:ptCount val="1"/>
                <c:pt idx="0">
                  <c:v>Trafik grundutbildning</c:v>
                </c:pt>
              </c:strCache>
            </c:strRef>
          </c:tx>
          <c:spPr>
            <a:solidFill>
              <a:schemeClr val="accent4"/>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(Utbildningsenhet!$E$5:$F$5,Utbildningsenhet!$I$5)</c:f>
              <c:numCache>
                <c:formatCode>General</c:formatCode>
                <c:ptCount val="3"/>
                <c:pt idx="0">
                  <c:v>229</c:v>
                </c:pt>
                <c:pt idx="1">
                  <c:v>221</c:v>
                </c:pt>
                <c:pt idx="2">
                  <c:v>192</c:v>
                </c:pt>
              </c:numCache>
              <c:extLst/>
            </c:numRef>
          </c:val>
          <c:extLst>
            <c:ext xmlns:c16="http://schemas.microsoft.com/office/drawing/2014/chart" uri="{C3380CC4-5D6E-409C-BE32-E72D297353CC}">
              <c16:uniqueId val="{00000003-0F80-4CA2-9092-437C383B10A3}"/>
            </c:ext>
          </c:extLst>
        </c:ser>
        <c:ser>
          <c:idx val="4"/>
          <c:order val="4"/>
          <c:tx>
            <c:strRef>
              <c:f>Utbildningsenhet!$D$6</c:f>
              <c:strCache>
                <c:ptCount val="1"/>
                <c:pt idx="0">
                  <c:v>Trafik fortutbildning</c:v>
                </c:pt>
              </c:strCache>
            </c:strRef>
          </c:tx>
          <c:spPr>
            <a:solidFill>
              <a:schemeClr val="accent5"/>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(Utbildningsenhet!$E$6:$F$6,Utbildningsenhet!$I$6)</c:f>
              <c:numCache>
                <c:formatCode>General</c:formatCode>
                <c:ptCount val="3"/>
                <c:pt idx="0">
                  <c:v>250</c:v>
                </c:pt>
                <c:pt idx="1">
                  <c:v>197</c:v>
                </c:pt>
                <c:pt idx="2">
                  <c:v>196</c:v>
                </c:pt>
              </c:numCache>
              <c:extLst/>
            </c:numRef>
          </c:val>
          <c:extLst>
            <c:ext xmlns:c16="http://schemas.microsoft.com/office/drawing/2014/chart" uri="{C3380CC4-5D6E-409C-BE32-E72D297353CC}">
              <c16:uniqueId val="{00000004-0F80-4CA2-9092-437C383B10A3}"/>
            </c:ext>
          </c:extLst>
        </c:ser>
        <c:ser>
          <c:idx val="5"/>
          <c:order val="5"/>
          <c:tx>
            <c:strRef>
              <c:f>Utbildningsenhet!$D$7</c:f>
              <c:strCache>
                <c:ptCount val="1"/>
                <c:pt idx="0">
                  <c:v>Bolagsövergripande utbildning</c:v>
                </c:pt>
              </c:strCache>
            </c:strRef>
          </c:tx>
          <c:spPr>
            <a:solidFill>
              <a:schemeClr val="accent6"/>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(Utbildningsenhet!$E$7:$F$7,Utbildningsenhet!$I$7)</c:f>
              <c:numCache>
                <c:formatCode>General</c:formatCode>
                <c:ptCount val="3"/>
                <c:pt idx="0">
                  <c:v>489</c:v>
                </c:pt>
                <c:pt idx="1">
                  <c:v>319</c:v>
                </c:pt>
                <c:pt idx="2">
                  <c:v>293</c:v>
                </c:pt>
              </c:numCache>
              <c:extLst/>
            </c:numRef>
          </c:val>
          <c:extLst>
            <c:ext xmlns:c16="http://schemas.microsoft.com/office/drawing/2014/chart" uri="{C3380CC4-5D6E-409C-BE32-E72D297353CC}">
              <c16:uniqueId val="{00000005-0F80-4CA2-9092-437C383B10A3}"/>
            </c:ext>
          </c:extLst>
        </c:ser>
        <c:dLbls>
          <c:showLegendKey val="0"/>
          <c:showVal val="0"/>
          <c:showCatName val="0"/>
          <c:showSerName val="0"/>
          <c:showPercent val="0"/>
          <c:showBubbleSize val="0"/>
        </c:dLbls>
        <c:gapWidth val="219"/>
        <c:overlap val="100"/>
        <c:axId val="779261360"/>
        <c:axId val="779262016"/>
      </c:barChart>
      <c:catAx>
        <c:axId val="77926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9262016"/>
        <c:crosses val="autoZero"/>
        <c:auto val="1"/>
        <c:lblAlgn val="ctr"/>
        <c:lblOffset val="100"/>
        <c:noMultiLvlLbl val="0"/>
      </c:catAx>
      <c:valAx>
        <c:axId val="779262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9261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tillsatta </a:t>
            </a:r>
            <a:r>
              <a:rPr lang="en-US" sz="1200" baseline="0">
                <a:latin typeface="Franklin Gothic Demi" panose="020B0703020102020204" pitchFamily="34" charset="0"/>
              </a:rPr>
              <a:t>utbildningsplatser per kategori</a:t>
            </a:r>
            <a:r>
              <a:rPr lang="en-US" sz="1200">
                <a:latin typeface="Franklin Gothic Demi" panose="020B0703020102020204" pitchFamily="34" charset="0"/>
              </a:rPr>
              <a:t> - K4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22AC-424C-A52F-014C903BBB65}"/>
                </c:ext>
              </c:extLst>
            </c:dLbl>
            <c:dLbl>
              <c:idx val="1"/>
              <c:delete val="1"/>
              <c:extLst>
                <c:ext xmlns:c15="http://schemas.microsoft.com/office/drawing/2012/chart" uri="{CE6537A1-D6FC-4f65-9D91-7224C49458BB}"/>
                <c:ext xmlns:c16="http://schemas.microsoft.com/office/drawing/2014/chart" uri="{C3380CC4-5D6E-409C-BE32-E72D297353CC}">
                  <c16:uniqueId val="{00000001-22AC-424C-A52F-014C903BBB65}"/>
                </c:ext>
              </c:extLst>
            </c:dLbl>
            <c:dLbl>
              <c:idx val="2"/>
              <c:delete val="1"/>
              <c:extLst>
                <c:ext xmlns:c15="http://schemas.microsoft.com/office/drawing/2012/chart" uri="{CE6537A1-D6FC-4f65-9D91-7224C49458BB}"/>
                <c:ext xmlns:c16="http://schemas.microsoft.com/office/drawing/2014/chart" uri="{C3380CC4-5D6E-409C-BE32-E72D297353CC}">
                  <c16:uniqueId val="{00000002-22AC-424C-A52F-014C903BBB65}"/>
                </c:ext>
              </c:extLst>
            </c:dLbl>
            <c:dLbl>
              <c:idx val="3"/>
              <c:delete val="1"/>
              <c:extLst>
                <c:ext xmlns:c15="http://schemas.microsoft.com/office/drawing/2012/chart" uri="{CE6537A1-D6FC-4f65-9D91-7224C49458BB}"/>
                <c:ext xmlns:c16="http://schemas.microsoft.com/office/drawing/2014/chart" uri="{C3380CC4-5D6E-409C-BE32-E72D297353CC}">
                  <c16:uniqueId val="{00000003-22AC-424C-A52F-014C903BBB65}"/>
                </c:ext>
              </c:extLst>
            </c:dLbl>
            <c:dLbl>
              <c:idx val="4"/>
              <c:delete val="1"/>
              <c:extLst>
                <c:ext xmlns:c15="http://schemas.microsoft.com/office/drawing/2012/chart" uri="{CE6537A1-D6FC-4f65-9D91-7224C49458BB}"/>
                <c:ext xmlns:c16="http://schemas.microsoft.com/office/drawing/2014/chart" uri="{C3380CC4-5D6E-409C-BE32-E72D297353CC}">
                  <c16:uniqueId val="{00000004-22AC-424C-A52F-014C903BBB65}"/>
                </c:ext>
              </c:extLst>
            </c:dLbl>
            <c:dLbl>
              <c:idx val="5"/>
              <c:layout>
                <c:manualLayout>
                  <c:x val="-3.620659722222222E-2"/>
                  <c:y val="-6.944458555583778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2AC-424C-A52F-014C903BBB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Utbildningsenhet!$D$2:$D$7</c:f>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f>Utbildningsenhet!$H$2:$H$7</c:f>
              <c:numCache>
                <c:formatCode>0%</c:formatCode>
                <c:ptCount val="6"/>
                <c:pt idx="0">
                  <c:v>0.9</c:v>
                </c:pt>
                <c:pt idx="1">
                  <c:v>0.9</c:v>
                </c:pt>
                <c:pt idx="2">
                  <c:v>0.9</c:v>
                </c:pt>
                <c:pt idx="3">
                  <c:v>0.9</c:v>
                </c:pt>
                <c:pt idx="4">
                  <c:v>0.9</c:v>
                </c:pt>
                <c:pt idx="5">
                  <c:v>0.9</c:v>
                </c:pt>
              </c:numCache>
            </c:numRef>
          </c:val>
          <c:smooth val="0"/>
          <c:extLst>
            <c:ext xmlns:c16="http://schemas.microsoft.com/office/drawing/2014/chart" uri="{C3380CC4-5D6E-409C-BE32-E72D297353CC}">
              <c16:uniqueId val="{00000006-22AC-424C-A52F-014C903BBB65}"/>
            </c:ext>
          </c:extLst>
        </c:ser>
        <c:ser>
          <c:idx val="2"/>
          <c:order val="2"/>
          <c:tx>
            <c:v>Andel tillsatta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Utbildningsenhet!$D$2:$D$7</c:f>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f>Utbildningsenhet!$G$2:$G$7</c:f>
              <c:numCache>
                <c:formatCode>0%</c:formatCode>
                <c:ptCount val="6"/>
                <c:pt idx="0">
                  <c:v>0.54103343465045595</c:v>
                </c:pt>
                <c:pt idx="1">
                  <c:v>0.67105263157894735</c:v>
                </c:pt>
                <c:pt idx="2">
                  <c:v>0.6</c:v>
                </c:pt>
                <c:pt idx="3">
                  <c:v>0.96506550218340614</c:v>
                </c:pt>
                <c:pt idx="4">
                  <c:v>0.78800000000000003</c:v>
                </c:pt>
                <c:pt idx="5">
                  <c:v>0.65235173824130877</c:v>
                </c:pt>
              </c:numCache>
            </c:numRef>
          </c:val>
          <c:smooth val="0"/>
          <c:extLst>
            <c:ext xmlns:c16="http://schemas.microsoft.com/office/drawing/2014/chart" uri="{C3380CC4-5D6E-409C-BE32-E72D297353CC}">
              <c16:uniqueId val="{00000007-22AC-424C-A52F-014C903BBB65}"/>
            </c:ext>
          </c:extLst>
        </c:ser>
        <c:dLbls>
          <c:showLegendKey val="0"/>
          <c:showVal val="0"/>
          <c:showCatName val="0"/>
          <c:showSerName val="0"/>
          <c:showPercent val="0"/>
          <c:showBubbleSize val="0"/>
        </c:dLbls>
        <c:marker val="1"/>
        <c:smooth val="0"/>
        <c:axId val="937834528"/>
        <c:axId val="937836168"/>
        <c:extLst>
          <c:ext xmlns:c15="http://schemas.microsoft.com/office/drawing/2012/chart" uri="{02D57815-91ED-43cb-92C2-25804820EDAC}">
            <c15:filteredLineSeries>
              <c15:ser>
                <c:idx val="0"/>
                <c:order val="0"/>
                <c:tx>
                  <c:strRef>
                    <c:extLst>
                      <c:ext uri="{02D57815-91ED-43cb-92C2-25804820EDAC}">
                        <c15:formulaRef>
                          <c15:sqref>Utbildningsenhet!$E$1</c15:sqref>
                        </c15:formulaRef>
                      </c:ext>
                    </c:extLst>
                    <c:strCache>
                      <c:ptCount val="1"/>
                      <c:pt idx="0">
                        <c:v>Antal erbjuda
utbildningsplatser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c:ext uri="{02D57815-91ED-43cb-92C2-25804820EDAC}">
                        <c15:formulaRef>
                          <c15:sqref>Utbildningsenhet!$E$2:$E$7</c15:sqref>
                        </c15:formulaRef>
                      </c:ext>
                    </c:extLst>
                    <c:numCache>
                      <c:formatCode>General</c:formatCode>
                      <c:ptCount val="6"/>
                      <c:pt idx="0">
                        <c:v>329</c:v>
                      </c:pt>
                      <c:pt idx="1">
                        <c:v>380</c:v>
                      </c:pt>
                      <c:pt idx="2">
                        <c:v>50</c:v>
                      </c:pt>
                      <c:pt idx="3">
                        <c:v>229</c:v>
                      </c:pt>
                      <c:pt idx="4">
                        <c:v>250</c:v>
                      </c:pt>
                      <c:pt idx="5">
                        <c:v>489</c:v>
                      </c:pt>
                    </c:numCache>
                  </c:numRef>
                </c:val>
                <c:smooth val="0"/>
                <c:extLst>
                  <c:ext xmlns:c16="http://schemas.microsoft.com/office/drawing/2014/chart" uri="{C3380CC4-5D6E-409C-BE32-E72D297353CC}">
                    <c16:uniqueId val="{00000008-22AC-424C-A52F-014C903BBB65}"/>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Utbildningsenhet!$F$1</c15:sqref>
                        </c15:formulaRef>
                      </c:ext>
                    </c:extLst>
                    <c:strCache>
                      <c:ptCount val="1"/>
                      <c:pt idx="0">
                        <c:v>Antal tillsatta
utbildningsplatser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Utbildningsenhet!$F$2:$F$7</c15:sqref>
                        </c15:formulaRef>
                      </c:ext>
                    </c:extLst>
                    <c:numCache>
                      <c:formatCode>General</c:formatCode>
                      <c:ptCount val="6"/>
                      <c:pt idx="0">
                        <c:v>178</c:v>
                      </c:pt>
                      <c:pt idx="1">
                        <c:v>255</c:v>
                      </c:pt>
                      <c:pt idx="2">
                        <c:v>30</c:v>
                      </c:pt>
                      <c:pt idx="3">
                        <c:v>221</c:v>
                      </c:pt>
                      <c:pt idx="4">
                        <c:v>197</c:v>
                      </c:pt>
                      <c:pt idx="5">
                        <c:v>319</c:v>
                      </c:pt>
                    </c:numCache>
                  </c:numRef>
                </c:val>
                <c:smooth val="0"/>
                <c:extLst xmlns:c15="http://schemas.microsoft.com/office/drawing/2012/chart">
                  <c:ext xmlns:c16="http://schemas.microsoft.com/office/drawing/2014/chart" uri="{C3380CC4-5D6E-409C-BE32-E72D297353CC}">
                    <c16:uniqueId val="{00000009-22AC-424C-A52F-014C903BBB65}"/>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Utbildningsenhet!$I$1</c15:sqref>
                        </c15:formulaRef>
                      </c:ext>
                    </c:extLst>
                    <c:strCache>
                      <c:ptCount val="1"/>
                      <c:pt idx="0">
                        <c:v>Antal medarbetare med
godkänd utbildning</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Utbildningsenhet!$I$2:$I$7</c15:sqref>
                        </c15:formulaRef>
                      </c:ext>
                    </c:extLst>
                    <c:numCache>
                      <c:formatCode>General</c:formatCode>
                      <c:ptCount val="6"/>
                      <c:pt idx="0">
                        <c:v>88</c:v>
                      </c:pt>
                      <c:pt idx="1">
                        <c:v>178</c:v>
                      </c:pt>
                      <c:pt idx="2">
                        <c:v>8</c:v>
                      </c:pt>
                      <c:pt idx="3">
                        <c:v>192</c:v>
                      </c:pt>
                      <c:pt idx="4">
                        <c:v>196</c:v>
                      </c:pt>
                      <c:pt idx="5">
                        <c:v>293</c:v>
                      </c:pt>
                    </c:numCache>
                  </c:numRef>
                </c:val>
                <c:smooth val="0"/>
                <c:extLst xmlns:c15="http://schemas.microsoft.com/office/drawing/2012/chart">
                  <c:ext xmlns:c16="http://schemas.microsoft.com/office/drawing/2014/chart" uri="{C3380CC4-5D6E-409C-BE32-E72D297353CC}">
                    <c16:uniqueId val="{0000000A-22AC-424C-A52F-014C903BBB65}"/>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Utbildningsenhet!$J$1</c15:sqref>
                        </c15:formulaRef>
                      </c:ext>
                    </c:extLst>
                    <c:strCache>
                      <c:ptCount val="1"/>
                      <c:pt idx="0">
                        <c:v>% godkända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Utbildningsenhet!$J$2:$J$7</c15:sqref>
                        </c15:formulaRef>
                      </c:ext>
                    </c:extLst>
                    <c:numCache>
                      <c:formatCode>0%</c:formatCode>
                      <c:ptCount val="6"/>
                      <c:pt idx="0">
                        <c:v>0.4943820224719101</c:v>
                      </c:pt>
                      <c:pt idx="1">
                        <c:v>0.69803921568627447</c:v>
                      </c:pt>
                      <c:pt idx="2">
                        <c:v>0.26666666666666666</c:v>
                      </c:pt>
                      <c:pt idx="3">
                        <c:v>0.86877828054298645</c:v>
                      </c:pt>
                      <c:pt idx="4">
                        <c:v>0.99492385786802029</c:v>
                      </c:pt>
                      <c:pt idx="5">
                        <c:v>0.91849529780564265</c:v>
                      </c:pt>
                    </c:numCache>
                  </c:numRef>
                </c:val>
                <c:smooth val="0"/>
                <c:extLst xmlns:c15="http://schemas.microsoft.com/office/drawing/2012/chart">
                  <c:ext xmlns:c16="http://schemas.microsoft.com/office/drawing/2014/chart" uri="{C3380CC4-5D6E-409C-BE32-E72D297353CC}">
                    <c16:uniqueId val="{0000000B-22AC-424C-A52F-014C903BBB65}"/>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Utbildningsenhet!$K$1</c15:sqref>
                        </c15:formulaRef>
                      </c:ext>
                    </c:extLst>
                    <c:strCache>
                      <c:ptCount val="1"/>
                      <c:pt idx="0">
                        <c:v>% godkända -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Utbildningsenhet!$K$2:$K$7</c15:sqref>
                        </c15:formulaRef>
                      </c:ext>
                    </c:extLst>
                    <c:numCache>
                      <c:formatCode>0%</c:formatCode>
                      <c:ptCount val="6"/>
                      <c:pt idx="0">
                        <c:v>0.95</c:v>
                      </c:pt>
                      <c:pt idx="1">
                        <c:v>0.95</c:v>
                      </c:pt>
                      <c:pt idx="2">
                        <c:v>0.95</c:v>
                      </c:pt>
                      <c:pt idx="3">
                        <c:v>0.95</c:v>
                      </c:pt>
                      <c:pt idx="4">
                        <c:v>0.95</c:v>
                      </c:pt>
                      <c:pt idx="5">
                        <c:v>0.95</c:v>
                      </c:pt>
                    </c:numCache>
                  </c:numRef>
                </c:val>
                <c:smooth val="0"/>
                <c:extLst xmlns:c15="http://schemas.microsoft.com/office/drawing/2012/chart">
                  <c:ext xmlns:c16="http://schemas.microsoft.com/office/drawing/2014/chart" uri="{C3380CC4-5D6E-409C-BE32-E72D297353CC}">
                    <c16:uniqueId val="{0000000C-22AC-424C-A52F-014C903BBB65}"/>
                  </c:ext>
                </c:extLst>
              </c15:ser>
            </c15:filteredLineSeries>
          </c:ext>
        </c:extLst>
      </c:lineChart>
      <c:catAx>
        <c:axId val="93783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37836168"/>
        <c:crosses val="autoZero"/>
        <c:auto val="1"/>
        <c:lblAlgn val="ctr"/>
        <c:lblOffset val="100"/>
        <c:noMultiLvlLbl val="0"/>
      </c:catAx>
      <c:valAx>
        <c:axId val="93783616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3783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medarbetare med godkänd utbildning per kategori - K4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5"/>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0F8C-4FB2-B833-F7EEC78469B8}"/>
                </c:ext>
              </c:extLst>
            </c:dLbl>
            <c:dLbl>
              <c:idx val="1"/>
              <c:delete val="1"/>
              <c:extLst>
                <c:ext xmlns:c15="http://schemas.microsoft.com/office/drawing/2012/chart" uri="{CE6537A1-D6FC-4f65-9D91-7224C49458BB}"/>
                <c:ext xmlns:c16="http://schemas.microsoft.com/office/drawing/2014/chart" uri="{C3380CC4-5D6E-409C-BE32-E72D297353CC}">
                  <c16:uniqueId val="{00000001-0F8C-4FB2-B833-F7EEC78469B8}"/>
                </c:ext>
              </c:extLst>
            </c:dLbl>
            <c:dLbl>
              <c:idx val="2"/>
              <c:delete val="1"/>
              <c:extLst>
                <c:ext xmlns:c15="http://schemas.microsoft.com/office/drawing/2012/chart" uri="{CE6537A1-D6FC-4f65-9D91-7224C49458BB}"/>
                <c:ext xmlns:c16="http://schemas.microsoft.com/office/drawing/2014/chart" uri="{C3380CC4-5D6E-409C-BE32-E72D297353CC}">
                  <c16:uniqueId val="{00000002-0F8C-4FB2-B833-F7EEC78469B8}"/>
                </c:ext>
              </c:extLst>
            </c:dLbl>
            <c:dLbl>
              <c:idx val="3"/>
              <c:delete val="1"/>
              <c:extLst>
                <c:ext xmlns:c15="http://schemas.microsoft.com/office/drawing/2012/chart" uri="{CE6537A1-D6FC-4f65-9D91-7224C49458BB}"/>
                <c:ext xmlns:c16="http://schemas.microsoft.com/office/drawing/2014/chart" uri="{C3380CC4-5D6E-409C-BE32-E72D297353CC}">
                  <c16:uniqueId val="{00000003-0F8C-4FB2-B833-F7EEC78469B8}"/>
                </c:ext>
              </c:extLst>
            </c:dLbl>
            <c:dLbl>
              <c:idx val="4"/>
              <c:delete val="1"/>
              <c:extLst>
                <c:ext xmlns:c15="http://schemas.microsoft.com/office/drawing/2012/chart" uri="{CE6537A1-D6FC-4f65-9D91-7224C49458BB}"/>
                <c:ext xmlns:c16="http://schemas.microsoft.com/office/drawing/2014/chart" uri="{C3380CC4-5D6E-409C-BE32-E72D297353CC}">
                  <c16:uniqueId val="{00000004-0F8C-4FB2-B833-F7EEC78469B8}"/>
                </c:ext>
              </c:extLst>
            </c:dLbl>
            <c:dLbl>
              <c:idx val="5"/>
              <c:layout>
                <c:manualLayout>
                  <c:x val="-3.0856719996612356E-2"/>
                  <c:y val="-6.989247311827956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F8C-4FB2-B833-F7EEC78469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Utbildningsenhet!$D$2:$D$7</c:f>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extLst xmlns:c15="http://schemas.microsoft.com/office/drawing/2012/chart"/>
            </c:strRef>
          </c:cat>
          <c:val>
            <c:numRef>
              <c:f>Utbildningsenhet!$K$2:$K$7</c:f>
              <c:numCache>
                <c:formatCode>0%</c:formatCode>
                <c:ptCount val="6"/>
                <c:pt idx="0">
                  <c:v>0.95</c:v>
                </c:pt>
                <c:pt idx="1">
                  <c:v>0.95</c:v>
                </c:pt>
                <c:pt idx="2">
                  <c:v>0.95</c:v>
                </c:pt>
                <c:pt idx="3">
                  <c:v>0.95</c:v>
                </c:pt>
                <c:pt idx="4">
                  <c:v>0.95</c:v>
                </c:pt>
                <c:pt idx="5">
                  <c:v>0.95</c:v>
                </c:pt>
              </c:numCache>
              <c:extLst xmlns:c15="http://schemas.microsoft.com/office/drawing/2012/chart"/>
            </c:numRef>
          </c:val>
          <c:smooth val="0"/>
          <c:extLst>
            <c:ext xmlns:c16="http://schemas.microsoft.com/office/drawing/2014/chart" uri="{C3380CC4-5D6E-409C-BE32-E72D297353CC}">
              <c16:uniqueId val="{00000006-0F8C-4FB2-B833-F7EEC78469B8}"/>
            </c:ext>
          </c:extLst>
        </c:ser>
        <c:ser>
          <c:idx val="5"/>
          <c:order val="6"/>
          <c:tx>
            <c:v>Andel godkända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Utbildningsenhet!$D$2:$D$7</c:f>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extLst xmlns:c15="http://schemas.microsoft.com/office/drawing/2012/chart"/>
            </c:strRef>
          </c:cat>
          <c:val>
            <c:numRef>
              <c:f>Utbildningsenhet!$J$2:$J$7</c:f>
              <c:numCache>
                <c:formatCode>0%</c:formatCode>
                <c:ptCount val="6"/>
                <c:pt idx="0">
                  <c:v>0.4943820224719101</c:v>
                </c:pt>
                <c:pt idx="1">
                  <c:v>0.69803921568627447</c:v>
                </c:pt>
                <c:pt idx="2">
                  <c:v>0.26666666666666666</c:v>
                </c:pt>
                <c:pt idx="3">
                  <c:v>0.86877828054298645</c:v>
                </c:pt>
                <c:pt idx="4">
                  <c:v>0.99492385786802029</c:v>
                </c:pt>
                <c:pt idx="5">
                  <c:v>0.91849529780564265</c:v>
                </c:pt>
              </c:numCache>
              <c:extLst xmlns:c15="http://schemas.microsoft.com/office/drawing/2012/chart"/>
            </c:numRef>
          </c:val>
          <c:smooth val="0"/>
          <c:extLst>
            <c:ext xmlns:c16="http://schemas.microsoft.com/office/drawing/2014/chart" uri="{C3380CC4-5D6E-409C-BE32-E72D297353CC}">
              <c16:uniqueId val="{00000007-0F8C-4FB2-B833-F7EEC78469B8}"/>
            </c:ext>
          </c:extLst>
        </c:ser>
        <c:dLbls>
          <c:showLegendKey val="0"/>
          <c:showVal val="0"/>
          <c:showCatName val="0"/>
          <c:showSerName val="0"/>
          <c:showPercent val="0"/>
          <c:showBubbleSize val="0"/>
        </c:dLbls>
        <c:marker val="1"/>
        <c:smooth val="0"/>
        <c:axId val="937834528"/>
        <c:axId val="937836168"/>
        <c:extLst>
          <c:ext xmlns:c15="http://schemas.microsoft.com/office/drawing/2012/chart" uri="{02D57815-91ED-43cb-92C2-25804820EDAC}">
            <c15:filteredLineSeries>
              <c15:ser>
                <c:idx val="0"/>
                <c:order val="0"/>
                <c:tx>
                  <c:strRef>
                    <c:extLst>
                      <c:ext uri="{02D57815-91ED-43cb-92C2-25804820EDAC}">
                        <c15:formulaRef>
                          <c15:sqref>Utbildningsenhet!$E$1</c15:sqref>
                        </c15:formulaRef>
                      </c:ext>
                    </c:extLst>
                    <c:strCache>
                      <c:ptCount val="1"/>
                      <c:pt idx="0">
                        <c:v>Antal erbjuda
utbildningsplatser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c:ext uri="{02D57815-91ED-43cb-92C2-25804820EDAC}">
                        <c15:formulaRef>
                          <c15:sqref>Utbildningsenhet!$E$2:$E$7</c15:sqref>
                        </c15:formulaRef>
                      </c:ext>
                    </c:extLst>
                    <c:numCache>
                      <c:formatCode>General</c:formatCode>
                      <c:ptCount val="6"/>
                      <c:pt idx="0">
                        <c:v>329</c:v>
                      </c:pt>
                      <c:pt idx="1">
                        <c:v>380</c:v>
                      </c:pt>
                      <c:pt idx="2">
                        <c:v>50</c:v>
                      </c:pt>
                      <c:pt idx="3">
                        <c:v>229</c:v>
                      </c:pt>
                      <c:pt idx="4">
                        <c:v>250</c:v>
                      </c:pt>
                      <c:pt idx="5">
                        <c:v>489</c:v>
                      </c:pt>
                    </c:numCache>
                  </c:numRef>
                </c:val>
                <c:smooth val="0"/>
                <c:extLst>
                  <c:ext xmlns:c16="http://schemas.microsoft.com/office/drawing/2014/chart" uri="{C3380CC4-5D6E-409C-BE32-E72D297353CC}">
                    <c16:uniqueId val="{00000008-0F8C-4FB2-B833-F7EEC78469B8}"/>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Utbildningsenhet!$F$1</c15:sqref>
                        </c15:formulaRef>
                      </c:ext>
                    </c:extLst>
                    <c:strCache>
                      <c:ptCount val="1"/>
                      <c:pt idx="0">
                        <c:v>Antal tillsatta
utbildningsplatser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Utbildningsenhet!$F$2:$F$7</c15:sqref>
                        </c15:formulaRef>
                      </c:ext>
                    </c:extLst>
                    <c:numCache>
                      <c:formatCode>General</c:formatCode>
                      <c:ptCount val="6"/>
                      <c:pt idx="0">
                        <c:v>178</c:v>
                      </c:pt>
                      <c:pt idx="1">
                        <c:v>255</c:v>
                      </c:pt>
                      <c:pt idx="2">
                        <c:v>30</c:v>
                      </c:pt>
                      <c:pt idx="3">
                        <c:v>221</c:v>
                      </c:pt>
                      <c:pt idx="4">
                        <c:v>197</c:v>
                      </c:pt>
                      <c:pt idx="5">
                        <c:v>319</c:v>
                      </c:pt>
                    </c:numCache>
                  </c:numRef>
                </c:val>
                <c:smooth val="0"/>
                <c:extLst xmlns:c15="http://schemas.microsoft.com/office/drawing/2012/chart">
                  <c:ext xmlns:c16="http://schemas.microsoft.com/office/drawing/2014/chart" uri="{C3380CC4-5D6E-409C-BE32-E72D297353CC}">
                    <c16:uniqueId val="{00000009-0F8C-4FB2-B833-F7EEC78469B8}"/>
                  </c:ext>
                </c:extLst>
              </c15:ser>
            </c15:filteredLineSeries>
            <c15:filteredLineSeries>
              <c15:ser>
                <c:idx val="2"/>
                <c:order val="2"/>
                <c:tx>
                  <c:v>Andel tillsatta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Utbildningsenhet!$G$2:$G$7</c15:sqref>
                        </c15:formulaRef>
                      </c:ext>
                    </c:extLst>
                    <c:numCache>
                      <c:formatCode>0%</c:formatCode>
                      <c:ptCount val="6"/>
                      <c:pt idx="0">
                        <c:v>0.54103343465045595</c:v>
                      </c:pt>
                      <c:pt idx="1">
                        <c:v>0.67105263157894735</c:v>
                      </c:pt>
                      <c:pt idx="2">
                        <c:v>0.6</c:v>
                      </c:pt>
                      <c:pt idx="3">
                        <c:v>0.96506550218340614</c:v>
                      </c:pt>
                      <c:pt idx="4">
                        <c:v>0.78800000000000003</c:v>
                      </c:pt>
                      <c:pt idx="5">
                        <c:v>0.65235173824130877</c:v>
                      </c:pt>
                    </c:numCache>
                  </c:numRef>
                </c:val>
                <c:smooth val="0"/>
                <c:extLst xmlns:c15="http://schemas.microsoft.com/office/drawing/2012/chart">
                  <c:ext xmlns:c16="http://schemas.microsoft.com/office/drawing/2014/chart" uri="{C3380CC4-5D6E-409C-BE32-E72D297353CC}">
                    <c16:uniqueId val="{0000000A-0F8C-4FB2-B833-F7EEC78469B8}"/>
                  </c:ext>
                </c:extLst>
              </c15:ser>
            </c15:filteredLineSeries>
            <c15:filteredLineSeries>
              <c15: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0F8C-4FB2-B833-F7EEC78469B8}"/>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0F8C-4FB2-B833-F7EEC78469B8}"/>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D-0F8C-4FB2-B833-F7EEC78469B8}"/>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E-0F8C-4FB2-B833-F7EEC78469B8}"/>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F-0F8C-4FB2-B833-F7EEC78469B8}"/>
                      </c:ext>
                    </c:extLst>
                  </c:dLbl>
                  <c:dLbl>
                    <c:idx val="5"/>
                    <c:layout>
                      <c:manualLayout>
                        <c:x val="-3.620659722222222E-2"/>
                        <c:y val="-6.944458555583778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0-0F8C-4FB2-B833-F7EEC78469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Utbildningsenhet!$H$2:$H$7</c15:sqref>
                        </c15:formulaRef>
                      </c:ext>
                    </c:extLst>
                    <c:numCache>
                      <c:formatCode>0%</c:formatCode>
                      <c:ptCount val="6"/>
                      <c:pt idx="0">
                        <c:v>0.9</c:v>
                      </c:pt>
                      <c:pt idx="1">
                        <c:v>0.9</c:v>
                      </c:pt>
                      <c:pt idx="2">
                        <c:v>0.9</c:v>
                      </c:pt>
                      <c:pt idx="3">
                        <c:v>0.9</c:v>
                      </c:pt>
                      <c:pt idx="4">
                        <c:v>0.9</c:v>
                      </c:pt>
                      <c:pt idx="5">
                        <c:v>0.9</c:v>
                      </c:pt>
                    </c:numCache>
                  </c:numRef>
                </c:val>
                <c:smooth val="0"/>
                <c:extLst xmlns:c15="http://schemas.microsoft.com/office/drawing/2012/chart">
                  <c:ext xmlns:c16="http://schemas.microsoft.com/office/drawing/2014/chart" uri="{C3380CC4-5D6E-409C-BE32-E72D297353CC}">
                    <c16:uniqueId val="{00000011-0F8C-4FB2-B833-F7EEC78469B8}"/>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Utbildningsenhet!$I$1</c15:sqref>
                        </c15:formulaRef>
                      </c:ext>
                    </c:extLst>
                    <c:strCache>
                      <c:ptCount val="1"/>
                      <c:pt idx="0">
                        <c:v>Antal medarbetare med
godkänd utbildning</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Utbildningsenhet!$I$2:$I$7</c15:sqref>
                        </c15:formulaRef>
                      </c:ext>
                    </c:extLst>
                    <c:numCache>
                      <c:formatCode>General</c:formatCode>
                      <c:ptCount val="6"/>
                      <c:pt idx="0">
                        <c:v>88</c:v>
                      </c:pt>
                      <c:pt idx="1">
                        <c:v>178</c:v>
                      </c:pt>
                      <c:pt idx="2">
                        <c:v>8</c:v>
                      </c:pt>
                      <c:pt idx="3">
                        <c:v>192</c:v>
                      </c:pt>
                      <c:pt idx="4">
                        <c:v>196</c:v>
                      </c:pt>
                      <c:pt idx="5">
                        <c:v>293</c:v>
                      </c:pt>
                    </c:numCache>
                  </c:numRef>
                </c:val>
                <c:smooth val="0"/>
                <c:extLst xmlns:c15="http://schemas.microsoft.com/office/drawing/2012/chart">
                  <c:ext xmlns:c16="http://schemas.microsoft.com/office/drawing/2014/chart" uri="{C3380CC4-5D6E-409C-BE32-E72D297353CC}">
                    <c16:uniqueId val="{00000012-0F8C-4FB2-B833-F7EEC78469B8}"/>
                  </c:ext>
                </c:extLst>
              </c15:ser>
            </c15:filteredLineSeries>
          </c:ext>
        </c:extLst>
      </c:lineChart>
      <c:catAx>
        <c:axId val="93783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37836168"/>
        <c:crosses val="autoZero"/>
        <c:auto val="1"/>
        <c:lblAlgn val="ctr"/>
        <c:lblOffset val="100"/>
        <c:noMultiLvlLbl val="0"/>
      </c:catAx>
      <c:valAx>
        <c:axId val="93783616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3783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r>
              <a:rPr lang="sv-SE" sz="1200">
                <a:latin typeface="Franklin Gothic Demi" panose="020B0703020102020204" pitchFamily="34" charset="0"/>
              </a:rPr>
              <a:t>Antal planerade fordonsturer i linjetrafik</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endParaRPr lang="sv-SE"/>
        </a:p>
      </c:txPr>
    </c:title>
    <c:autoTitleDeleted val="0"/>
    <c:plotArea>
      <c:layout/>
      <c:lineChart>
        <c:grouping val="standard"/>
        <c:varyColors val="0"/>
        <c:ser>
          <c:idx val="1"/>
          <c:order val="0"/>
          <c:tx>
            <c:strRef>
              <c:f>'Trafikutveckling månadsrap 2022'!$C$3</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 2022'!$A$4:$A$15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2022'!$C$4:$C$15</c:f>
              <c:numCache>
                <c:formatCode>#,##0</c:formatCode>
                <c:ptCount val="12"/>
                <c:pt idx="0">
                  <c:v>88000</c:v>
                </c:pt>
                <c:pt idx="1">
                  <c:v>83007</c:v>
                </c:pt>
                <c:pt idx="2">
                  <c:v>93575</c:v>
                </c:pt>
                <c:pt idx="3">
                  <c:v>89380</c:v>
                </c:pt>
                <c:pt idx="4">
                  <c:v>91989</c:v>
                </c:pt>
                <c:pt idx="5">
                  <c:v>81964</c:v>
                </c:pt>
                <c:pt idx="6">
                  <c:v>75743</c:v>
                </c:pt>
                <c:pt idx="7">
                  <c:v>87366</c:v>
                </c:pt>
                <c:pt idx="8">
                  <c:v>90761</c:v>
                </c:pt>
                <c:pt idx="9">
                  <c:v>95085</c:v>
                </c:pt>
                <c:pt idx="10">
                  <c:v>85481</c:v>
                </c:pt>
                <c:pt idx="11">
                  <c:v>85750</c:v>
                </c:pt>
              </c:numCache>
            </c:numRef>
          </c:val>
          <c:smooth val="0"/>
          <c:extLst>
            <c:ext xmlns:c16="http://schemas.microsoft.com/office/drawing/2014/chart" uri="{C3380CC4-5D6E-409C-BE32-E72D297353CC}">
              <c16:uniqueId val="{00000000-62B7-4404-A83B-6A1F8766AB6B}"/>
            </c:ext>
          </c:extLst>
        </c:ser>
        <c:ser>
          <c:idx val="2"/>
          <c:order val="1"/>
          <c:tx>
            <c:strRef>
              <c:f>'Trafikutveckling månadsrap 2022'!$D$3</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 2022'!$A$4:$A$15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2022'!$D$4:$D$15</c:f>
              <c:numCache>
                <c:formatCode>#,##0</c:formatCode>
                <c:ptCount val="12"/>
                <c:pt idx="0">
                  <c:v>85294</c:v>
                </c:pt>
                <c:pt idx="1">
                  <c:v>78563</c:v>
                </c:pt>
                <c:pt idx="2">
                  <c:v>89297</c:v>
                </c:pt>
                <c:pt idx="3">
                  <c:v>82505</c:v>
                </c:pt>
                <c:pt idx="4">
                  <c:v>86832</c:v>
                </c:pt>
                <c:pt idx="5">
                  <c:v>78000</c:v>
                </c:pt>
                <c:pt idx="6">
                  <c:v>75214</c:v>
                </c:pt>
                <c:pt idx="7">
                  <c:v>84050</c:v>
                </c:pt>
                <c:pt idx="8">
                  <c:v>86383</c:v>
                </c:pt>
                <c:pt idx="9">
                  <c:v>87263</c:v>
                </c:pt>
                <c:pt idx="10">
                  <c:v>84730</c:v>
                </c:pt>
                <c:pt idx="11">
                  <c:v>85943</c:v>
                </c:pt>
              </c:numCache>
            </c:numRef>
          </c:val>
          <c:smooth val="0"/>
          <c:extLst>
            <c:ext xmlns:c16="http://schemas.microsoft.com/office/drawing/2014/chart" uri="{C3380CC4-5D6E-409C-BE32-E72D297353CC}">
              <c16:uniqueId val="{00000001-62B7-4404-A83B-6A1F8766AB6B}"/>
            </c:ext>
          </c:extLst>
        </c:ser>
        <c:ser>
          <c:idx val="0"/>
          <c:order val="2"/>
          <c:tx>
            <c:strRef>
              <c:f>'Trafikutveckling månadsrap 2022'!$B$3</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 2022'!$A$4:$A$15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2022'!$B$4:$B$15</c:f>
              <c:numCache>
                <c:formatCode>#,##0</c:formatCode>
                <c:ptCount val="12"/>
                <c:pt idx="0">
                  <c:v>84805</c:v>
                </c:pt>
                <c:pt idx="1">
                  <c:v>82556</c:v>
                </c:pt>
                <c:pt idx="2">
                  <c:v>89591</c:v>
                </c:pt>
                <c:pt idx="3">
                  <c:v>82473</c:v>
                </c:pt>
                <c:pt idx="4">
                  <c:v>87590</c:v>
                </c:pt>
                <c:pt idx="5">
                  <c:v>77837</c:v>
                </c:pt>
                <c:pt idx="6">
                  <c:v>68492</c:v>
                </c:pt>
                <c:pt idx="7">
                  <c:v>83328</c:v>
                </c:pt>
                <c:pt idx="8">
                  <c:v>86338</c:v>
                </c:pt>
                <c:pt idx="9">
                  <c:v>87957</c:v>
                </c:pt>
                <c:pt idx="10">
                  <c:v>84729</c:v>
                </c:pt>
                <c:pt idx="11">
                  <c:v>87458</c:v>
                </c:pt>
              </c:numCache>
            </c:numRef>
          </c:val>
          <c:smooth val="0"/>
          <c:extLst>
            <c:ext xmlns:c16="http://schemas.microsoft.com/office/drawing/2014/chart" uri="{C3380CC4-5D6E-409C-BE32-E72D297353CC}">
              <c16:uniqueId val="{00000002-62B7-4404-A83B-6A1F8766AB6B}"/>
            </c:ext>
          </c:extLst>
        </c:ser>
        <c:dLbls>
          <c:showLegendKey val="0"/>
          <c:showVal val="0"/>
          <c:showCatName val="0"/>
          <c:showSerName val="0"/>
          <c:showPercent val="0"/>
          <c:showBubbleSize val="0"/>
        </c:dLbls>
        <c:marker val="1"/>
        <c:smooth val="0"/>
        <c:axId val="1284890000"/>
        <c:axId val="1284890328"/>
      </c:lineChart>
      <c:catAx>
        <c:axId val="128489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328"/>
        <c:crosses val="autoZero"/>
        <c:auto val="1"/>
        <c:lblAlgn val="ctr"/>
        <c:lblOffset val="100"/>
        <c:noMultiLvlLbl val="0"/>
      </c:catAx>
      <c:valAx>
        <c:axId val="1284890328"/>
        <c:scaling>
          <c:orientation val="minMax"/>
          <c:min val="6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 tidtabellkilometer</a:t>
            </a:r>
            <a:r>
              <a:rPr lang="sv-SE" sz="1200" baseline="0">
                <a:latin typeface="Franklin Gothic Demi" panose="020B0703020102020204" pitchFamily="34" charset="0"/>
              </a:rPr>
              <a:t> för fordon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 2022'!$C$28</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 2022'!$A$29:$A$40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2022'!$C$29:$C$40</c:f>
              <c:numCache>
                <c:formatCode>General</c:formatCode>
                <c:ptCount val="12"/>
                <c:pt idx="0">
                  <c:v>1250810</c:v>
                </c:pt>
                <c:pt idx="1">
                  <c:v>1178058</c:v>
                </c:pt>
                <c:pt idx="2">
                  <c:v>1323815</c:v>
                </c:pt>
                <c:pt idx="3">
                  <c:v>1248539</c:v>
                </c:pt>
                <c:pt idx="4">
                  <c:v>1264413</c:v>
                </c:pt>
                <c:pt idx="5">
                  <c:v>1074528</c:v>
                </c:pt>
                <c:pt idx="6">
                  <c:v>984736</c:v>
                </c:pt>
                <c:pt idx="7">
                  <c:v>1145194</c:v>
                </c:pt>
                <c:pt idx="8">
                  <c:v>1271359</c:v>
                </c:pt>
                <c:pt idx="9">
                  <c:v>1292764</c:v>
                </c:pt>
                <c:pt idx="10">
                  <c:v>1227863</c:v>
                </c:pt>
                <c:pt idx="11">
                  <c:v>1239013</c:v>
                </c:pt>
              </c:numCache>
            </c:numRef>
          </c:val>
          <c:smooth val="0"/>
          <c:extLst xmlns:c15="http://schemas.microsoft.com/office/drawing/2012/chart">
            <c:ext xmlns:c16="http://schemas.microsoft.com/office/drawing/2014/chart" uri="{C3380CC4-5D6E-409C-BE32-E72D297353CC}">
              <c16:uniqueId val="{00000000-989C-4318-AD52-B9D55365EC9A}"/>
            </c:ext>
          </c:extLst>
        </c:ser>
        <c:ser>
          <c:idx val="2"/>
          <c:order val="1"/>
          <c:tx>
            <c:strRef>
              <c:f>'Trafikutveckling månadsrap 2022'!$D$28</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 2022'!$A$29:$A$40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2022'!$D$29:$D$40</c:f>
              <c:numCache>
                <c:formatCode>General</c:formatCode>
                <c:ptCount val="12"/>
                <c:pt idx="0">
                  <c:v>1230279</c:v>
                </c:pt>
                <c:pt idx="1">
                  <c:v>1135111</c:v>
                </c:pt>
                <c:pt idx="2">
                  <c:v>1283503</c:v>
                </c:pt>
                <c:pt idx="3">
                  <c:v>1191626</c:v>
                </c:pt>
                <c:pt idx="4">
                  <c:v>1249873</c:v>
                </c:pt>
                <c:pt idx="5">
                  <c:v>1062411</c:v>
                </c:pt>
                <c:pt idx="6">
                  <c:v>978159</c:v>
                </c:pt>
                <c:pt idx="7">
                  <c:v>1161272</c:v>
                </c:pt>
                <c:pt idx="8">
                  <c:v>1241932</c:v>
                </c:pt>
                <c:pt idx="9">
                  <c:v>1255986</c:v>
                </c:pt>
                <c:pt idx="10">
                  <c:v>1222496</c:v>
                </c:pt>
                <c:pt idx="11">
                  <c:v>1241800</c:v>
                </c:pt>
              </c:numCache>
            </c:numRef>
          </c:val>
          <c:smooth val="0"/>
          <c:extLst>
            <c:ext xmlns:c16="http://schemas.microsoft.com/office/drawing/2014/chart" uri="{C3380CC4-5D6E-409C-BE32-E72D297353CC}">
              <c16:uniqueId val="{00000001-989C-4318-AD52-B9D55365EC9A}"/>
            </c:ext>
          </c:extLst>
        </c:ser>
        <c:ser>
          <c:idx val="0"/>
          <c:order val="2"/>
          <c:tx>
            <c:strRef>
              <c:f>'Trafikutveckling månadsrap 2022'!$B$28</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 2022'!$A$29:$A$40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2022'!$B$29:$B$40</c:f>
              <c:numCache>
                <c:formatCode>General</c:formatCode>
                <c:ptCount val="12"/>
                <c:pt idx="0">
                  <c:v>1222803</c:v>
                </c:pt>
                <c:pt idx="1">
                  <c:v>1137050</c:v>
                </c:pt>
                <c:pt idx="2">
                  <c:v>1281461</c:v>
                </c:pt>
                <c:pt idx="3">
                  <c:v>1183180</c:v>
                </c:pt>
                <c:pt idx="4">
                  <c:v>1249351</c:v>
                </c:pt>
                <c:pt idx="5">
                  <c:v>1021043</c:v>
                </c:pt>
                <c:pt idx="6">
                  <c:v>873455</c:v>
                </c:pt>
                <c:pt idx="7">
                  <c:v>1116930</c:v>
                </c:pt>
                <c:pt idx="8">
                  <c:v>1232814</c:v>
                </c:pt>
                <c:pt idx="9">
                  <c:v>1249979</c:v>
                </c:pt>
                <c:pt idx="10">
                  <c:v>1220161</c:v>
                </c:pt>
                <c:pt idx="11" formatCode="#,##0">
                  <c:v>1250814</c:v>
                </c:pt>
              </c:numCache>
            </c:numRef>
          </c:val>
          <c:smooth val="0"/>
          <c:extLst xmlns:c15="http://schemas.microsoft.com/office/drawing/2012/chart">
            <c:ext xmlns:c16="http://schemas.microsoft.com/office/drawing/2014/chart" uri="{C3380CC4-5D6E-409C-BE32-E72D297353CC}">
              <c16:uniqueId val="{00000002-989C-4318-AD52-B9D55365EC9A}"/>
            </c:ext>
          </c:extLst>
        </c:ser>
        <c:dLbls>
          <c:showLegendKey val="0"/>
          <c:showVal val="0"/>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in val="80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solidFill>
                  <a:schemeClr val="tx1">
                    <a:lumMod val="65000"/>
                    <a:lumOff val="35000"/>
                  </a:schemeClr>
                </a:solidFill>
                <a:latin typeface="Franklin Gothic Demi" panose="020B0703020102020204" pitchFamily="34" charset="0"/>
              </a:rPr>
              <a:t>Antal planerade förarminuter per tidtabellkilometer</a:t>
            </a:r>
            <a:r>
              <a:rPr lang="sv-SE" sz="1200" baseline="0">
                <a:solidFill>
                  <a:schemeClr val="tx1">
                    <a:lumMod val="65000"/>
                    <a:lumOff val="35000"/>
                  </a:schemeClr>
                </a:solidFill>
                <a:latin typeface="Franklin Gothic Demi" panose="020B0703020102020204" pitchFamily="34" charset="0"/>
              </a:rPr>
              <a:t> i linjetrafik</a:t>
            </a:r>
            <a:endParaRPr lang="sv-SE" sz="1200">
              <a:solidFill>
                <a:schemeClr val="tx1">
                  <a:lumMod val="65000"/>
                  <a:lumOff val="35000"/>
                </a:schemeClr>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1"/>
          <c:tx>
            <c:v>Antal planerade förarminuter per tidtabellkilometer</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'Trafikutveckling månadsrap 2022'!$A$73:$A$84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2022'!$C$73:$C$84</c:f>
              <c:numCache>
                <c:formatCode>0.00</c:formatCode>
                <c:ptCount val="12"/>
                <c:pt idx="0">
                  <c:v>3.5820000000000003</c:v>
                </c:pt>
                <c:pt idx="1">
                  <c:v>3.6059999999999999</c:v>
                </c:pt>
                <c:pt idx="2">
                  <c:v>3.5880000000000001</c:v>
                </c:pt>
                <c:pt idx="3">
                  <c:v>3.5940000000000003</c:v>
                </c:pt>
                <c:pt idx="4">
                  <c:v>3.5880000000000001</c:v>
                </c:pt>
                <c:pt idx="5">
                  <c:v>3.6240000000000001</c:v>
                </c:pt>
                <c:pt idx="6">
                  <c:v>3.84</c:v>
                </c:pt>
                <c:pt idx="7">
                  <c:v>3.6960000000000002</c:v>
                </c:pt>
                <c:pt idx="8">
                  <c:v>3.5940000000000003</c:v>
                </c:pt>
                <c:pt idx="9">
                  <c:v>3.5999999999999996</c:v>
                </c:pt>
                <c:pt idx="10">
                  <c:v>3.5820000000000003</c:v>
                </c:pt>
                <c:pt idx="11">
                  <c:v>3.5820000000000003</c:v>
                </c:pt>
              </c:numCache>
            </c:numRef>
          </c:val>
          <c:smooth val="0"/>
          <c:extLst>
            <c:ext xmlns:c16="http://schemas.microsoft.com/office/drawing/2014/chart" uri="{C3380CC4-5D6E-409C-BE32-E72D297353CC}">
              <c16:uniqueId val="{00000000-EA7E-41D9-AAE7-3B074AF939E0}"/>
            </c:ext>
          </c:extLst>
        </c:ser>
        <c: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elete val="1"/>
          </c:dLbls>
          <c:cat>
            <c:strRef>
              <c:f>'Trafikutveckling månadsrap 2022'!$A$73:$A$84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2022'!$E$73:$E$84</c:f>
              <c:numCache>
                <c:formatCode>0.00</c:formatCode>
                <c:ptCount val="12"/>
                <c:pt idx="0">
                  <c:v>3.5999999999999996</c:v>
                </c:pt>
                <c:pt idx="1">
                  <c:v>3.6059999999999999</c:v>
                </c:pt>
                <c:pt idx="2">
                  <c:v>3.5924399999999999</c:v>
                </c:pt>
                <c:pt idx="3">
                  <c:v>3.5924399999999999</c:v>
                </c:pt>
                <c:pt idx="4">
                  <c:v>3.5924399999999999</c:v>
                </c:pt>
                <c:pt idx="5">
                  <c:v>3.6179999999999999</c:v>
                </c:pt>
                <c:pt idx="6">
                  <c:v>3.8340000000000001</c:v>
                </c:pt>
                <c:pt idx="7">
                  <c:v>3.69</c:v>
                </c:pt>
                <c:pt idx="8">
                  <c:v>3.5924399999999999</c:v>
                </c:pt>
                <c:pt idx="9">
                  <c:v>3.5924399999999999</c:v>
                </c:pt>
                <c:pt idx="10">
                  <c:v>3.5924399999999999</c:v>
                </c:pt>
                <c:pt idx="11">
                  <c:v>3.5924399999999999</c:v>
                </c:pt>
              </c:numCache>
            </c:numRef>
          </c:val>
          <c:smooth val="0"/>
          <c:extLst>
            <c:ext xmlns:c16="http://schemas.microsoft.com/office/drawing/2014/chart" uri="{C3380CC4-5D6E-409C-BE32-E72D297353CC}">
              <c16:uniqueId val="{00000001-EA7E-41D9-AAE7-3B074AF939E0}"/>
            </c:ext>
          </c:extLst>
        </c:ser>
        <c:dLbls>
          <c:dLblPos val="t"/>
          <c:showLegendKey val="0"/>
          <c:showVal val="1"/>
          <c:showCatName val="0"/>
          <c:showSerName val="0"/>
          <c:showPercent val="0"/>
          <c:showBubbleSize val="0"/>
        </c:dLbls>
        <c:marker val="1"/>
        <c:smooth val="0"/>
        <c:axId val="426282200"/>
        <c:axId val="426277936"/>
        <c:extLst>
          <c:ext xmlns:c15="http://schemas.microsoft.com/office/drawing/2012/chart" uri="{02D57815-91ED-43cb-92C2-25804820EDAC}">
            <c15:filteredLineSeries>
              <c15:ser>
                <c:idx val="0"/>
                <c:order val="0"/>
                <c:tx>
                  <c:strRef>
                    <c:extLst>
                      <c:ext uri="{02D57815-91ED-43cb-92C2-25804820EDAC}">
                        <c15:formulaRef>
                          <c15:sqref>'Trafikutveckling månadsrap 2022'!$B$72</c15:sqref>
                        </c15:formulaRef>
                      </c:ext>
                    </c:extLst>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'Trafikutveckling månadsrap 2022'!$A$73:$A$84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'Trafikutveckling månadsrap 2022'!$B$73:$B$84</c15:sqref>
                        </c15:formulaRef>
                      </c:ext>
                    </c:extLst>
                    <c:numCache>
                      <c:formatCode>0.0000</c:formatCode>
                      <c:ptCount val="12"/>
                      <c:pt idx="0">
                        <c:v>5.9700000000000003E-2</c:v>
                      </c:pt>
                      <c:pt idx="1">
                        <c:v>6.0100000000000001E-2</c:v>
                      </c:pt>
                      <c:pt idx="2">
                        <c:v>5.9799999999999999E-2</c:v>
                      </c:pt>
                      <c:pt idx="3">
                        <c:v>5.9900000000000002E-2</c:v>
                      </c:pt>
                      <c:pt idx="4">
                        <c:v>5.9799999999999999E-2</c:v>
                      </c:pt>
                      <c:pt idx="5">
                        <c:v>6.0400000000000002E-2</c:v>
                      </c:pt>
                      <c:pt idx="6">
                        <c:v>6.4000000000000001E-2</c:v>
                      </c:pt>
                      <c:pt idx="7">
                        <c:v>6.1600000000000002E-2</c:v>
                      </c:pt>
                      <c:pt idx="8">
                        <c:v>5.9900000000000002E-2</c:v>
                      </c:pt>
                      <c:pt idx="9">
                        <c:v>0.06</c:v>
                      </c:pt>
                      <c:pt idx="10">
                        <c:v>5.9700000000000003E-2</c:v>
                      </c:pt>
                      <c:pt idx="11">
                        <c:v>5.9700000000000003E-2</c:v>
                      </c:pt>
                    </c:numCache>
                  </c:numRef>
                </c:val>
                <c:smooth val="0"/>
                <c:extLst>
                  <c:ext xmlns:c16="http://schemas.microsoft.com/office/drawing/2014/chart" uri="{C3380CC4-5D6E-409C-BE32-E72D297353CC}">
                    <c16:uniqueId val="{00000002-EA7E-41D9-AAE7-3B074AF939E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'Trafikutveckling månadsrap 2022'!$D$72</c15:sqref>
                        </c15:formulaRef>
                      </c:ext>
                    </c:extLst>
                    <c:strCache>
                      <c:ptCount val="1"/>
                      <c:pt idx="0">
                        <c:v>Mål 2022</c:v>
                      </c:pt>
                    </c:strCache>
                  </c:strRef>
                </c:tx>
                <c:spPr>
                  <a:ln w="28575" cap="rnd">
                    <a:solidFill>
                      <a:srgbClr val="00B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'Trafikutveckling månadsrap 2022'!$A$73:$A$84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'Trafikutveckling månadsrap 2022'!$D$73:$D$84</c15:sqref>
                        </c15:formulaRef>
                      </c:ext>
                    </c:extLst>
                    <c:numCache>
                      <c:formatCode>0.0000</c:formatCode>
                      <c:ptCount val="12"/>
                      <c:pt idx="0">
                        <c:v>0.06</c:v>
                      </c:pt>
                      <c:pt idx="1">
                        <c:v>6.0100000000000001E-2</c:v>
                      </c:pt>
                      <c:pt idx="2">
                        <c:v>5.9873999999999997E-2</c:v>
                      </c:pt>
                      <c:pt idx="3">
                        <c:v>5.9873999999999997E-2</c:v>
                      </c:pt>
                      <c:pt idx="4">
                        <c:v>5.9873999999999997E-2</c:v>
                      </c:pt>
                      <c:pt idx="5">
                        <c:v>6.0299999999999999E-2</c:v>
                      </c:pt>
                      <c:pt idx="6">
                        <c:v>6.3899999999999998E-2</c:v>
                      </c:pt>
                      <c:pt idx="7">
                        <c:v>6.1499999999999999E-2</c:v>
                      </c:pt>
                      <c:pt idx="8">
                        <c:v>5.9873999999999997E-2</c:v>
                      </c:pt>
                      <c:pt idx="9">
                        <c:v>5.9873999999999997E-2</c:v>
                      </c:pt>
                      <c:pt idx="10">
                        <c:v>5.9873999999999997E-2</c:v>
                      </c:pt>
                      <c:pt idx="11">
                        <c:v>5.9873999999999997E-2</c:v>
                      </c:pt>
                    </c:numCache>
                  </c:numRef>
                </c:val>
                <c:smooth val="0"/>
                <c:extLst xmlns:c15="http://schemas.microsoft.com/office/drawing/2012/chart">
                  <c:ext xmlns:c16="http://schemas.microsoft.com/office/drawing/2014/chart" uri="{C3380CC4-5D6E-409C-BE32-E72D297353CC}">
                    <c16:uniqueId val="{00000003-EA7E-41D9-AAE7-3B074AF939E0}"/>
                  </c:ext>
                </c:extLst>
              </c15:ser>
            </c15:filteredLineSeries>
          </c:ext>
        </c:extLst>
      </c:lineChart>
      <c:catAx>
        <c:axId val="42628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26277936"/>
        <c:crosses val="autoZero"/>
        <c:auto val="1"/>
        <c:lblAlgn val="ctr"/>
        <c:lblOffset val="100"/>
        <c:noMultiLvlLbl val="0"/>
      </c:catAx>
      <c:valAx>
        <c:axId val="426277936"/>
        <c:scaling>
          <c:orientation val="minMax"/>
          <c:max val="3.86"/>
          <c:min val="3.54"/>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26282200"/>
        <c:crosses val="autoZero"/>
        <c:crossBetween val="between"/>
        <c:majorUnit val="4.0000000000000008E-2"/>
        <c:minorUnit val="5.000000000000001E-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 tidtabellkilometer</a:t>
            </a:r>
            <a:r>
              <a:rPr lang="sv-SE" sz="1200" baseline="0">
                <a:latin typeface="Franklin Gothic Demi" panose="020B0703020102020204" pitchFamily="34" charset="0"/>
              </a:rPr>
              <a:t> för fordon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 2022'!$C$28</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 2022'!$A$29:$A$40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2022'!$C$29:$C$40</c:f>
              <c:numCache>
                <c:formatCode>General</c:formatCode>
                <c:ptCount val="12"/>
                <c:pt idx="0">
                  <c:v>1250810</c:v>
                </c:pt>
                <c:pt idx="1">
                  <c:v>1178058</c:v>
                </c:pt>
                <c:pt idx="2">
                  <c:v>1323815</c:v>
                </c:pt>
                <c:pt idx="3">
                  <c:v>1248539</c:v>
                </c:pt>
                <c:pt idx="4">
                  <c:v>1264413</c:v>
                </c:pt>
                <c:pt idx="5">
                  <c:v>1074528</c:v>
                </c:pt>
                <c:pt idx="6">
                  <c:v>984736</c:v>
                </c:pt>
                <c:pt idx="7">
                  <c:v>1145194</c:v>
                </c:pt>
                <c:pt idx="8">
                  <c:v>1271359</c:v>
                </c:pt>
                <c:pt idx="9">
                  <c:v>1292764</c:v>
                </c:pt>
                <c:pt idx="10">
                  <c:v>1227863</c:v>
                </c:pt>
                <c:pt idx="11">
                  <c:v>1239013</c:v>
                </c:pt>
              </c:numCache>
            </c:numRef>
          </c:val>
          <c:smooth val="0"/>
          <c:extLst xmlns:c15="http://schemas.microsoft.com/office/drawing/2012/chart">
            <c:ext xmlns:c16="http://schemas.microsoft.com/office/drawing/2014/chart" uri="{C3380CC4-5D6E-409C-BE32-E72D297353CC}">
              <c16:uniqueId val="{00000000-092E-40CD-8FAE-63E41BB75C84}"/>
            </c:ext>
          </c:extLst>
        </c:ser>
        <c:ser>
          <c:idx val="2"/>
          <c:order val="1"/>
          <c:tx>
            <c:strRef>
              <c:f>'Trafikutveckling månadsrap 2022'!$D$28</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 2022'!$A$29:$A$40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2022'!$D$29:$D$40</c:f>
              <c:numCache>
                <c:formatCode>General</c:formatCode>
                <c:ptCount val="12"/>
                <c:pt idx="0">
                  <c:v>1230279</c:v>
                </c:pt>
                <c:pt idx="1">
                  <c:v>1135111</c:v>
                </c:pt>
                <c:pt idx="2">
                  <c:v>1283503</c:v>
                </c:pt>
                <c:pt idx="3">
                  <c:v>1191626</c:v>
                </c:pt>
                <c:pt idx="4">
                  <c:v>1249873</c:v>
                </c:pt>
                <c:pt idx="5">
                  <c:v>1062411</c:v>
                </c:pt>
                <c:pt idx="6">
                  <c:v>978159</c:v>
                </c:pt>
                <c:pt idx="7">
                  <c:v>1161272</c:v>
                </c:pt>
                <c:pt idx="8">
                  <c:v>1241932</c:v>
                </c:pt>
                <c:pt idx="9">
                  <c:v>1255986</c:v>
                </c:pt>
                <c:pt idx="10">
                  <c:v>1222496</c:v>
                </c:pt>
                <c:pt idx="11">
                  <c:v>1241800</c:v>
                </c:pt>
              </c:numCache>
            </c:numRef>
          </c:val>
          <c:smooth val="0"/>
          <c:extLst>
            <c:ext xmlns:c16="http://schemas.microsoft.com/office/drawing/2014/chart" uri="{C3380CC4-5D6E-409C-BE32-E72D297353CC}">
              <c16:uniqueId val="{00000001-092E-40CD-8FAE-63E41BB75C84}"/>
            </c:ext>
          </c:extLst>
        </c:ser>
        <c:ser>
          <c:idx val="0"/>
          <c:order val="2"/>
          <c:tx>
            <c:strRef>
              <c:f>'Trafikutveckling månadsrap 2022'!$B$28</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 2022'!$A$29:$A$40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2022'!$B$29:$B$40</c:f>
              <c:numCache>
                <c:formatCode>General</c:formatCode>
                <c:ptCount val="12"/>
                <c:pt idx="0">
                  <c:v>1222803</c:v>
                </c:pt>
                <c:pt idx="1">
                  <c:v>1137050</c:v>
                </c:pt>
                <c:pt idx="2">
                  <c:v>1281461</c:v>
                </c:pt>
                <c:pt idx="3">
                  <c:v>1183180</c:v>
                </c:pt>
                <c:pt idx="4">
                  <c:v>1249351</c:v>
                </c:pt>
                <c:pt idx="5">
                  <c:v>1021043</c:v>
                </c:pt>
                <c:pt idx="6">
                  <c:v>873455</c:v>
                </c:pt>
                <c:pt idx="7">
                  <c:v>1116930</c:v>
                </c:pt>
                <c:pt idx="8">
                  <c:v>1232814</c:v>
                </c:pt>
                <c:pt idx="9">
                  <c:v>1249979</c:v>
                </c:pt>
                <c:pt idx="10">
                  <c:v>1220161</c:v>
                </c:pt>
                <c:pt idx="11" formatCode="#,##0">
                  <c:v>1250814</c:v>
                </c:pt>
              </c:numCache>
            </c:numRef>
          </c:val>
          <c:smooth val="0"/>
          <c:extLst xmlns:c15="http://schemas.microsoft.com/office/drawing/2012/chart">
            <c:ext xmlns:c16="http://schemas.microsoft.com/office/drawing/2014/chart" uri="{C3380CC4-5D6E-409C-BE32-E72D297353CC}">
              <c16:uniqueId val="{00000002-092E-40CD-8FAE-63E41BB75C84}"/>
            </c:ext>
          </c:extLst>
        </c:ser>
        <c:dLbls>
          <c:showLegendKey val="0"/>
          <c:showVal val="0"/>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in val="80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Totala kostnader GS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månadsrapport'!$B$3:$B$14</c:f>
              <c:numCache>
                <c:formatCode>#,##0</c:formatCode>
                <c:ptCount val="12"/>
                <c:pt idx="0">
                  <c:v>81.759426896360935</c:v>
                </c:pt>
                <c:pt idx="1">
                  <c:v>83.729368276369442</c:v>
                </c:pt>
                <c:pt idx="2">
                  <c:v>81.220014072261705</c:v>
                </c:pt>
                <c:pt idx="3">
                  <c:v>81.167497589380346</c:v>
                </c:pt>
                <c:pt idx="4">
                  <c:v>80.915235500444908</c:v>
                </c:pt>
                <c:pt idx="5">
                  <c:v>83.152213931652753</c:v>
                </c:pt>
                <c:pt idx="6">
                  <c:v>82.891743551822898</c:v>
                </c:pt>
                <c:pt idx="7">
                  <c:v>80.218457681774538</c:v>
                </c:pt>
                <c:pt idx="8">
                  <c:v>79.897067770185728</c:v>
                </c:pt>
                <c:pt idx="9">
                  <c:v>80.034074825399671</c:v>
                </c:pt>
                <c:pt idx="10">
                  <c:v>80.877087643720841</c:v>
                </c:pt>
                <c:pt idx="11">
                  <c:v>82.686975637404984</c:v>
                </c:pt>
              </c:numCache>
            </c:numRef>
          </c:val>
          <c:smooth val="0"/>
          <c:extLst>
            <c:ext xmlns:c16="http://schemas.microsoft.com/office/drawing/2014/chart" uri="{C3380CC4-5D6E-409C-BE32-E72D297353CC}">
              <c16:uniqueId val="{00000000-9113-4363-A617-FFFD111A4E4D}"/>
            </c:ext>
          </c:extLst>
        </c:ser>
        <c:ser>
          <c:idx val="2"/>
          <c:order val="1"/>
          <c:tx>
            <c:strRef>
              <c:f>'Ekonomi ny månadsrapport'!$D$2</c:f>
              <c:strCache>
                <c:ptCount val="1"/>
                <c:pt idx="0">
                  <c:v>2022</c:v>
                </c:pt>
              </c:strCache>
            </c:strRef>
          </c:tx>
          <c:spPr>
            <a:ln w="28575" cap="rnd">
              <a:solidFill>
                <a:srgbClr val="2B4C8D"/>
              </a:solidFill>
              <a:round/>
            </a:ln>
            <a:effectLst/>
          </c:spPr>
          <c:marker>
            <c:symbol val="circle"/>
            <c:size val="5"/>
            <c:spPr>
              <a:solidFill>
                <a:srgbClr val="2B4C8D"/>
              </a:solidFill>
              <a:ln w="0">
                <a:solidFill>
                  <a:srgbClr val="2B4C8D"/>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månadsrapport'!$D$3:$D$14</c:f>
              <c:numCache>
                <c:formatCode>#,##0</c:formatCode>
                <c:ptCount val="12"/>
                <c:pt idx="0">
                  <c:v>80.708181405222547</c:v>
                </c:pt>
                <c:pt idx="1">
                  <c:v>80.334455029397503</c:v>
                </c:pt>
                <c:pt idx="2">
                  <c:v>81.838825989009393</c:v>
                </c:pt>
                <c:pt idx="3">
                  <c:v>83.091323315599936</c:v>
                </c:pt>
                <c:pt idx="4">
                  <c:v>82.804517899606168</c:v>
                </c:pt>
                <c:pt idx="5">
                  <c:v>85.057580799634778</c:v>
                </c:pt>
                <c:pt idx="6">
                  <c:v>86.896756789497417</c:v>
                </c:pt>
                <c:pt idx="7">
                  <c:v>84.887258218390528</c:v>
                </c:pt>
                <c:pt idx="8">
                  <c:v>84.629763749971247</c:v>
                </c:pt>
                <c:pt idx="9">
                  <c:v>84.991187705577815</c:v>
                </c:pt>
                <c:pt idx="10">
                  <c:v>85.967138988506036</c:v>
                </c:pt>
                <c:pt idx="11">
                  <c:v>86.728970927046134</c:v>
                </c:pt>
              </c:numCache>
            </c:numRef>
          </c:val>
          <c:smooth val="0"/>
          <c:extLst>
            <c:ext xmlns:c16="http://schemas.microsoft.com/office/drawing/2014/chart" uri="{C3380CC4-5D6E-409C-BE32-E72D297353CC}">
              <c16:uniqueId val="{00000001-9113-4363-A617-FFFD111A4E4D}"/>
            </c:ext>
          </c:extLst>
        </c:ser>
        <c:ser>
          <c:idx val="1"/>
          <c:order val="2"/>
          <c:tx>
            <c:strRef>
              <c:f>'Ekonomi ny månadsrapport'!$C$2</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månadsrapport'!$C$3:$C$14</c:f>
              <c:numCache>
                <c:formatCode>#,##0</c:formatCode>
                <c:ptCount val="12"/>
                <c:pt idx="0">
                  <c:v>81.280061472519748</c:v>
                </c:pt>
                <c:pt idx="1">
                  <c:v>84.740246326062049</c:v>
                </c:pt>
                <c:pt idx="2">
                  <c:v>82.292107343020831</c:v>
                </c:pt>
                <c:pt idx="3">
                  <c:v>82.815315287475812</c:v>
                </c:pt>
                <c:pt idx="4">
                  <c:v>81.74561227710997</c:v>
                </c:pt>
                <c:pt idx="5">
                  <c:v>82.987200147445563</c:v>
                </c:pt>
                <c:pt idx="6">
                  <c:v>85.161255190519682</c:v>
                </c:pt>
                <c:pt idx="7">
                  <c:v>85.121651879617914</c:v>
                </c:pt>
                <c:pt idx="8">
                  <c:v>84.586251745035781</c:v>
                </c:pt>
                <c:pt idx="9">
                  <c:v>84.194466738407698</c:v>
                </c:pt>
                <c:pt idx="10">
                  <c:v>84.025487637245263</c:v>
                </c:pt>
                <c:pt idx="11">
                  <c:v>83.791496023815483</c:v>
                </c:pt>
              </c:numCache>
            </c:numRef>
          </c:val>
          <c:smooth val="0"/>
          <c:extLst>
            <c:ext xmlns:c16="http://schemas.microsoft.com/office/drawing/2014/chart" uri="{C3380CC4-5D6E-409C-BE32-E72D297353CC}">
              <c16:uniqueId val="{00000002-9113-4363-A617-FFFD111A4E4D}"/>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78"/>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Genomsnittlig hastighet</a:t>
            </a:r>
            <a:r>
              <a:rPr lang="en-US" sz="1200" baseline="0">
                <a:latin typeface="Franklin Gothic Demi" panose="020B0703020102020204" pitchFamily="34" charset="0"/>
              </a:rPr>
              <a:t> av fordon i högtrafik (km/h)</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v>Medelhastighet</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 2022'!$A$121:$A$132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2022'!$B$121:$B$132</c:f>
              <c:numCache>
                <c:formatCode>General</c:formatCode>
                <c:ptCount val="12"/>
                <c:pt idx="0">
                  <c:v>10.54</c:v>
                </c:pt>
                <c:pt idx="1">
                  <c:v>10.48</c:v>
                </c:pt>
                <c:pt idx="2">
                  <c:v>10.56</c:v>
                </c:pt>
                <c:pt idx="3">
                  <c:v>10.06</c:v>
                </c:pt>
                <c:pt idx="4">
                  <c:v>10.68</c:v>
                </c:pt>
                <c:pt idx="5">
                  <c:v>10.02</c:v>
                </c:pt>
                <c:pt idx="6">
                  <c:v>10.92</c:v>
                </c:pt>
                <c:pt idx="7">
                  <c:v>10.59</c:v>
                </c:pt>
                <c:pt idx="8">
                  <c:v>10.39</c:v>
                </c:pt>
                <c:pt idx="9">
                  <c:v>10.29</c:v>
                </c:pt>
                <c:pt idx="10">
                  <c:v>10.01</c:v>
                </c:pt>
                <c:pt idx="11">
                  <c:v>9.73</c:v>
                </c:pt>
              </c:numCache>
            </c:numRef>
          </c:val>
          <c:smooth val="0"/>
          <c:extLst>
            <c:ext xmlns:c16="http://schemas.microsoft.com/office/drawing/2014/chart" uri="{C3380CC4-5D6E-409C-BE32-E72D297353CC}">
              <c16:uniqueId val="{00000000-FDA3-410C-8CA8-C08736B51902}"/>
            </c:ext>
          </c:extLst>
        </c:ser>
        <c:ser>
          <c:idx val="1"/>
          <c:order val="1"/>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FDA3-410C-8CA8-C08736B51902}"/>
                </c:ext>
              </c:extLst>
            </c:dLbl>
            <c:dLbl>
              <c:idx val="1"/>
              <c:delete val="1"/>
              <c:extLst>
                <c:ext xmlns:c15="http://schemas.microsoft.com/office/drawing/2012/chart" uri="{CE6537A1-D6FC-4f65-9D91-7224C49458BB}"/>
                <c:ext xmlns:c16="http://schemas.microsoft.com/office/drawing/2014/chart" uri="{C3380CC4-5D6E-409C-BE32-E72D297353CC}">
                  <c16:uniqueId val="{00000002-FDA3-410C-8CA8-C08736B51902}"/>
                </c:ext>
              </c:extLst>
            </c:dLbl>
            <c:dLbl>
              <c:idx val="2"/>
              <c:delete val="1"/>
              <c:extLst>
                <c:ext xmlns:c15="http://schemas.microsoft.com/office/drawing/2012/chart" uri="{CE6537A1-D6FC-4f65-9D91-7224C49458BB}"/>
                <c:ext xmlns:c16="http://schemas.microsoft.com/office/drawing/2014/chart" uri="{C3380CC4-5D6E-409C-BE32-E72D297353CC}">
                  <c16:uniqueId val="{00000003-FDA3-410C-8CA8-C08736B51902}"/>
                </c:ext>
              </c:extLst>
            </c:dLbl>
            <c:dLbl>
              <c:idx val="3"/>
              <c:delete val="1"/>
              <c:extLst>
                <c:ext xmlns:c15="http://schemas.microsoft.com/office/drawing/2012/chart" uri="{CE6537A1-D6FC-4f65-9D91-7224C49458BB}"/>
                <c:ext xmlns:c16="http://schemas.microsoft.com/office/drawing/2014/chart" uri="{C3380CC4-5D6E-409C-BE32-E72D297353CC}">
                  <c16:uniqueId val="{00000004-FDA3-410C-8CA8-C08736B51902}"/>
                </c:ext>
              </c:extLst>
            </c:dLbl>
            <c:dLbl>
              <c:idx val="4"/>
              <c:delete val="1"/>
              <c:extLst>
                <c:ext xmlns:c15="http://schemas.microsoft.com/office/drawing/2012/chart" uri="{CE6537A1-D6FC-4f65-9D91-7224C49458BB}"/>
                <c:ext xmlns:c16="http://schemas.microsoft.com/office/drawing/2014/chart" uri="{C3380CC4-5D6E-409C-BE32-E72D297353CC}">
                  <c16:uniqueId val="{00000005-FDA3-410C-8CA8-C08736B51902}"/>
                </c:ext>
              </c:extLst>
            </c:dLbl>
            <c:dLbl>
              <c:idx val="5"/>
              <c:delete val="1"/>
              <c:extLst>
                <c:ext xmlns:c15="http://schemas.microsoft.com/office/drawing/2012/chart" uri="{CE6537A1-D6FC-4f65-9D91-7224C49458BB}"/>
                <c:ext xmlns:c16="http://schemas.microsoft.com/office/drawing/2014/chart" uri="{C3380CC4-5D6E-409C-BE32-E72D297353CC}">
                  <c16:uniqueId val="{00000006-FDA3-410C-8CA8-C08736B51902}"/>
                </c:ext>
              </c:extLst>
            </c:dLbl>
            <c:dLbl>
              <c:idx val="6"/>
              <c:delete val="1"/>
              <c:extLst>
                <c:ext xmlns:c15="http://schemas.microsoft.com/office/drawing/2012/chart" uri="{CE6537A1-D6FC-4f65-9D91-7224C49458BB}"/>
                <c:ext xmlns:c16="http://schemas.microsoft.com/office/drawing/2014/chart" uri="{C3380CC4-5D6E-409C-BE32-E72D297353CC}">
                  <c16:uniqueId val="{00000007-FDA3-410C-8CA8-C08736B51902}"/>
                </c:ext>
              </c:extLst>
            </c:dLbl>
            <c:dLbl>
              <c:idx val="7"/>
              <c:delete val="1"/>
              <c:extLst>
                <c:ext xmlns:c15="http://schemas.microsoft.com/office/drawing/2012/chart" uri="{CE6537A1-D6FC-4f65-9D91-7224C49458BB}"/>
                <c:ext xmlns:c16="http://schemas.microsoft.com/office/drawing/2014/chart" uri="{C3380CC4-5D6E-409C-BE32-E72D297353CC}">
                  <c16:uniqueId val="{00000008-FDA3-410C-8CA8-C08736B51902}"/>
                </c:ext>
              </c:extLst>
            </c:dLbl>
            <c:dLbl>
              <c:idx val="8"/>
              <c:delete val="1"/>
              <c:extLst>
                <c:ext xmlns:c15="http://schemas.microsoft.com/office/drawing/2012/chart" uri="{CE6537A1-D6FC-4f65-9D91-7224C49458BB}"/>
                <c:ext xmlns:c16="http://schemas.microsoft.com/office/drawing/2014/chart" uri="{C3380CC4-5D6E-409C-BE32-E72D297353CC}">
                  <c16:uniqueId val="{00000009-FDA3-410C-8CA8-C08736B51902}"/>
                </c:ext>
              </c:extLst>
            </c:dLbl>
            <c:dLbl>
              <c:idx val="9"/>
              <c:delete val="1"/>
              <c:extLst>
                <c:ext xmlns:c15="http://schemas.microsoft.com/office/drawing/2012/chart" uri="{CE6537A1-D6FC-4f65-9D91-7224C49458BB}"/>
                <c:ext xmlns:c16="http://schemas.microsoft.com/office/drawing/2014/chart" uri="{C3380CC4-5D6E-409C-BE32-E72D297353CC}">
                  <c16:uniqueId val="{0000000A-FDA3-410C-8CA8-C08736B51902}"/>
                </c:ext>
              </c:extLst>
            </c:dLbl>
            <c:dLbl>
              <c:idx val="10"/>
              <c:delete val="1"/>
              <c:extLst>
                <c:ext xmlns:c15="http://schemas.microsoft.com/office/drawing/2012/chart" uri="{CE6537A1-D6FC-4f65-9D91-7224C49458BB}"/>
                <c:ext xmlns:c16="http://schemas.microsoft.com/office/drawing/2014/chart" uri="{C3380CC4-5D6E-409C-BE32-E72D297353CC}">
                  <c16:uniqueId val="{0000000B-FDA3-410C-8CA8-C08736B519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 2022'!$A$121:$A$132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2022'!$C$121:$C$132</c:f>
              <c:numCache>
                <c:formatCode>General</c:formatCode>
                <c:ptCount val="12"/>
                <c:pt idx="0">
                  <c:v>10.7</c:v>
                </c:pt>
                <c:pt idx="1">
                  <c:v>10.7</c:v>
                </c:pt>
                <c:pt idx="2">
                  <c:v>10.7</c:v>
                </c:pt>
                <c:pt idx="3">
                  <c:v>10.7</c:v>
                </c:pt>
                <c:pt idx="4">
                  <c:v>10.7</c:v>
                </c:pt>
                <c:pt idx="5">
                  <c:v>10.7</c:v>
                </c:pt>
                <c:pt idx="6">
                  <c:v>10.7</c:v>
                </c:pt>
                <c:pt idx="7">
                  <c:v>10.7</c:v>
                </c:pt>
                <c:pt idx="8">
                  <c:v>10.7</c:v>
                </c:pt>
                <c:pt idx="9">
                  <c:v>10.7</c:v>
                </c:pt>
                <c:pt idx="10">
                  <c:v>10.7</c:v>
                </c:pt>
                <c:pt idx="11">
                  <c:v>10.7</c:v>
                </c:pt>
              </c:numCache>
            </c:numRef>
          </c:val>
          <c:smooth val="0"/>
          <c:extLst>
            <c:ext xmlns:c16="http://schemas.microsoft.com/office/drawing/2014/chart" uri="{C3380CC4-5D6E-409C-BE32-E72D297353CC}">
              <c16:uniqueId val="{0000000C-FDA3-410C-8CA8-C08736B51902}"/>
            </c:ext>
          </c:extLst>
        </c:ser>
        <c:dLbls>
          <c:showLegendKey val="0"/>
          <c:showVal val="1"/>
          <c:showCatName val="0"/>
          <c:showSerName val="0"/>
          <c:showPercent val="0"/>
          <c:showBubbleSize val="0"/>
        </c:dLbls>
        <c:marker val="1"/>
        <c:smooth val="0"/>
        <c:axId val="1023030152"/>
        <c:axId val="1023033432"/>
      </c:lineChart>
      <c:catAx>
        <c:axId val="1023030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3432"/>
        <c:crosses val="autoZero"/>
        <c:auto val="1"/>
        <c:lblAlgn val="ctr"/>
        <c:lblOffset val="100"/>
        <c:noMultiLvlLbl val="1"/>
      </c:catAx>
      <c:valAx>
        <c:axId val="1023033432"/>
        <c:scaling>
          <c:orientation val="minMax"/>
          <c:min val="9.6"/>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0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a:t>
            </a:r>
            <a:r>
              <a:rPr lang="sv-SE" sz="1200" baseline="0">
                <a:latin typeface="Franklin Gothic Demi" panose="020B0703020102020204" pitchFamily="34" charset="0"/>
              </a:rPr>
              <a:t> kundärenden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1"/>
          <c:tx>
            <c:v>Kundärenden</c:v>
          </c:tx>
          <c:spPr>
            <a:solidFill>
              <a:schemeClr val="accent2"/>
            </a:solidFill>
            <a:ln>
              <a:noFill/>
            </a:ln>
            <a:effectLst/>
          </c:spPr>
          <c:invertIfNegative val="0"/>
          <c:cat>
            <c:numRef>
              <c:f>'Marknad månadsrapport 2022'!$A$51:$A$62</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 2022'!$C$51:$C$62</c:f>
              <c:numCache>
                <c:formatCode>General</c:formatCode>
                <c:ptCount val="12"/>
                <c:pt idx="0">
                  <c:v>441</c:v>
                </c:pt>
                <c:pt idx="1">
                  <c:v>597</c:v>
                </c:pt>
                <c:pt idx="2">
                  <c:v>788</c:v>
                </c:pt>
                <c:pt idx="3">
                  <c:v>545</c:v>
                </c:pt>
                <c:pt idx="4">
                  <c:v>815</c:v>
                </c:pt>
                <c:pt idx="5">
                  <c:v>635</c:v>
                </c:pt>
                <c:pt idx="6">
                  <c:v>343</c:v>
                </c:pt>
                <c:pt idx="7">
                  <c:v>441</c:v>
                </c:pt>
                <c:pt idx="8">
                  <c:v>496</c:v>
                </c:pt>
                <c:pt idx="9">
                  <c:v>598</c:v>
                </c:pt>
                <c:pt idx="10">
                  <c:v>606</c:v>
                </c:pt>
                <c:pt idx="11">
                  <c:v>771</c:v>
                </c:pt>
              </c:numCache>
            </c:numRef>
          </c:val>
          <c:extLst xmlns:c15="http://schemas.microsoft.com/office/drawing/2012/chart">
            <c:ext xmlns:c16="http://schemas.microsoft.com/office/drawing/2014/chart" uri="{C3380CC4-5D6E-409C-BE32-E72D297353CC}">
              <c16:uniqueId val="{00000000-F6AD-40EE-8B87-733176ADB7DD}"/>
            </c:ext>
          </c:extLst>
        </c:ser>
        <c:dLbls>
          <c:showLegendKey val="0"/>
          <c:showVal val="0"/>
          <c:showCatName val="0"/>
          <c:showSerName val="0"/>
          <c:showPercent val="0"/>
          <c:showBubbleSize val="0"/>
        </c:dLbls>
        <c:gapWidth val="150"/>
        <c:axId val="688543736"/>
        <c:axId val="688547344"/>
      </c:barChart>
      <c:lineChart>
        <c:grouping val="standard"/>
        <c:varyColors val="0"/>
        <c:ser>
          <c:idx val="0"/>
          <c:order val="0"/>
          <c:tx>
            <c:v>Remisser</c:v>
          </c:tx>
          <c:spPr>
            <a:ln w="28575" cap="rnd">
              <a:noFill/>
              <a:round/>
            </a:ln>
            <a:effectLst/>
          </c:spPr>
          <c:marker>
            <c:symbol val="none"/>
          </c:marker>
          <c:cat>
            <c:numRef>
              <c:f>'Marknad månadsrapport 2022'!$A$51:$A$62</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 2022'!$B$51:$B$62</c:f>
              <c:numCache>
                <c:formatCode>#,##0</c:formatCode>
                <c:ptCount val="12"/>
                <c:pt idx="0">
                  <c:v>4</c:v>
                </c:pt>
                <c:pt idx="1">
                  <c:v>5</c:v>
                </c:pt>
                <c:pt idx="2">
                  <c:v>9</c:v>
                </c:pt>
                <c:pt idx="3">
                  <c:v>7</c:v>
                </c:pt>
                <c:pt idx="4">
                  <c:v>5</c:v>
                </c:pt>
                <c:pt idx="5">
                  <c:v>5</c:v>
                </c:pt>
                <c:pt idx="6">
                  <c:v>11</c:v>
                </c:pt>
                <c:pt idx="7">
                  <c:v>5</c:v>
                </c:pt>
                <c:pt idx="8">
                  <c:v>5</c:v>
                </c:pt>
                <c:pt idx="9" formatCode="General">
                  <c:v>5</c:v>
                </c:pt>
                <c:pt idx="10" formatCode="General">
                  <c:v>4</c:v>
                </c:pt>
                <c:pt idx="11" formatCode="General">
                  <c:v>2</c:v>
                </c:pt>
              </c:numCache>
            </c:numRef>
          </c:val>
          <c:smooth val="0"/>
          <c:extLst xmlns:c15="http://schemas.microsoft.com/office/drawing/2012/chart">
            <c:ext xmlns:c16="http://schemas.microsoft.com/office/drawing/2014/chart" uri="{C3380CC4-5D6E-409C-BE32-E72D297353CC}">
              <c16:uniqueId val="{00000001-F6AD-40EE-8B87-733176ADB7DD}"/>
            </c:ext>
          </c:extLst>
        </c:ser>
        <c:dLbls>
          <c:showLegendKey val="0"/>
          <c:showVal val="0"/>
          <c:showCatName val="0"/>
          <c:showSerName val="0"/>
          <c:showPercent val="0"/>
          <c:showBubbleSize val="0"/>
        </c:dLbls>
        <c:marker val="1"/>
        <c:smooth val="0"/>
        <c:axId val="688543736"/>
        <c:axId val="688547344"/>
        <c:extLst/>
      </c:lineChart>
      <c:dateAx>
        <c:axId val="68854373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547344"/>
        <c:crosses val="autoZero"/>
        <c:auto val="1"/>
        <c:lblOffset val="100"/>
        <c:baseTimeUnit val="months"/>
      </c:dateAx>
      <c:valAx>
        <c:axId val="688547344"/>
        <c:scaling>
          <c:orientation val="minMax"/>
          <c:max val="1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543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negativa kundsynpunkter vs. totalt</a:t>
            </a:r>
            <a:r>
              <a:rPr lang="sv-SE" sz="1200" baseline="0">
                <a:latin typeface="Franklin Gothic Demi" panose="020B0703020102020204" pitchFamily="34" charset="0"/>
              </a:rPr>
              <a:t>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2"/>
          <c:order val="2"/>
          <c:tx>
            <c:strRef>
              <c:f>'Marknad månadsrapport 2022'!$D$81</c:f>
              <c:strCache>
                <c:ptCount val="1"/>
                <c:pt idx="0">
                  <c:v>Negativa</c:v>
                </c:pt>
              </c:strCache>
            </c:strRef>
          </c:tx>
          <c:spPr>
            <a:solidFill>
              <a:srgbClr val="8AC2E6"/>
            </a:solidFill>
            <a:ln>
              <a:noFill/>
            </a:ln>
            <a:effectLst/>
          </c:spPr>
          <c:invertIfNegative val="0"/>
          <c:cat>
            <c:numRef>
              <c:f>'Marknad månadsrapport 2022'!$A$89:$A$100</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 2022'!$D$89:$D$100</c:f>
              <c:numCache>
                <c:formatCode>General</c:formatCode>
                <c:ptCount val="12"/>
                <c:pt idx="0">
                  <c:v>444</c:v>
                </c:pt>
                <c:pt idx="1">
                  <c:v>610</c:v>
                </c:pt>
                <c:pt idx="2">
                  <c:v>787</c:v>
                </c:pt>
                <c:pt idx="3">
                  <c:v>541</c:v>
                </c:pt>
                <c:pt idx="4">
                  <c:v>819</c:v>
                </c:pt>
                <c:pt idx="5">
                  <c:v>640</c:v>
                </c:pt>
                <c:pt idx="6">
                  <c:v>339</c:v>
                </c:pt>
                <c:pt idx="7">
                  <c:v>428</c:v>
                </c:pt>
                <c:pt idx="8">
                  <c:v>479</c:v>
                </c:pt>
                <c:pt idx="9">
                  <c:v>597</c:v>
                </c:pt>
                <c:pt idx="10">
                  <c:v>598</c:v>
                </c:pt>
                <c:pt idx="11">
                  <c:v>749</c:v>
                </c:pt>
              </c:numCache>
            </c:numRef>
          </c:val>
          <c:extLst>
            <c:ext xmlns:c16="http://schemas.microsoft.com/office/drawing/2014/chart" uri="{C3380CC4-5D6E-409C-BE32-E72D297353CC}">
              <c16:uniqueId val="{00000000-5F4C-41D2-8191-A3D261321107}"/>
            </c:ext>
          </c:extLst>
        </c:ser>
        <c:ser>
          <c:idx val="3"/>
          <c:order val="3"/>
          <c:tx>
            <c:strRef>
              <c:f>'Marknad månadsrapport 2022'!$E$81</c:f>
              <c:strCache>
                <c:ptCount val="1"/>
                <c:pt idx="0">
                  <c:v>Totalt</c:v>
                </c:pt>
              </c:strCache>
            </c:strRef>
          </c:tx>
          <c:spPr>
            <a:solidFill>
              <a:srgbClr val="2B4C8D"/>
            </a:solidFill>
            <a:ln>
              <a:noFill/>
            </a:ln>
            <a:effectLst/>
          </c:spPr>
          <c:invertIfNegative val="0"/>
          <c:cat>
            <c:numRef>
              <c:f>'Marknad månadsrapport 2022'!$A$89:$A$100</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 2022'!$E$89:$E$100</c:f>
              <c:numCache>
                <c:formatCode>General</c:formatCode>
                <c:ptCount val="12"/>
                <c:pt idx="0">
                  <c:v>478</c:v>
                </c:pt>
                <c:pt idx="1">
                  <c:v>636</c:v>
                </c:pt>
                <c:pt idx="2">
                  <c:v>826</c:v>
                </c:pt>
                <c:pt idx="3">
                  <c:v>564</c:v>
                </c:pt>
                <c:pt idx="4">
                  <c:v>853</c:v>
                </c:pt>
                <c:pt idx="5">
                  <c:v>664</c:v>
                </c:pt>
                <c:pt idx="6">
                  <c:v>357</c:v>
                </c:pt>
                <c:pt idx="7">
                  <c:v>454</c:v>
                </c:pt>
                <c:pt idx="8">
                  <c:v>513</c:v>
                </c:pt>
                <c:pt idx="9">
                  <c:v>619</c:v>
                </c:pt>
                <c:pt idx="10">
                  <c:v>625</c:v>
                </c:pt>
                <c:pt idx="11">
                  <c:v>786</c:v>
                </c:pt>
              </c:numCache>
            </c:numRef>
          </c:val>
          <c:extLst>
            <c:ext xmlns:c16="http://schemas.microsoft.com/office/drawing/2014/chart" uri="{C3380CC4-5D6E-409C-BE32-E72D297353CC}">
              <c16:uniqueId val="{00000001-5F4C-41D2-8191-A3D261321107}"/>
            </c:ext>
          </c:extLst>
        </c:ser>
        <c:dLbls>
          <c:showLegendKey val="0"/>
          <c:showVal val="0"/>
          <c:showCatName val="0"/>
          <c:showSerName val="0"/>
          <c:showPercent val="0"/>
          <c:showBubbleSize val="0"/>
        </c:dLbls>
        <c:gapWidth val="219"/>
        <c:axId val="529570800"/>
        <c:axId val="529572440"/>
        <c:extLst>
          <c:ext xmlns:c15="http://schemas.microsoft.com/office/drawing/2012/chart" uri="{02D57815-91ED-43cb-92C2-25804820EDAC}">
            <c15:filteredBarSeries>
              <c15:ser>
                <c:idx val="0"/>
                <c:order val="0"/>
                <c:tx>
                  <c:strRef>
                    <c:extLst>
                      <c:ext uri="{02D57815-91ED-43cb-92C2-25804820EDAC}">
                        <c15:formulaRef>
                          <c15:sqref>'Marknad månadsrapport 2022'!$B$81</c15:sqref>
                        </c15:formulaRef>
                      </c:ext>
                    </c:extLst>
                    <c:strCache>
                      <c:ptCount val="1"/>
                      <c:pt idx="0">
                        <c:v>Positiva</c:v>
                      </c:pt>
                    </c:strCache>
                  </c:strRef>
                </c:tx>
                <c:spPr>
                  <a:solidFill>
                    <a:schemeClr val="accent1"/>
                  </a:solidFill>
                  <a:ln>
                    <a:noFill/>
                  </a:ln>
                  <a:effectLst/>
                </c:spPr>
                <c:invertIfNegative val="0"/>
                <c:cat>
                  <c:numRef>
                    <c:extLst>
                      <c:ext uri="{02D57815-91ED-43cb-92C2-25804820EDAC}">
                        <c15:formulaRef>
                          <c15:sqref>'Marknad månadsrapport 2022'!$A$89:$A$100</c15:sqref>
                        </c15:formulaRef>
                      </c:ext>
                    </c:extLst>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extLst>
                      <c:ext uri="{02D57815-91ED-43cb-92C2-25804820EDAC}">
                        <c15:formulaRef>
                          <c15:sqref>'Marknad månadsrapport 2022'!$B$89:$B$100</c15:sqref>
                        </c15:formulaRef>
                      </c:ext>
                    </c:extLst>
                    <c:numCache>
                      <c:formatCode>General</c:formatCode>
                      <c:ptCount val="12"/>
                      <c:pt idx="0">
                        <c:v>4</c:v>
                      </c:pt>
                      <c:pt idx="1">
                        <c:v>8</c:v>
                      </c:pt>
                      <c:pt idx="2">
                        <c:v>7</c:v>
                      </c:pt>
                      <c:pt idx="3">
                        <c:v>1</c:v>
                      </c:pt>
                      <c:pt idx="4">
                        <c:v>7</c:v>
                      </c:pt>
                      <c:pt idx="5">
                        <c:v>4</c:v>
                      </c:pt>
                      <c:pt idx="6">
                        <c:v>4</c:v>
                      </c:pt>
                      <c:pt idx="7">
                        <c:v>9</c:v>
                      </c:pt>
                      <c:pt idx="8">
                        <c:v>8</c:v>
                      </c:pt>
                      <c:pt idx="9">
                        <c:v>3</c:v>
                      </c:pt>
                      <c:pt idx="10">
                        <c:v>4</c:v>
                      </c:pt>
                      <c:pt idx="11">
                        <c:v>11</c:v>
                      </c:pt>
                    </c:numCache>
                  </c:numRef>
                </c:val>
                <c:extLst>
                  <c:ext xmlns:c16="http://schemas.microsoft.com/office/drawing/2014/chart" uri="{C3380CC4-5D6E-409C-BE32-E72D297353CC}">
                    <c16:uniqueId val="{00000003-5F4C-41D2-8191-A3D26132110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'Marknad månadsrapport 2022'!$C$81</c15:sqref>
                        </c15:formulaRef>
                      </c:ext>
                    </c:extLst>
                    <c:strCache>
                      <c:ptCount val="1"/>
                      <c:pt idx="0">
                        <c:v>Neutrala</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'Marknad månadsrapport 2022'!$A$89:$A$100</c15:sqref>
                        </c15:formulaRef>
                      </c:ext>
                    </c:extLst>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extLst xmlns:c15="http://schemas.microsoft.com/office/drawing/2012/chart">
                      <c:ext xmlns:c15="http://schemas.microsoft.com/office/drawing/2012/chart" uri="{02D57815-91ED-43cb-92C2-25804820EDAC}">
                        <c15:formulaRef>
                          <c15:sqref>'Marknad månadsrapport 2022'!$C$89:$C$100</c15:sqref>
                        </c15:formulaRef>
                      </c:ext>
                    </c:extLst>
                    <c:numCache>
                      <c:formatCode>General</c:formatCode>
                      <c:ptCount val="12"/>
                      <c:pt idx="0">
                        <c:v>30</c:v>
                      </c:pt>
                      <c:pt idx="1">
                        <c:v>18</c:v>
                      </c:pt>
                      <c:pt idx="2">
                        <c:v>32</c:v>
                      </c:pt>
                      <c:pt idx="3">
                        <c:v>22</c:v>
                      </c:pt>
                      <c:pt idx="4">
                        <c:v>27</c:v>
                      </c:pt>
                      <c:pt idx="5">
                        <c:v>20</c:v>
                      </c:pt>
                      <c:pt idx="6">
                        <c:v>14</c:v>
                      </c:pt>
                      <c:pt idx="7">
                        <c:v>17</c:v>
                      </c:pt>
                      <c:pt idx="8">
                        <c:v>26</c:v>
                      </c:pt>
                      <c:pt idx="9">
                        <c:v>19</c:v>
                      </c:pt>
                      <c:pt idx="10">
                        <c:v>23</c:v>
                      </c:pt>
                      <c:pt idx="11">
                        <c:v>26</c:v>
                      </c:pt>
                    </c:numCache>
                  </c:numRef>
                </c:val>
                <c:extLst xmlns:c15="http://schemas.microsoft.com/office/drawing/2012/chart">
                  <c:ext xmlns:c16="http://schemas.microsoft.com/office/drawing/2014/chart" uri="{C3380CC4-5D6E-409C-BE32-E72D297353CC}">
                    <c16:uniqueId val="{00000004-5F4C-41D2-8191-A3D261321107}"/>
                  </c:ext>
                </c:extLst>
              </c15:ser>
            </c15:filteredBarSeries>
          </c:ext>
        </c:extLst>
      </c:barChart>
      <c:lineChart>
        <c:grouping val="standard"/>
        <c:varyColors val="0"/>
        <c:ser>
          <c:idx val="4"/>
          <c:order val="4"/>
          <c:tx>
            <c:strRef>
              <c:f>'Marknad månadsrapport 2022'!$F$81</c:f>
              <c:strCache>
                <c:ptCount val="1"/>
                <c:pt idx="0">
                  <c:v>Andel negativa kundsynpunkter</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numRef>
              <c:f>'Marknad månadsrapport 2022'!$A$89:$A$100</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 2022'!$F$89:$F$100</c:f>
              <c:numCache>
                <c:formatCode>0.0%</c:formatCode>
                <c:ptCount val="12"/>
                <c:pt idx="0">
                  <c:v>0.92887029288702927</c:v>
                </c:pt>
                <c:pt idx="1">
                  <c:v>0.95911949685534592</c:v>
                </c:pt>
                <c:pt idx="2">
                  <c:v>0.95278450363196121</c:v>
                </c:pt>
                <c:pt idx="3">
                  <c:v>0.95921985815602839</c:v>
                </c:pt>
                <c:pt idx="4">
                  <c:v>0.9601406799531067</c:v>
                </c:pt>
                <c:pt idx="5">
                  <c:v>0.96385542168674698</c:v>
                </c:pt>
                <c:pt idx="6">
                  <c:v>0.94957983193277307</c:v>
                </c:pt>
                <c:pt idx="7">
                  <c:v>0.94273127753303965</c:v>
                </c:pt>
                <c:pt idx="8">
                  <c:v>0.93372319688109162</c:v>
                </c:pt>
                <c:pt idx="9">
                  <c:v>0.96445880452342492</c:v>
                </c:pt>
                <c:pt idx="10">
                  <c:v>0.95679999999999998</c:v>
                </c:pt>
                <c:pt idx="11">
                  <c:v>0.95292620865139954</c:v>
                </c:pt>
              </c:numCache>
            </c:numRef>
          </c:val>
          <c:smooth val="0"/>
          <c:extLst>
            <c:ext xmlns:c16="http://schemas.microsoft.com/office/drawing/2014/chart" uri="{C3380CC4-5D6E-409C-BE32-E72D297353CC}">
              <c16:uniqueId val="{00000002-5F4C-41D2-8191-A3D261321107}"/>
            </c:ext>
          </c:extLst>
        </c:ser>
        <c:dLbls>
          <c:showLegendKey val="0"/>
          <c:showVal val="0"/>
          <c:showCatName val="0"/>
          <c:showSerName val="0"/>
          <c:showPercent val="0"/>
          <c:showBubbleSize val="0"/>
        </c:dLbls>
        <c:marker val="1"/>
        <c:smooth val="0"/>
        <c:axId val="527002264"/>
        <c:axId val="526998984"/>
      </c:lineChart>
      <c:dateAx>
        <c:axId val="5295708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2440"/>
        <c:crosses val="autoZero"/>
        <c:auto val="1"/>
        <c:lblOffset val="100"/>
        <c:baseTimeUnit val="months"/>
      </c:dateAx>
      <c:valAx>
        <c:axId val="529572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0800"/>
        <c:crosses val="autoZero"/>
        <c:crossBetween val="between"/>
      </c:valAx>
      <c:valAx>
        <c:axId val="526998984"/>
        <c:scaling>
          <c:orientation val="minMax"/>
          <c:min val="0.92"/>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7002264"/>
        <c:crosses val="max"/>
        <c:crossBetween val="between"/>
      </c:valAx>
      <c:dateAx>
        <c:axId val="527002264"/>
        <c:scaling>
          <c:orientation val="minMax"/>
        </c:scaling>
        <c:delete val="1"/>
        <c:axPos val="b"/>
        <c:numFmt formatCode="mmm\-yy" sourceLinked="1"/>
        <c:majorTickMark val="out"/>
        <c:minorTickMark val="none"/>
        <c:tickLblPos val="nextTo"/>
        <c:crossAx val="52699898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kommersiell</a:t>
            </a:r>
            <a:r>
              <a:rPr lang="en-US" sz="1200" baseline="0">
                <a:latin typeface="Franklin Gothic Demi" panose="020B0703020102020204" pitchFamily="34" charset="0"/>
              </a:rPr>
              <a:t> punktlighet på utvalda reglerhållplatser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7.7616666666666667E-2"/>
          <c:y val="0.1589554146968529"/>
          <c:w val="0.63903258697505172"/>
          <c:h val="0.73258228223513622"/>
        </c:manualLayout>
      </c:layout>
      <c:lineChart>
        <c:grouping val="standard"/>
        <c:varyColors val="0"/>
        <c:ser>
          <c:idx val="0"/>
          <c:order val="0"/>
          <c:tx>
            <c:strRef>
              <c:f>Månadsrapport!$E$79</c:f>
              <c:strCache>
                <c:ptCount val="1"/>
                <c:pt idx="0">
                  <c:v>Brunnsparken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Månadsrapport!$C$80:$C$99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Månadsrapport!$E$80:$E$99</c:f>
              <c:numCache>
                <c:formatCode>0.0%</c:formatCode>
                <c:ptCount val="12"/>
                <c:pt idx="0">
                  <c:v>0.8093999999999999</c:v>
                </c:pt>
                <c:pt idx="1">
                  <c:v>0.79760000000000009</c:v>
                </c:pt>
                <c:pt idx="2">
                  <c:v>0.79239999999999999</c:v>
                </c:pt>
                <c:pt idx="3">
                  <c:v>0.8133999999999999</c:v>
                </c:pt>
                <c:pt idx="4">
                  <c:v>0.78049999999999997</c:v>
                </c:pt>
                <c:pt idx="5">
                  <c:v>0.73419999999999996</c:v>
                </c:pt>
                <c:pt idx="6">
                  <c:v>0.70569999999999999</c:v>
                </c:pt>
                <c:pt idx="7">
                  <c:v>0.76559999999999995</c:v>
                </c:pt>
                <c:pt idx="8">
                  <c:v>0.78059999999999996</c:v>
                </c:pt>
                <c:pt idx="9">
                  <c:v>0.74419999999999997</c:v>
                </c:pt>
                <c:pt idx="10">
                  <c:v>0.76760000000000006</c:v>
                </c:pt>
                <c:pt idx="11">
                  <c:v>0.71260000000000001</c:v>
                </c:pt>
              </c:numCache>
              <c:extLst/>
            </c:numRef>
          </c:val>
          <c:smooth val="0"/>
          <c:extLst>
            <c:ext xmlns:c16="http://schemas.microsoft.com/office/drawing/2014/chart" uri="{C3380CC4-5D6E-409C-BE32-E72D297353CC}">
              <c16:uniqueId val="{00000000-1B03-4981-8D99-280818BB7880}"/>
            </c:ext>
          </c:extLst>
        </c:ser>
        <c:ser>
          <c:idx val="1"/>
          <c:order val="1"/>
          <c:tx>
            <c:strRef>
              <c:f>Månadsrapport!$F$79</c:f>
              <c:strCache>
                <c:ptCount val="1"/>
                <c:pt idx="0">
                  <c:v>Centralstationen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Månadsrapport!$C$80:$C$99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Månadsrapport!$F$80:$F$99</c:f>
              <c:numCache>
                <c:formatCode>0.0%</c:formatCode>
                <c:ptCount val="12"/>
                <c:pt idx="0">
                  <c:v>0.79630000000000001</c:v>
                </c:pt>
                <c:pt idx="1">
                  <c:v>0.76279999999999992</c:v>
                </c:pt>
                <c:pt idx="2">
                  <c:v>0.7742</c:v>
                </c:pt>
                <c:pt idx="3">
                  <c:v>0.76800000000000002</c:v>
                </c:pt>
                <c:pt idx="4">
                  <c:v>0.76600000000000001</c:v>
                </c:pt>
                <c:pt idx="5">
                  <c:v>0.73110000000000008</c:v>
                </c:pt>
                <c:pt idx="6">
                  <c:v>0.76529999999999998</c:v>
                </c:pt>
                <c:pt idx="7">
                  <c:v>0.74480000000000002</c:v>
                </c:pt>
                <c:pt idx="8">
                  <c:v>0.74319999999999997</c:v>
                </c:pt>
                <c:pt idx="9">
                  <c:v>0.69500000000000006</c:v>
                </c:pt>
                <c:pt idx="10">
                  <c:v>0.71</c:v>
                </c:pt>
                <c:pt idx="11">
                  <c:v>0.69719999999999993</c:v>
                </c:pt>
              </c:numCache>
              <c:extLst/>
            </c:numRef>
          </c:val>
          <c:smooth val="0"/>
          <c:extLst>
            <c:ext xmlns:c16="http://schemas.microsoft.com/office/drawing/2014/chart" uri="{C3380CC4-5D6E-409C-BE32-E72D297353CC}">
              <c16:uniqueId val="{00000001-1B03-4981-8D99-280818BB7880}"/>
            </c:ext>
          </c:extLst>
        </c:ser>
        <c:ser>
          <c:idx val="2"/>
          <c:order val="2"/>
          <c:tx>
            <c:strRef>
              <c:f>Månadsrapport!$G$79</c:f>
              <c:strCache>
                <c:ptCount val="1"/>
                <c:pt idx="0">
                  <c:v>Frölunda torg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Månadsrapport!$C$80:$C$99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Månadsrapport!$G$80:$G$99</c:f>
              <c:numCache>
                <c:formatCode>0.0%</c:formatCode>
                <c:ptCount val="12"/>
                <c:pt idx="0">
                  <c:v>0.76280000000000003</c:v>
                </c:pt>
                <c:pt idx="1">
                  <c:v>0.72950000000000004</c:v>
                </c:pt>
                <c:pt idx="2">
                  <c:v>0.75309999999999999</c:v>
                </c:pt>
                <c:pt idx="3">
                  <c:v>0.74929999999999997</c:v>
                </c:pt>
                <c:pt idx="4">
                  <c:v>0.75700000000000001</c:v>
                </c:pt>
                <c:pt idx="5">
                  <c:v>0.73930000000000007</c:v>
                </c:pt>
                <c:pt idx="6">
                  <c:v>0.76390000000000002</c:v>
                </c:pt>
                <c:pt idx="7">
                  <c:v>0.74729999999999996</c:v>
                </c:pt>
                <c:pt idx="8">
                  <c:v>0.74219999999999997</c:v>
                </c:pt>
                <c:pt idx="9">
                  <c:v>0.6956</c:v>
                </c:pt>
                <c:pt idx="10">
                  <c:v>0.69750000000000001</c:v>
                </c:pt>
                <c:pt idx="11">
                  <c:v>0.68880000000000008</c:v>
                </c:pt>
              </c:numCache>
              <c:extLst/>
            </c:numRef>
          </c:val>
          <c:smooth val="0"/>
          <c:extLst>
            <c:ext xmlns:c16="http://schemas.microsoft.com/office/drawing/2014/chart" uri="{C3380CC4-5D6E-409C-BE32-E72D297353CC}">
              <c16:uniqueId val="{00000002-1B03-4981-8D99-280818BB7880}"/>
            </c:ext>
          </c:extLst>
        </c:ser>
        <c:ser>
          <c:idx val="3"/>
          <c:order val="3"/>
          <c:tx>
            <c:strRef>
              <c:f>Månadsrapport!$H$79</c:f>
              <c:strCache>
                <c:ptCount val="1"/>
                <c:pt idx="0">
                  <c:v>Gamlestads torg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Månadsrapport!$C$80:$C$99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Månadsrapport!$H$80:$H$99</c:f>
              <c:numCache>
                <c:formatCode>0.0%</c:formatCode>
                <c:ptCount val="12"/>
                <c:pt idx="0">
                  <c:v>0.81630000000000003</c:v>
                </c:pt>
                <c:pt idx="1">
                  <c:v>0.76670000000000005</c:v>
                </c:pt>
                <c:pt idx="2">
                  <c:v>0.81240000000000001</c:v>
                </c:pt>
                <c:pt idx="3">
                  <c:v>0.83600000000000008</c:v>
                </c:pt>
                <c:pt idx="4">
                  <c:v>0.79379999999999995</c:v>
                </c:pt>
                <c:pt idx="5">
                  <c:v>0.59529999999999994</c:v>
                </c:pt>
                <c:pt idx="6">
                  <c:v>0.7742</c:v>
                </c:pt>
                <c:pt idx="7">
                  <c:v>0.79580000000000006</c:v>
                </c:pt>
                <c:pt idx="8">
                  <c:v>0.81110000000000004</c:v>
                </c:pt>
                <c:pt idx="9">
                  <c:v>0.72770000000000001</c:v>
                </c:pt>
                <c:pt idx="10">
                  <c:v>0.81630000000000003</c:v>
                </c:pt>
                <c:pt idx="11">
                  <c:v>0.75449999999999995</c:v>
                </c:pt>
              </c:numCache>
              <c:extLst/>
            </c:numRef>
          </c:val>
          <c:smooth val="0"/>
          <c:extLst>
            <c:ext xmlns:c16="http://schemas.microsoft.com/office/drawing/2014/chart" uri="{C3380CC4-5D6E-409C-BE32-E72D297353CC}">
              <c16:uniqueId val="{00000003-1B03-4981-8D99-280818BB7880}"/>
            </c:ext>
          </c:extLst>
        </c:ser>
        <c:ser>
          <c:idx val="4"/>
          <c:order val="4"/>
          <c:tx>
            <c:strRef>
              <c:f>Månadsrapport!$I$79</c:f>
              <c:strCache>
                <c:ptCount val="1"/>
                <c:pt idx="0">
                  <c:v>Hjalmar Brantingsplatsen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Månadsrapport!$C$80:$C$99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Månadsrapport!$I$80:$I$99</c:f>
              <c:numCache>
                <c:formatCode>0.0%</c:formatCode>
                <c:ptCount val="12"/>
                <c:pt idx="0">
                  <c:v>0.75170000000000003</c:v>
                </c:pt>
                <c:pt idx="1">
                  <c:v>0.73710000000000009</c:v>
                </c:pt>
                <c:pt idx="2">
                  <c:v>0.72919999999999996</c:v>
                </c:pt>
                <c:pt idx="3">
                  <c:v>0.70860000000000012</c:v>
                </c:pt>
                <c:pt idx="4">
                  <c:v>0.70779999999999998</c:v>
                </c:pt>
                <c:pt idx="5">
                  <c:v>0.72740000000000005</c:v>
                </c:pt>
                <c:pt idx="6">
                  <c:v>0.75160000000000005</c:v>
                </c:pt>
                <c:pt idx="7">
                  <c:v>0.73059999999999992</c:v>
                </c:pt>
                <c:pt idx="8">
                  <c:v>0.69429999999999992</c:v>
                </c:pt>
                <c:pt idx="9">
                  <c:v>0.6804</c:v>
                </c:pt>
                <c:pt idx="10">
                  <c:v>0.67520000000000002</c:v>
                </c:pt>
                <c:pt idx="11">
                  <c:v>0.67380000000000007</c:v>
                </c:pt>
              </c:numCache>
              <c:extLst/>
            </c:numRef>
          </c:val>
          <c:smooth val="0"/>
          <c:extLst>
            <c:ext xmlns:c16="http://schemas.microsoft.com/office/drawing/2014/chart" uri="{C3380CC4-5D6E-409C-BE32-E72D297353CC}">
              <c16:uniqueId val="{00000004-1B03-4981-8D99-280818BB7880}"/>
            </c:ext>
          </c:extLst>
        </c:ser>
        <c:ser>
          <c:idx val="5"/>
          <c:order val="5"/>
          <c:tx>
            <c:strRef>
              <c:f>Månadsrapport!$J$79</c:f>
              <c:strCache>
                <c:ptCount val="1"/>
                <c:pt idx="0">
                  <c:v>Järntorget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Månadsrapport!$C$80:$C$99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Månadsrapport!$J$80:$J$99</c:f>
              <c:numCache>
                <c:formatCode>0.0%</c:formatCode>
                <c:ptCount val="12"/>
                <c:pt idx="0">
                  <c:v>0.751</c:v>
                </c:pt>
                <c:pt idx="1">
                  <c:v>0.72</c:v>
                </c:pt>
                <c:pt idx="2">
                  <c:v>0.72570000000000001</c:v>
                </c:pt>
                <c:pt idx="3">
                  <c:v>0.72040000000000004</c:v>
                </c:pt>
                <c:pt idx="4">
                  <c:v>0.71020000000000005</c:v>
                </c:pt>
                <c:pt idx="5">
                  <c:v>0.70389999999999997</c:v>
                </c:pt>
                <c:pt idx="6">
                  <c:v>0.73399999999999999</c:v>
                </c:pt>
                <c:pt idx="7">
                  <c:v>0.69609999999999994</c:v>
                </c:pt>
                <c:pt idx="8">
                  <c:v>0.69550000000000001</c:v>
                </c:pt>
                <c:pt idx="9">
                  <c:v>0.65270000000000006</c:v>
                </c:pt>
                <c:pt idx="10">
                  <c:v>0.66090000000000004</c:v>
                </c:pt>
                <c:pt idx="11">
                  <c:v>0.67589999999999995</c:v>
                </c:pt>
              </c:numCache>
              <c:extLst/>
            </c:numRef>
          </c:val>
          <c:smooth val="0"/>
          <c:extLst>
            <c:ext xmlns:c16="http://schemas.microsoft.com/office/drawing/2014/chart" uri="{C3380CC4-5D6E-409C-BE32-E72D297353CC}">
              <c16:uniqueId val="{00000005-1B03-4981-8D99-280818BB7880}"/>
            </c:ext>
          </c:extLst>
        </c:ser>
        <c:ser>
          <c:idx val="6"/>
          <c:order val="6"/>
          <c:tx>
            <c:strRef>
              <c:f>Månadsrapport!$K$79</c:f>
              <c:strCache>
                <c:ptCount val="1"/>
                <c:pt idx="0">
                  <c:v>Korsvägen</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Månadsrapport!$C$80:$C$99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Månadsrapport!$K$80:$K$99</c:f>
              <c:numCache>
                <c:formatCode>0.0%</c:formatCode>
                <c:ptCount val="12"/>
                <c:pt idx="0">
                  <c:v>0.78410000000000002</c:v>
                </c:pt>
                <c:pt idx="1">
                  <c:v>0.7661</c:v>
                </c:pt>
                <c:pt idx="2">
                  <c:v>0.75629999999999997</c:v>
                </c:pt>
                <c:pt idx="3">
                  <c:v>0.73730000000000007</c:v>
                </c:pt>
                <c:pt idx="4">
                  <c:v>0.74930000000000008</c:v>
                </c:pt>
                <c:pt idx="5">
                  <c:v>0.70799999999999996</c:v>
                </c:pt>
                <c:pt idx="6">
                  <c:v>0.70430000000000004</c:v>
                </c:pt>
                <c:pt idx="7">
                  <c:v>0.7107</c:v>
                </c:pt>
                <c:pt idx="8">
                  <c:v>0.72839999999999994</c:v>
                </c:pt>
                <c:pt idx="9">
                  <c:v>0.67099999999999993</c:v>
                </c:pt>
                <c:pt idx="10">
                  <c:v>0.67900000000000005</c:v>
                </c:pt>
                <c:pt idx="11">
                  <c:v>0.69419999999999993</c:v>
                </c:pt>
              </c:numCache>
              <c:extLst/>
            </c:numRef>
          </c:val>
          <c:smooth val="0"/>
          <c:extLst>
            <c:ext xmlns:c16="http://schemas.microsoft.com/office/drawing/2014/chart" uri="{C3380CC4-5D6E-409C-BE32-E72D297353CC}">
              <c16:uniqueId val="{00000006-1B03-4981-8D99-280818BB7880}"/>
            </c:ext>
          </c:extLst>
        </c:ser>
        <c:ser>
          <c:idx val="7"/>
          <c:order val="7"/>
          <c:tx>
            <c:strRef>
              <c:f>Månadsrapport!$L$79</c:f>
              <c:strCache>
                <c:ptCount val="1"/>
                <c:pt idx="0">
                  <c:v>Marklandsgatan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Månadsrapport!$C$80:$C$99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Månadsrapport!$L$80:$L$99</c:f>
              <c:numCache>
                <c:formatCode>0.0%</c:formatCode>
                <c:ptCount val="12"/>
                <c:pt idx="0">
                  <c:v>0.77990000000000004</c:v>
                </c:pt>
                <c:pt idx="1">
                  <c:v>0.75429999999999997</c:v>
                </c:pt>
                <c:pt idx="2">
                  <c:v>0.77069999999999994</c:v>
                </c:pt>
                <c:pt idx="3">
                  <c:v>0.75740000000000007</c:v>
                </c:pt>
                <c:pt idx="4">
                  <c:v>0.75509999999999999</c:v>
                </c:pt>
                <c:pt idx="5">
                  <c:v>0.7319</c:v>
                </c:pt>
                <c:pt idx="6">
                  <c:v>0.74249999999999994</c:v>
                </c:pt>
                <c:pt idx="7">
                  <c:v>0.74680000000000002</c:v>
                </c:pt>
                <c:pt idx="8">
                  <c:v>0.747</c:v>
                </c:pt>
                <c:pt idx="9">
                  <c:v>0.70450000000000002</c:v>
                </c:pt>
                <c:pt idx="10">
                  <c:v>0.70760000000000001</c:v>
                </c:pt>
                <c:pt idx="11">
                  <c:v>0.75150000000000006</c:v>
                </c:pt>
              </c:numCache>
              <c:extLst/>
            </c:numRef>
          </c:val>
          <c:smooth val="0"/>
          <c:extLst>
            <c:ext xmlns:c16="http://schemas.microsoft.com/office/drawing/2014/chart" uri="{C3380CC4-5D6E-409C-BE32-E72D297353CC}">
              <c16:uniqueId val="{00000007-1B03-4981-8D99-280818BB7880}"/>
            </c:ext>
          </c:extLst>
        </c:ser>
        <c:ser>
          <c:idx val="8"/>
          <c:order val="8"/>
          <c:tx>
            <c:strRef>
              <c:f>Månadsrapport!$M$79</c:f>
              <c:strCache>
                <c:ptCount val="1"/>
                <c:pt idx="0">
                  <c:v>Redbergsplatsen</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Månadsrapport!$C$80:$C$99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Månadsrapport!$M$80:$M$99</c:f>
              <c:numCache>
                <c:formatCode>0.0%</c:formatCode>
                <c:ptCount val="12"/>
                <c:pt idx="0">
                  <c:v>0.78310000000000002</c:v>
                </c:pt>
                <c:pt idx="1">
                  <c:v>0.75129999999999997</c:v>
                </c:pt>
                <c:pt idx="2">
                  <c:v>0.7468999999999999</c:v>
                </c:pt>
                <c:pt idx="3">
                  <c:v>0.76490000000000002</c:v>
                </c:pt>
                <c:pt idx="4">
                  <c:v>0.75170000000000003</c:v>
                </c:pt>
                <c:pt idx="5">
                  <c:v>0.70029999999999992</c:v>
                </c:pt>
                <c:pt idx="7">
                  <c:v>0.72670000000000012</c:v>
                </c:pt>
                <c:pt idx="8">
                  <c:v>0.7399</c:v>
                </c:pt>
                <c:pt idx="9">
                  <c:v>0.69179999999999997</c:v>
                </c:pt>
                <c:pt idx="10">
                  <c:v>0.70530000000000004</c:v>
                </c:pt>
                <c:pt idx="11">
                  <c:v>0.71730000000000005</c:v>
                </c:pt>
              </c:numCache>
              <c:extLst/>
            </c:numRef>
          </c:val>
          <c:smooth val="0"/>
          <c:extLst>
            <c:ext xmlns:c16="http://schemas.microsoft.com/office/drawing/2014/chart" uri="{C3380CC4-5D6E-409C-BE32-E72D297353CC}">
              <c16:uniqueId val="{00000008-1B03-4981-8D99-280818BB7880}"/>
            </c:ext>
          </c:extLst>
        </c:ser>
        <c:dLbls>
          <c:showLegendKey val="0"/>
          <c:showVal val="0"/>
          <c:showCatName val="0"/>
          <c:showSerName val="0"/>
          <c:showPercent val="0"/>
          <c:showBubbleSize val="0"/>
        </c:dLbls>
        <c:marker val="1"/>
        <c:smooth val="0"/>
        <c:axId val="781695088"/>
        <c:axId val="791421464"/>
        <c:extLst>
          <c:ext xmlns:c15="http://schemas.microsoft.com/office/drawing/2012/chart" uri="{02D57815-91ED-43cb-92C2-25804820EDAC}">
            <c15:filteredLineSeries>
              <c15:ser>
                <c:idx val="9"/>
                <c:order val="9"/>
                <c:tx>
                  <c:strRef>
                    <c:extLst>
                      <c:ext uri="{02D57815-91ED-43cb-92C2-25804820EDAC}">
                        <c15:formulaRef>
                          <c15:sqref>Månadsrapport!$N$79</c15:sqref>
                        </c15:formulaRef>
                      </c:ext>
                    </c:extLst>
                    <c:strCache>
                      <c:ptCount val="1"/>
                      <c:pt idx="0">
                        <c:v>Valand</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c:ext uri="{02D57815-91ED-43cb-92C2-25804820EDAC}">
                        <c15:formulaRef>
                          <c15:sqref>Månadsrapport!$C$80:$C$99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Månadsrapport!$N$80:$N$99</c15:sqref>
                        </c15:formulaRef>
                      </c:ext>
                    </c:extLst>
                    <c:numCache>
                      <c:formatCode>0.0%</c:formatCode>
                      <c:ptCount val="12"/>
                      <c:pt idx="0">
                        <c:v>0.78970000000000007</c:v>
                      </c:pt>
                      <c:pt idx="1">
                        <c:v>0.7802</c:v>
                      </c:pt>
                      <c:pt idx="2">
                        <c:v>0.77500000000000002</c:v>
                      </c:pt>
                      <c:pt idx="3">
                        <c:v>0.73329999999999995</c:v>
                      </c:pt>
                      <c:pt idx="4">
                        <c:v>0.76370000000000005</c:v>
                      </c:pt>
                      <c:pt idx="5">
                        <c:v>0.73770000000000002</c:v>
                      </c:pt>
                      <c:pt idx="6">
                        <c:v>0.71584999999999999</c:v>
                      </c:pt>
                      <c:pt idx="7">
                        <c:v>0.77169999999999994</c:v>
                      </c:pt>
                      <c:pt idx="8">
                        <c:v>0.75519999999999998</c:v>
                      </c:pt>
                      <c:pt idx="9">
                        <c:v>0.71960000000000002</c:v>
                      </c:pt>
                      <c:pt idx="10">
                        <c:v>0.7168000000000001</c:v>
                      </c:pt>
                      <c:pt idx="11">
                        <c:v>0.71799999999999997</c:v>
                      </c:pt>
                    </c:numCache>
                  </c:numRef>
                </c:val>
                <c:smooth val="0"/>
                <c:extLst>
                  <c:ext xmlns:c16="http://schemas.microsoft.com/office/drawing/2014/chart" uri="{C3380CC4-5D6E-409C-BE32-E72D297353CC}">
                    <c16:uniqueId val="{00000009-1B03-4981-8D99-280818BB7880}"/>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Månadsrapport!$O$79</c15:sqref>
                        </c15:formulaRef>
                      </c:ext>
                    </c:extLst>
                    <c:strCache>
                      <c:ptCount val="1"/>
                      <c:pt idx="0">
                        <c:v>Genomsnitt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Månadsrapport!$C$80:$C$99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Månadsrapport!$O$80:$O$99</c15:sqref>
                        </c15:formulaRef>
                      </c:ext>
                    </c:extLst>
                    <c:numCache>
                      <c:formatCode>0.0%</c:formatCode>
                      <c:ptCount val="12"/>
                      <c:pt idx="0">
                        <c:v>0.78162222222222222</c:v>
                      </c:pt>
                      <c:pt idx="1">
                        <c:v>0.75393333333333323</c:v>
                      </c:pt>
                      <c:pt idx="2">
                        <c:v>0.76232222222222235</c:v>
                      </c:pt>
                      <c:pt idx="3">
                        <c:v>0.76170000000000004</c:v>
                      </c:pt>
                      <c:pt idx="4">
                        <c:v>0.75237777777777781</c:v>
                      </c:pt>
                      <c:pt idx="5">
                        <c:v>0.70793333333333353</c:v>
                      </c:pt>
                      <c:pt idx="6">
                        <c:v>0.74268749999999994</c:v>
                      </c:pt>
                      <c:pt idx="7">
                        <c:v>0.74048888888888897</c:v>
                      </c:pt>
                      <c:pt idx="8">
                        <c:v>0.74246666666666661</c:v>
                      </c:pt>
                      <c:pt idx="9">
                        <c:v>0.69587777777777793</c:v>
                      </c:pt>
                      <c:pt idx="10">
                        <c:v>0.71326666666666672</c:v>
                      </c:pt>
                      <c:pt idx="11">
                        <c:v>0.70838000000000001</c:v>
                      </c:pt>
                    </c:numCache>
                  </c:numRef>
                </c:val>
                <c:smooth val="0"/>
                <c:extLst xmlns:c15="http://schemas.microsoft.com/office/drawing/2012/chart">
                  <c:ext xmlns:c16="http://schemas.microsoft.com/office/drawing/2014/chart" uri="{C3380CC4-5D6E-409C-BE32-E72D297353CC}">
                    <c16:uniqueId val="{0000000A-1B03-4981-8D99-280818BB7880}"/>
                  </c:ext>
                </c:extLst>
              </c15:ser>
            </c15:filteredLineSeries>
          </c:ext>
        </c:extLst>
      </c:lineChart>
      <c:catAx>
        <c:axId val="781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1421464"/>
        <c:crosses val="autoZero"/>
        <c:auto val="1"/>
        <c:lblAlgn val="ctr"/>
        <c:lblOffset val="100"/>
        <c:noMultiLvlLbl val="1"/>
      </c:catAx>
      <c:valAx>
        <c:axId val="791421464"/>
        <c:scaling>
          <c:orientation val="minMax"/>
          <c:max val="0.92"/>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6950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latin typeface="Franklin Gothic Demi" panose="020B0703020102020204" pitchFamily="34" charset="0"/>
              </a:rPr>
              <a:t>Genomsnittlig kommersiell punktlighet</a:t>
            </a:r>
            <a:endParaRPr lang="sv-SE" sz="1200">
              <a:effectLst/>
              <a:latin typeface="Franklin Gothic Demi" panose="020B0703020102020204" pitchFamily="34" charset="0"/>
            </a:endParaRPr>
          </a:p>
          <a:p>
            <a:pPr>
              <a:defRPr/>
            </a:pPr>
            <a:r>
              <a:rPr lang="en-US" sz="1200" b="0" i="0" baseline="0">
                <a:effectLst/>
                <a:latin typeface="Franklin Gothic Demi" panose="020B0703020102020204" pitchFamily="34" charset="0"/>
              </a:rPr>
              <a:t>på utvalda reglerhållplatser</a:t>
            </a:r>
            <a:endParaRPr lang="sv-SE" sz="1200">
              <a:effectLst/>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0"/>
          <c:order val="10"/>
          <c:tx>
            <c:strRef>
              <c:f>Månadsrapport!$O$79</c:f>
              <c:strCache>
                <c:ptCount val="1"/>
                <c:pt idx="0">
                  <c:v>Genomsnitt</c:v>
                </c:pt>
              </c:strCache>
            </c:strRef>
          </c:tx>
          <c:spPr>
            <a:solidFill>
              <a:srgbClr val="2B4C8D"/>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422E-4C63-9028-4BCF202AF5FB}"/>
                </c:ext>
              </c:extLst>
            </c:dLbl>
            <c:dLbl>
              <c:idx val="1"/>
              <c:delete val="1"/>
              <c:extLst>
                <c:ext xmlns:c15="http://schemas.microsoft.com/office/drawing/2012/chart" uri="{CE6537A1-D6FC-4f65-9D91-7224C49458BB}"/>
                <c:ext xmlns:c16="http://schemas.microsoft.com/office/drawing/2014/chart" uri="{C3380CC4-5D6E-409C-BE32-E72D297353CC}">
                  <c16:uniqueId val="{00000001-422E-4C63-9028-4BCF202AF5FB}"/>
                </c:ext>
              </c:extLst>
            </c:dLbl>
            <c:dLbl>
              <c:idx val="2"/>
              <c:delete val="1"/>
              <c:extLst>
                <c:ext xmlns:c15="http://schemas.microsoft.com/office/drawing/2012/chart" uri="{CE6537A1-D6FC-4f65-9D91-7224C49458BB}"/>
                <c:ext xmlns:c16="http://schemas.microsoft.com/office/drawing/2014/chart" uri="{C3380CC4-5D6E-409C-BE32-E72D297353CC}">
                  <c16:uniqueId val="{00000002-422E-4C63-9028-4BCF202AF5FB}"/>
                </c:ext>
              </c:extLst>
            </c:dLbl>
            <c:dLbl>
              <c:idx val="3"/>
              <c:delete val="1"/>
              <c:extLst>
                <c:ext xmlns:c15="http://schemas.microsoft.com/office/drawing/2012/chart" uri="{CE6537A1-D6FC-4f65-9D91-7224C49458BB}"/>
                <c:ext xmlns:c16="http://schemas.microsoft.com/office/drawing/2014/chart" uri="{C3380CC4-5D6E-409C-BE32-E72D297353CC}">
                  <c16:uniqueId val="{00000003-422E-4C63-9028-4BCF202AF5FB}"/>
                </c:ext>
              </c:extLst>
            </c:dLbl>
            <c:dLbl>
              <c:idx val="4"/>
              <c:delete val="1"/>
              <c:extLst>
                <c:ext xmlns:c15="http://schemas.microsoft.com/office/drawing/2012/chart" uri="{CE6537A1-D6FC-4f65-9D91-7224C49458BB}"/>
                <c:ext xmlns:c16="http://schemas.microsoft.com/office/drawing/2014/chart" uri="{C3380CC4-5D6E-409C-BE32-E72D297353CC}">
                  <c16:uniqueId val="{00000004-422E-4C63-9028-4BCF202AF5FB}"/>
                </c:ext>
              </c:extLst>
            </c:dLbl>
            <c:dLbl>
              <c:idx val="5"/>
              <c:delete val="1"/>
              <c:extLst>
                <c:ext xmlns:c15="http://schemas.microsoft.com/office/drawing/2012/chart" uri="{CE6537A1-D6FC-4f65-9D91-7224C49458BB}"/>
                <c:ext xmlns:c16="http://schemas.microsoft.com/office/drawing/2014/chart" uri="{C3380CC4-5D6E-409C-BE32-E72D297353CC}">
                  <c16:uniqueId val="{00000005-422E-4C63-9028-4BCF202AF5FB}"/>
                </c:ext>
              </c:extLst>
            </c:dLbl>
            <c:dLbl>
              <c:idx val="6"/>
              <c:delete val="1"/>
              <c:extLst>
                <c:ext xmlns:c15="http://schemas.microsoft.com/office/drawing/2012/chart" uri="{CE6537A1-D6FC-4f65-9D91-7224C49458BB}"/>
                <c:ext xmlns:c16="http://schemas.microsoft.com/office/drawing/2014/chart" uri="{C3380CC4-5D6E-409C-BE32-E72D297353CC}">
                  <c16:uniqueId val="{00000006-422E-4C63-9028-4BCF202AF5FB}"/>
                </c:ext>
              </c:extLst>
            </c:dLbl>
            <c:dLbl>
              <c:idx val="7"/>
              <c:delete val="1"/>
              <c:extLst>
                <c:ext xmlns:c15="http://schemas.microsoft.com/office/drawing/2012/chart" uri="{CE6537A1-D6FC-4f65-9D91-7224C49458BB}"/>
                <c:ext xmlns:c16="http://schemas.microsoft.com/office/drawing/2014/chart" uri="{C3380CC4-5D6E-409C-BE32-E72D297353CC}">
                  <c16:uniqueId val="{00000007-422E-4C63-9028-4BCF202AF5FB}"/>
                </c:ext>
              </c:extLst>
            </c:dLbl>
            <c:dLbl>
              <c:idx val="8"/>
              <c:delete val="1"/>
              <c:extLst>
                <c:ext xmlns:c15="http://schemas.microsoft.com/office/drawing/2012/chart" uri="{CE6537A1-D6FC-4f65-9D91-7224C49458BB}"/>
                <c:ext xmlns:c16="http://schemas.microsoft.com/office/drawing/2014/chart" uri="{C3380CC4-5D6E-409C-BE32-E72D297353CC}">
                  <c16:uniqueId val="{00000008-422E-4C63-9028-4BCF202AF5FB}"/>
                </c:ext>
              </c:extLst>
            </c:dLbl>
            <c:dLbl>
              <c:idx val="9"/>
              <c:delete val="1"/>
              <c:extLst>
                <c:ext xmlns:c15="http://schemas.microsoft.com/office/drawing/2012/chart" uri="{CE6537A1-D6FC-4f65-9D91-7224C49458BB}"/>
                <c:ext xmlns:c16="http://schemas.microsoft.com/office/drawing/2014/chart" uri="{C3380CC4-5D6E-409C-BE32-E72D297353CC}">
                  <c16:uniqueId val="{00000009-422E-4C63-9028-4BCF202AF5FB}"/>
                </c:ext>
              </c:extLst>
            </c:dLbl>
            <c:dLbl>
              <c:idx val="10"/>
              <c:delete val="1"/>
              <c:extLst>
                <c:ext xmlns:c15="http://schemas.microsoft.com/office/drawing/2012/chart" uri="{CE6537A1-D6FC-4f65-9D91-7224C49458BB}"/>
                <c:ext xmlns:c16="http://schemas.microsoft.com/office/drawing/2014/chart" uri="{C3380CC4-5D6E-409C-BE32-E72D297353CC}">
                  <c16:uniqueId val="{0000000A-422E-4C63-9028-4BCF202AF5FB}"/>
                </c:ext>
              </c:extLst>
            </c:dLbl>
            <c:dLbl>
              <c:idx val="11"/>
              <c:delete val="1"/>
              <c:extLst>
                <c:ext xmlns:c15="http://schemas.microsoft.com/office/drawing/2012/chart" uri="{CE6537A1-D6FC-4f65-9D91-7224C49458BB}"/>
                <c:ext xmlns:c16="http://schemas.microsoft.com/office/drawing/2014/chart" uri="{C3380CC4-5D6E-409C-BE32-E72D297353CC}">
                  <c16:uniqueId val="{0000000B-422E-4C63-9028-4BCF202AF5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Månadsrapport!$C$88:$C$100</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Månadsrapport!$O$80:$O$100</c:f>
              <c:numCache>
                <c:formatCode>0.0%</c:formatCode>
                <c:ptCount val="13"/>
                <c:pt idx="0">
                  <c:v>0.78162222222222222</c:v>
                </c:pt>
                <c:pt idx="1">
                  <c:v>0.75393333333333323</c:v>
                </c:pt>
                <c:pt idx="2">
                  <c:v>0.76232222222222235</c:v>
                </c:pt>
                <c:pt idx="3">
                  <c:v>0.76170000000000004</c:v>
                </c:pt>
                <c:pt idx="4">
                  <c:v>0.75237777777777781</c:v>
                </c:pt>
                <c:pt idx="5">
                  <c:v>0.70793333333333353</c:v>
                </c:pt>
                <c:pt idx="6">
                  <c:v>0.74268749999999994</c:v>
                </c:pt>
                <c:pt idx="7">
                  <c:v>0.74048888888888897</c:v>
                </c:pt>
                <c:pt idx="8">
                  <c:v>0.74246666666666661</c:v>
                </c:pt>
                <c:pt idx="9">
                  <c:v>0.69587777777777793</c:v>
                </c:pt>
                <c:pt idx="10">
                  <c:v>0.71326666666666672</c:v>
                </c:pt>
                <c:pt idx="11">
                  <c:v>0.70838000000000001</c:v>
                </c:pt>
                <c:pt idx="12">
                  <c:v>0.73842289562289565</c:v>
                </c:pt>
              </c:numCache>
            </c:numRef>
          </c:val>
          <c:extLst>
            <c:ext xmlns:c16="http://schemas.microsoft.com/office/drawing/2014/chart" uri="{C3380CC4-5D6E-409C-BE32-E72D297353CC}">
              <c16:uniqueId val="{0000000C-422E-4C63-9028-4BCF202AF5FB}"/>
            </c:ext>
          </c:extLst>
        </c:ser>
        <c:dLbls>
          <c:showLegendKey val="0"/>
          <c:showVal val="1"/>
          <c:showCatName val="0"/>
          <c:showSerName val="0"/>
          <c:showPercent val="0"/>
          <c:showBubbleSize val="0"/>
        </c:dLbls>
        <c:gapWidth val="219"/>
        <c:axId val="1513747504"/>
        <c:axId val="1513751112"/>
        <c:extLst>
          <c:ext xmlns:c15="http://schemas.microsoft.com/office/drawing/2012/chart" uri="{02D57815-91ED-43cb-92C2-25804820EDAC}">
            <c15:filteredBarSeries>
              <c15:ser>
                <c:idx val="0"/>
                <c:order val="0"/>
                <c:tx>
                  <c:strRef>
                    <c:extLst>
                      <c:ext uri="{02D57815-91ED-43cb-92C2-25804820EDAC}">
                        <c15:formulaRef>
                          <c15:sqref>Månadsrapport!$E$79</c15:sqref>
                        </c15:formulaRef>
                      </c:ext>
                    </c:extLst>
                    <c:strCache>
                      <c:ptCount val="1"/>
                      <c:pt idx="0">
                        <c:v>Brunnsparken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Månadsrapport!$C$88:$C$100</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Månadsrapport!$E$80:$E$100</c15:sqref>
                        </c15:formulaRef>
                      </c:ext>
                    </c:extLst>
                    <c:numCache>
                      <c:formatCode>0.0%</c:formatCode>
                      <c:ptCount val="13"/>
                      <c:pt idx="0">
                        <c:v>0.8093999999999999</c:v>
                      </c:pt>
                      <c:pt idx="1">
                        <c:v>0.79760000000000009</c:v>
                      </c:pt>
                      <c:pt idx="2">
                        <c:v>0.79239999999999999</c:v>
                      </c:pt>
                      <c:pt idx="3">
                        <c:v>0.8133999999999999</c:v>
                      </c:pt>
                      <c:pt idx="4">
                        <c:v>0.78049999999999997</c:v>
                      </c:pt>
                      <c:pt idx="5">
                        <c:v>0.73419999999999996</c:v>
                      </c:pt>
                      <c:pt idx="6">
                        <c:v>0.70569999999999999</c:v>
                      </c:pt>
                      <c:pt idx="7">
                        <c:v>0.76559999999999995</c:v>
                      </c:pt>
                      <c:pt idx="8">
                        <c:v>0.78059999999999996</c:v>
                      </c:pt>
                      <c:pt idx="9">
                        <c:v>0.74419999999999997</c:v>
                      </c:pt>
                      <c:pt idx="10">
                        <c:v>0.76760000000000006</c:v>
                      </c:pt>
                      <c:pt idx="11">
                        <c:v>0.71260000000000001</c:v>
                      </c:pt>
                      <c:pt idx="12">
                        <c:v>0.76698333333333324</c:v>
                      </c:pt>
                    </c:numCache>
                  </c:numRef>
                </c:val>
                <c:extLst>
                  <c:ext xmlns:c16="http://schemas.microsoft.com/office/drawing/2014/chart" uri="{C3380CC4-5D6E-409C-BE32-E72D297353CC}">
                    <c16:uniqueId val="{0000001A-422E-4C63-9028-4BCF202AF5F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Månadsrapport!$F$79</c15:sqref>
                        </c15:formulaRef>
                      </c:ext>
                    </c:extLst>
                    <c:strCache>
                      <c:ptCount val="1"/>
                      <c:pt idx="0">
                        <c:v>Centralstationen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Månadsrapport!$C$88:$C$100</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Månadsrapport!$F$80:$F$100</c15:sqref>
                        </c15:formulaRef>
                      </c:ext>
                    </c:extLst>
                    <c:numCache>
                      <c:formatCode>0.0%</c:formatCode>
                      <c:ptCount val="13"/>
                      <c:pt idx="0">
                        <c:v>0.79630000000000001</c:v>
                      </c:pt>
                      <c:pt idx="1">
                        <c:v>0.76279999999999992</c:v>
                      </c:pt>
                      <c:pt idx="2">
                        <c:v>0.7742</c:v>
                      </c:pt>
                      <c:pt idx="3">
                        <c:v>0.76800000000000002</c:v>
                      </c:pt>
                      <c:pt idx="4">
                        <c:v>0.76600000000000001</c:v>
                      </c:pt>
                      <c:pt idx="5">
                        <c:v>0.73110000000000008</c:v>
                      </c:pt>
                      <c:pt idx="6">
                        <c:v>0.76529999999999998</c:v>
                      </c:pt>
                      <c:pt idx="7">
                        <c:v>0.74480000000000002</c:v>
                      </c:pt>
                      <c:pt idx="8">
                        <c:v>0.74319999999999997</c:v>
                      </c:pt>
                      <c:pt idx="9">
                        <c:v>0.69500000000000006</c:v>
                      </c:pt>
                      <c:pt idx="10">
                        <c:v>0.71</c:v>
                      </c:pt>
                      <c:pt idx="11">
                        <c:v>0.69719999999999993</c:v>
                      </c:pt>
                      <c:pt idx="12">
                        <c:v>0.74615833333333326</c:v>
                      </c:pt>
                    </c:numCache>
                  </c:numRef>
                </c:val>
                <c:extLst xmlns:c15="http://schemas.microsoft.com/office/drawing/2012/chart">
                  <c:ext xmlns:c16="http://schemas.microsoft.com/office/drawing/2014/chart" uri="{C3380CC4-5D6E-409C-BE32-E72D297353CC}">
                    <c16:uniqueId val="{0000001B-422E-4C63-9028-4BCF202AF5F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Månadsrapport!$G$79</c15:sqref>
                        </c15:formulaRef>
                      </c:ext>
                    </c:extLst>
                    <c:strCache>
                      <c:ptCount val="1"/>
                      <c:pt idx="0">
                        <c:v>Frölunda torg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Månadsrapport!$C$88:$C$100</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Månadsrapport!$G$80:$G$100</c15:sqref>
                        </c15:formulaRef>
                      </c:ext>
                    </c:extLst>
                    <c:numCache>
                      <c:formatCode>0.0%</c:formatCode>
                      <c:ptCount val="13"/>
                      <c:pt idx="0">
                        <c:v>0.76280000000000003</c:v>
                      </c:pt>
                      <c:pt idx="1">
                        <c:v>0.72950000000000004</c:v>
                      </c:pt>
                      <c:pt idx="2">
                        <c:v>0.75309999999999999</c:v>
                      </c:pt>
                      <c:pt idx="3">
                        <c:v>0.74929999999999997</c:v>
                      </c:pt>
                      <c:pt idx="4">
                        <c:v>0.75700000000000001</c:v>
                      </c:pt>
                      <c:pt idx="5">
                        <c:v>0.73930000000000007</c:v>
                      </c:pt>
                      <c:pt idx="6">
                        <c:v>0.76390000000000002</c:v>
                      </c:pt>
                      <c:pt idx="7">
                        <c:v>0.74729999999999996</c:v>
                      </c:pt>
                      <c:pt idx="8">
                        <c:v>0.74219999999999997</c:v>
                      </c:pt>
                      <c:pt idx="9">
                        <c:v>0.6956</c:v>
                      </c:pt>
                      <c:pt idx="10">
                        <c:v>0.69750000000000001</c:v>
                      </c:pt>
                      <c:pt idx="11">
                        <c:v>0.68880000000000008</c:v>
                      </c:pt>
                      <c:pt idx="12">
                        <c:v>0.73552499999999998</c:v>
                      </c:pt>
                    </c:numCache>
                  </c:numRef>
                </c:val>
                <c:extLst xmlns:c15="http://schemas.microsoft.com/office/drawing/2012/chart">
                  <c:ext xmlns:c16="http://schemas.microsoft.com/office/drawing/2014/chart" uri="{C3380CC4-5D6E-409C-BE32-E72D297353CC}">
                    <c16:uniqueId val="{0000001C-422E-4C63-9028-4BCF202AF5F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Månadsrapport!$H$79</c15:sqref>
                        </c15:formulaRef>
                      </c:ext>
                    </c:extLst>
                    <c:strCache>
                      <c:ptCount val="1"/>
                      <c:pt idx="0">
                        <c:v>Gamlestads torg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Månadsrapport!$C$88:$C$100</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Månadsrapport!$H$80:$H$100</c15:sqref>
                        </c15:formulaRef>
                      </c:ext>
                    </c:extLst>
                    <c:numCache>
                      <c:formatCode>0.0%</c:formatCode>
                      <c:ptCount val="13"/>
                      <c:pt idx="0">
                        <c:v>0.81630000000000003</c:v>
                      </c:pt>
                      <c:pt idx="1">
                        <c:v>0.76670000000000005</c:v>
                      </c:pt>
                      <c:pt idx="2">
                        <c:v>0.81240000000000001</c:v>
                      </c:pt>
                      <c:pt idx="3">
                        <c:v>0.83600000000000008</c:v>
                      </c:pt>
                      <c:pt idx="4">
                        <c:v>0.79379999999999995</c:v>
                      </c:pt>
                      <c:pt idx="5">
                        <c:v>0.59529999999999994</c:v>
                      </c:pt>
                      <c:pt idx="6">
                        <c:v>0.7742</c:v>
                      </c:pt>
                      <c:pt idx="7">
                        <c:v>0.79580000000000006</c:v>
                      </c:pt>
                      <c:pt idx="8">
                        <c:v>0.81110000000000004</c:v>
                      </c:pt>
                      <c:pt idx="9">
                        <c:v>0.72770000000000001</c:v>
                      </c:pt>
                      <c:pt idx="10">
                        <c:v>0.81630000000000003</c:v>
                      </c:pt>
                      <c:pt idx="11">
                        <c:v>0.75449999999999995</c:v>
                      </c:pt>
                      <c:pt idx="12">
                        <c:v>0.77500833333333341</c:v>
                      </c:pt>
                    </c:numCache>
                  </c:numRef>
                </c:val>
                <c:extLst xmlns:c15="http://schemas.microsoft.com/office/drawing/2012/chart">
                  <c:ext xmlns:c16="http://schemas.microsoft.com/office/drawing/2014/chart" uri="{C3380CC4-5D6E-409C-BE32-E72D297353CC}">
                    <c16:uniqueId val="{0000001D-422E-4C63-9028-4BCF202AF5F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Månadsrapport!$I$79</c15:sqref>
                        </c15:formulaRef>
                      </c:ext>
                    </c:extLst>
                    <c:strCache>
                      <c:ptCount val="1"/>
                      <c:pt idx="0">
                        <c:v>Hjalmar Brantingsplatsen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Månadsrapport!$C$88:$C$100</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Månadsrapport!$I$80:$I$100</c15:sqref>
                        </c15:formulaRef>
                      </c:ext>
                    </c:extLst>
                    <c:numCache>
                      <c:formatCode>0.0%</c:formatCode>
                      <c:ptCount val="13"/>
                      <c:pt idx="0">
                        <c:v>0.75170000000000003</c:v>
                      </c:pt>
                      <c:pt idx="1">
                        <c:v>0.73710000000000009</c:v>
                      </c:pt>
                      <c:pt idx="2">
                        <c:v>0.72919999999999996</c:v>
                      </c:pt>
                      <c:pt idx="3">
                        <c:v>0.70860000000000012</c:v>
                      </c:pt>
                      <c:pt idx="4">
                        <c:v>0.70779999999999998</c:v>
                      </c:pt>
                      <c:pt idx="5">
                        <c:v>0.72740000000000005</c:v>
                      </c:pt>
                      <c:pt idx="6">
                        <c:v>0.75160000000000005</c:v>
                      </c:pt>
                      <c:pt idx="7">
                        <c:v>0.73059999999999992</c:v>
                      </c:pt>
                      <c:pt idx="8">
                        <c:v>0.69429999999999992</c:v>
                      </c:pt>
                      <c:pt idx="9">
                        <c:v>0.6804</c:v>
                      </c:pt>
                      <c:pt idx="10">
                        <c:v>0.67520000000000002</c:v>
                      </c:pt>
                      <c:pt idx="11">
                        <c:v>0.67380000000000007</c:v>
                      </c:pt>
                      <c:pt idx="12">
                        <c:v>0.71397500000000003</c:v>
                      </c:pt>
                    </c:numCache>
                  </c:numRef>
                </c:val>
                <c:extLst xmlns:c15="http://schemas.microsoft.com/office/drawing/2012/chart">
                  <c:ext xmlns:c16="http://schemas.microsoft.com/office/drawing/2014/chart" uri="{C3380CC4-5D6E-409C-BE32-E72D297353CC}">
                    <c16:uniqueId val="{0000001E-422E-4C63-9028-4BCF202AF5FB}"/>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Månadsrapport!$J$79</c15:sqref>
                        </c15:formulaRef>
                      </c:ext>
                    </c:extLst>
                    <c:strCache>
                      <c:ptCount val="1"/>
                      <c:pt idx="0">
                        <c:v>Järntorget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Månadsrapport!$C$88:$C$100</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Månadsrapport!$J$80:$J$100</c15:sqref>
                        </c15:formulaRef>
                      </c:ext>
                    </c:extLst>
                    <c:numCache>
                      <c:formatCode>0.0%</c:formatCode>
                      <c:ptCount val="13"/>
                      <c:pt idx="0">
                        <c:v>0.751</c:v>
                      </c:pt>
                      <c:pt idx="1">
                        <c:v>0.72</c:v>
                      </c:pt>
                      <c:pt idx="2">
                        <c:v>0.72570000000000001</c:v>
                      </c:pt>
                      <c:pt idx="3">
                        <c:v>0.72040000000000004</c:v>
                      </c:pt>
                      <c:pt idx="4">
                        <c:v>0.71020000000000005</c:v>
                      </c:pt>
                      <c:pt idx="5">
                        <c:v>0.70389999999999997</c:v>
                      </c:pt>
                      <c:pt idx="6">
                        <c:v>0.73399999999999999</c:v>
                      </c:pt>
                      <c:pt idx="7">
                        <c:v>0.69609999999999994</c:v>
                      </c:pt>
                      <c:pt idx="8">
                        <c:v>0.69550000000000001</c:v>
                      </c:pt>
                      <c:pt idx="9">
                        <c:v>0.65270000000000006</c:v>
                      </c:pt>
                      <c:pt idx="10">
                        <c:v>0.66090000000000004</c:v>
                      </c:pt>
                      <c:pt idx="11">
                        <c:v>0.67589999999999995</c:v>
                      </c:pt>
                      <c:pt idx="12">
                        <c:v>0.70385833333333336</c:v>
                      </c:pt>
                    </c:numCache>
                  </c:numRef>
                </c:val>
                <c:extLst xmlns:c15="http://schemas.microsoft.com/office/drawing/2012/chart">
                  <c:ext xmlns:c16="http://schemas.microsoft.com/office/drawing/2014/chart" uri="{C3380CC4-5D6E-409C-BE32-E72D297353CC}">
                    <c16:uniqueId val="{0000001F-422E-4C63-9028-4BCF202AF5FB}"/>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Månadsrapport!$K$79</c15:sqref>
                        </c15:formulaRef>
                      </c:ext>
                    </c:extLst>
                    <c:strCache>
                      <c:ptCount val="1"/>
                      <c:pt idx="0">
                        <c:v>Korsvägen</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Månadsrapport!$C$88:$C$100</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Månadsrapport!$K$80:$K$100</c15:sqref>
                        </c15:formulaRef>
                      </c:ext>
                    </c:extLst>
                    <c:numCache>
                      <c:formatCode>0.0%</c:formatCode>
                      <c:ptCount val="13"/>
                      <c:pt idx="0">
                        <c:v>0.78410000000000002</c:v>
                      </c:pt>
                      <c:pt idx="1">
                        <c:v>0.7661</c:v>
                      </c:pt>
                      <c:pt idx="2">
                        <c:v>0.75629999999999997</c:v>
                      </c:pt>
                      <c:pt idx="3">
                        <c:v>0.73730000000000007</c:v>
                      </c:pt>
                      <c:pt idx="4">
                        <c:v>0.74930000000000008</c:v>
                      </c:pt>
                      <c:pt idx="5">
                        <c:v>0.70799999999999996</c:v>
                      </c:pt>
                      <c:pt idx="6">
                        <c:v>0.70430000000000004</c:v>
                      </c:pt>
                      <c:pt idx="7">
                        <c:v>0.7107</c:v>
                      </c:pt>
                      <c:pt idx="8">
                        <c:v>0.72839999999999994</c:v>
                      </c:pt>
                      <c:pt idx="9">
                        <c:v>0.67099999999999993</c:v>
                      </c:pt>
                      <c:pt idx="10">
                        <c:v>0.67900000000000005</c:v>
                      </c:pt>
                      <c:pt idx="11">
                        <c:v>0.69419999999999993</c:v>
                      </c:pt>
                      <c:pt idx="12">
                        <c:v>0.72405833333333336</c:v>
                      </c:pt>
                    </c:numCache>
                  </c:numRef>
                </c:val>
                <c:extLst xmlns:c15="http://schemas.microsoft.com/office/drawing/2012/chart">
                  <c:ext xmlns:c16="http://schemas.microsoft.com/office/drawing/2014/chart" uri="{C3380CC4-5D6E-409C-BE32-E72D297353CC}">
                    <c16:uniqueId val="{00000020-422E-4C63-9028-4BCF202AF5FB}"/>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Månadsrapport!$L$79</c15:sqref>
                        </c15:formulaRef>
                      </c:ext>
                    </c:extLst>
                    <c:strCache>
                      <c:ptCount val="1"/>
                      <c:pt idx="0">
                        <c:v>Marklandsgatan</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Månadsrapport!$C$88:$C$100</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Månadsrapport!$L$80:$L$100</c15:sqref>
                        </c15:formulaRef>
                      </c:ext>
                    </c:extLst>
                    <c:numCache>
                      <c:formatCode>0.0%</c:formatCode>
                      <c:ptCount val="13"/>
                      <c:pt idx="0">
                        <c:v>0.77990000000000004</c:v>
                      </c:pt>
                      <c:pt idx="1">
                        <c:v>0.75429999999999997</c:v>
                      </c:pt>
                      <c:pt idx="2">
                        <c:v>0.77069999999999994</c:v>
                      </c:pt>
                      <c:pt idx="3">
                        <c:v>0.75740000000000007</c:v>
                      </c:pt>
                      <c:pt idx="4">
                        <c:v>0.75509999999999999</c:v>
                      </c:pt>
                      <c:pt idx="5">
                        <c:v>0.7319</c:v>
                      </c:pt>
                      <c:pt idx="6">
                        <c:v>0.74249999999999994</c:v>
                      </c:pt>
                      <c:pt idx="7">
                        <c:v>0.74680000000000002</c:v>
                      </c:pt>
                      <c:pt idx="8">
                        <c:v>0.747</c:v>
                      </c:pt>
                      <c:pt idx="9">
                        <c:v>0.70450000000000002</c:v>
                      </c:pt>
                      <c:pt idx="10">
                        <c:v>0.70760000000000001</c:v>
                      </c:pt>
                      <c:pt idx="11">
                        <c:v>0.75150000000000006</c:v>
                      </c:pt>
                      <c:pt idx="12">
                        <c:v>0.7457666666666668</c:v>
                      </c:pt>
                    </c:numCache>
                  </c:numRef>
                </c:val>
                <c:extLst xmlns:c15="http://schemas.microsoft.com/office/drawing/2012/chart">
                  <c:ext xmlns:c16="http://schemas.microsoft.com/office/drawing/2014/chart" uri="{C3380CC4-5D6E-409C-BE32-E72D297353CC}">
                    <c16:uniqueId val="{00000021-422E-4C63-9028-4BCF202AF5FB}"/>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Månadsrapport!$M$79</c15:sqref>
                        </c15:formulaRef>
                      </c:ext>
                    </c:extLst>
                    <c:strCache>
                      <c:ptCount val="1"/>
                      <c:pt idx="0">
                        <c:v>Redbergsplatsen</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Månadsrapport!$C$88:$C$100</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Månadsrapport!$M$80:$M$100</c15:sqref>
                        </c15:formulaRef>
                      </c:ext>
                    </c:extLst>
                    <c:numCache>
                      <c:formatCode>0.0%</c:formatCode>
                      <c:ptCount val="13"/>
                      <c:pt idx="0">
                        <c:v>0.78310000000000002</c:v>
                      </c:pt>
                      <c:pt idx="1">
                        <c:v>0.75129999999999997</c:v>
                      </c:pt>
                      <c:pt idx="2">
                        <c:v>0.7468999999999999</c:v>
                      </c:pt>
                      <c:pt idx="3">
                        <c:v>0.76490000000000002</c:v>
                      </c:pt>
                      <c:pt idx="4">
                        <c:v>0.75170000000000003</c:v>
                      </c:pt>
                      <c:pt idx="5">
                        <c:v>0.70029999999999992</c:v>
                      </c:pt>
                      <c:pt idx="7">
                        <c:v>0.72670000000000012</c:v>
                      </c:pt>
                      <c:pt idx="8">
                        <c:v>0.7399</c:v>
                      </c:pt>
                      <c:pt idx="9">
                        <c:v>0.69179999999999997</c:v>
                      </c:pt>
                      <c:pt idx="10">
                        <c:v>0.70530000000000004</c:v>
                      </c:pt>
                      <c:pt idx="11">
                        <c:v>0.71730000000000005</c:v>
                      </c:pt>
                      <c:pt idx="12">
                        <c:v>0.73447272727272728</c:v>
                      </c:pt>
                    </c:numCache>
                  </c:numRef>
                </c:val>
                <c:extLst xmlns:c15="http://schemas.microsoft.com/office/drawing/2012/chart">
                  <c:ext xmlns:c16="http://schemas.microsoft.com/office/drawing/2014/chart" uri="{C3380CC4-5D6E-409C-BE32-E72D297353CC}">
                    <c16:uniqueId val="{00000022-422E-4C63-9028-4BCF202AF5FB}"/>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Månadsrapport!$N$79</c15:sqref>
                        </c15:formulaRef>
                      </c:ext>
                    </c:extLst>
                    <c:strCache>
                      <c:ptCount val="1"/>
                      <c:pt idx="0">
                        <c:v>Valand</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Månadsrapport!$C$88:$C$100</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Månadsrapport!$N$80:$N$100</c15:sqref>
                        </c15:formulaRef>
                      </c:ext>
                    </c:extLst>
                    <c:numCache>
                      <c:formatCode>0.0%</c:formatCode>
                      <c:ptCount val="13"/>
                      <c:pt idx="0">
                        <c:v>0.78970000000000007</c:v>
                      </c:pt>
                      <c:pt idx="1">
                        <c:v>0.7802</c:v>
                      </c:pt>
                      <c:pt idx="2">
                        <c:v>0.77500000000000002</c:v>
                      </c:pt>
                      <c:pt idx="3">
                        <c:v>0.73329999999999995</c:v>
                      </c:pt>
                      <c:pt idx="4">
                        <c:v>0.76370000000000005</c:v>
                      </c:pt>
                      <c:pt idx="5">
                        <c:v>0.73770000000000002</c:v>
                      </c:pt>
                      <c:pt idx="6">
                        <c:v>0.71584999999999999</c:v>
                      </c:pt>
                      <c:pt idx="7">
                        <c:v>0.77169999999999994</c:v>
                      </c:pt>
                      <c:pt idx="8">
                        <c:v>0.75519999999999998</c:v>
                      </c:pt>
                      <c:pt idx="9">
                        <c:v>0.71960000000000002</c:v>
                      </c:pt>
                      <c:pt idx="10">
                        <c:v>0.7168000000000001</c:v>
                      </c:pt>
                      <c:pt idx="11">
                        <c:v>0.71799999999999997</c:v>
                      </c:pt>
                      <c:pt idx="12">
                        <c:v>0.74806249999999996</c:v>
                      </c:pt>
                    </c:numCache>
                  </c:numRef>
                </c:val>
                <c:extLst xmlns:c15="http://schemas.microsoft.com/office/drawing/2012/chart">
                  <c:ext xmlns:c16="http://schemas.microsoft.com/office/drawing/2014/chart" uri="{C3380CC4-5D6E-409C-BE32-E72D297353CC}">
                    <c16:uniqueId val="{00000023-422E-4C63-9028-4BCF202AF5FB}"/>
                  </c:ext>
                </c:extLst>
              </c15:ser>
            </c15:filteredBarSeries>
          </c:ext>
        </c:extLst>
      </c:barChart>
      <c:lineChart>
        <c:grouping val="standard"/>
        <c:varyColors val="0"/>
        <c:ser>
          <c:idx val="11"/>
          <c:order val="11"/>
          <c:tx>
            <c:strRef>
              <c:f>Månadsrapport!$P$79</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D-422E-4C63-9028-4BCF202AF5FB}"/>
                </c:ext>
              </c:extLst>
            </c:dLbl>
            <c:dLbl>
              <c:idx val="1"/>
              <c:delete val="1"/>
              <c:extLst>
                <c:ext xmlns:c15="http://schemas.microsoft.com/office/drawing/2012/chart" uri="{CE6537A1-D6FC-4f65-9D91-7224C49458BB}"/>
                <c:ext xmlns:c16="http://schemas.microsoft.com/office/drawing/2014/chart" uri="{C3380CC4-5D6E-409C-BE32-E72D297353CC}">
                  <c16:uniqueId val="{0000000E-422E-4C63-9028-4BCF202AF5FB}"/>
                </c:ext>
              </c:extLst>
            </c:dLbl>
            <c:dLbl>
              <c:idx val="2"/>
              <c:delete val="1"/>
              <c:extLst>
                <c:ext xmlns:c15="http://schemas.microsoft.com/office/drawing/2012/chart" uri="{CE6537A1-D6FC-4f65-9D91-7224C49458BB}"/>
                <c:ext xmlns:c16="http://schemas.microsoft.com/office/drawing/2014/chart" uri="{C3380CC4-5D6E-409C-BE32-E72D297353CC}">
                  <c16:uniqueId val="{0000000F-422E-4C63-9028-4BCF202AF5FB}"/>
                </c:ext>
              </c:extLst>
            </c:dLbl>
            <c:dLbl>
              <c:idx val="3"/>
              <c:delete val="1"/>
              <c:extLst>
                <c:ext xmlns:c15="http://schemas.microsoft.com/office/drawing/2012/chart" uri="{CE6537A1-D6FC-4f65-9D91-7224C49458BB}"/>
                <c:ext xmlns:c16="http://schemas.microsoft.com/office/drawing/2014/chart" uri="{C3380CC4-5D6E-409C-BE32-E72D297353CC}">
                  <c16:uniqueId val="{00000010-422E-4C63-9028-4BCF202AF5FB}"/>
                </c:ext>
              </c:extLst>
            </c:dLbl>
            <c:dLbl>
              <c:idx val="4"/>
              <c:delete val="1"/>
              <c:extLst>
                <c:ext xmlns:c15="http://schemas.microsoft.com/office/drawing/2012/chart" uri="{CE6537A1-D6FC-4f65-9D91-7224C49458BB}"/>
                <c:ext xmlns:c16="http://schemas.microsoft.com/office/drawing/2014/chart" uri="{C3380CC4-5D6E-409C-BE32-E72D297353CC}">
                  <c16:uniqueId val="{00000011-422E-4C63-9028-4BCF202AF5FB}"/>
                </c:ext>
              </c:extLst>
            </c:dLbl>
            <c:dLbl>
              <c:idx val="5"/>
              <c:delete val="1"/>
              <c:extLst>
                <c:ext xmlns:c15="http://schemas.microsoft.com/office/drawing/2012/chart" uri="{CE6537A1-D6FC-4f65-9D91-7224C49458BB}"/>
                <c:ext xmlns:c16="http://schemas.microsoft.com/office/drawing/2014/chart" uri="{C3380CC4-5D6E-409C-BE32-E72D297353CC}">
                  <c16:uniqueId val="{00000012-422E-4C63-9028-4BCF202AF5FB}"/>
                </c:ext>
              </c:extLst>
            </c:dLbl>
            <c:dLbl>
              <c:idx val="6"/>
              <c:delete val="1"/>
              <c:extLst>
                <c:ext xmlns:c15="http://schemas.microsoft.com/office/drawing/2012/chart" uri="{CE6537A1-D6FC-4f65-9D91-7224C49458BB}"/>
                <c:ext xmlns:c16="http://schemas.microsoft.com/office/drawing/2014/chart" uri="{C3380CC4-5D6E-409C-BE32-E72D297353CC}">
                  <c16:uniqueId val="{00000013-422E-4C63-9028-4BCF202AF5FB}"/>
                </c:ext>
              </c:extLst>
            </c:dLbl>
            <c:dLbl>
              <c:idx val="7"/>
              <c:delete val="1"/>
              <c:extLst>
                <c:ext xmlns:c15="http://schemas.microsoft.com/office/drawing/2012/chart" uri="{CE6537A1-D6FC-4f65-9D91-7224C49458BB}"/>
                <c:ext xmlns:c16="http://schemas.microsoft.com/office/drawing/2014/chart" uri="{C3380CC4-5D6E-409C-BE32-E72D297353CC}">
                  <c16:uniqueId val="{00000014-422E-4C63-9028-4BCF202AF5FB}"/>
                </c:ext>
              </c:extLst>
            </c:dLbl>
            <c:dLbl>
              <c:idx val="8"/>
              <c:delete val="1"/>
              <c:extLst>
                <c:ext xmlns:c15="http://schemas.microsoft.com/office/drawing/2012/chart" uri="{CE6537A1-D6FC-4f65-9D91-7224C49458BB}"/>
                <c:ext xmlns:c16="http://schemas.microsoft.com/office/drawing/2014/chart" uri="{C3380CC4-5D6E-409C-BE32-E72D297353CC}">
                  <c16:uniqueId val="{00000015-422E-4C63-9028-4BCF202AF5FB}"/>
                </c:ext>
              </c:extLst>
            </c:dLbl>
            <c:dLbl>
              <c:idx val="9"/>
              <c:delete val="1"/>
              <c:extLst>
                <c:ext xmlns:c15="http://schemas.microsoft.com/office/drawing/2012/chart" uri="{CE6537A1-D6FC-4f65-9D91-7224C49458BB}"/>
                <c:ext xmlns:c16="http://schemas.microsoft.com/office/drawing/2014/chart" uri="{C3380CC4-5D6E-409C-BE32-E72D297353CC}">
                  <c16:uniqueId val="{00000016-422E-4C63-9028-4BCF202AF5FB}"/>
                </c:ext>
              </c:extLst>
            </c:dLbl>
            <c:dLbl>
              <c:idx val="10"/>
              <c:delete val="1"/>
              <c:extLst>
                <c:ext xmlns:c15="http://schemas.microsoft.com/office/drawing/2012/chart" uri="{CE6537A1-D6FC-4f65-9D91-7224C49458BB}"/>
                <c:ext xmlns:c16="http://schemas.microsoft.com/office/drawing/2014/chart" uri="{C3380CC4-5D6E-409C-BE32-E72D297353CC}">
                  <c16:uniqueId val="{00000017-422E-4C63-9028-4BCF202AF5FB}"/>
                </c:ext>
              </c:extLst>
            </c:dLbl>
            <c:dLbl>
              <c:idx val="11"/>
              <c:delete val="1"/>
              <c:extLst>
                <c:ext xmlns:c15="http://schemas.microsoft.com/office/drawing/2012/chart" uri="{CE6537A1-D6FC-4f65-9D91-7224C49458BB}"/>
                <c:ext xmlns:c16="http://schemas.microsoft.com/office/drawing/2014/chart" uri="{C3380CC4-5D6E-409C-BE32-E72D297353CC}">
                  <c16:uniqueId val="{00000018-422E-4C63-9028-4BCF202AF5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Månadsrapport!$C$88:$C$100</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Månadsrapport!$P$80:$P$100</c:f>
              <c:numCache>
                <c:formatCode>0.0%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0.82000000000000006</c:v>
                </c:pt>
              </c:numCache>
            </c:numRef>
          </c:val>
          <c:smooth val="0"/>
          <c:extLst>
            <c:ext xmlns:c16="http://schemas.microsoft.com/office/drawing/2014/chart" uri="{C3380CC4-5D6E-409C-BE32-E72D297353CC}">
              <c16:uniqueId val="{00000019-422E-4C63-9028-4BCF202AF5FB}"/>
            </c:ext>
          </c:extLst>
        </c:ser>
        <c:dLbls>
          <c:showLegendKey val="0"/>
          <c:showVal val="1"/>
          <c:showCatName val="0"/>
          <c:showSerName val="0"/>
          <c:showPercent val="0"/>
          <c:showBubbleSize val="0"/>
        </c:dLbls>
        <c:marker val="1"/>
        <c:smooth val="0"/>
        <c:axId val="1513747504"/>
        <c:axId val="1513751112"/>
      </c:lineChart>
      <c:catAx>
        <c:axId val="151374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3751112"/>
        <c:crosses val="autoZero"/>
        <c:auto val="1"/>
        <c:lblAlgn val="ctr"/>
        <c:lblOffset val="100"/>
        <c:noMultiLvlLbl val="0"/>
      </c:catAx>
      <c:valAx>
        <c:axId val="1513751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3747504"/>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Andel genomförda spårbesiktningar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 GS data'!$B$67</c:f>
              <c:strCache>
                <c:ptCount val="1"/>
                <c:pt idx="0">
                  <c:v>Allmän tillsyn &amp; riktad besiktning</c:v>
                </c:pt>
              </c:strCache>
            </c:strRef>
          </c:tx>
          <c:spPr>
            <a:solidFill>
              <a:schemeClr val="accent1"/>
            </a:solidFill>
            <a:ln>
              <a:noFill/>
            </a:ln>
            <a:effectLst/>
          </c:spPr>
          <c:invertIfNegative val="0"/>
          <c:dLbls>
            <c:delete val="1"/>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data'!$B$68:$B$79</c:f>
              <c:numCache>
                <c:formatCode>0%</c:formatCode>
                <c:ptCount val="12"/>
                <c:pt idx="0">
                  <c:v>1</c:v>
                </c:pt>
                <c:pt idx="1">
                  <c:v>1</c:v>
                </c:pt>
                <c:pt idx="2">
                  <c:v>1</c:v>
                </c:pt>
                <c:pt idx="3">
                  <c:v>0.8571428571428571</c:v>
                </c:pt>
                <c:pt idx="4">
                  <c:v>1</c:v>
                </c:pt>
                <c:pt idx="5">
                  <c:v>1</c:v>
                </c:pt>
                <c:pt idx="6">
                  <c:v>1</c:v>
                </c:pt>
                <c:pt idx="7">
                  <c:v>1</c:v>
                </c:pt>
                <c:pt idx="8">
                  <c:v>1</c:v>
                </c:pt>
                <c:pt idx="9">
                  <c:v>1</c:v>
                </c:pt>
                <c:pt idx="10">
                  <c:v>1</c:v>
                </c:pt>
                <c:pt idx="11">
                  <c:v>1</c:v>
                </c:pt>
              </c:numCache>
            </c:numRef>
          </c:val>
          <c:extLst>
            <c:ext xmlns:c16="http://schemas.microsoft.com/office/drawing/2014/chart" uri="{C3380CC4-5D6E-409C-BE32-E72D297353CC}">
              <c16:uniqueId val="{00000000-1D1F-4EA8-B8B1-2298755AD790}"/>
            </c:ext>
          </c:extLst>
        </c:ser>
        <c:ser>
          <c:idx val="2"/>
          <c:order val="2"/>
          <c:tx>
            <c:strRef>
              <c:f>'Månadsrapport GS data'!$D$67</c:f>
              <c:strCache>
                <c:ptCount val="1"/>
                <c:pt idx="0">
                  <c:v>Säk 1 och UB vxlomr</c:v>
                </c:pt>
              </c:strCache>
              <c:extLst xmlns:c15="http://schemas.microsoft.com/office/drawing/2012/chart"/>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1D1F-4EA8-B8B1-2298755AD790}"/>
                </c:ext>
              </c:extLst>
            </c:dLbl>
            <c:dLbl>
              <c:idx val="1"/>
              <c:delete val="1"/>
              <c:extLst>
                <c:ext xmlns:c15="http://schemas.microsoft.com/office/drawing/2012/chart" uri="{CE6537A1-D6FC-4f65-9D91-7224C49458BB}"/>
                <c:ext xmlns:c16="http://schemas.microsoft.com/office/drawing/2014/chart" uri="{C3380CC4-5D6E-409C-BE32-E72D297353CC}">
                  <c16:uniqueId val="{00000002-1D1F-4EA8-B8B1-2298755AD790}"/>
                </c:ext>
              </c:extLst>
            </c:dLbl>
            <c:dLbl>
              <c:idx val="2"/>
              <c:delete val="1"/>
              <c:extLst>
                <c:ext xmlns:c15="http://schemas.microsoft.com/office/drawing/2012/chart" uri="{CE6537A1-D6FC-4f65-9D91-7224C49458BB}"/>
                <c:ext xmlns:c16="http://schemas.microsoft.com/office/drawing/2014/chart" uri="{C3380CC4-5D6E-409C-BE32-E72D297353CC}">
                  <c16:uniqueId val="{00000003-1D1F-4EA8-B8B1-2298755AD790}"/>
                </c:ext>
              </c:extLst>
            </c:dLbl>
            <c:dLbl>
              <c:idx val="3"/>
              <c:delete val="1"/>
              <c:extLst>
                <c:ext xmlns:c15="http://schemas.microsoft.com/office/drawing/2012/chart" uri="{CE6537A1-D6FC-4f65-9D91-7224C49458BB}"/>
                <c:ext xmlns:c16="http://schemas.microsoft.com/office/drawing/2014/chart" uri="{C3380CC4-5D6E-409C-BE32-E72D297353CC}">
                  <c16:uniqueId val="{00000004-1D1F-4EA8-B8B1-2298755AD790}"/>
                </c:ext>
              </c:extLst>
            </c:dLbl>
            <c:dLbl>
              <c:idx val="4"/>
              <c:delete val="1"/>
              <c:extLst>
                <c:ext xmlns:c15="http://schemas.microsoft.com/office/drawing/2012/chart" uri="{CE6537A1-D6FC-4f65-9D91-7224C49458BB}"/>
                <c:ext xmlns:c16="http://schemas.microsoft.com/office/drawing/2014/chart" uri="{C3380CC4-5D6E-409C-BE32-E72D297353CC}">
                  <c16:uniqueId val="{00000005-1D1F-4EA8-B8B1-2298755AD790}"/>
                </c:ext>
              </c:extLst>
            </c:dLbl>
            <c:dLbl>
              <c:idx val="5"/>
              <c:delete val="1"/>
              <c:extLst>
                <c:ext xmlns:c15="http://schemas.microsoft.com/office/drawing/2012/chart" uri="{CE6537A1-D6FC-4f65-9D91-7224C49458BB}"/>
                <c:ext xmlns:c16="http://schemas.microsoft.com/office/drawing/2014/chart" uri="{C3380CC4-5D6E-409C-BE32-E72D297353CC}">
                  <c16:uniqueId val="{00000006-1D1F-4EA8-B8B1-2298755AD790}"/>
                </c:ext>
              </c:extLst>
            </c:dLbl>
            <c:dLbl>
              <c:idx val="6"/>
              <c:delete val="1"/>
              <c:extLst>
                <c:ext xmlns:c15="http://schemas.microsoft.com/office/drawing/2012/chart" uri="{CE6537A1-D6FC-4f65-9D91-7224C49458BB}"/>
                <c:ext xmlns:c16="http://schemas.microsoft.com/office/drawing/2014/chart" uri="{C3380CC4-5D6E-409C-BE32-E72D297353CC}">
                  <c16:uniqueId val="{00000007-1D1F-4EA8-B8B1-2298755AD790}"/>
                </c:ext>
              </c:extLst>
            </c:dLbl>
            <c:dLbl>
              <c:idx val="7"/>
              <c:layout>
                <c:manualLayout>
                  <c:x val="1.31955957880765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D1F-4EA8-B8B1-2298755AD790}"/>
                </c:ext>
              </c:extLst>
            </c:dLbl>
            <c:dLbl>
              <c:idx val="8"/>
              <c:delete val="1"/>
              <c:extLst>
                <c:ext xmlns:c15="http://schemas.microsoft.com/office/drawing/2012/chart" uri="{CE6537A1-D6FC-4f65-9D91-7224C49458BB}"/>
                <c:ext xmlns:c16="http://schemas.microsoft.com/office/drawing/2014/chart" uri="{C3380CC4-5D6E-409C-BE32-E72D297353CC}">
                  <c16:uniqueId val="{00000009-1D1F-4EA8-B8B1-2298755AD790}"/>
                </c:ext>
              </c:extLst>
            </c:dLbl>
            <c:dLbl>
              <c:idx val="9"/>
              <c:delete val="1"/>
              <c:extLst>
                <c:ext xmlns:c15="http://schemas.microsoft.com/office/drawing/2012/chart" uri="{CE6537A1-D6FC-4f65-9D91-7224C49458BB}"/>
                <c:ext xmlns:c16="http://schemas.microsoft.com/office/drawing/2014/chart" uri="{C3380CC4-5D6E-409C-BE32-E72D297353CC}">
                  <c16:uniqueId val="{0000000A-1D1F-4EA8-B8B1-2298755AD790}"/>
                </c:ext>
              </c:extLst>
            </c:dLbl>
            <c:dLbl>
              <c:idx val="10"/>
              <c:delete val="1"/>
              <c:extLst>
                <c:ext xmlns:c15="http://schemas.microsoft.com/office/drawing/2012/chart" uri="{CE6537A1-D6FC-4f65-9D91-7224C49458BB}"/>
                <c:ext xmlns:c16="http://schemas.microsoft.com/office/drawing/2014/chart" uri="{C3380CC4-5D6E-409C-BE32-E72D297353CC}">
                  <c16:uniqueId val="{0000000B-1D1F-4EA8-B8B1-2298755AD790}"/>
                </c:ext>
              </c:extLst>
            </c:dLbl>
            <c:dLbl>
              <c:idx val="11"/>
              <c:delete val="1"/>
              <c:extLst>
                <c:ext xmlns:c15="http://schemas.microsoft.com/office/drawing/2012/chart" uri="{CE6537A1-D6FC-4f65-9D91-7224C49458BB}"/>
                <c:ext xmlns:c16="http://schemas.microsoft.com/office/drawing/2014/chart" uri="{C3380CC4-5D6E-409C-BE32-E72D297353CC}">
                  <c16:uniqueId val="{00000001-20F6-4260-9C4B-0C503144D9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'Månadsrapport GS data'!$D$68:$D$79</c:f>
              <c:numCache>
                <c:formatCode>0%</c:formatCode>
                <c:ptCount val="12"/>
                <c:pt idx="0">
                  <c:v>0</c:v>
                </c:pt>
                <c:pt idx="1">
                  <c:v>0</c:v>
                </c:pt>
                <c:pt idx="2">
                  <c:v>0</c:v>
                </c:pt>
                <c:pt idx="3">
                  <c:v>0</c:v>
                </c:pt>
                <c:pt idx="4">
                  <c:v>0</c:v>
                </c:pt>
                <c:pt idx="5">
                  <c:v>0</c:v>
                </c:pt>
                <c:pt idx="6">
                  <c:v>0</c:v>
                </c:pt>
                <c:pt idx="7">
                  <c:v>0</c:v>
                </c:pt>
                <c:pt idx="8">
                  <c:v>0.35714285714285715</c:v>
                </c:pt>
                <c:pt idx="9">
                  <c:v>0.51</c:v>
                </c:pt>
                <c:pt idx="10">
                  <c:v>0.96</c:v>
                </c:pt>
                <c:pt idx="11">
                  <c:v>1</c:v>
                </c:pt>
              </c:numCache>
              <c:extLst xmlns:c15="http://schemas.microsoft.com/office/drawing/2012/chart"/>
            </c:numRef>
          </c:val>
          <c:extLst xmlns:c15="http://schemas.microsoft.com/office/drawing/2012/chart">
            <c:ext xmlns:c16="http://schemas.microsoft.com/office/drawing/2014/chart" uri="{C3380CC4-5D6E-409C-BE32-E72D297353CC}">
              <c16:uniqueId val="{0000000C-1D1F-4EA8-B8B1-2298755AD790}"/>
            </c:ext>
          </c:extLst>
        </c:ser>
        <c:ser>
          <c:idx val="3"/>
          <c:order val="3"/>
          <c:tx>
            <c:strRef>
              <c:f>'Månadsrapport GS data'!$E$67</c:f>
              <c:strCache>
                <c:ptCount val="1"/>
                <c:pt idx="0">
                  <c:v>Säk 2 vxlomr</c:v>
                </c:pt>
              </c:strCache>
            </c:strRef>
          </c:tx>
          <c:spPr>
            <a:solidFill>
              <a:schemeClr val="accent4"/>
            </a:solidFill>
            <a:ln>
              <a:noFill/>
            </a:ln>
            <a:effectLst/>
          </c:spPr>
          <c:invertIfNegative val="0"/>
          <c:dLbls>
            <c:delete val="1"/>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data'!$E$68:$E$79</c:f>
              <c:numCache>
                <c:formatCode>0%</c:formatCode>
                <c:ptCount val="12"/>
                <c:pt idx="0">
                  <c:v>0</c:v>
                </c:pt>
                <c:pt idx="1">
                  <c:v>0.74</c:v>
                </c:pt>
                <c:pt idx="2">
                  <c:v>1</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D-1D1F-4EA8-B8B1-2298755AD790}"/>
            </c:ext>
          </c:extLst>
        </c:ser>
        <c:ser>
          <c:idx val="1"/>
          <c:order val="1"/>
          <c:tx>
            <c:strRef>
              <c:f>'Månadsrapport GS data'!$C$67</c:f>
              <c:strCache>
                <c:ptCount val="1"/>
                <c:pt idx="0">
                  <c:v>Säk1 och UB spår</c:v>
                </c:pt>
              </c:strCache>
            </c:strRef>
          </c:tx>
          <c:spPr>
            <a:solidFill>
              <a:schemeClr val="accent2"/>
            </a:solidFill>
            <a:ln>
              <a:noFill/>
            </a:ln>
            <a:effectLst/>
          </c:spPr>
          <c:invertIfNegative val="0"/>
          <c:dLbls>
            <c:delete val="1"/>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data'!$C$68:$C$79</c:f>
              <c:numCache>
                <c:formatCode>0%</c:formatCode>
                <c:ptCount val="12"/>
                <c:pt idx="0">
                  <c:v>0</c:v>
                </c:pt>
                <c:pt idx="1">
                  <c:v>0.77777777777777768</c:v>
                </c:pt>
                <c:pt idx="2">
                  <c:v>1.0555555555555556</c:v>
                </c:pt>
                <c:pt idx="3">
                  <c:v>1</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E-1D1F-4EA8-B8B1-2298755AD790}"/>
            </c:ext>
          </c:extLst>
        </c:ser>
        <c:dLbls>
          <c:showLegendKey val="0"/>
          <c:showVal val="1"/>
          <c:showCatName val="0"/>
          <c:showSerName val="0"/>
          <c:showPercent val="0"/>
          <c:showBubbleSize val="0"/>
        </c:dLbls>
        <c:gapWidth val="150"/>
        <c:axId val="1211559656"/>
        <c:axId val="1211559984"/>
        <c:extLst/>
      </c:barChart>
      <c:lineChart>
        <c:grouping val="standard"/>
        <c:varyColors val="0"/>
        <c:ser>
          <c:idx val="4"/>
          <c:order val="4"/>
          <c:tx>
            <c:strRef>
              <c:f>'Månadsrapport GS data'!$F$67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F-1D1F-4EA8-B8B1-2298755AD790}"/>
                </c:ext>
              </c:extLst>
            </c:dLbl>
            <c:dLbl>
              <c:idx val="1"/>
              <c:delete val="1"/>
              <c:extLst>
                <c:ext xmlns:c15="http://schemas.microsoft.com/office/drawing/2012/chart" uri="{CE6537A1-D6FC-4f65-9D91-7224C49458BB}"/>
                <c:ext xmlns:c16="http://schemas.microsoft.com/office/drawing/2014/chart" uri="{C3380CC4-5D6E-409C-BE32-E72D297353CC}">
                  <c16:uniqueId val="{00000010-1D1F-4EA8-B8B1-2298755AD790}"/>
                </c:ext>
              </c:extLst>
            </c:dLbl>
            <c:dLbl>
              <c:idx val="2"/>
              <c:delete val="1"/>
              <c:extLst>
                <c:ext xmlns:c15="http://schemas.microsoft.com/office/drawing/2012/chart" uri="{CE6537A1-D6FC-4f65-9D91-7224C49458BB}"/>
                <c:ext xmlns:c16="http://schemas.microsoft.com/office/drawing/2014/chart" uri="{C3380CC4-5D6E-409C-BE32-E72D297353CC}">
                  <c16:uniqueId val="{00000011-1D1F-4EA8-B8B1-2298755AD790}"/>
                </c:ext>
              </c:extLst>
            </c:dLbl>
            <c:dLbl>
              <c:idx val="3"/>
              <c:delete val="1"/>
              <c:extLst>
                <c:ext xmlns:c15="http://schemas.microsoft.com/office/drawing/2012/chart" uri="{CE6537A1-D6FC-4f65-9D91-7224C49458BB}"/>
                <c:ext xmlns:c16="http://schemas.microsoft.com/office/drawing/2014/chart" uri="{C3380CC4-5D6E-409C-BE32-E72D297353CC}">
                  <c16:uniqueId val="{00000012-1D1F-4EA8-B8B1-2298755AD790}"/>
                </c:ext>
              </c:extLst>
            </c:dLbl>
            <c:dLbl>
              <c:idx val="4"/>
              <c:delete val="1"/>
              <c:extLst>
                <c:ext xmlns:c15="http://schemas.microsoft.com/office/drawing/2012/chart" uri="{CE6537A1-D6FC-4f65-9D91-7224C49458BB}"/>
                <c:ext xmlns:c16="http://schemas.microsoft.com/office/drawing/2014/chart" uri="{C3380CC4-5D6E-409C-BE32-E72D297353CC}">
                  <c16:uniqueId val="{00000013-1D1F-4EA8-B8B1-2298755AD790}"/>
                </c:ext>
              </c:extLst>
            </c:dLbl>
            <c:dLbl>
              <c:idx val="5"/>
              <c:delete val="1"/>
              <c:extLst>
                <c:ext xmlns:c15="http://schemas.microsoft.com/office/drawing/2012/chart" uri="{CE6537A1-D6FC-4f65-9D91-7224C49458BB}"/>
                <c:ext xmlns:c16="http://schemas.microsoft.com/office/drawing/2014/chart" uri="{C3380CC4-5D6E-409C-BE32-E72D297353CC}">
                  <c16:uniqueId val="{00000014-1D1F-4EA8-B8B1-2298755AD790}"/>
                </c:ext>
              </c:extLst>
            </c:dLbl>
            <c:dLbl>
              <c:idx val="6"/>
              <c:delete val="1"/>
              <c:extLst>
                <c:ext xmlns:c15="http://schemas.microsoft.com/office/drawing/2012/chart" uri="{CE6537A1-D6FC-4f65-9D91-7224C49458BB}"/>
                <c:ext xmlns:c16="http://schemas.microsoft.com/office/drawing/2014/chart" uri="{C3380CC4-5D6E-409C-BE32-E72D297353CC}">
                  <c16:uniqueId val="{00000015-1D1F-4EA8-B8B1-2298755AD790}"/>
                </c:ext>
              </c:extLst>
            </c:dLbl>
            <c:dLbl>
              <c:idx val="7"/>
              <c:delete val="1"/>
              <c:extLst>
                <c:ext xmlns:c15="http://schemas.microsoft.com/office/drawing/2012/chart" uri="{CE6537A1-D6FC-4f65-9D91-7224C49458BB}"/>
                <c:ext xmlns:c16="http://schemas.microsoft.com/office/drawing/2014/chart" uri="{C3380CC4-5D6E-409C-BE32-E72D297353CC}">
                  <c16:uniqueId val="{00000016-1D1F-4EA8-B8B1-2298755AD790}"/>
                </c:ext>
              </c:extLst>
            </c:dLbl>
            <c:dLbl>
              <c:idx val="8"/>
              <c:delete val="1"/>
              <c:extLst>
                <c:ext xmlns:c15="http://schemas.microsoft.com/office/drawing/2012/chart" uri="{CE6537A1-D6FC-4f65-9D91-7224C49458BB}"/>
                <c:ext xmlns:c16="http://schemas.microsoft.com/office/drawing/2014/chart" uri="{C3380CC4-5D6E-409C-BE32-E72D297353CC}">
                  <c16:uniqueId val="{00000017-1D1F-4EA8-B8B1-2298755AD790}"/>
                </c:ext>
              </c:extLst>
            </c:dLbl>
            <c:dLbl>
              <c:idx val="9"/>
              <c:delete val="1"/>
              <c:extLst>
                <c:ext xmlns:c15="http://schemas.microsoft.com/office/drawing/2012/chart" uri="{CE6537A1-D6FC-4f65-9D91-7224C49458BB}"/>
                <c:ext xmlns:c16="http://schemas.microsoft.com/office/drawing/2014/chart" uri="{C3380CC4-5D6E-409C-BE32-E72D297353CC}">
                  <c16:uniqueId val="{00000018-1D1F-4EA8-B8B1-2298755AD790}"/>
                </c:ext>
              </c:extLst>
            </c:dLbl>
            <c:dLbl>
              <c:idx val="10"/>
              <c:delete val="1"/>
              <c:extLst>
                <c:ext xmlns:c15="http://schemas.microsoft.com/office/drawing/2012/chart" uri="{CE6537A1-D6FC-4f65-9D91-7224C49458BB}"/>
                <c:ext xmlns:c16="http://schemas.microsoft.com/office/drawing/2014/chart" uri="{C3380CC4-5D6E-409C-BE32-E72D297353CC}">
                  <c16:uniqueId val="{00000019-1D1F-4EA8-B8B1-2298755AD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data'!$F$68:$F$79</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A-1D1F-4EA8-B8B1-2298755AD790}"/>
            </c:ext>
          </c:extLst>
        </c:ser>
        <c:dLbls>
          <c:showLegendKey val="0"/>
          <c:showVal val="1"/>
          <c:showCatName val="0"/>
          <c:showSerName val="0"/>
          <c:showPercent val="0"/>
          <c:showBubbleSize val="0"/>
        </c:dLbls>
        <c:marker val="1"/>
        <c:smooth val="0"/>
        <c:axId val="1211559656"/>
        <c:axId val="1211559984"/>
      </c:lineChart>
      <c:catAx>
        <c:axId val="12115596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11559984"/>
        <c:crosses val="autoZero"/>
        <c:auto val="1"/>
        <c:lblAlgn val="ctr"/>
        <c:lblOffset val="100"/>
        <c:noMultiLvlLbl val="1"/>
      </c:catAx>
      <c:valAx>
        <c:axId val="1211559984"/>
        <c:scaling>
          <c:orientation val="minMax"/>
          <c:max val="1.100000000000000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11559656"/>
        <c:crosses val="autoZero"/>
        <c:crossBetween val="between"/>
      </c:valAx>
      <c:spPr>
        <a:noFill/>
        <a:ln>
          <a:noFill/>
        </a:ln>
        <a:effectLst/>
      </c:spPr>
    </c:plotArea>
    <c:legend>
      <c:legendPos val="b"/>
      <c:layout>
        <c:manualLayout>
          <c:xMode val="edge"/>
          <c:yMode val="edge"/>
          <c:x val="0.10217374062584531"/>
          <c:y val="0.73386071428571431"/>
          <c:w val="0.79885929096357977"/>
          <c:h val="0.235901190476190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besiktningar kontaktledning och signal</a:t>
            </a:r>
            <a:r>
              <a:rPr lang="sv-SE" sz="1200" baseline="0">
                <a:latin typeface="Franklin Gothic Demi" panose="020B0703020102020204" pitchFamily="34" charset="0"/>
              </a:rPr>
              <a:t> &amp; växel</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data'!$B$120</c:f>
              <c:strCache>
                <c:ptCount val="1"/>
                <c:pt idx="0">
                  <c:v>Kontaktledning</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BC4F-49F7-A24B-7CD7863011CE}"/>
                </c:ext>
              </c:extLst>
            </c:dLbl>
            <c:dLbl>
              <c:idx val="1"/>
              <c:delete val="1"/>
              <c:extLst>
                <c:ext xmlns:c15="http://schemas.microsoft.com/office/drawing/2012/chart" uri="{CE6537A1-D6FC-4f65-9D91-7224C49458BB}"/>
                <c:ext xmlns:c16="http://schemas.microsoft.com/office/drawing/2014/chart" uri="{C3380CC4-5D6E-409C-BE32-E72D297353CC}">
                  <c16:uniqueId val="{00000001-BC4F-49F7-A24B-7CD7863011CE}"/>
                </c:ext>
              </c:extLst>
            </c:dLbl>
            <c:dLbl>
              <c:idx val="2"/>
              <c:delete val="1"/>
              <c:extLst>
                <c:ext xmlns:c15="http://schemas.microsoft.com/office/drawing/2012/chart" uri="{CE6537A1-D6FC-4f65-9D91-7224C49458BB}"/>
                <c:ext xmlns:c16="http://schemas.microsoft.com/office/drawing/2014/chart" uri="{C3380CC4-5D6E-409C-BE32-E72D297353CC}">
                  <c16:uniqueId val="{00000002-BC4F-49F7-A24B-7CD7863011CE}"/>
                </c:ext>
              </c:extLst>
            </c:dLbl>
            <c:dLbl>
              <c:idx val="3"/>
              <c:delete val="1"/>
              <c:extLst>
                <c:ext xmlns:c15="http://schemas.microsoft.com/office/drawing/2012/chart" uri="{CE6537A1-D6FC-4f65-9D91-7224C49458BB}"/>
                <c:ext xmlns:c16="http://schemas.microsoft.com/office/drawing/2014/chart" uri="{C3380CC4-5D6E-409C-BE32-E72D297353CC}">
                  <c16:uniqueId val="{00000003-BC4F-49F7-A24B-7CD7863011CE}"/>
                </c:ext>
              </c:extLst>
            </c:dLbl>
            <c:dLbl>
              <c:idx val="4"/>
              <c:delete val="1"/>
              <c:extLst>
                <c:ext xmlns:c15="http://schemas.microsoft.com/office/drawing/2012/chart" uri="{CE6537A1-D6FC-4f65-9D91-7224C49458BB}"/>
                <c:ext xmlns:c16="http://schemas.microsoft.com/office/drawing/2014/chart" uri="{C3380CC4-5D6E-409C-BE32-E72D297353CC}">
                  <c16:uniqueId val="{00000004-BC4F-49F7-A24B-7CD7863011CE}"/>
                </c:ext>
              </c:extLst>
            </c:dLbl>
            <c:dLbl>
              <c:idx val="5"/>
              <c:delete val="1"/>
              <c:extLst>
                <c:ext xmlns:c15="http://schemas.microsoft.com/office/drawing/2012/chart" uri="{CE6537A1-D6FC-4f65-9D91-7224C49458BB}"/>
                <c:ext xmlns:c16="http://schemas.microsoft.com/office/drawing/2014/chart" uri="{C3380CC4-5D6E-409C-BE32-E72D297353CC}">
                  <c16:uniqueId val="{00000005-BC4F-49F7-A24B-7CD7863011CE}"/>
                </c:ext>
              </c:extLst>
            </c:dLbl>
            <c:dLbl>
              <c:idx val="7"/>
              <c:delete val="1"/>
              <c:extLst>
                <c:ext xmlns:c15="http://schemas.microsoft.com/office/drawing/2012/chart" uri="{CE6537A1-D6FC-4f65-9D91-7224C49458BB}"/>
                <c:ext xmlns:c16="http://schemas.microsoft.com/office/drawing/2014/chart" uri="{C3380CC4-5D6E-409C-BE32-E72D297353CC}">
                  <c16:uniqueId val="{00000006-BC4F-49F7-A24B-7CD7863011CE}"/>
                </c:ext>
              </c:extLst>
            </c:dLbl>
            <c:dLbl>
              <c:idx val="8"/>
              <c:delete val="1"/>
              <c:extLst>
                <c:ext xmlns:c15="http://schemas.microsoft.com/office/drawing/2012/chart" uri="{CE6537A1-D6FC-4f65-9D91-7224C49458BB}"/>
                <c:ext xmlns:c16="http://schemas.microsoft.com/office/drawing/2014/chart" uri="{C3380CC4-5D6E-409C-BE32-E72D297353CC}">
                  <c16:uniqueId val="{00000007-BC4F-49F7-A24B-7CD7863011CE}"/>
                </c:ext>
              </c:extLst>
            </c:dLbl>
            <c:dLbl>
              <c:idx val="9"/>
              <c:delete val="1"/>
              <c:extLst>
                <c:ext xmlns:c15="http://schemas.microsoft.com/office/drawing/2012/chart" uri="{CE6537A1-D6FC-4f65-9D91-7224C49458BB}"/>
                <c:ext xmlns:c16="http://schemas.microsoft.com/office/drawing/2014/chart" uri="{C3380CC4-5D6E-409C-BE32-E72D297353CC}">
                  <c16:uniqueId val="{00000008-BC4F-49F7-A24B-7CD7863011CE}"/>
                </c:ext>
              </c:extLst>
            </c:dLbl>
            <c:dLbl>
              <c:idx val="10"/>
              <c:delete val="1"/>
              <c:extLst>
                <c:ext xmlns:c15="http://schemas.microsoft.com/office/drawing/2012/chart" uri="{CE6537A1-D6FC-4f65-9D91-7224C49458BB}"/>
                <c:ext xmlns:c16="http://schemas.microsoft.com/office/drawing/2014/chart" uri="{C3380CC4-5D6E-409C-BE32-E72D297353CC}">
                  <c16:uniqueId val="{00000009-BC4F-49F7-A24B-7CD7863011CE}"/>
                </c:ext>
              </c:extLst>
            </c:dLbl>
            <c:dLbl>
              <c:idx val="11"/>
              <c:delete val="1"/>
              <c:extLst>
                <c:ext xmlns:c15="http://schemas.microsoft.com/office/drawing/2012/chart" uri="{CE6537A1-D6FC-4f65-9D91-7224C49458BB}"/>
                <c:ext xmlns:c16="http://schemas.microsoft.com/office/drawing/2014/chart" uri="{C3380CC4-5D6E-409C-BE32-E72D297353CC}">
                  <c16:uniqueId val="{00000002-A111-4E5F-AEC3-155091F22E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data'!$B$121:$B$132</c:f>
              <c:numCache>
                <c:formatCode>0%</c:formatCode>
                <c:ptCount val="12"/>
                <c:pt idx="0">
                  <c:v>0.375</c:v>
                </c:pt>
                <c:pt idx="1">
                  <c:v>1</c:v>
                </c:pt>
                <c:pt idx="2">
                  <c:v>1</c:v>
                </c:pt>
                <c:pt idx="3">
                  <c:v>0.42857142857142855</c:v>
                </c:pt>
                <c:pt idx="4">
                  <c:v>1</c:v>
                </c:pt>
                <c:pt idx="5">
                  <c:v>1</c:v>
                </c:pt>
                <c:pt idx="6">
                  <c:v>0</c:v>
                </c:pt>
                <c:pt idx="7">
                  <c:v>1</c:v>
                </c:pt>
                <c:pt idx="8">
                  <c:v>1</c:v>
                </c:pt>
                <c:pt idx="9">
                  <c:v>0.9285714285714286</c:v>
                </c:pt>
                <c:pt idx="10">
                  <c:v>0.9375</c:v>
                </c:pt>
                <c:pt idx="11">
                  <c:v>0.83333333333333337</c:v>
                </c:pt>
              </c:numCache>
            </c:numRef>
          </c:val>
          <c:extLst>
            <c:ext xmlns:c16="http://schemas.microsoft.com/office/drawing/2014/chart" uri="{C3380CC4-5D6E-409C-BE32-E72D297353CC}">
              <c16:uniqueId val="{0000000A-BC4F-49F7-A24B-7CD7863011CE}"/>
            </c:ext>
          </c:extLst>
        </c:ser>
        <c:ser>
          <c:idx val="1"/>
          <c:order val="1"/>
          <c:tx>
            <c:strRef>
              <c:f>'Månadsrapport GS data'!$C$120</c:f>
              <c:strCache>
                <c:ptCount val="1"/>
                <c:pt idx="0">
                  <c:v>Signal &amp; Växel</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B-BC4F-49F7-A24B-7CD7863011CE}"/>
                </c:ext>
              </c:extLst>
            </c:dLbl>
            <c:dLbl>
              <c:idx val="1"/>
              <c:delete val="1"/>
              <c:extLst>
                <c:ext xmlns:c15="http://schemas.microsoft.com/office/drawing/2012/chart" uri="{CE6537A1-D6FC-4f65-9D91-7224C49458BB}"/>
                <c:ext xmlns:c16="http://schemas.microsoft.com/office/drawing/2014/chart" uri="{C3380CC4-5D6E-409C-BE32-E72D297353CC}">
                  <c16:uniqueId val="{0000000C-BC4F-49F7-A24B-7CD7863011CE}"/>
                </c:ext>
              </c:extLst>
            </c:dLbl>
            <c:dLbl>
              <c:idx val="2"/>
              <c:delete val="1"/>
              <c:extLst>
                <c:ext xmlns:c15="http://schemas.microsoft.com/office/drawing/2012/chart" uri="{CE6537A1-D6FC-4f65-9D91-7224C49458BB}"/>
                <c:ext xmlns:c16="http://schemas.microsoft.com/office/drawing/2014/chart" uri="{C3380CC4-5D6E-409C-BE32-E72D297353CC}">
                  <c16:uniqueId val="{0000000D-BC4F-49F7-A24B-7CD7863011CE}"/>
                </c:ext>
              </c:extLst>
            </c:dLbl>
            <c:dLbl>
              <c:idx val="3"/>
              <c:delete val="1"/>
              <c:extLst>
                <c:ext xmlns:c15="http://schemas.microsoft.com/office/drawing/2012/chart" uri="{CE6537A1-D6FC-4f65-9D91-7224C49458BB}"/>
                <c:ext xmlns:c16="http://schemas.microsoft.com/office/drawing/2014/chart" uri="{C3380CC4-5D6E-409C-BE32-E72D297353CC}">
                  <c16:uniqueId val="{0000000E-BC4F-49F7-A24B-7CD7863011CE}"/>
                </c:ext>
              </c:extLst>
            </c:dLbl>
            <c:dLbl>
              <c:idx val="4"/>
              <c:delete val="1"/>
              <c:extLst>
                <c:ext xmlns:c15="http://schemas.microsoft.com/office/drawing/2012/chart" uri="{CE6537A1-D6FC-4f65-9D91-7224C49458BB}"/>
                <c:ext xmlns:c16="http://schemas.microsoft.com/office/drawing/2014/chart" uri="{C3380CC4-5D6E-409C-BE32-E72D297353CC}">
                  <c16:uniqueId val="{0000000F-BC4F-49F7-A24B-7CD7863011CE}"/>
                </c:ext>
              </c:extLst>
            </c:dLbl>
            <c:dLbl>
              <c:idx val="5"/>
              <c:delete val="1"/>
              <c:extLst>
                <c:ext xmlns:c15="http://schemas.microsoft.com/office/drawing/2012/chart" uri="{CE6537A1-D6FC-4f65-9D91-7224C49458BB}"/>
                <c:ext xmlns:c16="http://schemas.microsoft.com/office/drawing/2014/chart" uri="{C3380CC4-5D6E-409C-BE32-E72D297353CC}">
                  <c16:uniqueId val="{00000010-BC4F-49F7-A24B-7CD7863011CE}"/>
                </c:ext>
              </c:extLst>
            </c:dLbl>
            <c:dLbl>
              <c:idx val="6"/>
              <c:layout>
                <c:manualLayout>
                  <c:x val="1.5394861752756015E-2"/>
                  <c:y val="-9.239311256105937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C4F-49F7-A24B-7CD7863011CE}"/>
                </c:ext>
              </c:extLst>
            </c:dLbl>
            <c:dLbl>
              <c:idx val="7"/>
              <c:delete val="1"/>
              <c:extLst>
                <c:ext xmlns:c15="http://schemas.microsoft.com/office/drawing/2012/chart" uri="{CE6537A1-D6FC-4f65-9D91-7224C49458BB}"/>
                <c:ext xmlns:c16="http://schemas.microsoft.com/office/drawing/2014/chart" uri="{C3380CC4-5D6E-409C-BE32-E72D297353CC}">
                  <c16:uniqueId val="{00000012-BC4F-49F7-A24B-7CD7863011CE}"/>
                </c:ext>
              </c:extLst>
            </c:dLbl>
            <c:dLbl>
              <c:idx val="8"/>
              <c:delete val="1"/>
              <c:extLst>
                <c:ext xmlns:c15="http://schemas.microsoft.com/office/drawing/2012/chart" uri="{CE6537A1-D6FC-4f65-9D91-7224C49458BB}"/>
                <c:ext xmlns:c16="http://schemas.microsoft.com/office/drawing/2014/chart" uri="{C3380CC4-5D6E-409C-BE32-E72D297353CC}">
                  <c16:uniqueId val="{00000013-BC4F-49F7-A24B-7CD7863011CE}"/>
                </c:ext>
              </c:extLst>
            </c:dLbl>
            <c:dLbl>
              <c:idx val="9"/>
              <c:delete val="1"/>
              <c:extLst>
                <c:ext xmlns:c15="http://schemas.microsoft.com/office/drawing/2012/chart" uri="{CE6537A1-D6FC-4f65-9D91-7224C49458BB}"/>
                <c:ext xmlns:c16="http://schemas.microsoft.com/office/drawing/2014/chart" uri="{C3380CC4-5D6E-409C-BE32-E72D297353CC}">
                  <c16:uniqueId val="{00000014-BC4F-49F7-A24B-7CD7863011CE}"/>
                </c:ext>
              </c:extLst>
            </c:dLbl>
            <c:dLbl>
              <c:idx val="10"/>
              <c:delete val="1"/>
              <c:extLst>
                <c:ext xmlns:c15="http://schemas.microsoft.com/office/drawing/2012/chart" uri="{CE6537A1-D6FC-4f65-9D91-7224C49458BB}"/>
                <c:ext xmlns:c16="http://schemas.microsoft.com/office/drawing/2014/chart" uri="{C3380CC4-5D6E-409C-BE32-E72D297353CC}">
                  <c16:uniqueId val="{00000015-BC4F-49F7-A24B-7CD7863011CE}"/>
                </c:ext>
              </c:extLst>
            </c:dLbl>
            <c:dLbl>
              <c:idx val="11"/>
              <c:delete val="1"/>
              <c:extLst>
                <c:ext xmlns:c15="http://schemas.microsoft.com/office/drawing/2012/chart" uri="{CE6537A1-D6FC-4f65-9D91-7224C49458BB}"/>
                <c:ext xmlns:c16="http://schemas.microsoft.com/office/drawing/2014/chart" uri="{C3380CC4-5D6E-409C-BE32-E72D297353CC}">
                  <c16:uniqueId val="{00000001-A111-4E5F-AEC3-155091F22E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data'!$C$121:$C$132</c:f>
              <c:numCache>
                <c:formatCode>0%</c:formatCode>
                <c:ptCount val="12"/>
                <c:pt idx="0">
                  <c:v>0.84210526315789469</c:v>
                </c:pt>
                <c:pt idx="1">
                  <c:v>0.92307692307692313</c:v>
                </c:pt>
                <c:pt idx="2">
                  <c:v>1</c:v>
                </c:pt>
                <c:pt idx="3">
                  <c:v>0.66666666666666663</c:v>
                </c:pt>
                <c:pt idx="4">
                  <c:v>0.94444444444444442</c:v>
                </c:pt>
                <c:pt idx="5">
                  <c:v>0.84615384615384615</c:v>
                </c:pt>
                <c:pt idx="6">
                  <c:v>0</c:v>
                </c:pt>
                <c:pt idx="7">
                  <c:v>0.38461538461538464</c:v>
                </c:pt>
                <c:pt idx="8">
                  <c:v>0.57894736842105265</c:v>
                </c:pt>
                <c:pt idx="9">
                  <c:v>0.55555555555555558</c:v>
                </c:pt>
                <c:pt idx="10">
                  <c:v>0.27272727272727271</c:v>
                </c:pt>
                <c:pt idx="11">
                  <c:v>1</c:v>
                </c:pt>
              </c:numCache>
            </c:numRef>
          </c:val>
          <c:extLst>
            <c:ext xmlns:c16="http://schemas.microsoft.com/office/drawing/2014/chart" uri="{C3380CC4-5D6E-409C-BE32-E72D297353CC}">
              <c16:uniqueId val="{00000016-BC4F-49F7-A24B-7CD7863011CE}"/>
            </c:ext>
          </c:extLst>
        </c:ser>
        <c:dLbls>
          <c:showLegendKey val="0"/>
          <c:showVal val="1"/>
          <c:showCatName val="0"/>
          <c:showSerName val="0"/>
          <c:showPercent val="0"/>
          <c:showBubbleSize val="0"/>
        </c:dLbls>
        <c:gapWidth val="219"/>
        <c:axId val="985489024"/>
        <c:axId val="985489680"/>
      </c:barChart>
      <c:lineChart>
        <c:grouping val="standard"/>
        <c:varyColors val="0"/>
        <c:ser>
          <c:idx val="2"/>
          <c:order val="2"/>
          <c:tx>
            <c:strRef>
              <c:f>'Månadsrapport GS data'!$D$120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17-BC4F-49F7-A24B-7CD7863011CE}"/>
                </c:ext>
              </c:extLst>
            </c:dLbl>
            <c:dLbl>
              <c:idx val="1"/>
              <c:delete val="1"/>
              <c:extLst>
                <c:ext xmlns:c15="http://schemas.microsoft.com/office/drawing/2012/chart" uri="{CE6537A1-D6FC-4f65-9D91-7224C49458BB}"/>
                <c:ext xmlns:c16="http://schemas.microsoft.com/office/drawing/2014/chart" uri="{C3380CC4-5D6E-409C-BE32-E72D297353CC}">
                  <c16:uniqueId val="{00000018-BC4F-49F7-A24B-7CD7863011CE}"/>
                </c:ext>
              </c:extLst>
            </c:dLbl>
            <c:dLbl>
              <c:idx val="2"/>
              <c:delete val="1"/>
              <c:extLst>
                <c:ext xmlns:c15="http://schemas.microsoft.com/office/drawing/2012/chart" uri="{CE6537A1-D6FC-4f65-9D91-7224C49458BB}"/>
                <c:ext xmlns:c16="http://schemas.microsoft.com/office/drawing/2014/chart" uri="{C3380CC4-5D6E-409C-BE32-E72D297353CC}">
                  <c16:uniqueId val="{00000019-BC4F-49F7-A24B-7CD7863011CE}"/>
                </c:ext>
              </c:extLst>
            </c:dLbl>
            <c:dLbl>
              <c:idx val="3"/>
              <c:delete val="1"/>
              <c:extLst>
                <c:ext xmlns:c15="http://schemas.microsoft.com/office/drawing/2012/chart" uri="{CE6537A1-D6FC-4f65-9D91-7224C49458BB}"/>
                <c:ext xmlns:c16="http://schemas.microsoft.com/office/drawing/2014/chart" uri="{C3380CC4-5D6E-409C-BE32-E72D297353CC}">
                  <c16:uniqueId val="{0000001A-BC4F-49F7-A24B-7CD7863011CE}"/>
                </c:ext>
              </c:extLst>
            </c:dLbl>
            <c:dLbl>
              <c:idx val="4"/>
              <c:delete val="1"/>
              <c:extLst>
                <c:ext xmlns:c15="http://schemas.microsoft.com/office/drawing/2012/chart" uri="{CE6537A1-D6FC-4f65-9D91-7224C49458BB}"/>
                <c:ext xmlns:c16="http://schemas.microsoft.com/office/drawing/2014/chart" uri="{C3380CC4-5D6E-409C-BE32-E72D297353CC}">
                  <c16:uniqueId val="{0000001B-BC4F-49F7-A24B-7CD7863011CE}"/>
                </c:ext>
              </c:extLst>
            </c:dLbl>
            <c:dLbl>
              <c:idx val="5"/>
              <c:delete val="1"/>
              <c:extLst>
                <c:ext xmlns:c15="http://schemas.microsoft.com/office/drawing/2012/chart" uri="{CE6537A1-D6FC-4f65-9D91-7224C49458BB}"/>
                <c:ext xmlns:c16="http://schemas.microsoft.com/office/drawing/2014/chart" uri="{C3380CC4-5D6E-409C-BE32-E72D297353CC}">
                  <c16:uniqueId val="{0000001C-BC4F-49F7-A24B-7CD7863011CE}"/>
                </c:ext>
              </c:extLst>
            </c:dLbl>
            <c:dLbl>
              <c:idx val="6"/>
              <c:delete val="1"/>
              <c:extLst>
                <c:ext xmlns:c15="http://schemas.microsoft.com/office/drawing/2012/chart" uri="{CE6537A1-D6FC-4f65-9D91-7224C49458BB}"/>
                <c:ext xmlns:c16="http://schemas.microsoft.com/office/drawing/2014/chart" uri="{C3380CC4-5D6E-409C-BE32-E72D297353CC}">
                  <c16:uniqueId val="{0000001D-BC4F-49F7-A24B-7CD7863011CE}"/>
                </c:ext>
              </c:extLst>
            </c:dLbl>
            <c:dLbl>
              <c:idx val="7"/>
              <c:delete val="1"/>
              <c:extLst>
                <c:ext xmlns:c15="http://schemas.microsoft.com/office/drawing/2012/chart" uri="{CE6537A1-D6FC-4f65-9D91-7224C49458BB}"/>
                <c:ext xmlns:c16="http://schemas.microsoft.com/office/drawing/2014/chart" uri="{C3380CC4-5D6E-409C-BE32-E72D297353CC}">
                  <c16:uniqueId val="{0000001E-BC4F-49F7-A24B-7CD7863011CE}"/>
                </c:ext>
              </c:extLst>
            </c:dLbl>
            <c:dLbl>
              <c:idx val="8"/>
              <c:delete val="1"/>
              <c:extLst>
                <c:ext xmlns:c15="http://schemas.microsoft.com/office/drawing/2012/chart" uri="{CE6537A1-D6FC-4f65-9D91-7224C49458BB}"/>
                <c:ext xmlns:c16="http://schemas.microsoft.com/office/drawing/2014/chart" uri="{C3380CC4-5D6E-409C-BE32-E72D297353CC}">
                  <c16:uniqueId val="{0000001F-BC4F-49F7-A24B-7CD7863011CE}"/>
                </c:ext>
              </c:extLst>
            </c:dLbl>
            <c:dLbl>
              <c:idx val="9"/>
              <c:delete val="1"/>
              <c:extLst>
                <c:ext xmlns:c15="http://schemas.microsoft.com/office/drawing/2012/chart" uri="{CE6537A1-D6FC-4f65-9D91-7224C49458BB}"/>
                <c:ext xmlns:c16="http://schemas.microsoft.com/office/drawing/2014/chart" uri="{C3380CC4-5D6E-409C-BE32-E72D297353CC}">
                  <c16:uniqueId val="{00000020-BC4F-49F7-A24B-7CD7863011CE}"/>
                </c:ext>
              </c:extLst>
            </c:dLbl>
            <c:dLbl>
              <c:idx val="10"/>
              <c:delete val="1"/>
              <c:extLst>
                <c:ext xmlns:c15="http://schemas.microsoft.com/office/drawing/2012/chart" uri="{CE6537A1-D6FC-4f65-9D91-7224C49458BB}"/>
                <c:ext xmlns:c16="http://schemas.microsoft.com/office/drawing/2014/chart" uri="{C3380CC4-5D6E-409C-BE32-E72D297353CC}">
                  <c16:uniqueId val="{00000021-BC4F-49F7-A24B-7CD7863011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data'!$D$121:$D$132</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22-BC4F-49F7-A24B-7CD7863011CE}"/>
            </c:ext>
          </c:extLst>
        </c:ser>
        <c:dLbls>
          <c:showLegendKey val="0"/>
          <c:showVal val="1"/>
          <c:showCatName val="0"/>
          <c:showSerName val="0"/>
          <c:showPercent val="0"/>
          <c:showBubbleSize val="0"/>
        </c:dLbls>
        <c:marker val="1"/>
        <c:smooth val="0"/>
        <c:axId val="985489024"/>
        <c:axId val="985489680"/>
      </c:lineChart>
      <c:catAx>
        <c:axId val="98548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85489680"/>
        <c:crosses val="autoZero"/>
        <c:auto val="1"/>
        <c:lblAlgn val="ctr"/>
        <c:lblOffset val="100"/>
        <c:noMultiLvlLbl val="1"/>
      </c:catAx>
      <c:valAx>
        <c:axId val="9854896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8548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a:t>
            </a:r>
            <a:r>
              <a:rPr lang="sv-SE" sz="1200" baseline="0">
                <a:latin typeface="Franklin Gothic Demi" panose="020B0703020102020204" pitchFamily="34" charset="0"/>
              </a:rPr>
              <a:t>mätningar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data'!$B$188</c:f>
              <c:strCache>
                <c:ptCount val="1"/>
                <c:pt idx="0">
                  <c:v>Räffelmätningar</c:v>
                </c:pt>
              </c:strCache>
            </c:strRef>
          </c:tx>
          <c:spPr>
            <a:solidFill>
              <a:schemeClr val="accent1"/>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data'!$B$189:$B$200</c:f>
              <c:numCache>
                <c:formatCode>0%</c:formatCode>
                <c:ptCount val="12"/>
                <c:pt idx="0">
                  <c:v>0</c:v>
                </c:pt>
                <c:pt idx="1">
                  <c:v>0</c:v>
                </c:pt>
                <c:pt idx="2">
                  <c:v>1</c:v>
                </c:pt>
                <c:pt idx="3">
                  <c:v>1.1666666666666667</c:v>
                </c:pt>
                <c:pt idx="4">
                  <c:v>1</c:v>
                </c:pt>
                <c:pt idx="5">
                  <c:v>1</c:v>
                </c:pt>
                <c:pt idx="6">
                  <c:v>1</c:v>
                </c:pt>
                <c:pt idx="7">
                  <c:v>1</c:v>
                </c:pt>
                <c:pt idx="8">
                  <c:v>1</c:v>
                </c:pt>
                <c:pt idx="9">
                  <c:v>1</c:v>
                </c:pt>
                <c:pt idx="10">
                  <c:v>1</c:v>
                </c:pt>
                <c:pt idx="11">
                  <c:v>0</c:v>
                </c:pt>
              </c:numCache>
            </c:numRef>
          </c:val>
          <c:extLst>
            <c:ext xmlns:c16="http://schemas.microsoft.com/office/drawing/2014/chart" uri="{C3380CC4-5D6E-409C-BE32-E72D297353CC}">
              <c16:uniqueId val="{00000000-12EF-4795-938A-F358AC59AFF4}"/>
            </c:ext>
          </c:extLst>
        </c:ser>
        <c:ser>
          <c:idx val="1"/>
          <c:order val="1"/>
          <c:tx>
            <c:strRef>
              <c:f>'Månadsrapport GS data'!$C$188</c:f>
              <c:strCache>
                <c:ptCount val="1"/>
                <c:pt idx="0">
                  <c:v>Beläggning- och KTL mätningar</c:v>
                </c:pt>
              </c:strCache>
            </c:strRef>
          </c:tx>
          <c:spPr>
            <a:solidFill>
              <a:schemeClr val="accent2"/>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data'!$C$189:$C$200</c:f>
              <c:numCache>
                <c:formatCode>0%</c:formatCode>
                <c:ptCount val="12"/>
                <c:pt idx="0">
                  <c:v>0</c:v>
                </c:pt>
                <c:pt idx="1">
                  <c:v>0</c:v>
                </c:pt>
                <c:pt idx="2">
                  <c:v>0</c:v>
                </c:pt>
                <c:pt idx="3">
                  <c:v>0</c:v>
                </c:pt>
                <c:pt idx="4">
                  <c:v>1</c:v>
                </c:pt>
                <c:pt idx="5">
                  <c:v>0</c:v>
                </c:pt>
                <c:pt idx="6">
                  <c:v>0</c:v>
                </c:pt>
                <c:pt idx="7">
                  <c:v>0</c:v>
                </c:pt>
                <c:pt idx="8">
                  <c:v>0</c:v>
                </c:pt>
                <c:pt idx="9">
                  <c:v>1</c:v>
                </c:pt>
                <c:pt idx="10">
                  <c:v>0</c:v>
                </c:pt>
                <c:pt idx="11">
                  <c:v>0</c:v>
                </c:pt>
              </c:numCache>
            </c:numRef>
          </c:val>
          <c:extLst>
            <c:ext xmlns:c16="http://schemas.microsoft.com/office/drawing/2014/chart" uri="{C3380CC4-5D6E-409C-BE32-E72D297353CC}">
              <c16:uniqueId val="{00000001-12EF-4795-938A-F358AC59AFF4}"/>
            </c:ext>
          </c:extLst>
        </c:ser>
        <c:ser>
          <c:idx val="2"/>
          <c:order val="2"/>
          <c:tx>
            <c:strRef>
              <c:f>'Månadsrapport GS data'!$D$188</c:f>
              <c:strCache>
                <c:ptCount val="1"/>
                <c:pt idx="0">
                  <c:v>Spårlägesmätningar</c:v>
                </c:pt>
              </c:strCache>
            </c:strRef>
          </c:tx>
          <c:spPr>
            <a:solidFill>
              <a:schemeClr val="accent3"/>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data'!$D$189:$D$200</c:f>
              <c:numCache>
                <c:formatCode>0%</c:formatCode>
                <c:ptCount val="12"/>
                <c:pt idx="0">
                  <c:v>0</c:v>
                </c:pt>
                <c:pt idx="1">
                  <c:v>1.4249999999999998</c:v>
                </c:pt>
                <c:pt idx="2">
                  <c:v>1.1111111111111112</c:v>
                </c:pt>
                <c:pt idx="3">
                  <c:v>1</c:v>
                </c:pt>
                <c:pt idx="4">
                  <c:v>1</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2-12EF-4795-938A-F358AC59AFF4}"/>
            </c:ext>
          </c:extLst>
        </c:ser>
        <c:dLbls>
          <c:showLegendKey val="0"/>
          <c:showVal val="0"/>
          <c:showCatName val="0"/>
          <c:showSerName val="0"/>
          <c:showPercent val="0"/>
          <c:showBubbleSize val="0"/>
        </c:dLbls>
        <c:gapWidth val="219"/>
        <c:axId val="804550128"/>
        <c:axId val="804545864"/>
      </c:barChart>
      <c:lineChart>
        <c:grouping val="standard"/>
        <c:varyColors val="0"/>
        <c:ser>
          <c:idx val="3"/>
          <c:order val="3"/>
          <c:tx>
            <c:strRef>
              <c:f>'Månadsrapport GS data'!$E$188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12EF-4795-938A-F358AC59AFF4}"/>
                </c:ext>
              </c:extLst>
            </c:dLbl>
            <c:dLbl>
              <c:idx val="1"/>
              <c:delete val="1"/>
              <c:extLst>
                <c:ext xmlns:c15="http://schemas.microsoft.com/office/drawing/2012/chart" uri="{CE6537A1-D6FC-4f65-9D91-7224C49458BB}"/>
                <c:ext xmlns:c16="http://schemas.microsoft.com/office/drawing/2014/chart" uri="{C3380CC4-5D6E-409C-BE32-E72D297353CC}">
                  <c16:uniqueId val="{00000004-12EF-4795-938A-F358AC59AFF4}"/>
                </c:ext>
              </c:extLst>
            </c:dLbl>
            <c:dLbl>
              <c:idx val="2"/>
              <c:delete val="1"/>
              <c:extLst>
                <c:ext xmlns:c15="http://schemas.microsoft.com/office/drawing/2012/chart" uri="{CE6537A1-D6FC-4f65-9D91-7224C49458BB}"/>
                <c:ext xmlns:c16="http://schemas.microsoft.com/office/drawing/2014/chart" uri="{C3380CC4-5D6E-409C-BE32-E72D297353CC}">
                  <c16:uniqueId val="{00000005-12EF-4795-938A-F358AC59AFF4}"/>
                </c:ext>
              </c:extLst>
            </c:dLbl>
            <c:dLbl>
              <c:idx val="3"/>
              <c:delete val="1"/>
              <c:extLst>
                <c:ext xmlns:c15="http://schemas.microsoft.com/office/drawing/2012/chart" uri="{CE6537A1-D6FC-4f65-9D91-7224C49458BB}"/>
                <c:ext xmlns:c16="http://schemas.microsoft.com/office/drawing/2014/chart" uri="{C3380CC4-5D6E-409C-BE32-E72D297353CC}">
                  <c16:uniqueId val="{00000006-12EF-4795-938A-F358AC59AFF4}"/>
                </c:ext>
              </c:extLst>
            </c:dLbl>
            <c:dLbl>
              <c:idx val="4"/>
              <c:delete val="1"/>
              <c:extLst>
                <c:ext xmlns:c15="http://schemas.microsoft.com/office/drawing/2012/chart" uri="{CE6537A1-D6FC-4f65-9D91-7224C49458BB}"/>
                <c:ext xmlns:c16="http://schemas.microsoft.com/office/drawing/2014/chart" uri="{C3380CC4-5D6E-409C-BE32-E72D297353CC}">
                  <c16:uniqueId val="{00000007-12EF-4795-938A-F358AC59AFF4}"/>
                </c:ext>
              </c:extLst>
            </c:dLbl>
            <c:dLbl>
              <c:idx val="5"/>
              <c:delete val="1"/>
              <c:extLst>
                <c:ext xmlns:c15="http://schemas.microsoft.com/office/drawing/2012/chart" uri="{CE6537A1-D6FC-4f65-9D91-7224C49458BB}"/>
                <c:ext xmlns:c16="http://schemas.microsoft.com/office/drawing/2014/chart" uri="{C3380CC4-5D6E-409C-BE32-E72D297353CC}">
                  <c16:uniqueId val="{00000008-12EF-4795-938A-F358AC59AFF4}"/>
                </c:ext>
              </c:extLst>
            </c:dLbl>
            <c:dLbl>
              <c:idx val="6"/>
              <c:delete val="1"/>
              <c:extLst>
                <c:ext xmlns:c15="http://schemas.microsoft.com/office/drawing/2012/chart" uri="{CE6537A1-D6FC-4f65-9D91-7224C49458BB}"/>
                <c:ext xmlns:c16="http://schemas.microsoft.com/office/drawing/2014/chart" uri="{C3380CC4-5D6E-409C-BE32-E72D297353CC}">
                  <c16:uniqueId val="{00000009-12EF-4795-938A-F358AC59AFF4}"/>
                </c:ext>
              </c:extLst>
            </c:dLbl>
            <c:dLbl>
              <c:idx val="7"/>
              <c:delete val="1"/>
              <c:extLst>
                <c:ext xmlns:c15="http://schemas.microsoft.com/office/drawing/2012/chart" uri="{CE6537A1-D6FC-4f65-9D91-7224C49458BB}"/>
                <c:ext xmlns:c16="http://schemas.microsoft.com/office/drawing/2014/chart" uri="{C3380CC4-5D6E-409C-BE32-E72D297353CC}">
                  <c16:uniqueId val="{0000000A-12EF-4795-938A-F358AC59AFF4}"/>
                </c:ext>
              </c:extLst>
            </c:dLbl>
            <c:dLbl>
              <c:idx val="8"/>
              <c:delete val="1"/>
              <c:extLst>
                <c:ext xmlns:c15="http://schemas.microsoft.com/office/drawing/2012/chart" uri="{CE6537A1-D6FC-4f65-9D91-7224C49458BB}"/>
                <c:ext xmlns:c16="http://schemas.microsoft.com/office/drawing/2014/chart" uri="{C3380CC4-5D6E-409C-BE32-E72D297353CC}">
                  <c16:uniqueId val="{0000000B-12EF-4795-938A-F358AC59AFF4}"/>
                </c:ext>
              </c:extLst>
            </c:dLbl>
            <c:dLbl>
              <c:idx val="9"/>
              <c:delete val="1"/>
              <c:extLst>
                <c:ext xmlns:c15="http://schemas.microsoft.com/office/drawing/2012/chart" uri="{CE6537A1-D6FC-4f65-9D91-7224C49458BB}"/>
                <c:ext xmlns:c16="http://schemas.microsoft.com/office/drawing/2014/chart" uri="{C3380CC4-5D6E-409C-BE32-E72D297353CC}">
                  <c16:uniqueId val="{0000000C-12EF-4795-938A-F358AC59AFF4}"/>
                </c:ext>
              </c:extLst>
            </c:dLbl>
            <c:dLbl>
              <c:idx val="10"/>
              <c:delete val="1"/>
              <c:extLst>
                <c:ext xmlns:c15="http://schemas.microsoft.com/office/drawing/2012/chart" uri="{CE6537A1-D6FC-4f65-9D91-7224C49458BB}"/>
                <c:ext xmlns:c16="http://schemas.microsoft.com/office/drawing/2014/chart" uri="{C3380CC4-5D6E-409C-BE32-E72D297353CC}">
                  <c16:uniqueId val="{0000000D-12EF-4795-938A-F358AC59AFF4}"/>
                </c:ext>
              </c:extLst>
            </c:dLbl>
            <c:dLbl>
              <c:idx val="11"/>
              <c:layout>
                <c:manualLayout>
                  <c:x val="-1.6168794698185392E-16"/>
                  <c:y val="-5.039682539682539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2EF-4795-938A-F358AC59AF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data'!$E$189:$E$200</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12EF-4795-938A-F358AC59AFF4}"/>
            </c:ext>
          </c:extLst>
        </c:ser>
        <c:dLbls>
          <c:showLegendKey val="0"/>
          <c:showVal val="0"/>
          <c:showCatName val="0"/>
          <c:showSerName val="0"/>
          <c:showPercent val="0"/>
          <c:showBubbleSize val="0"/>
        </c:dLbls>
        <c:marker val="1"/>
        <c:smooth val="0"/>
        <c:axId val="804550128"/>
        <c:axId val="804545864"/>
      </c:lineChart>
      <c:catAx>
        <c:axId val="8045501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4545864"/>
        <c:crosses val="autoZero"/>
        <c:auto val="1"/>
        <c:lblAlgn val="ctr"/>
        <c:lblOffset val="100"/>
        <c:noMultiLvlLbl val="1"/>
      </c:catAx>
      <c:valAx>
        <c:axId val="804545864"/>
        <c:scaling>
          <c:orientation val="minMax"/>
          <c:max val="1.5"/>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455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Genomfört underhåll enligt underhållsplan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Antal planerade</c:v>
          </c:tx>
          <c:spPr>
            <a:solidFill>
              <a:srgbClr val="8AC2E6"/>
            </a:solidFill>
            <a:ln>
              <a:noFill/>
            </a:ln>
            <a:effectLst/>
          </c:spPr>
          <c:invertIfNegative val="0"/>
          <c:dLbls>
            <c:delete val="1"/>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data'!$B$213:$B$224</c:f>
              <c:numCache>
                <c:formatCode>General</c:formatCode>
                <c:ptCount val="12"/>
                <c:pt idx="0">
                  <c:v>190</c:v>
                </c:pt>
                <c:pt idx="1">
                  <c:v>143</c:v>
                </c:pt>
                <c:pt idx="2">
                  <c:v>190</c:v>
                </c:pt>
                <c:pt idx="3">
                  <c:v>178</c:v>
                </c:pt>
                <c:pt idx="4">
                  <c:v>177</c:v>
                </c:pt>
                <c:pt idx="5">
                  <c:v>207</c:v>
                </c:pt>
                <c:pt idx="6">
                  <c:v>186</c:v>
                </c:pt>
                <c:pt idx="7">
                  <c:v>187</c:v>
                </c:pt>
                <c:pt idx="8">
                  <c:v>184</c:v>
                </c:pt>
                <c:pt idx="9">
                  <c:v>183</c:v>
                </c:pt>
                <c:pt idx="10">
                  <c:v>189</c:v>
                </c:pt>
                <c:pt idx="11">
                  <c:v>197</c:v>
                </c:pt>
              </c:numCache>
            </c:numRef>
          </c:val>
          <c:extLst>
            <c:ext xmlns:c16="http://schemas.microsoft.com/office/drawing/2014/chart" uri="{C3380CC4-5D6E-409C-BE32-E72D297353CC}">
              <c16:uniqueId val="{00000000-F4C8-4D60-B730-008BCEE27943}"/>
            </c:ext>
          </c:extLst>
        </c:ser>
        <c:ser>
          <c:idx val="1"/>
          <c:order val="2"/>
          <c:tx>
            <c:v>Antal genomförda</c:v>
          </c:tx>
          <c:spPr>
            <a:solidFill>
              <a:srgbClr val="2B4C8D"/>
            </a:solidFill>
            <a:ln>
              <a:noFill/>
            </a:ln>
            <a:effectLst/>
          </c:spPr>
          <c:invertIfNegative val="0"/>
          <c:dLbls>
            <c:delete val="1"/>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data'!$C$213:$C$224</c:f>
              <c:numCache>
                <c:formatCode>General</c:formatCode>
                <c:ptCount val="12"/>
                <c:pt idx="0">
                  <c:v>190</c:v>
                </c:pt>
                <c:pt idx="1">
                  <c:v>141</c:v>
                </c:pt>
                <c:pt idx="2">
                  <c:v>177</c:v>
                </c:pt>
                <c:pt idx="3">
                  <c:v>178</c:v>
                </c:pt>
                <c:pt idx="4">
                  <c:v>174</c:v>
                </c:pt>
                <c:pt idx="5">
                  <c:v>207</c:v>
                </c:pt>
                <c:pt idx="6">
                  <c:v>186</c:v>
                </c:pt>
                <c:pt idx="7">
                  <c:v>187</c:v>
                </c:pt>
                <c:pt idx="8">
                  <c:v>184</c:v>
                </c:pt>
                <c:pt idx="9">
                  <c:v>182</c:v>
                </c:pt>
                <c:pt idx="10">
                  <c:v>189</c:v>
                </c:pt>
                <c:pt idx="11">
                  <c:v>197</c:v>
                </c:pt>
              </c:numCache>
            </c:numRef>
          </c:val>
          <c:extLst>
            <c:ext xmlns:c16="http://schemas.microsoft.com/office/drawing/2014/chart" uri="{C3380CC4-5D6E-409C-BE32-E72D297353CC}">
              <c16:uniqueId val="{00000001-F4C8-4D60-B730-008BCEE27943}"/>
            </c:ext>
          </c:extLst>
        </c:ser>
        <c:dLbls>
          <c:showLegendKey val="0"/>
          <c:showVal val="1"/>
          <c:showCatName val="0"/>
          <c:showSerName val="0"/>
          <c:showPercent val="0"/>
          <c:showBubbleSize val="0"/>
        </c:dLbls>
        <c:gapWidth val="150"/>
        <c:axId val="557879832"/>
        <c:axId val="557876552"/>
      </c:barChart>
      <c:lineChart>
        <c:grouping val="standard"/>
        <c:varyColors val="0"/>
        <c:ser>
          <c:idx val="2"/>
          <c:order val="1"/>
          <c:tx>
            <c:v>Andel genomförda</c:v>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10"/>
              <c:layout>
                <c:manualLayout>
                  <c:x val="-2.205071664829123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4C8-4D60-B730-008BCEE27943}"/>
                </c:ext>
              </c:extLst>
            </c:dLbl>
            <c:dLbl>
              <c:idx val="11"/>
              <c:layout>
                <c:manualLayout>
                  <c:x val="-1.984564498346196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4C8-4D60-B730-008BCEE2794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data'!$D$213:$D$224</c:f>
              <c:numCache>
                <c:formatCode>0%</c:formatCode>
                <c:ptCount val="12"/>
                <c:pt idx="0">
                  <c:v>1</c:v>
                </c:pt>
                <c:pt idx="1">
                  <c:v>0.98601398601398604</c:v>
                </c:pt>
                <c:pt idx="2">
                  <c:v>0.93157894736842106</c:v>
                </c:pt>
                <c:pt idx="3">
                  <c:v>1</c:v>
                </c:pt>
                <c:pt idx="4">
                  <c:v>0.98305084745762716</c:v>
                </c:pt>
                <c:pt idx="5">
                  <c:v>1</c:v>
                </c:pt>
                <c:pt idx="6">
                  <c:v>1</c:v>
                </c:pt>
                <c:pt idx="7">
                  <c:v>1</c:v>
                </c:pt>
                <c:pt idx="8">
                  <c:v>1</c:v>
                </c:pt>
                <c:pt idx="9">
                  <c:v>0.99453551912568305</c:v>
                </c:pt>
                <c:pt idx="10">
                  <c:v>1</c:v>
                </c:pt>
                <c:pt idx="11">
                  <c:v>1</c:v>
                </c:pt>
              </c:numCache>
            </c:numRef>
          </c:val>
          <c:smooth val="0"/>
          <c:extLst>
            <c:ext xmlns:c16="http://schemas.microsoft.com/office/drawing/2014/chart" uri="{C3380CC4-5D6E-409C-BE32-E72D297353CC}">
              <c16:uniqueId val="{00000002-F4C8-4D60-B730-008BCEE27943}"/>
            </c:ext>
          </c:extLst>
        </c:ser>
        <c:ser>
          <c:idx val="4"/>
          <c:order val="4"/>
          <c:tx>
            <c:strRef>
              <c:f>'Månadsrapport GS data'!$F$212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F4C8-4D60-B730-008BCEE27943}"/>
                </c:ext>
              </c:extLst>
            </c:dLbl>
            <c:dLbl>
              <c:idx val="1"/>
              <c:delete val="1"/>
              <c:extLst>
                <c:ext xmlns:c15="http://schemas.microsoft.com/office/drawing/2012/chart" uri="{CE6537A1-D6FC-4f65-9D91-7224C49458BB}"/>
                <c:ext xmlns:c16="http://schemas.microsoft.com/office/drawing/2014/chart" uri="{C3380CC4-5D6E-409C-BE32-E72D297353CC}">
                  <c16:uniqueId val="{00000004-F4C8-4D60-B730-008BCEE27943}"/>
                </c:ext>
              </c:extLst>
            </c:dLbl>
            <c:dLbl>
              <c:idx val="2"/>
              <c:delete val="1"/>
              <c:extLst>
                <c:ext xmlns:c15="http://schemas.microsoft.com/office/drawing/2012/chart" uri="{CE6537A1-D6FC-4f65-9D91-7224C49458BB}"/>
                <c:ext xmlns:c16="http://schemas.microsoft.com/office/drawing/2014/chart" uri="{C3380CC4-5D6E-409C-BE32-E72D297353CC}">
                  <c16:uniqueId val="{00000005-F4C8-4D60-B730-008BCEE27943}"/>
                </c:ext>
              </c:extLst>
            </c:dLbl>
            <c:dLbl>
              <c:idx val="3"/>
              <c:delete val="1"/>
              <c:extLst>
                <c:ext xmlns:c15="http://schemas.microsoft.com/office/drawing/2012/chart" uri="{CE6537A1-D6FC-4f65-9D91-7224C49458BB}"/>
                <c:ext xmlns:c16="http://schemas.microsoft.com/office/drawing/2014/chart" uri="{C3380CC4-5D6E-409C-BE32-E72D297353CC}">
                  <c16:uniqueId val="{00000006-F4C8-4D60-B730-008BCEE27943}"/>
                </c:ext>
              </c:extLst>
            </c:dLbl>
            <c:dLbl>
              <c:idx val="4"/>
              <c:delete val="1"/>
              <c:extLst>
                <c:ext xmlns:c15="http://schemas.microsoft.com/office/drawing/2012/chart" uri="{CE6537A1-D6FC-4f65-9D91-7224C49458BB}"/>
                <c:ext xmlns:c16="http://schemas.microsoft.com/office/drawing/2014/chart" uri="{C3380CC4-5D6E-409C-BE32-E72D297353CC}">
                  <c16:uniqueId val="{00000007-F4C8-4D60-B730-008BCEE27943}"/>
                </c:ext>
              </c:extLst>
            </c:dLbl>
            <c:dLbl>
              <c:idx val="5"/>
              <c:delete val="1"/>
              <c:extLst>
                <c:ext xmlns:c15="http://schemas.microsoft.com/office/drawing/2012/chart" uri="{CE6537A1-D6FC-4f65-9D91-7224C49458BB}"/>
                <c:ext xmlns:c16="http://schemas.microsoft.com/office/drawing/2014/chart" uri="{C3380CC4-5D6E-409C-BE32-E72D297353CC}">
                  <c16:uniqueId val="{00000008-F4C8-4D60-B730-008BCEE27943}"/>
                </c:ext>
              </c:extLst>
            </c:dLbl>
            <c:dLbl>
              <c:idx val="6"/>
              <c:delete val="1"/>
              <c:extLst>
                <c:ext xmlns:c15="http://schemas.microsoft.com/office/drawing/2012/chart" uri="{CE6537A1-D6FC-4f65-9D91-7224C49458BB}"/>
                <c:ext xmlns:c16="http://schemas.microsoft.com/office/drawing/2014/chart" uri="{C3380CC4-5D6E-409C-BE32-E72D297353CC}">
                  <c16:uniqueId val="{00000009-F4C8-4D60-B730-008BCEE27943}"/>
                </c:ext>
              </c:extLst>
            </c:dLbl>
            <c:dLbl>
              <c:idx val="7"/>
              <c:delete val="1"/>
              <c:extLst>
                <c:ext xmlns:c15="http://schemas.microsoft.com/office/drawing/2012/chart" uri="{CE6537A1-D6FC-4f65-9D91-7224C49458BB}"/>
                <c:ext xmlns:c16="http://schemas.microsoft.com/office/drawing/2014/chart" uri="{C3380CC4-5D6E-409C-BE32-E72D297353CC}">
                  <c16:uniqueId val="{0000000A-F4C8-4D60-B730-008BCEE27943}"/>
                </c:ext>
              </c:extLst>
            </c:dLbl>
            <c:dLbl>
              <c:idx val="8"/>
              <c:delete val="1"/>
              <c:extLst>
                <c:ext xmlns:c15="http://schemas.microsoft.com/office/drawing/2012/chart" uri="{CE6537A1-D6FC-4f65-9D91-7224C49458BB}"/>
                <c:ext xmlns:c16="http://schemas.microsoft.com/office/drawing/2014/chart" uri="{C3380CC4-5D6E-409C-BE32-E72D297353CC}">
                  <c16:uniqueId val="{0000000B-F4C8-4D60-B730-008BCEE27943}"/>
                </c:ext>
              </c:extLst>
            </c:dLbl>
            <c:dLbl>
              <c:idx val="9"/>
              <c:delete val="1"/>
              <c:extLst>
                <c:ext xmlns:c15="http://schemas.microsoft.com/office/drawing/2012/chart" uri="{CE6537A1-D6FC-4f65-9D91-7224C49458BB}"/>
                <c:ext xmlns:c16="http://schemas.microsoft.com/office/drawing/2014/chart" uri="{C3380CC4-5D6E-409C-BE32-E72D297353CC}">
                  <c16:uniqueId val="{0000000C-F4C8-4D60-B730-008BCEE27943}"/>
                </c:ext>
              </c:extLst>
            </c:dLbl>
            <c:dLbl>
              <c:idx val="10"/>
              <c:delete val="1"/>
              <c:extLst>
                <c:ext xmlns:c15="http://schemas.microsoft.com/office/drawing/2012/chart" uri="{CE6537A1-D6FC-4f65-9D91-7224C49458BB}"/>
                <c:ext xmlns:c16="http://schemas.microsoft.com/office/drawing/2014/chart" uri="{C3380CC4-5D6E-409C-BE32-E72D297353CC}">
                  <c16:uniqueId val="{0000000D-F4C8-4D60-B730-008BCEE27943}"/>
                </c:ext>
              </c:extLst>
            </c:dLbl>
            <c:dLbl>
              <c:idx val="11"/>
              <c:layout>
                <c:manualLayout>
                  <c:x val="-3.0789723505512193E-2"/>
                  <c:y val="-8.2280531260123094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
                        <a:ea typeface="+mn-ea"/>
                        <a:cs typeface="+mn-cs"/>
                      </a:defRPr>
                    </a:pPr>
                    <a:fld id="{202ED63B-732B-4CCE-B741-1EF3839614CE}" type="VALUE">
                      <a:rPr lang="en-US" b="1">
                        <a:latin typeface="Calibri "/>
                      </a:rPr>
                      <a:pPr>
                        <a:defRPr>
                          <a:latin typeface="Calibri "/>
                        </a:defRPr>
                      </a:pPr>
                      <a:t>[VALUE]</a:t>
                    </a:fld>
                    <a:endParaRPr lang="sv-SE"/>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F4C8-4D60-B730-008BCEE279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data'!$F$213:$F$224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F4C8-4D60-B730-008BCEE27943}"/>
            </c:ext>
          </c:extLst>
        </c:ser>
        <c:dLbls>
          <c:showLegendKey val="0"/>
          <c:showVal val="1"/>
          <c:showCatName val="0"/>
          <c:showSerName val="0"/>
          <c:showPercent val="0"/>
          <c:showBubbleSize val="0"/>
        </c:dLbls>
        <c:marker val="1"/>
        <c:smooth val="0"/>
        <c:axId val="2113841968"/>
        <c:axId val="2113837704"/>
        <c:extLst>
          <c:ext xmlns:c15="http://schemas.microsoft.com/office/drawing/2012/chart" uri="{02D57815-91ED-43cb-92C2-25804820EDAC}">
            <c15:filteredLineSeries>
              <c15:ser>
                <c:idx val="3"/>
                <c:order val="3"/>
                <c:tx>
                  <c:strRef>
                    <c:extLst>
                      <c:ext uri="{02D57815-91ED-43cb-92C2-25804820EDAC}">
                        <c15:formulaRef>
                          <c15:sqref>'Månadsrapport GS data'!$E$212</c15:sqref>
                        </c15:formulaRef>
                      </c:ext>
                    </c:extLst>
                    <c:strCache>
                      <c:ptCount val="1"/>
                      <c:pt idx="0">
                        <c:v>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 GS data'!$A$213:$A$224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data'!$E$213:$E$224</c15:sqref>
                        </c15:formulaRef>
                      </c:ext>
                    </c:extLst>
                    <c:numCache>
                      <c:formatCode>0%</c:formatCode>
                      <c:ptCount val="12"/>
                      <c:pt idx="0">
                        <c:v>1</c:v>
                      </c:pt>
                      <c:pt idx="1">
                        <c:v>1</c:v>
                      </c:pt>
                      <c:pt idx="2">
                        <c:v>1</c:v>
                      </c:pt>
                      <c:pt idx="3">
                        <c:v>0.96850393700787396</c:v>
                      </c:pt>
                      <c:pt idx="4">
                        <c:v>0.94488188976377951</c:v>
                      </c:pt>
                      <c:pt idx="5">
                        <c:v>0.98046875</c:v>
                      </c:pt>
                      <c:pt idx="6">
                        <c:v>0.97560975609756095</c:v>
                      </c:pt>
                      <c:pt idx="7">
                        <c:v>0.99122807017543857</c:v>
                      </c:pt>
                      <c:pt idx="8">
                        <c:v>0.99212598425196852</c:v>
                      </c:pt>
                      <c:pt idx="9">
                        <c:v>0.97916666666666663</c:v>
                      </c:pt>
                      <c:pt idx="10">
                        <c:v>0.98913043478260865</c:v>
                      </c:pt>
                    </c:numCache>
                  </c:numRef>
                </c:val>
                <c:smooth val="0"/>
                <c:extLst>
                  <c:ext xmlns:c16="http://schemas.microsoft.com/office/drawing/2014/chart" uri="{C3380CC4-5D6E-409C-BE32-E72D297353CC}">
                    <c16:uniqueId val="{00000010-F4C8-4D60-B730-008BCEE27943}"/>
                  </c:ext>
                </c:extLst>
              </c15:ser>
            </c15:filteredLineSeries>
          </c:ext>
        </c:extLst>
      </c:lineChart>
      <c:catAx>
        <c:axId val="557879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57876552"/>
        <c:crosses val="autoZero"/>
        <c:auto val="1"/>
        <c:lblAlgn val="ctr"/>
        <c:lblOffset val="100"/>
        <c:noMultiLvlLbl val="0"/>
      </c:catAx>
      <c:valAx>
        <c:axId val="557876552"/>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57879832"/>
        <c:crosses val="autoZero"/>
        <c:crossBetween val="between"/>
        <c:minorUnit val="10"/>
      </c:valAx>
      <c:valAx>
        <c:axId val="2113837704"/>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113841968"/>
        <c:crosses val="max"/>
        <c:crossBetween val="between"/>
      </c:valAx>
      <c:catAx>
        <c:axId val="2113841968"/>
        <c:scaling>
          <c:orientation val="minMax"/>
        </c:scaling>
        <c:delete val="1"/>
        <c:axPos val="b"/>
        <c:numFmt formatCode="General" sourceLinked="1"/>
        <c:majorTickMark val="out"/>
        <c:minorTickMark val="none"/>
        <c:tickLblPos val="nextTo"/>
        <c:crossAx val="21138377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fastighetsbesiktningar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data'!$B$252</c:f>
              <c:strCache>
                <c:ptCount val="1"/>
                <c:pt idx="0">
                  <c:v>Andel genomförda</c:v>
                </c:pt>
              </c:strCache>
            </c:strRef>
          </c:tx>
          <c:spPr>
            <a:solidFill>
              <a:schemeClr val="accent1"/>
            </a:solidFill>
            <a:ln>
              <a:noFill/>
            </a:ln>
            <a:effectLst/>
          </c:spPr>
          <c:invertIfNegative val="0"/>
          <c:dLbls>
            <c:delete val="1"/>
          </c:dLbls>
          <c:cat>
            <c:strRef>
              <c:f>'Månadsrapport GS data'!$A$262:$A$273</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 GS data'!$B$262:$B$273</c:f>
              <c:numCache>
                <c:formatCode>0%</c:formatCode>
                <c:ptCount val="12"/>
                <c:pt idx="0">
                  <c:v>1</c:v>
                </c:pt>
                <c:pt idx="1">
                  <c:v>1</c:v>
                </c:pt>
                <c:pt idx="2">
                  <c:v>1</c:v>
                </c:pt>
                <c:pt idx="3">
                  <c:v>1</c:v>
                </c:pt>
                <c:pt idx="4">
                  <c:v>1</c:v>
                </c:pt>
                <c:pt idx="5">
                  <c:v>0</c:v>
                </c:pt>
                <c:pt idx="6">
                  <c:v>0</c:v>
                </c:pt>
                <c:pt idx="7">
                  <c:v>0</c:v>
                </c:pt>
                <c:pt idx="8">
                  <c:v>1</c:v>
                </c:pt>
                <c:pt idx="9">
                  <c:v>1</c:v>
                </c:pt>
                <c:pt idx="10">
                  <c:v>0.9</c:v>
                </c:pt>
                <c:pt idx="11">
                  <c:v>1</c:v>
                </c:pt>
              </c:numCache>
            </c:numRef>
          </c:val>
          <c:extLst>
            <c:ext xmlns:c16="http://schemas.microsoft.com/office/drawing/2014/chart" uri="{C3380CC4-5D6E-409C-BE32-E72D297353CC}">
              <c16:uniqueId val="{00000000-B263-4E82-83DC-8BD897830BE9}"/>
            </c:ext>
          </c:extLst>
        </c:ser>
        <c:dLbls>
          <c:showLegendKey val="0"/>
          <c:showVal val="1"/>
          <c:showCatName val="0"/>
          <c:showSerName val="0"/>
          <c:showPercent val="0"/>
          <c:showBubbleSize val="0"/>
        </c:dLbls>
        <c:gapWidth val="219"/>
        <c:overlap val="-27"/>
        <c:axId val="975777056"/>
        <c:axId val="975780336"/>
      </c:barChart>
      <c:lineChart>
        <c:grouping val="standard"/>
        <c:varyColors val="0"/>
        <c:ser>
          <c:idx val="1"/>
          <c:order val="1"/>
          <c:tx>
            <c:strRef>
              <c:f>'Månadsrapport GS data'!$C$252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B263-4E82-83DC-8BD897830BE9}"/>
                </c:ext>
              </c:extLst>
            </c:dLbl>
            <c:dLbl>
              <c:idx val="1"/>
              <c:delete val="1"/>
              <c:extLst>
                <c:ext xmlns:c15="http://schemas.microsoft.com/office/drawing/2012/chart" uri="{CE6537A1-D6FC-4f65-9D91-7224C49458BB}"/>
                <c:ext xmlns:c16="http://schemas.microsoft.com/office/drawing/2014/chart" uri="{C3380CC4-5D6E-409C-BE32-E72D297353CC}">
                  <c16:uniqueId val="{00000002-B263-4E82-83DC-8BD897830BE9}"/>
                </c:ext>
              </c:extLst>
            </c:dLbl>
            <c:dLbl>
              <c:idx val="2"/>
              <c:delete val="1"/>
              <c:extLst>
                <c:ext xmlns:c15="http://schemas.microsoft.com/office/drawing/2012/chart" uri="{CE6537A1-D6FC-4f65-9D91-7224C49458BB}"/>
                <c:ext xmlns:c16="http://schemas.microsoft.com/office/drawing/2014/chart" uri="{C3380CC4-5D6E-409C-BE32-E72D297353CC}">
                  <c16:uniqueId val="{00000003-B263-4E82-83DC-8BD897830BE9}"/>
                </c:ext>
              </c:extLst>
            </c:dLbl>
            <c:dLbl>
              <c:idx val="3"/>
              <c:delete val="1"/>
              <c:extLst>
                <c:ext xmlns:c15="http://schemas.microsoft.com/office/drawing/2012/chart" uri="{CE6537A1-D6FC-4f65-9D91-7224C49458BB}"/>
                <c:ext xmlns:c16="http://schemas.microsoft.com/office/drawing/2014/chart" uri="{C3380CC4-5D6E-409C-BE32-E72D297353CC}">
                  <c16:uniqueId val="{00000004-B263-4E82-83DC-8BD897830BE9}"/>
                </c:ext>
              </c:extLst>
            </c:dLbl>
            <c:dLbl>
              <c:idx val="4"/>
              <c:delete val="1"/>
              <c:extLst>
                <c:ext xmlns:c15="http://schemas.microsoft.com/office/drawing/2012/chart" uri="{CE6537A1-D6FC-4f65-9D91-7224C49458BB}"/>
                <c:ext xmlns:c16="http://schemas.microsoft.com/office/drawing/2014/chart" uri="{C3380CC4-5D6E-409C-BE32-E72D297353CC}">
                  <c16:uniqueId val="{00000005-B263-4E82-83DC-8BD897830BE9}"/>
                </c:ext>
              </c:extLst>
            </c:dLbl>
            <c:dLbl>
              <c:idx val="5"/>
              <c:delete val="1"/>
              <c:extLst>
                <c:ext xmlns:c15="http://schemas.microsoft.com/office/drawing/2012/chart" uri="{CE6537A1-D6FC-4f65-9D91-7224C49458BB}"/>
                <c:ext xmlns:c16="http://schemas.microsoft.com/office/drawing/2014/chart" uri="{C3380CC4-5D6E-409C-BE32-E72D297353CC}">
                  <c16:uniqueId val="{00000006-B263-4E82-83DC-8BD897830BE9}"/>
                </c:ext>
              </c:extLst>
            </c:dLbl>
            <c:dLbl>
              <c:idx val="6"/>
              <c:delete val="1"/>
              <c:extLst>
                <c:ext xmlns:c15="http://schemas.microsoft.com/office/drawing/2012/chart" uri="{CE6537A1-D6FC-4f65-9D91-7224C49458BB}"/>
                <c:ext xmlns:c16="http://schemas.microsoft.com/office/drawing/2014/chart" uri="{C3380CC4-5D6E-409C-BE32-E72D297353CC}">
                  <c16:uniqueId val="{00000007-B263-4E82-83DC-8BD897830BE9}"/>
                </c:ext>
              </c:extLst>
            </c:dLbl>
            <c:dLbl>
              <c:idx val="7"/>
              <c:delete val="1"/>
              <c:extLst>
                <c:ext xmlns:c15="http://schemas.microsoft.com/office/drawing/2012/chart" uri="{CE6537A1-D6FC-4f65-9D91-7224C49458BB}"/>
                <c:ext xmlns:c16="http://schemas.microsoft.com/office/drawing/2014/chart" uri="{C3380CC4-5D6E-409C-BE32-E72D297353CC}">
                  <c16:uniqueId val="{00000008-B263-4E82-83DC-8BD897830BE9}"/>
                </c:ext>
              </c:extLst>
            </c:dLbl>
            <c:dLbl>
              <c:idx val="8"/>
              <c:delete val="1"/>
              <c:extLst>
                <c:ext xmlns:c15="http://schemas.microsoft.com/office/drawing/2012/chart" uri="{CE6537A1-D6FC-4f65-9D91-7224C49458BB}"/>
                <c:ext xmlns:c16="http://schemas.microsoft.com/office/drawing/2014/chart" uri="{C3380CC4-5D6E-409C-BE32-E72D297353CC}">
                  <c16:uniqueId val="{00000009-B263-4E82-83DC-8BD897830BE9}"/>
                </c:ext>
              </c:extLst>
            </c:dLbl>
            <c:dLbl>
              <c:idx val="9"/>
              <c:delete val="1"/>
              <c:extLst>
                <c:ext xmlns:c15="http://schemas.microsoft.com/office/drawing/2012/chart" uri="{CE6537A1-D6FC-4f65-9D91-7224C49458BB}"/>
                <c:ext xmlns:c16="http://schemas.microsoft.com/office/drawing/2014/chart" uri="{C3380CC4-5D6E-409C-BE32-E72D297353CC}">
                  <c16:uniqueId val="{0000000A-B263-4E82-83DC-8BD897830BE9}"/>
                </c:ext>
              </c:extLst>
            </c:dLbl>
            <c:dLbl>
              <c:idx val="10"/>
              <c:delete val="1"/>
              <c:extLst>
                <c:ext xmlns:c15="http://schemas.microsoft.com/office/drawing/2012/chart" uri="{CE6537A1-D6FC-4f65-9D91-7224C49458BB}"/>
                <c:ext xmlns:c16="http://schemas.microsoft.com/office/drawing/2014/chart" uri="{C3380CC4-5D6E-409C-BE32-E72D297353CC}">
                  <c16:uniqueId val="{0000000B-B263-4E82-83DC-8BD897830B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data'!$A$262:$A$273</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 GS data'!$C$262:$C$273</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C-B263-4E82-83DC-8BD897830BE9}"/>
            </c:ext>
          </c:extLst>
        </c:ser>
        <c:dLbls>
          <c:showLegendKey val="0"/>
          <c:showVal val="1"/>
          <c:showCatName val="0"/>
          <c:showSerName val="0"/>
          <c:showPercent val="0"/>
          <c:showBubbleSize val="0"/>
        </c:dLbls>
        <c:marker val="1"/>
        <c:smooth val="0"/>
        <c:axId val="975777056"/>
        <c:axId val="975780336"/>
      </c:lineChart>
      <c:catAx>
        <c:axId val="97577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80336"/>
        <c:crosses val="autoZero"/>
        <c:auto val="1"/>
        <c:lblAlgn val="ctr"/>
        <c:lblOffset val="100"/>
        <c:noMultiLvlLbl val="1"/>
      </c:catAx>
      <c:valAx>
        <c:axId val="9757803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77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Trafikavtalskostnader</a:t>
            </a:r>
            <a:r>
              <a:rPr lang="sv-SE" sz="1200" baseline="0">
                <a:latin typeface="Franklin Gothic Demi" panose="020B0703020102020204" pitchFamily="34" charset="0"/>
              </a:rPr>
              <a:t> per tågkilometer (kr)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månadsrapport'!$B$25</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månadsrapport'!$B$26:$B$37</c:f>
              <c:numCache>
                <c:formatCode>#,##0</c:formatCode>
                <c:ptCount val="12"/>
                <c:pt idx="0">
                  <c:v>66.7504143537397</c:v>
                </c:pt>
                <c:pt idx="1">
                  <c:v>69.292498764272452</c:v>
                </c:pt>
                <c:pt idx="2">
                  <c:v>67.549446887840674</c:v>
                </c:pt>
                <c:pt idx="3">
                  <c:v>67.306334924993635</c:v>
                </c:pt>
                <c:pt idx="4">
                  <c:v>66.002679492666175</c:v>
                </c:pt>
                <c:pt idx="5">
                  <c:v>67.47185663983862</c:v>
                </c:pt>
                <c:pt idx="6">
                  <c:v>66.866188144139414</c:v>
                </c:pt>
                <c:pt idx="7">
                  <c:v>64.788177995582117</c:v>
                </c:pt>
                <c:pt idx="8">
                  <c:v>64.446394368621455</c:v>
                </c:pt>
                <c:pt idx="9">
                  <c:v>64.62669338292082</c:v>
                </c:pt>
                <c:pt idx="10">
                  <c:v>65.199772009247468</c:v>
                </c:pt>
                <c:pt idx="11">
                  <c:v>67.18793862360711</c:v>
                </c:pt>
              </c:numCache>
            </c:numRef>
          </c:val>
          <c:smooth val="0"/>
          <c:extLst>
            <c:ext xmlns:c16="http://schemas.microsoft.com/office/drawing/2014/chart" uri="{C3380CC4-5D6E-409C-BE32-E72D297353CC}">
              <c16:uniqueId val="{00000000-CACC-4FE4-9532-86FB2BB850FF}"/>
            </c:ext>
          </c:extLst>
        </c:ser>
        <c:ser>
          <c:idx val="2"/>
          <c:order val="1"/>
          <c:tx>
            <c:strRef>
              <c:f>'Ekonomi ny månadsrapport'!$D$25</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månadsrapport'!$D$26:$D$37</c:f>
              <c:numCache>
                <c:formatCode>#,##0</c:formatCode>
                <c:ptCount val="12"/>
                <c:pt idx="0">
                  <c:v>63.313551076796855</c:v>
                </c:pt>
                <c:pt idx="1">
                  <c:v>65.164723665955734</c:v>
                </c:pt>
                <c:pt idx="2">
                  <c:v>64.386460072923811</c:v>
                </c:pt>
                <c:pt idx="3">
                  <c:v>65.494628514450525</c:v>
                </c:pt>
                <c:pt idx="4">
                  <c:v>64.994060061349813</c:v>
                </c:pt>
                <c:pt idx="5">
                  <c:v>66.758279831413788</c:v>
                </c:pt>
                <c:pt idx="6">
                  <c:v>67.991085663827207</c:v>
                </c:pt>
                <c:pt idx="7">
                  <c:v>65.865773202846526</c:v>
                </c:pt>
                <c:pt idx="8">
                  <c:v>65.842660925242228</c:v>
                </c:pt>
                <c:pt idx="9">
                  <c:v>65.792143636520052</c:v>
                </c:pt>
                <c:pt idx="10">
                  <c:v>66.788741472587716</c:v>
                </c:pt>
                <c:pt idx="11">
                  <c:v>67.083198022083366</c:v>
                </c:pt>
              </c:numCache>
            </c:numRef>
          </c:val>
          <c:smooth val="0"/>
          <c:extLst>
            <c:ext xmlns:c16="http://schemas.microsoft.com/office/drawing/2014/chart" uri="{C3380CC4-5D6E-409C-BE32-E72D297353CC}">
              <c16:uniqueId val="{00000001-CACC-4FE4-9532-86FB2BB850FF}"/>
            </c:ext>
          </c:extLst>
        </c:ser>
        <c:ser>
          <c:idx val="1"/>
          <c:order val="2"/>
          <c:tx>
            <c:strRef>
              <c:f>'Ekonomi ny månadsrapport'!$C$25</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månadsrapport'!$C$26:$C$37</c:f>
              <c:numCache>
                <c:formatCode>#,##0</c:formatCode>
                <c:ptCount val="12"/>
                <c:pt idx="0">
                  <c:v>67.079854024380424</c:v>
                </c:pt>
                <c:pt idx="1">
                  <c:v>69.957555817690263</c:v>
                </c:pt>
                <c:pt idx="2">
                  <c:v>67.782903287869203</c:v>
                </c:pt>
                <c:pt idx="3">
                  <c:v>68.226461681634831</c:v>
                </c:pt>
                <c:pt idx="4">
                  <c:v>67.164425213431713</c:v>
                </c:pt>
                <c:pt idx="5">
                  <c:v>68.079856212698587</c:v>
                </c:pt>
                <c:pt idx="6">
                  <c:v>69.828854250742864</c:v>
                </c:pt>
                <c:pt idx="7">
                  <c:v>69.775452640519887</c:v>
                </c:pt>
                <c:pt idx="8">
                  <c:v>69.271402656136857</c:v>
                </c:pt>
                <c:pt idx="9">
                  <c:v>68.901153317537677</c:v>
                </c:pt>
                <c:pt idx="10">
                  <c:v>68.736706988296604</c:v>
                </c:pt>
                <c:pt idx="11">
                  <c:v>68.532242133207447</c:v>
                </c:pt>
              </c:numCache>
            </c:numRef>
          </c:val>
          <c:smooth val="0"/>
          <c:extLst>
            <c:ext xmlns:c16="http://schemas.microsoft.com/office/drawing/2014/chart" uri="{C3380CC4-5D6E-409C-BE32-E72D297353CC}">
              <c16:uniqueId val="{00000002-CACC-4FE4-9532-86FB2BB850FF}"/>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6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nya</a:t>
            </a:r>
            <a:r>
              <a:rPr lang="en-US" sz="1200" baseline="0">
                <a:latin typeface="Franklin Gothic Demi" panose="020B0703020102020204" pitchFamily="34" charset="0"/>
              </a:rPr>
              <a:t> </a:t>
            </a:r>
            <a:r>
              <a:rPr lang="en-US" sz="1200">
                <a:latin typeface="Franklin Gothic Demi" panose="020B0703020102020204" pitchFamily="34" charset="0"/>
              </a:rPr>
              <a:t>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2021</c:v>
          </c:tx>
          <c:spPr>
            <a:solidFill>
              <a:srgbClr val="92D050"/>
            </a:solidFill>
            <a:ln>
              <a:noFill/>
            </a:ln>
            <a:effectLst/>
          </c:spPr>
          <c:invertIfNegative val="0"/>
          <c:cat>
            <c:strRef>
              <c:f>'Månadsrapport GS data'!$A$301:$A$313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data'!$B$301:$B$313</c:f>
              <c:numCache>
                <c:formatCode>General</c:formatCode>
                <c:ptCount val="13"/>
                <c:pt idx="0">
                  <c:v>148</c:v>
                </c:pt>
                <c:pt idx="1">
                  <c:v>143</c:v>
                </c:pt>
                <c:pt idx="2">
                  <c:v>134</c:v>
                </c:pt>
                <c:pt idx="3">
                  <c:v>86</c:v>
                </c:pt>
                <c:pt idx="4">
                  <c:v>92</c:v>
                </c:pt>
                <c:pt idx="5">
                  <c:v>90</c:v>
                </c:pt>
                <c:pt idx="6">
                  <c:v>33</c:v>
                </c:pt>
                <c:pt idx="7">
                  <c:v>70</c:v>
                </c:pt>
                <c:pt idx="8">
                  <c:v>118</c:v>
                </c:pt>
                <c:pt idx="9">
                  <c:v>98</c:v>
                </c:pt>
                <c:pt idx="10">
                  <c:v>166</c:v>
                </c:pt>
                <c:pt idx="11">
                  <c:v>106</c:v>
                </c:pt>
                <c:pt idx="12" formatCode="0">
                  <c:v>107</c:v>
                </c:pt>
              </c:numCache>
            </c:numRef>
          </c:val>
          <c:extLst>
            <c:ext xmlns:c16="http://schemas.microsoft.com/office/drawing/2014/chart" uri="{C3380CC4-5D6E-409C-BE32-E72D297353CC}">
              <c16:uniqueId val="{00000000-E814-480E-A693-0397B358F9F5}"/>
            </c:ext>
          </c:extLst>
        </c:ser>
        <c:ser>
          <c:idx val="2"/>
          <c:order val="2"/>
          <c:tx>
            <c:v>2022</c:v>
          </c:tx>
          <c:spPr>
            <a:solidFill>
              <a:srgbClr val="087056"/>
            </a:solidFill>
            <a:ln>
              <a:noFill/>
            </a:ln>
            <a:effectLst/>
          </c:spPr>
          <c:invertIfNegative val="0"/>
          <c:cat>
            <c:strRef>
              <c:f>'Månadsrapport GS data'!$A$301:$A$313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data'!$D$301:$D$313</c:f>
              <c:numCache>
                <c:formatCode>General</c:formatCode>
                <c:ptCount val="13"/>
                <c:pt idx="0">
                  <c:v>102</c:v>
                </c:pt>
                <c:pt idx="1">
                  <c:v>116</c:v>
                </c:pt>
                <c:pt idx="2">
                  <c:v>101</c:v>
                </c:pt>
                <c:pt idx="3">
                  <c:v>100</c:v>
                </c:pt>
                <c:pt idx="4">
                  <c:v>100</c:v>
                </c:pt>
                <c:pt idx="5">
                  <c:v>100</c:v>
                </c:pt>
                <c:pt idx="6">
                  <c:v>73</c:v>
                </c:pt>
                <c:pt idx="7">
                  <c:v>100</c:v>
                </c:pt>
                <c:pt idx="8">
                  <c:v>100</c:v>
                </c:pt>
                <c:pt idx="9">
                  <c:v>100</c:v>
                </c:pt>
                <c:pt idx="10">
                  <c:v>100</c:v>
                </c:pt>
                <c:pt idx="11">
                  <c:v>100</c:v>
                </c:pt>
                <c:pt idx="12" formatCode="0.0">
                  <c:v>99.333333333333329</c:v>
                </c:pt>
              </c:numCache>
            </c:numRef>
          </c:val>
          <c:extLst>
            <c:ext xmlns:c16="http://schemas.microsoft.com/office/drawing/2014/chart" uri="{C3380CC4-5D6E-409C-BE32-E72D297353CC}">
              <c16:uniqueId val="{00000001-E814-480E-A693-0397B358F9F5}"/>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1"/>
                <c:order val="1"/>
                <c:tx>
                  <c:strRef>
                    <c:extLst>
                      <c:ext uri="{02D57815-91ED-43cb-92C2-25804820EDAC}">
                        <c15:formulaRef>
                          <c15:sqref>'Månadsrapport GS data'!$C$300</c15:sqref>
                        </c15:formulaRef>
                      </c:ext>
                    </c:extLst>
                    <c:strCache>
                      <c:ptCount val="1"/>
                      <c:pt idx="0">
                        <c:v>Antal slutförda 2021</c:v>
                      </c:pt>
                    </c:strCache>
                  </c:strRef>
                </c:tx>
                <c:spPr>
                  <a:solidFill>
                    <a:srgbClr val="8AC2E6"/>
                  </a:solidFill>
                  <a:ln>
                    <a:noFill/>
                  </a:ln>
                  <a:effectLst/>
                </c:spPr>
                <c:invertIfNegative val="0"/>
                <c:cat>
                  <c:strRef>
                    <c:extLst>
                      <c:ext uri="{02D57815-91ED-43cb-92C2-25804820EDAC}">
                        <c15:formulaRef>
                          <c15:sqref>'Månadsrapport GS data'!$A$301:$A$313</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c:ext uri="{02D57815-91ED-43cb-92C2-25804820EDAC}">
                        <c15:formulaRef>
                          <c15:sqref>'Månadsrapport GS data'!$C$301:$C$313</c15:sqref>
                        </c15:formulaRef>
                      </c:ext>
                    </c:extLst>
                    <c:numCache>
                      <c:formatCode>General</c:formatCode>
                      <c:ptCount val="13"/>
                      <c:pt idx="0">
                        <c:v>0</c:v>
                      </c:pt>
                      <c:pt idx="1">
                        <c:v>65</c:v>
                      </c:pt>
                      <c:pt idx="2">
                        <c:v>123</c:v>
                      </c:pt>
                      <c:pt idx="3">
                        <c:v>113</c:v>
                      </c:pt>
                      <c:pt idx="4">
                        <c:v>62</c:v>
                      </c:pt>
                      <c:pt idx="5">
                        <c:v>86</c:v>
                      </c:pt>
                      <c:pt idx="6">
                        <c:v>56</c:v>
                      </c:pt>
                      <c:pt idx="7">
                        <c:v>68</c:v>
                      </c:pt>
                      <c:pt idx="8">
                        <c:v>92</c:v>
                      </c:pt>
                      <c:pt idx="9">
                        <c:v>26</c:v>
                      </c:pt>
                      <c:pt idx="10">
                        <c:v>0</c:v>
                      </c:pt>
                      <c:pt idx="11">
                        <c:v>234</c:v>
                      </c:pt>
                      <c:pt idx="12" formatCode="0">
                        <c:v>92.5</c:v>
                      </c:pt>
                    </c:numCache>
                  </c:numRef>
                </c:val>
                <c:extLst>
                  <c:ext xmlns:c16="http://schemas.microsoft.com/office/drawing/2014/chart" uri="{C3380CC4-5D6E-409C-BE32-E72D297353CC}">
                    <c16:uniqueId val="{00000002-E814-480E-A693-0397B358F9F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 GS data'!$E$300</c15:sqref>
                        </c15:formulaRef>
                      </c:ext>
                    </c:extLst>
                    <c:strCache>
                      <c:ptCount val="1"/>
                      <c:pt idx="0">
                        <c:v>Antal slutförda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data'!$A$301:$A$313</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xmlns:c15="http://schemas.microsoft.com/office/drawing/2012/chart">
                      <c:ext xmlns:c15="http://schemas.microsoft.com/office/drawing/2012/chart" uri="{02D57815-91ED-43cb-92C2-25804820EDAC}">
                        <c15:formulaRef>
                          <c15:sqref>'Månadsrapport GS data'!$E$301:$E$313</c15:sqref>
                        </c15:formulaRef>
                      </c:ext>
                    </c:extLst>
                    <c:numCache>
                      <c:formatCode>General</c:formatCode>
                      <c:ptCount val="13"/>
                      <c:pt idx="0">
                        <c:v>172</c:v>
                      </c:pt>
                      <c:pt idx="1">
                        <c:v>182</c:v>
                      </c:pt>
                      <c:pt idx="2">
                        <c:v>80</c:v>
                      </c:pt>
                      <c:pt idx="3">
                        <c:v>96</c:v>
                      </c:pt>
                      <c:pt idx="4">
                        <c:v>77</c:v>
                      </c:pt>
                      <c:pt idx="5">
                        <c:v>71</c:v>
                      </c:pt>
                      <c:pt idx="6">
                        <c:v>34</c:v>
                      </c:pt>
                      <c:pt idx="7">
                        <c:v>88</c:v>
                      </c:pt>
                      <c:pt idx="8">
                        <c:v>76</c:v>
                      </c:pt>
                      <c:pt idx="9">
                        <c:v>76</c:v>
                      </c:pt>
                      <c:pt idx="10">
                        <c:v>77</c:v>
                      </c:pt>
                      <c:pt idx="11">
                        <c:v>66</c:v>
                      </c:pt>
                      <c:pt idx="12" formatCode="0.0">
                        <c:v>91.25</c:v>
                      </c:pt>
                    </c:numCache>
                  </c:numRef>
                </c:val>
                <c:extLst xmlns:c15="http://schemas.microsoft.com/office/drawing/2012/chart">
                  <c:ext xmlns:c16="http://schemas.microsoft.com/office/drawing/2014/chart" uri="{C3380CC4-5D6E-409C-BE32-E72D297353CC}">
                    <c16:uniqueId val="{00000003-E814-480E-A693-0397B358F9F5}"/>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maj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slutförda 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v>2021</c:v>
          </c:tx>
          <c:spPr>
            <a:solidFill>
              <a:srgbClr val="8AC2E6"/>
            </a:solidFill>
            <a:ln>
              <a:noFill/>
            </a:ln>
            <a:effectLst/>
          </c:spPr>
          <c:invertIfNegative val="0"/>
          <c:cat>
            <c:strRef>
              <c:f>'Månadsrapport GS data'!$A$301:$A$313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data'!$C$301:$C$313</c:f>
              <c:numCache>
                <c:formatCode>General</c:formatCode>
                <c:ptCount val="13"/>
                <c:pt idx="0">
                  <c:v>0</c:v>
                </c:pt>
                <c:pt idx="1">
                  <c:v>65</c:v>
                </c:pt>
                <c:pt idx="2">
                  <c:v>123</c:v>
                </c:pt>
                <c:pt idx="3">
                  <c:v>113</c:v>
                </c:pt>
                <c:pt idx="4">
                  <c:v>62</c:v>
                </c:pt>
                <c:pt idx="5">
                  <c:v>86</c:v>
                </c:pt>
                <c:pt idx="6">
                  <c:v>56</c:v>
                </c:pt>
                <c:pt idx="7">
                  <c:v>68</c:v>
                </c:pt>
                <c:pt idx="8">
                  <c:v>92</c:v>
                </c:pt>
                <c:pt idx="9">
                  <c:v>26</c:v>
                </c:pt>
                <c:pt idx="10">
                  <c:v>0</c:v>
                </c:pt>
                <c:pt idx="11">
                  <c:v>234</c:v>
                </c:pt>
                <c:pt idx="12" formatCode="0">
                  <c:v>92.5</c:v>
                </c:pt>
              </c:numCache>
            </c:numRef>
          </c:val>
          <c:extLst>
            <c:ext xmlns:c16="http://schemas.microsoft.com/office/drawing/2014/chart" uri="{C3380CC4-5D6E-409C-BE32-E72D297353CC}">
              <c16:uniqueId val="{00000000-0CC1-421E-B7CD-0E1926AA39D0}"/>
            </c:ext>
          </c:extLst>
        </c:ser>
        <c:ser>
          <c:idx val="3"/>
          <c:order val="3"/>
          <c:tx>
            <c:v>2022</c:v>
          </c:tx>
          <c:spPr>
            <a:solidFill>
              <a:srgbClr val="2B4C8D"/>
            </a:solidFill>
            <a:ln>
              <a:noFill/>
            </a:ln>
            <a:effectLst/>
          </c:spPr>
          <c:invertIfNegative val="0"/>
          <c:cat>
            <c:strRef>
              <c:f>'Månadsrapport GS data'!$A$301:$A$313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data'!$E$301:$E$313</c:f>
              <c:numCache>
                <c:formatCode>General</c:formatCode>
                <c:ptCount val="13"/>
                <c:pt idx="0">
                  <c:v>172</c:v>
                </c:pt>
                <c:pt idx="1">
                  <c:v>182</c:v>
                </c:pt>
                <c:pt idx="2">
                  <c:v>80</c:v>
                </c:pt>
                <c:pt idx="3">
                  <c:v>96</c:v>
                </c:pt>
                <c:pt idx="4">
                  <c:v>77</c:v>
                </c:pt>
                <c:pt idx="5">
                  <c:v>71</c:v>
                </c:pt>
                <c:pt idx="6">
                  <c:v>34</c:v>
                </c:pt>
                <c:pt idx="7">
                  <c:v>88</c:v>
                </c:pt>
                <c:pt idx="8">
                  <c:v>76</c:v>
                </c:pt>
                <c:pt idx="9">
                  <c:v>76</c:v>
                </c:pt>
                <c:pt idx="10">
                  <c:v>77</c:v>
                </c:pt>
                <c:pt idx="11">
                  <c:v>66</c:v>
                </c:pt>
                <c:pt idx="12" formatCode="0.0">
                  <c:v>91.25</c:v>
                </c:pt>
              </c:numCache>
            </c:numRef>
          </c:val>
          <c:extLst>
            <c:ext xmlns:c16="http://schemas.microsoft.com/office/drawing/2014/chart" uri="{C3380CC4-5D6E-409C-BE32-E72D297353CC}">
              <c16:uniqueId val="{00000001-0CC1-421E-B7CD-0E1926AA39D0}"/>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0"/>
                <c:order val="0"/>
                <c:tx>
                  <c:strRef>
                    <c:extLst>
                      <c:ext uri="{02D57815-91ED-43cb-92C2-25804820EDAC}">
                        <c15:formulaRef>
                          <c15:sqref>'Månadsrapport GS data'!$B$300</c15:sqref>
                        </c15:formulaRef>
                      </c:ext>
                    </c:extLst>
                    <c:strCache>
                      <c:ptCount val="1"/>
                      <c:pt idx="0">
                        <c:v>Antal nya 2021</c:v>
                      </c:pt>
                    </c:strCache>
                  </c:strRef>
                </c:tx>
                <c:spPr>
                  <a:solidFill>
                    <a:srgbClr val="92D050"/>
                  </a:solidFill>
                  <a:ln>
                    <a:noFill/>
                  </a:ln>
                  <a:effectLst/>
                </c:spPr>
                <c:invertIfNegative val="0"/>
                <c:cat>
                  <c:strRef>
                    <c:extLst>
                      <c:ext uri="{02D57815-91ED-43cb-92C2-25804820EDAC}">
                        <c15:formulaRef>
                          <c15:sqref>'Månadsrapport GS data'!$A$301:$A$313</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c:ext uri="{02D57815-91ED-43cb-92C2-25804820EDAC}">
                        <c15:formulaRef>
                          <c15:sqref>'Månadsrapport GS data'!$B$301:$B$313</c15:sqref>
                        </c15:formulaRef>
                      </c:ext>
                    </c:extLst>
                    <c:numCache>
                      <c:formatCode>General</c:formatCode>
                      <c:ptCount val="13"/>
                      <c:pt idx="0">
                        <c:v>148</c:v>
                      </c:pt>
                      <c:pt idx="1">
                        <c:v>143</c:v>
                      </c:pt>
                      <c:pt idx="2">
                        <c:v>134</c:v>
                      </c:pt>
                      <c:pt idx="3">
                        <c:v>86</c:v>
                      </c:pt>
                      <c:pt idx="4">
                        <c:v>92</c:v>
                      </c:pt>
                      <c:pt idx="5">
                        <c:v>90</c:v>
                      </c:pt>
                      <c:pt idx="6">
                        <c:v>33</c:v>
                      </c:pt>
                      <c:pt idx="7">
                        <c:v>70</c:v>
                      </c:pt>
                      <c:pt idx="8">
                        <c:v>118</c:v>
                      </c:pt>
                      <c:pt idx="9">
                        <c:v>98</c:v>
                      </c:pt>
                      <c:pt idx="10">
                        <c:v>166</c:v>
                      </c:pt>
                      <c:pt idx="11">
                        <c:v>106</c:v>
                      </c:pt>
                      <c:pt idx="12" formatCode="0">
                        <c:v>107</c:v>
                      </c:pt>
                    </c:numCache>
                  </c:numRef>
                </c:val>
                <c:extLst>
                  <c:ext xmlns:c16="http://schemas.microsoft.com/office/drawing/2014/chart" uri="{C3380CC4-5D6E-409C-BE32-E72D297353CC}">
                    <c16:uniqueId val="{00000002-0CC1-421E-B7CD-0E1926AA39D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 GS data'!$D$300</c15:sqref>
                        </c15:formulaRef>
                      </c:ext>
                    </c:extLst>
                    <c:strCache>
                      <c:ptCount val="1"/>
                      <c:pt idx="0">
                        <c:v>Antal nya 2022</c:v>
                      </c:pt>
                    </c:strCache>
                  </c:strRef>
                </c:tx>
                <c:spPr>
                  <a:solidFill>
                    <a:srgbClr val="087056"/>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data'!$A$301:$A$313</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xmlns:c15="http://schemas.microsoft.com/office/drawing/2012/chart">
                      <c:ext xmlns:c15="http://schemas.microsoft.com/office/drawing/2012/chart" uri="{02D57815-91ED-43cb-92C2-25804820EDAC}">
                        <c15:formulaRef>
                          <c15:sqref>'Månadsrapport GS data'!$D$301:$D$313</c15:sqref>
                        </c15:formulaRef>
                      </c:ext>
                    </c:extLst>
                    <c:numCache>
                      <c:formatCode>General</c:formatCode>
                      <c:ptCount val="13"/>
                      <c:pt idx="0">
                        <c:v>102</c:v>
                      </c:pt>
                      <c:pt idx="1">
                        <c:v>116</c:v>
                      </c:pt>
                      <c:pt idx="2">
                        <c:v>101</c:v>
                      </c:pt>
                      <c:pt idx="3">
                        <c:v>100</c:v>
                      </c:pt>
                      <c:pt idx="4">
                        <c:v>100</c:v>
                      </c:pt>
                      <c:pt idx="5">
                        <c:v>100</c:v>
                      </c:pt>
                      <c:pt idx="6">
                        <c:v>73</c:v>
                      </c:pt>
                      <c:pt idx="7">
                        <c:v>100</c:v>
                      </c:pt>
                      <c:pt idx="8">
                        <c:v>100</c:v>
                      </c:pt>
                      <c:pt idx="9">
                        <c:v>100</c:v>
                      </c:pt>
                      <c:pt idx="10">
                        <c:v>100</c:v>
                      </c:pt>
                      <c:pt idx="11">
                        <c:v>100</c:v>
                      </c:pt>
                      <c:pt idx="12" formatCode="0.0">
                        <c:v>99.333333333333329</c:v>
                      </c:pt>
                    </c:numCache>
                  </c:numRef>
                </c:val>
                <c:extLst xmlns:c15="http://schemas.microsoft.com/office/drawing/2012/chart">
                  <c:ext xmlns:c16="http://schemas.microsoft.com/office/drawing/2014/chart" uri="{C3380CC4-5D6E-409C-BE32-E72D297353CC}">
                    <c16:uniqueId val="{00000003-0CC1-421E-B7CD-0E1926AA39D0}"/>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genomfört</a:t>
            </a:r>
            <a:r>
              <a:rPr lang="en-US" sz="1200" baseline="0">
                <a:latin typeface="Franklin Gothic Demi" panose="020B0703020102020204" pitchFamily="34" charset="0"/>
              </a:rPr>
              <a:t> godkända lokalvårdskontroller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'Månadsrapport GS data'!$C$282</c:f>
              <c:strCache>
                <c:ptCount val="1"/>
                <c:pt idx="0">
                  <c:v>2021</c:v>
                </c:pt>
              </c:strCache>
            </c:strRef>
          </c:tx>
          <c:spPr>
            <a:solidFill>
              <a:srgbClr val="8AC2E6"/>
            </a:solidFill>
            <a:ln>
              <a:noFill/>
            </a:ln>
            <a:effectLst/>
          </c:spPr>
          <c:invertIfNegative val="0"/>
          <c:cat>
            <c:strRef>
              <c:f>'Månadsrapport GS data'!$A$283:$A$295</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data'!$C$283:$C$295</c:f>
              <c:numCache>
                <c:formatCode>0.0%</c:formatCode>
                <c:ptCount val="13"/>
                <c:pt idx="0">
                  <c:v>0.90416666666666667</c:v>
                </c:pt>
                <c:pt idx="1">
                  <c:v>0.92592592592592593</c:v>
                </c:pt>
                <c:pt idx="2">
                  <c:v>0.91874999999999996</c:v>
                </c:pt>
                <c:pt idx="3">
                  <c:v>0.77111111111111108</c:v>
                </c:pt>
                <c:pt idx="4">
                  <c:v>0.9285714285714286</c:v>
                </c:pt>
                <c:pt idx="5">
                  <c:v>0.9285714285714286</c:v>
                </c:pt>
                <c:pt idx="6">
                  <c:v>1</c:v>
                </c:pt>
                <c:pt idx="7">
                  <c:v>0.91666666666666663</c:v>
                </c:pt>
                <c:pt idx="8">
                  <c:v>1</c:v>
                </c:pt>
                <c:pt idx="9">
                  <c:v>0.9642857142857143</c:v>
                </c:pt>
                <c:pt idx="10">
                  <c:v>0.90625</c:v>
                </c:pt>
                <c:pt idx="11">
                  <c:v>1</c:v>
                </c:pt>
                <c:pt idx="12">
                  <c:v>0.93035824514991183</c:v>
                </c:pt>
              </c:numCache>
            </c:numRef>
          </c:val>
          <c:extLst>
            <c:ext xmlns:c16="http://schemas.microsoft.com/office/drawing/2014/chart" uri="{C3380CC4-5D6E-409C-BE32-E72D297353CC}">
              <c16:uniqueId val="{00000000-2094-440F-9699-C0B7E479B814}"/>
            </c:ext>
          </c:extLst>
        </c:ser>
        <c:ser>
          <c:idx val="0"/>
          <c:order val="1"/>
          <c:tx>
            <c:strRef>
              <c:f>'Månadsrapport GS data'!$B$282</c:f>
              <c:strCache>
                <c:ptCount val="1"/>
                <c:pt idx="0">
                  <c:v>2022</c:v>
                </c:pt>
              </c:strCache>
            </c:strRef>
          </c:tx>
          <c:spPr>
            <a:solidFill>
              <a:schemeClr val="accent1"/>
            </a:solidFill>
            <a:ln>
              <a:noFill/>
            </a:ln>
            <a:effectLst/>
          </c:spPr>
          <c:invertIfNegative val="0"/>
          <c:cat>
            <c:strRef>
              <c:f>'Månadsrapport GS data'!$A$283:$A$295</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data'!$B$283:$B$295</c:f>
              <c:numCache>
                <c:formatCode>0.0%</c:formatCode>
                <c:ptCount val="13"/>
                <c:pt idx="0">
                  <c:v>1</c:v>
                </c:pt>
                <c:pt idx="1">
                  <c:v>1</c:v>
                </c:pt>
                <c:pt idx="2">
                  <c:v>1</c:v>
                </c:pt>
                <c:pt idx="3">
                  <c:v>1</c:v>
                </c:pt>
                <c:pt idx="4">
                  <c:v>1</c:v>
                </c:pt>
                <c:pt idx="5">
                  <c:v>1</c:v>
                </c:pt>
                <c:pt idx="6">
                  <c:v>1</c:v>
                </c:pt>
                <c:pt idx="7">
                  <c:v>1</c:v>
                </c:pt>
                <c:pt idx="8">
                  <c:v>1</c:v>
                </c:pt>
                <c:pt idx="9">
                  <c:v>0.96</c:v>
                </c:pt>
                <c:pt idx="10">
                  <c:v>0.95799999999999996</c:v>
                </c:pt>
                <c:pt idx="11">
                  <c:v>0.87</c:v>
                </c:pt>
                <c:pt idx="12">
                  <c:v>0.98233333333333339</c:v>
                </c:pt>
              </c:numCache>
            </c:numRef>
          </c:val>
          <c:extLst>
            <c:ext xmlns:c16="http://schemas.microsoft.com/office/drawing/2014/chart" uri="{C3380CC4-5D6E-409C-BE32-E72D297353CC}">
              <c16:uniqueId val="{00000001-2094-440F-9699-C0B7E479B814}"/>
            </c:ext>
          </c:extLst>
        </c:ser>
        <c:dLbls>
          <c:showLegendKey val="0"/>
          <c:showVal val="0"/>
          <c:showCatName val="0"/>
          <c:showSerName val="0"/>
          <c:showPercent val="0"/>
          <c:showBubbleSize val="0"/>
        </c:dLbls>
        <c:gapWidth val="219"/>
        <c:axId val="1071785016"/>
        <c:axId val="1071790592"/>
      </c:barChart>
      <c:lineChart>
        <c:grouping val="standard"/>
        <c:varyColors val="0"/>
        <c:ser>
          <c:idx val="2"/>
          <c:order val="2"/>
          <c:tx>
            <c:strRef>
              <c:f>'Månadsrapport GS data'!$D$282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2094-440F-9699-C0B7E479B814}"/>
                </c:ext>
              </c:extLst>
            </c:dLbl>
            <c:dLbl>
              <c:idx val="1"/>
              <c:delete val="1"/>
              <c:extLst>
                <c:ext xmlns:c15="http://schemas.microsoft.com/office/drawing/2012/chart" uri="{CE6537A1-D6FC-4f65-9D91-7224C49458BB}"/>
                <c:ext xmlns:c16="http://schemas.microsoft.com/office/drawing/2014/chart" uri="{C3380CC4-5D6E-409C-BE32-E72D297353CC}">
                  <c16:uniqueId val="{00000003-2094-440F-9699-C0B7E479B814}"/>
                </c:ext>
              </c:extLst>
            </c:dLbl>
            <c:dLbl>
              <c:idx val="2"/>
              <c:delete val="1"/>
              <c:extLst>
                <c:ext xmlns:c15="http://schemas.microsoft.com/office/drawing/2012/chart" uri="{CE6537A1-D6FC-4f65-9D91-7224C49458BB}"/>
                <c:ext xmlns:c16="http://schemas.microsoft.com/office/drawing/2014/chart" uri="{C3380CC4-5D6E-409C-BE32-E72D297353CC}">
                  <c16:uniqueId val="{00000004-2094-440F-9699-C0B7E479B814}"/>
                </c:ext>
              </c:extLst>
            </c:dLbl>
            <c:dLbl>
              <c:idx val="3"/>
              <c:delete val="1"/>
              <c:extLst>
                <c:ext xmlns:c15="http://schemas.microsoft.com/office/drawing/2012/chart" uri="{CE6537A1-D6FC-4f65-9D91-7224C49458BB}"/>
                <c:ext xmlns:c16="http://schemas.microsoft.com/office/drawing/2014/chart" uri="{C3380CC4-5D6E-409C-BE32-E72D297353CC}">
                  <c16:uniqueId val="{00000005-2094-440F-9699-C0B7E479B814}"/>
                </c:ext>
              </c:extLst>
            </c:dLbl>
            <c:dLbl>
              <c:idx val="4"/>
              <c:delete val="1"/>
              <c:extLst>
                <c:ext xmlns:c15="http://schemas.microsoft.com/office/drawing/2012/chart" uri="{CE6537A1-D6FC-4f65-9D91-7224C49458BB}"/>
                <c:ext xmlns:c16="http://schemas.microsoft.com/office/drawing/2014/chart" uri="{C3380CC4-5D6E-409C-BE32-E72D297353CC}">
                  <c16:uniqueId val="{00000006-2094-440F-9699-C0B7E479B814}"/>
                </c:ext>
              </c:extLst>
            </c:dLbl>
            <c:dLbl>
              <c:idx val="5"/>
              <c:delete val="1"/>
              <c:extLst>
                <c:ext xmlns:c15="http://schemas.microsoft.com/office/drawing/2012/chart" uri="{CE6537A1-D6FC-4f65-9D91-7224C49458BB}"/>
                <c:ext xmlns:c16="http://schemas.microsoft.com/office/drawing/2014/chart" uri="{C3380CC4-5D6E-409C-BE32-E72D297353CC}">
                  <c16:uniqueId val="{00000007-2094-440F-9699-C0B7E479B814}"/>
                </c:ext>
              </c:extLst>
            </c:dLbl>
            <c:dLbl>
              <c:idx val="6"/>
              <c:delete val="1"/>
              <c:extLst>
                <c:ext xmlns:c15="http://schemas.microsoft.com/office/drawing/2012/chart" uri="{CE6537A1-D6FC-4f65-9D91-7224C49458BB}"/>
                <c:ext xmlns:c16="http://schemas.microsoft.com/office/drawing/2014/chart" uri="{C3380CC4-5D6E-409C-BE32-E72D297353CC}">
                  <c16:uniqueId val="{00000008-2094-440F-9699-C0B7E479B814}"/>
                </c:ext>
              </c:extLst>
            </c:dLbl>
            <c:dLbl>
              <c:idx val="7"/>
              <c:delete val="1"/>
              <c:extLst>
                <c:ext xmlns:c15="http://schemas.microsoft.com/office/drawing/2012/chart" uri="{CE6537A1-D6FC-4f65-9D91-7224C49458BB}"/>
                <c:ext xmlns:c16="http://schemas.microsoft.com/office/drawing/2014/chart" uri="{C3380CC4-5D6E-409C-BE32-E72D297353CC}">
                  <c16:uniqueId val="{00000009-2094-440F-9699-C0B7E479B814}"/>
                </c:ext>
              </c:extLst>
            </c:dLbl>
            <c:dLbl>
              <c:idx val="8"/>
              <c:delete val="1"/>
              <c:extLst>
                <c:ext xmlns:c15="http://schemas.microsoft.com/office/drawing/2012/chart" uri="{CE6537A1-D6FC-4f65-9D91-7224C49458BB}"/>
                <c:ext xmlns:c16="http://schemas.microsoft.com/office/drawing/2014/chart" uri="{C3380CC4-5D6E-409C-BE32-E72D297353CC}">
                  <c16:uniqueId val="{0000000A-2094-440F-9699-C0B7E479B814}"/>
                </c:ext>
              </c:extLst>
            </c:dLbl>
            <c:dLbl>
              <c:idx val="9"/>
              <c:delete val="1"/>
              <c:extLst>
                <c:ext xmlns:c15="http://schemas.microsoft.com/office/drawing/2012/chart" uri="{CE6537A1-D6FC-4f65-9D91-7224C49458BB}"/>
                <c:ext xmlns:c16="http://schemas.microsoft.com/office/drawing/2014/chart" uri="{C3380CC4-5D6E-409C-BE32-E72D297353CC}">
                  <c16:uniqueId val="{0000000B-2094-440F-9699-C0B7E479B814}"/>
                </c:ext>
              </c:extLst>
            </c:dLbl>
            <c:dLbl>
              <c:idx val="10"/>
              <c:delete val="1"/>
              <c:extLst>
                <c:ext xmlns:c15="http://schemas.microsoft.com/office/drawing/2012/chart" uri="{CE6537A1-D6FC-4f65-9D91-7224C49458BB}"/>
                <c:ext xmlns:c16="http://schemas.microsoft.com/office/drawing/2014/chart" uri="{C3380CC4-5D6E-409C-BE32-E72D297353CC}">
                  <c16:uniqueId val="{0000000C-2094-440F-9699-C0B7E479B814}"/>
                </c:ext>
              </c:extLst>
            </c:dLbl>
            <c:dLbl>
              <c:idx val="11"/>
              <c:delete val="1"/>
              <c:extLst>
                <c:ext xmlns:c15="http://schemas.microsoft.com/office/drawing/2012/chart" uri="{CE6537A1-D6FC-4f65-9D91-7224C49458BB}"/>
                <c:ext xmlns:c16="http://schemas.microsoft.com/office/drawing/2014/chart" uri="{C3380CC4-5D6E-409C-BE32-E72D297353CC}">
                  <c16:uniqueId val="{0000000D-2094-440F-9699-C0B7E479B814}"/>
                </c:ext>
              </c:extLst>
            </c:dLbl>
            <c:dLbl>
              <c:idx val="12"/>
              <c:layout>
                <c:manualLayout>
                  <c:x val="-8.8419391973955964E-3"/>
                  <c:y val="-6.4406019290597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094-440F-9699-C0B7E479B814}"/>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data'!$A$283:$A$295</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data'!$D$283:$D$295</c:f>
              <c:numCache>
                <c:formatCode>0.0%</c:formatCode>
                <c:ptCount val="13"/>
                <c:pt idx="0">
                  <c:v>1</c:v>
                </c:pt>
                <c:pt idx="1">
                  <c:v>1</c:v>
                </c:pt>
                <c:pt idx="2">
                  <c:v>1</c:v>
                </c:pt>
                <c:pt idx="3">
                  <c:v>1</c:v>
                </c:pt>
                <c:pt idx="4">
                  <c:v>1</c:v>
                </c:pt>
                <c:pt idx="5">
                  <c:v>1</c:v>
                </c:pt>
                <c:pt idx="6">
                  <c:v>1</c:v>
                </c:pt>
                <c:pt idx="7">
                  <c:v>1</c:v>
                </c:pt>
                <c:pt idx="8">
                  <c:v>1</c:v>
                </c:pt>
                <c:pt idx="9">
                  <c:v>1</c:v>
                </c:pt>
                <c:pt idx="10">
                  <c:v>1</c:v>
                </c:pt>
                <c:pt idx="11">
                  <c:v>1</c:v>
                </c:pt>
                <c:pt idx="12">
                  <c:v>1</c:v>
                </c:pt>
              </c:numCache>
            </c:numRef>
          </c:val>
          <c:smooth val="0"/>
          <c:extLst>
            <c:ext xmlns:c16="http://schemas.microsoft.com/office/drawing/2014/chart" uri="{C3380CC4-5D6E-409C-BE32-E72D297353CC}">
              <c16:uniqueId val="{0000000F-2094-440F-9699-C0B7E479B814}"/>
            </c:ext>
          </c:extLst>
        </c:ser>
        <c:dLbls>
          <c:showLegendKey val="0"/>
          <c:showVal val="0"/>
          <c:showCatName val="0"/>
          <c:showSerName val="0"/>
          <c:showPercent val="0"/>
          <c:showBubbleSize val="0"/>
        </c:dLbls>
        <c:marker val="1"/>
        <c:smooth val="0"/>
        <c:axId val="1071785016"/>
        <c:axId val="1071790592"/>
      </c:lineChart>
      <c:catAx>
        <c:axId val="1071785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90592"/>
        <c:crosses val="autoZero"/>
        <c:auto val="1"/>
        <c:lblAlgn val="ctr"/>
        <c:lblOffset val="100"/>
        <c:noMultiLvlLbl val="0"/>
      </c:catAx>
      <c:valAx>
        <c:axId val="1071790592"/>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85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Stillastående</a:t>
            </a:r>
            <a:r>
              <a:rPr lang="sv-SE" sz="1200" baseline="0">
                <a:latin typeface="Franklin Gothic Demi" panose="020B0703020102020204" pitchFamily="34" charset="0"/>
              </a:rPr>
              <a:t> vagnar, antal dagar per kategori</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2"/>
          <c:order val="0"/>
          <c:tx>
            <c:strRef>
              <c:f>'Månadsrapport 2022'!$B$3</c:f>
              <c:strCache>
                <c:ptCount val="1"/>
                <c:pt idx="0">
                  <c:v>Materialbrist</c:v>
                </c:pt>
              </c:strCache>
            </c:strRef>
          </c:tx>
          <c:spPr>
            <a:solidFill>
              <a:srgbClr val="2B4C8D"/>
            </a:solidFill>
            <a:ln>
              <a:noFill/>
            </a:ln>
            <a:effectLst/>
          </c:spPr>
          <c:invertIfNegative val="0"/>
          <c:cat>
            <c:numRef>
              <c:f>'Månadsrapport 2022'!$A$16:$A$27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extLst/>
            </c:numRef>
          </c:cat>
          <c:val>
            <c:numRef>
              <c:f>'Månadsrapport 2022'!$B$16:$B$27</c:f>
              <c:numCache>
                <c:formatCode>General</c:formatCode>
                <c:ptCount val="12"/>
                <c:pt idx="0">
                  <c:v>374</c:v>
                </c:pt>
                <c:pt idx="1">
                  <c:v>257</c:v>
                </c:pt>
                <c:pt idx="2">
                  <c:v>238</c:v>
                </c:pt>
                <c:pt idx="3">
                  <c:v>137</c:v>
                </c:pt>
                <c:pt idx="4">
                  <c:v>189</c:v>
                </c:pt>
                <c:pt idx="5">
                  <c:v>77</c:v>
                </c:pt>
                <c:pt idx="6">
                  <c:v>58</c:v>
                </c:pt>
                <c:pt idx="7">
                  <c:v>63</c:v>
                </c:pt>
                <c:pt idx="8">
                  <c:v>225</c:v>
                </c:pt>
                <c:pt idx="9">
                  <c:v>112</c:v>
                </c:pt>
                <c:pt idx="10">
                  <c:v>3</c:v>
                </c:pt>
                <c:pt idx="11">
                  <c:v>3</c:v>
                </c:pt>
              </c:numCache>
              <c:extLst/>
            </c:numRef>
          </c:val>
          <c:extLst>
            <c:ext xmlns:c16="http://schemas.microsoft.com/office/drawing/2014/chart" uri="{C3380CC4-5D6E-409C-BE32-E72D297353CC}">
              <c16:uniqueId val="{00000000-3C1E-4BA5-A80B-44342B80A548}"/>
            </c:ext>
          </c:extLst>
        </c:ser>
        <c:ser>
          <c:idx val="3"/>
          <c:order val="1"/>
          <c:tx>
            <c:strRef>
              <c:f>'Månadsrapport 2022'!$C$3</c:f>
              <c:strCache>
                <c:ptCount val="1"/>
                <c:pt idx="0">
                  <c:v>Resursbrist</c:v>
                </c:pt>
              </c:strCache>
            </c:strRef>
          </c:tx>
          <c:spPr>
            <a:solidFill>
              <a:srgbClr val="8AC2E6"/>
            </a:solidFill>
            <a:ln>
              <a:noFill/>
            </a:ln>
            <a:effectLst/>
          </c:spPr>
          <c:invertIfNegative val="0"/>
          <c:cat>
            <c:numRef>
              <c:f>'Månadsrapport 2022'!$A$16:$A$27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extLst/>
            </c:numRef>
          </c:cat>
          <c:val>
            <c:numRef>
              <c:f>'Månadsrapport 2022'!$C$16:$C$27</c:f>
              <c:numCache>
                <c:formatCode>General</c:formatCode>
                <c:ptCount val="12"/>
                <c:pt idx="1">
                  <c:v>11</c:v>
                </c:pt>
                <c:pt idx="2">
                  <c:v>49</c:v>
                </c:pt>
                <c:pt idx="3">
                  <c:v>194</c:v>
                </c:pt>
                <c:pt idx="4">
                  <c:v>182</c:v>
                </c:pt>
                <c:pt idx="5">
                  <c:v>231</c:v>
                </c:pt>
                <c:pt idx="6">
                  <c:v>242</c:v>
                </c:pt>
                <c:pt idx="7">
                  <c:v>175</c:v>
                </c:pt>
                <c:pt idx="9">
                  <c:v>49</c:v>
                </c:pt>
                <c:pt idx="10">
                  <c:v>64</c:v>
                </c:pt>
                <c:pt idx="11">
                  <c:v>28</c:v>
                </c:pt>
              </c:numCache>
              <c:extLst/>
            </c:numRef>
          </c:val>
          <c:extLst>
            <c:ext xmlns:c16="http://schemas.microsoft.com/office/drawing/2014/chart" uri="{C3380CC4-5D6E-409C-BE32-E72D297353CC}">
              <c16:uniqueId val="{00000001-3C1E-4BA5-A80B-44342B80A548}"/>
            </c:ext>
          </c:extLst>
        </c:ser>
        <c:ser>
          <c:idx val="1"/>
          <c:order val="3"/>
          <c:tx>
            <c:strRef>
              <c:f>'Månadsrapport 2022'!$E$3</c:f>
              <c:strCache>
                <c:ptCount val="1"/>
                <c:pt idx="0">
                  <c:v>Händelser</c:v>
                </c:pt>
              </c:strCache>
            </c:strRef>
          </c:tx>
          <c:spPr>
            <a:solidFill>
              <a:srgbClr val="087056"/>
            </a:solidFill>
            <a:ln>
              <a:noFill/>
            </a:ln>
            <a:effectLst/>
          </c:spPr>
          <c:invertIfNegative val="0"/>
          <c:cat>
            <c:numRef>
              <c:f>'Månadsrapport 2022'!$A$16:$A$27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extLst/>
            </c:numRef>
          </c:cat>
          <c:val>
            <c:numRef>
              <c:f>'Månadsrapport 2022'!$E$16:$E$27</c:f>
              <c:numCache>
                <c:formatCode>General</c:formatCode>
                <c:ptCount val="12"/>
                <c:pt idx="0">
                  <c:v>38</c:v>
                </c:pt>
                <c:pt idx="1">
                  <c:v>96</c:v>
                </c:pt>
                <c:pt idx="2">
                  <c:v>86</c:v>
                </c:pt>
                <c:pt idx="3">
                  <c:v>162</c:v>
                </c:pt>
                <c:pt idx="4">
                  <c:v>298</c:v>
                </c:pt>
                <c:pt idx="5">
                  <c:v>252</c:v>
                </c:pt>
                <c:pt idx="6">
                  <c:v>291</c:v>
                </c:pt>
                <c:pt idx="7">
                  <c:v>259</c:v>
                </c:pt>
                <c:pt idx="8">
                  <c:v>221</c:v>
                </c:pt>
                <c:pt idx="9">
                  <c:v>241</c:v>
                </c:pt>
                <c:pt idx="10">
                  <c:v>201</c:v>
                </c:pt>
                <c:pt idx="11">
                  <c:v>84</c:v>
                </c:pt>
              </c:numCache>
              <c:extLst/>
            </c:numRef>
          </c:val>
          <c:extLst xmlns:c15="http://schemas.microsoft.com/office/drawing/2012/chart">
            <c:ext xmlns:c16="http://schemas.microsoft.com/office/drawing/2014/chart" uri="{C3380CC4-5D6E-409C-BE32-E72D297353CC}">
              <c16:uniqueId val="{00000002-3C1E-4BA5-A80B-44342B80A548}"/>
            </c:ext>
          </c:extLst>
        </c:ser>
        <c:ser>
          <c:idx val="7"/>
          <c:order val="4"/>
          <c:tx>
            <c:strRef>
              <c:f>'Månadsrapport 2022'!$F$3</c:f>
              <c:strCache>
                <c:ptCount val="1"/>
                <c:pt idx="0">
                  <c:v>Övrigt</c:v>
                </c:pt>
              </c:strCache>
            </c:strRef>
          </c:tx>
          <c:spPr>
            <a:solidFill>
              <a:schemeClr val="accent2">
                <a:lumMod val="60000"/>
              </a:schemeClr>
            </a:solidFill>
            <a:ln>
              <a:noFill/>
            </a:ln>
            <a:effectLst/>
          </c:spPr>
          <c:invertIfNegative val="0"/>
          <c:cat>
            <c:numRef>
              <c:f>'Månadsrapport 2022'!$A$16:$A$27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extLst/>
            </c:numRef>
          </c:cat>
          <c:val>
            <c:numRef>
              <c:f>'Månadsrapport 2022'!$F$16:$F$27</c:f>
              <c:numCache>
                <c:formatCode>General</c:formatCode>
                <c:ptCount val="12"/>
                <c:pt idx="1">
                  <c:v>116</c:v>
                </c:pt>
                <c:pt idx="2">
                  <c:v>126</c:v>
                </c:pt>
                <c:pt idx="3">
                  <c:v>236</c:v>
                </c:pt>
                <c:pt idx="4">
                  <c:v>441</c:v>
                </c:pt>
                <c:pt idx="5">
                  <c:v>209</c:v>
                </c:pt>
                <c:pt idx="6">
                  <c:v>14</c:v>
                </c:pt>
                <c:pt idx="9">
                  <c:v>0</c:v>
                </c:pt>
                <c:pt idx="10">
                  <c:v>0</c:v>
                </c:pt>
                <c:pt idx="11">
                  <c:v>0</c:v>
                </c:pt>
              </c:numCache>
              <c:extLst/>
            </c:numRef>
          </c:val>
          <c:extLst>
            <c:ext xmlns:c16="http://schemas.microsoft.com/office/drawing/2014/chart" uri="{C3380CC4-5D6E-409C-BE32-E72D297353CC}">
              <c16:uniqueId val="{00000003-3C1E-4BA5-A80B-44342B80A548}"/>
            </c:ext>
          </c:extLst>
        </c:ser>
        <c:ser>
          <c:idx val="4"/>
          <c:order val="5"/>
          <c:tx>
            <c:strRef>
              <c:f>'Månadsrapport 2022'!$G$3</c:f>
              <c:strCache>
                <c:ptCount val="1"/>
                <c:pt idx="0">
                  <c:v>HVK saknas</c:v>
                </c:pt>
              </c:strCache>
            </c:strRef>
          </c:tx>
          <c:spPr>
            <a:solidFill>
              <a:schemeClr val="accent5"/>
            </a:solidFill>
            <a:ln>
              <a:noFill/>
            </a:ln>
            <a:effectLst/>
          </c:spPr>
          <c:invertIfNegative val="0"/>
          <c:cat>
            <c:numRef>
              <c:f>'Månadsrapport 2022'!$A$16:$A$27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extLst/>
            </c:numRef>
          </c:cat>
          <c:val>
            <c:numRef>
              <c:f>'Månadsrapport 2022'!$G$16:$G$27</c:f>
              <c:numCache>
                <c:formatCode>General</c:formatCode>
                <c:ptCount val="12"/>
                <c:pt idx="3">
                  <c:v>197</c:v>
                </c:pt>
                <c:pt idx="4">
                  <c:v>60</c:v>
                </c:pt>
                <c:pt idx="9">
                  <c:v>0</c:v>
                </c:pt>
                <c:pt idx="10">
                  <c:v>0</c:v>
                </c:pt>
                <c:pt idx="11">
                  <c:v>0</c:v>
                </c:pt>
              </c:numCache>
              <c:extLst/>
            </c:numRef>
          </c:val>
          <c:extLst>
            <c:ext xmlns:c16="http://schemas.microsoft.com/office/drawing/2014/chart" uri="{C3380CC4-5D6E-409C-BE32-E72D297353CC}">
              <c16:uniqueId val="{00000004-3C1E-4BA5-A80B-44342B80A548}"/>
            </c:ext>
          </c:extLst>
        </c:ser>
        <c:dLbls>
          <c:showLegendKey val="0"/>
          <c:showVal val="0"/>
          <c:showCatName val="0"/>
          <c:showSerName val="0"/>
          <c:showPercent val="0"/>
          <c:showBubbleSize val="0"/>
        </c:dLbls>
        <c:gapWidth val="150"/>
        <c:overlap val="100"/>
        <c:axId val="588636544"/>
        <c:axId val="588633264"/>
        <c:extLst>
          <c:ext xmlns:c15="http://schemas.microsoft.com/office/drawing/2012/chart" uri="{02D57815-91ED-43cb-92C2-25804820EDAC}">
            <c15:filteredBarSeries>
              <c15:ser>
                <c:idx val="0"/>
                <c:order val="2"/>
                <c:tx>
                  <c:strRef>
                    <c:extLst>
                      <c:ext uri="{02D57815-91ED-43cb-92C2-25804820EDAC}">
                        <c15:formulaRef>
                          <c15:sqref>'Månadsrapport 2022'!$D$3</c15:sqref>
                        </c15:formulaRef>
                      </c:ext>
                    </c:extLst>
                    <c:strCache>
                      <c:ptCount val="1"/>
                      <c:pt idx="0">
                        <c:v>Projekt</c:v>
                      </c:pt>
                    </c:strCache>
                  </c:strRef>
                </c:tx>
                <c:spPr>
                  <a:solidFill>
                    <a:srgbClr val="B7B9BA"/>
                  </a:solidFill>
                  <a:ln>
                    <a:noFill/>
                  </a:ln>
                  <a:effectLst/>
                </c:spPr>
                <c:invertIfNegative val="0"/>
                <c:cat>
                  <c:numRef>
                    <c:extLst>
                      <c:ext uri="{02D57815-91ED-43cb-92C2-25804820EDAC}">
                        <c15:formulaRef>
                          <c15:sqref>'Månadsrapport 2022'!$A$16:$A$27</c15:sqref>
                        </c15:formulaRef>
                      </c:ext>
                    </c:extLst>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extLst>
                      <c:ext uri="{02D57815-91ED-43cb-92C2-25804820EDAC}">
                        <c15:formulaRef>
                          <c15:sqref>'Månadsrapport 2022'!$D$16:$D$27</c15:sqref>
                        </c15:formulaRef>
                      </c:ext>
                    </c:extLst>
                    <c:numCache>
                      <c:formatCode>General</c:formatCode>
                      <c:ptCount val="12"/>
                      <c:pt idx="0">
                        <c:v>42</c:v>
                      </c:pt>
                      <c:pt idx="1">
                        <c:v>35</c:v>
                      </c:pt>
                      <c:pt idx="2">
                        <c:v>42</c:v>
                      </c:pt>
                      <c:pt idx="3">
                        <c:v>28</c:v>
                      </c:pt>
                      <c:pt idx="4">
                        <c:v>19</c:v>
                      </c:pt>
                      <c:pt idx="5">
                        <c:v>89</c:v>
                      </c:pt>
                      <c:pt idx="6">
                        <c:v>84</c:v>
                      </c:pt>
                      <c:pt idx="7">
                        <c:v>84</c:v>
                      </c:pt>
                      <c:pt idx="8">
                        <c:v>84</c:v>
                      </c:pt>
                      <c:pt idx="9">
                        <c:v>133</c:v>
                      </c:pt>
                      <c:pt idx="10">
                        <c:v>167</c:v>
                      </c:pt>
                      <c:pt idx="11">
                        <c:v>49</c:v>
                      </c:pt>
                    </c:numCache>
                  </c:numRef>
                </c:val>
                <c:extLst>
                  <c:ext xmlns:c16="http://schemas.microsoft.com/office/drawing/2014/chart" uri="{C3380CC4-5D6E-409C-BE32-E72D297353CC}">
                    <c16:uniqueId val="{00000006-3C1E-4BA5-A80B-44342B80A548}"/>
                  </c:ext>
                </c:extLst>
              </c15:ser>
            </c15:filteredBarSeries>
          </c:ext>
        </c:extLst>
      </c:barChart>
      <c:lineChart>
        <c:grouping val="standard"/>
        <c:varyColors val="0"/>
        <c:ser>
          <c:idx val="6"/>
          <c:order val="7"/>
          <c:tx>
            <c:strRef>
              <c:f>'Månadsrapport 2022'!$I$3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numRef>
              <c:f>'Månadsrapport 2022'!$A$16:$A$27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extLst/>
            </c:numRef>
          </c:cat>
          <c:val>
            <c:numRef>
              <c:f>'Månadsrapport 2022'!$I$16:$I$27</c:f>
              <c:numCache>
                <c:formatCode>General</c:formatCode>
                <c:ptCount val="12"/>
                <c:pt idx="0">
                  <c:v>240</c:v>
                </c:pt>
                <c:pt idx="1">
                  <c:v>240</c:v>
                </c:pt>
                <c:pt idx="2">
                  <c:v>240</c:v>
                </c:pt>
                <c:pt idx="3">
                  <c:v>240</c:v>
                </c:pt>
                <c:pt idx="4">
                  <c:v>240</c:v>
                </c:pt>
                <c:pt idx="5">
                  <c:v>240</c:v>
                </c:pt>
                <c:pt idx="6">
                  <c:v>240</c:v>
                </c:pt>
                <c:pt idx="7">
                  <c:v>240</c:v>
                </c:pt>
                <c:pt idx="8">
                  <c:v>240</c:v>
                </c:pt>
                <c:pt idx="9">
                  <c:v>240</c:v>
                </c:pt>
                <c:pt idx="10">
                  <c:v>240</c:v>
                </c:pt>
                <c:pt idx="11">
                  <c:v>240</c:v>
                </c:pt>
              </c:numCache>
              <c:extLst/>
            </c:numRef>
          </c:val>
          <c:smooth val="0"/>
          <c:extLst>
            <c:ext xmlns:c16="http://schemas.microsoft.com/office/drawing/2014/chart" uri="{C3380CC4-5D6E-409C-BE32-E72D297353CC}">
              <c16:uniqueId val="{00000005-3C1E-4BA5-A80B-44342B80A548}"/>
            </c:ext>
          </c:extLst>
        </c:ser>
        <c:dLbls>
          <c:showLegendKey val="0"/>
          <c:showVal val="0"/>
          <c:showCatName val="0"/>
          <c:showSerName val="0"/>
          <c:showPercent val="0"/>
          <c:showBubbleSize val="0"/>
        </c:dLbls>
        <c:marker val="1"/>
        <c:smooth val="0"/>
        <c:axId val="588636544"/>
        <c:axId val="588633264"/>
        <c:extLst>
          <c:ext xmlns:c15="http://schemas.microsoft.com/office/drawing/2012/chart" uri="{02D57815-91ED-43cb-92C2-25804820EDAC}">
            <c15:filteredLineSeries>
              <c15:ser>
                <c:idx val="5"/>
                <c:order val="6"/>
                <c:tx>
                  <c:strRef>
                    <c:extLst>
                      <c:ext uri="{02D57815-91ED-43cb-92C2-25804820EDAC}">
                        <c15:formulaRef>
                          <c15:sqref>'Månadsrapport 2022'!$H$3</c15:sqref>
                        </c15:formulaRef>
                      </c:ext>
                    </c:extLst>
                    <c:strCache>
                      <c:ptCount val="1"/>
                      <c:pt idx="0">
                        <c:v>Totalt</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numRef>
                    <c:extLst>
                      <c:ext uri="{02D57815-91ED-43cb-92C2-25804820EDAC}">
                        <c15:formulaRef>
                          <c15:sqref>'Månadsrapport 2022'!$A$16:$A$27</c15:sqref>
                        </c15:formulaRef>
                      </c:ext>
                    </c:extLst>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extLst>
                      <c:ext uri="{02D57815-91ED-43cb-92C2-25804820EDAC}">
                        <c15:formulaRef>
                          <c15:sqref>'Månadsrapport 2022'!$H$16:$H$27</c15:sqref>
                        </c15:formulaRef>
                      </c:ext>
                    </c:extLst>
                    <c:numCache>
                      <c:formatCode>0</c:formatCode>
                      <c:ptCount val="12"/>
                      <c:pt idx="0">
                        <c:v>412</c:v>
                      </c:pt>
                      <c:pt idx="1">
                        <c:v>480</c:v>
                      </c:pt>
                      <c:pt idx="2">
                        <c:v>499</c:v>
                      </c:pt>
                      <c:pt idx="3">
                        <c:v>926</c:v>
                      </c:pt>
                      <c:pt idx="4">
                        <c:v>1170</c:v>
                      </c:pt>
                      <c:pt idx="5">
                        <c:v>769</c:v>
                      </c:pt>
                      <c:pt idx="6">
                        <c:v>605</c:v>
                      </c:pt>
                      <c:pt idx="7">
                        <c:v>497</c:v>
                      </c:pt>
                      <c:pt idx="8">
                        <c:v>446</c:v>
                      </c:pt>
                      <c:pt idx="9">
                        <c:v>402</c:v>
                      </c:pt>
                      <c:pt idx="10">
                        <c:v>268</c:v>
                      </c:pt>
                      <c:pt idx="11">
                        <c:v>164</c:v>
                      </c:pt>
                    </c:numCache>
                  </c:numRef>
                </c:val>
                <c:smooth val="0"/>
                <c:extLst>
                  <c:ext xmlns:c16="http://schemas.microsoft.com/office/drawing/2014/chart" uri="{C3380CC4-5D6E-409C-BE32-E72D297353CC}">
                    <c16:uniqueId val="{00000007-3C1E-4BA5-A80B-44342B80A548}"/>
                  </c:ext>
                </c:extLst>
              </c15:ser>
            </c15:filteredLineSeries>
          </c:ext>
        </c:extLst>
      </c:lineChart>
      <c:dateAx>
        <c:axId val="58863654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3264"/>
        <c:crosses val="autoZero"/>
        <c:auto val="1"/>
        <c:lblOffset val="100"/>
        <c:baseTimeUnit val="months"/>
      </c:dateAx>
      <c:valAx>
        <c:axId val="588633264"/>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M29</a:t>
            </a:r>
            <a:endParaRPr lang="sv-SE" sz="1200" baseline="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374504973220059E-2"/>
          <c:y val="0.1852361111111111"/>
          <c:w val="0.87573906250000011"/>
          <c:h val="0.53017404513888888"/>
        </c:manualLayout>
      </c:layout>
      <c:lineChart>
        <c:grouping val="standard"/>
        <c:varyColors val="0"/>
        <c:ser>
          <c:idx val="0"/>
          <c:order val="0"/>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76CE-4523-A9F4-49CB87CD0114}"/>
              </c:ext>
            </c:extLst>
          </c:dPt>
          <c:cat>
            <c:strRef>
              <c:f>'Månadsrapport 2022'!$A$50:$A$61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2022'!$B$50:$B$61</c:f>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extLst/>
            </c:numRef>
          </c:val>
          <c:smooth val="0"/>
          <c:extLst>
            <c:ext xmlns:c16="http://schemas.microsoft.com/office/drawing/2014/chart" uri="{C3380CC4-5D6E-409C-BE32-E72D297353CC}">
              <c16:uniqueId val="{00000002-76CE-4523-A9F4-49CB87CD0114}"/>
            </c:ext>
          </c:extLst>
        </c:ser>
        <c:ser>
          <c:idx val="1"/>
          <c:order val="1"/>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2022'!$C$50:$C$61</c:f>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pt idx="11">
                  <c:v>0.78600000000000003</c:v>
                </c:pt>
              </c:numCache>
              <c:extLst/>
            </c:numRef>
          </c:val>
          <c:smooth val="0"/>
          <c:extLst xmlns:c15="http://schemas.microsoft.com/office/drawing/2012/chart">
            <c:ext xmlns:c16="http://schemas.microsoft.com/office/drawing/2014/chart" uri="{C3380CC4-5D6E-409C-BE32-E72D297353CC}">
              <c16:uniqueId val="{00000003-76CE-4523-A9F4-49CB87CD0114}"/>
            </c:ext>
          </c:extLst>
        </c:ser>
        <c:ser>
          <c:idx val="2"/>
          <c:order val="2"/>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76CE-4523-A9F4-49CB87CD0114}"/>
                </c:ext>
              </c:extLst>
            </c:dLbl>
            <c:dLbl>
              <c:idx val="1"/>
              <c:delete val="1"/>
              <c:extLst>
                <c:ext xmlns:c15="http://schemas.microsoft.com/office/drawing/2012/chart" uri="{CE6537A1-D6FC-4f65-9D91-7224C49458BB}"/>
                <c:ext xmlns:c16="http://schemas.microsoft.com/office/drawing/2014/chart" uri="{C3380CC4-5D6E-409C-BE32-E72D297353CC}">
                  <c16:uniqueId val="{00000005-76CE-4523-A9F4-49CB87CD0114}"/>
                </c:ext>
              </c:extLst>
            </c:dLbl>
            <c:dLbl>
              <c:idx val="2"/>
              <c:delete val="1"/>
              <c:extLst>
                <c:ext xmlns:c15="http://schemas.microsoft.com/office/drawing/2012/chart" uri="{CE6537A1-D6FC-4f65-9D91-7224C49458BB}"/>
                <c:ext xmlns:c16="http://schemas.microsoft.com/office/drawing/2014/chart" uri="{C3380CC4-5D6E-409C-BE32-E72D297353CC}">
                  <c16:uniqueId val="{00000006-76CE-4523-A9F4-49CB87CD0114}"/>
                </c:ext>
              </c:extLst>
            </c:dLbl>
            <c:dLbl>
              <c:idx val="3"/>
              <c:delete val="1"/>
              <c:extLst>
                <c:ext xmlns:c15="http://schemas.microsoft.com/office/drawing/2012/chart" uri="{CE6537A1-D6FC-4f65-9D91-7224C49458BB}"/>
                <c:ext xmlns:c16="http://schemas.microsoft.com/office/drawing/2014/chart" uri="{C3380CC4-5D6E-409C-BE32-E72D297353CC}">
                  <c16:uniqueId val="{00000007-76CE-4523-A9F4-49CB87CD0114}"/>
                </c:ext>
              </c:extLst>
            </c:dLbl>
            <c:dLbl>
              <c:idx val="4"/>
              <c:delete val="1"/>
              <c:extLst>
                <c:ext xmlns:c15="http://schemas.microsoft.com/office/drawing/2012/chart" uri="{CE6537A1-D6FC-4f65-9D91-7224C49458BB}"/>
                <c:ext xmlns:c16="http://schemas.microsoft.com/office/drawing/2014/chart" uri="{C3380CC4-5D6E-409C-BE32-E72D297353CC}">
                  <c16:uniqueId val="{00000008-76CE-4523-A9F4-49CB87CD0114}"/>
                </c:ext>
              </c:extLst>
            </c:dLbl>
            <c:dLbl>
              <c:idx val="5"/>
              <c:delete val="1"/>
              <c:extLst>
                <c:ext xmlns:c15="http://schemas.microsoft.com/office/drawing/2012/chart" uri="{CE6537A1-D6FC-4f65-9D91-7224C49458BB}"/>
                <c:ext xmlns:c16="http://schemas.microsoft.com/office/drawing/2014/chart" uri="{C3380CC4-5D6E-409C-BE32-E72D297353CC}">
                  <c16:uniqueId val="{00000009-76CE-4523-A9F4-49CB87CD0114}"/>
                </c:ext>
              </c:extLst>
            </c:dLbl>
            <c:dLbl>
              <c:idx val="6"/>
              <c:delete val="1"/>
              <c:extLst>
                <c:ext xmlns:c15="http://schemas.microsoft.com/office/drawing/2012/chart" uri="{CE6537A1-D6FC-4f65-9D91-7224C49458BB}"/>
                <c:ext xmlns:c16="http://schemas.microsoft.com/office/drawing/2014/chart" uri="{C3380CC4-5D6E-409C-BE32-E72D297353CC}">
                  <c16:uniqueId val="{0000000A-76CE-4523-A9F4-49CB87CD0114}"/>
                </c:ext>
              </c:extLst>
            </c:dLbl>
            <c:dLbl>
              <c:idx val="7"/>
              <c:delete val="1"/>
              <c:extLst>
                <c:ext xmlns:c15="http://schemas.microsoft.com/office/drawing/2012/chart" uri="{CE6537A1-D6FC-4f65-9D91-7224C49458BB}"/>
                <c:ext xmlns:c16="http://schemas.microsoft.com/office/drawing/2014/chart" uri="{C3380CC4-5D6E-409C-BE32-E72D297353CC}">
                  <c16:uniqueId val="{0000000B-76CE-4523-A9F4-49CB87CD0114}"/>
                </c:ext>
              </c:extLst>
            </c:dLbl>
            <c:dLbl>
              <c:idx val="8"/>
              <c:delete val="1"/>
              <c:extLst>
                <c:ext xmlns:c15="http://schemas.microsoft.com/office/drawing/2012/chart" uri="{CE6537A1-D6FC-4f65-9D91-7224C49458BB}"/>
                <c:ext xmlns:c16="http://schemas.microsoft.com/office/drawing/2014/chart" uri="{C3380CC4-5D6E-409C-BE32-E72D297353CC}">
                  <c16:uniqueId val="{0000000C-76CE-4523-A9F4-49CB87CD0114}"/>
                </c:ext>
              </c:extLst>
            </c:dLbl>
            <c:dLbl>
              <c:idx val="9"/>
              <c:delete val="1"/>
              <c:extLst>
                <c:ext xmlns:c15="http://schemas.microsoft.com/office/drawing/2012/chart" uri="{CE6537A1-D6FC-4f65-9D91-7224C49458BB}"/>
                <c:ext xmlns:c16="http://schemas.microsoft.com/office/drawing/2014/chart" uri="{C3380CC4-5D6E-409C-BE32-E72D297353CC}">
                  <c16:uniqueId val="{0000000D-76CE-4523-A9F4-49CB87CD0114}"/>
                </c:ext>
              </c:extLst>
            </c:dLbl>
            <c:dLbl>
              <c:idx val="10"/>
              <c:delete val="1"/>
              <c:extLst>
                <c:ext xmlns:c15="http://schemas.microsoft.com/office/drawing/2012/chart" uri="{CE6537A1-D6FC-4f65-9D91-7224C49458BB}"/>
                <c:ext xmlns:c16="http://schemas.microsoft.com/office/drawing/2014/chart" uri="{C3380CC4-5D6E-409C-BE32-E72D297353CC}">
                  <c16:uniqueId val="{0000000E-76CE-4523-A9F4-49CB87CD01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2022'!$A$50:$A$61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extLst/>
            </c:numRef>
          </c:val>
          <c:smooth val="0"/>
          <c:extLst xmlns:c15="http://schemas.microsoft.com/office/drawing/2012/chart">
            <c:ext xmlns:c16="http://schemas.microsoft.com/office/drawing/2014/chart" uri="{C3380CC4-5D6E-409C-BE32-E72D297353CC}">
              <c16:uniqueId val="{0000000F-76CE-4523-A9F4-49CB87CD0114}"/>
            </c:ext>
          </c:extLst>
        </c:ser>
        <c:dLbls>
          <c:showLegendKey val="0"/>
          <c:showVal val="0"/>
          <c:showCatName val="0"/>
          <c:showSerName val="0"/>
          <c:showPercent val="0"/>
          <c:showBubbleSize val="0"/>
        </c:dLbls>
        <c:marker val="1"/>
        <c:smooth val="0"/>
        <c:axId val="515235104"/>
        <c:axId val="515234448"/>
      </c:lineChart>
      <c:catAx>
        <c:axId val="51523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4448"/>
        <c:crosses val="autoZero"/>
        <c:auto val="1"/>
        <c:lblAlgn val="ctr"/>
        <c:lblOffset val="100"/>
        <c:noMultiLvlLbl val="0"/>
      </c:catAx>
      <c:valAx>
        <c:axId val="51523444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8165954861111129"/>
          <c:h val="0.53017404513888888"/>
        </c:manualLayout>
      </c:layout>
      <c:lineChart>
        <c:grouping val="standard"/>
        <c:varyColors val="0"/>
        <c:ser>
          <c:idx val="3"/>
          <c:order val="3"/>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6AA5-4FFC-9FC8-2ADC445B3D7E}"/>
              </c:ext>
            </c:extLst>
          </c:dPt>
          <c:cat>
            <c:strRef>
              <c:f>'Månadsrapport 2022'!$A$50:$A$61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2022'!$E$50:$E$61</c:f>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extLst/>
            </c:numRef>
          </c:val>
          <c:smooth val="0"/>
          <c:extLst xmlns:c15="http://schemas.microsoft.com/office/drawing/2012/chart">
            <c:ext xmlns:c16="http://schemas.microsoft.com/office/drawing/2014/chart" uri="{C3380CC4-5D6E-409C-BE32-E72D297353CC}">
              <c16:uniqueId val="{00000002-6AA5-4FFC-9FC8-2ADC445B3D7E}"/>
            </c:ext>
          </c:extLst>
        </c:ser>
        <c:ser>
          <c:idx val="4"/>
          <c:order val="4"/>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2022'!$F$50:$F$61</c:f>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pt idx="10">
                  <c:v>0.875</c:v>
                </c:pt>
                <c:pt idx="11">
                  <c:v>0.85899999999999999</c:v>
                </c:pt>
              </c:numCache>
              <c:extLst/>
            </c:numRef>
          </c:val>
          <c:smooth val="0"/>
          <c:extLst xmlns:c15="http://schemas.microsoft.com/office/drawing/2012/chart">
            <c:ext xmlns:c16="http://schemas.microsoft.com/office/drawing/2014/chart" uri="{C3380CC4-5D6E-409C-BE32-E72D297353CC}">
              <c16:uniqueId val="{00000003-6AA5-4FFC-9FC8-2ADC445B3D7E}"/>
            </c:ext>
          </c:extLst>
        </c:ser>
        <c:ser>
          <c:idx val="5"/>
          <c:order val="5"/>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6AA5-4FFC-9FC8-2ADC445B3D7E}"/>
                </c:ext>
              </c:extLst>
            </c:dLbl>
            <c:dLbl>
              <c:idx val="1"/>
              <c:delete val="1"/>
              <c:extLst>
                <c:ext xmlns:c15="http://schemas.microsoft.com/office/drawing/2012/chart" uri="{CE6537A1-D6FC-4f65-9D91-7224C49458BB}"/>
                <c:ext xmlns:c16="http://schemas.microsoft.com/office/drawing/2014/chart" uri="{C3380CC4-5D6E-409C-BE32-E72D297353CC}">
                  <c16:uniqueId val="{00000005-6AA5-4FFC-9FC8-2ADC445B3D7E}"/>
                </c:ext>
              </c:extLst>
            </c:dLbl>
            <c:dLbl>
              <c:idx val="2"/>
              <c:delete val="1"/>
              <c:extLst>
                <c:ext xmlns:c15="http://schemas.microsoft.com/office/drawing/2012/chart" uri="{CE6537A1-D6FC-4f65-9D91-7224C49458BB}"/>
                <c:ext xmlns:c16="http://schemas.microsoft.com/office/drawing/2014/chart" uri="{C3380CC4-5D6E-409C-BE32-E72D297353CC}">
                  <c16:uniqueId val="{00000006-6AA5-4FFC-9FC8-2ADC445B3D7E}"/>
                </c:ext>
              </c:extLst>
            </c:dLbl>
            <c:dLbl>
              <c:idx val="3"/>
              <c:delete val="1"/>
              <c:extLst>
                <c:ext xmlns:c15="http://schemas.microsoft.com/office/drawing/2012/chart" uri="{CE6537A1-D6FC-4f65-9D91-7224C49458BB}"/>
                <c:ext xmlns:c16="http://schemas.microsoft.com/office/drawing/2014/chart" uri="{C3380CC4-5D6E-409C-BE32-E72D297353CC}">
                  <c16:uniqueId val="{00000007-6AA5-4FFC-9FC8-2ADC445B3D7E}"/>
                </c:ext>
              </c:extLst>
            </c:dLbl>
            <c:dLbl>
              <c:idx val="4"/>
              <c:delete val="1"/>
              <c:extLst>
                <c:ext xmlns:c15="http://schemas.microsoft.com/office/drawing/2012/chart" uri="{CE6537A1-D6FC-4f65-9D91-7224C49458BB}"/>
                <c:ext xmlns:c16="http://schemas.microsoft.com/office/drawing/2014/chart" uri="{C3380CC4-5D6E-409C-BE32-E72D297353CC}">
                  <c16:uniqueId val="{00000008-6AA5-4FFC-9FC8-2ADC445B3D7E}"/>
                </c:ext>
              </c:extLst>
            </c:dLbl>
            <c:dLbl>
              <c:idx val="5"/>
              <c:delete val="1"/>
              <c:extLst>
                <c:ext xmlns:c15="http://schemas.microsoft.com/office/drawing/2012/chart" uri="{CE6537A1-D6FC-4f65-9D91-7224C49458BB}"/>
                <c:ext xmlns:c16="http://schemas.microsoft.com/office/drawing/2014/chart" uri="{C3380CC4-5D6E-409C-BE32-E72D297353CC}">
                  <c16:uniqueId val="{00000009-6AA5-4FFC-9FC8-2ADC445B3D7E}"/>
                </c:ext>
              </c:extLst>
            </c:dLbl>
            <c:dLbl>
              <c:idx val="6"/>
              <c:delete val="1"/>
              <c:extLst>
                <c:ext xmlns:c15="http://schemas.microsoft.com/office/drawing/2012/chart" uri="{CE6537A1-D6FC-4f65-9D91-7224C49458BB}"/>
                <c:ext xmlns:c16="http://schemas.microsoft.com/office/drawing/2014/chart" uri="{C3380CC4-5D6E-409C-BE32-E72D297353CC}">
                  <c16:uniqueId val="{0000000A-6AA5-4FFC-9FC8-2ADC445B3D7E}"/>
                </c:ext>
              </c:extLst>
            </c:dLbl>
            <c:dLbl>
              <c:idx val="7"/>
              <c:delete val="1"/>
              <c:extLst>
                <c:ext xmlns:c15="http://schemas.microsoft.com/office/drawing/2012/chart" uri="{CE6537A1-D6FC-4f65-9D91-7224C49458BB}"/>
                <c:ext xmlns:c16="http://schemas.microsoft.com/office/drawing/2014/chart" uri="{C3380CC4-5D6E-409C-BE32-E72D297353CC}">
                  <c16:uniqueId val="{0000000B-6AA5-4FFC-9FC8-2ADC445B3D7E}"/>
                </c:ext>
              </c:extLst>
            </c:dLbl>
            <c:dLbl>
              <c:idx val="8"/>
              <c:delete val="1"/>
              <c:extLst>
                <c:ext xmlns:c15="http://schemas.microsoft.com/office/drawing/2012/chart" uri="{CE6537A1-D6FC-4f65-9D91-7224C49458BB}"/>
                <c:ext xmlns:c16="http://schemas.microsoft.com/office/drawing/2014/chart" uri="{C3380CC4-5D6E-409C-BE32-E72D297353CC}">
                  <c16:uniqueId val="{0000000C-6AA5-4FFC-9FC8-2ADC445B3D7E}"/>
                </c:ext>
              </c:extLst>
            </c:dLbl>
            <c:dLbl>
              <c:idx val="9"/>
              <c:delete val="1"/>
              <c:extLst>
                <c:ext xmlns:c15="http://schemas.microsoft.com/office/drawing/2012/chart" uri="{CE6537A1-D6FC-4f65-9D91-7224C49458BB}"/>
                <c:ext xmlns:c16="http://schemas.microsoft.com/office/drawing/2014/chart" uri="{C3380CC4-5D6E-409C-BE32-E72D297353CC}">
                  <c16:uniqueId val="{0000000D-6AA5-4FFC-9FC8-2ADC445B3D7E}"/>
                </c:ext>
              </c:extLst>
            </c:dLbl>
            <c:dLbl>
              <c:idx val="10"/>
              <c:delete val="1"/>
              <c:extLst>
                <c:ext xmlns:c15="http://schemas.microsoft.com/office/drawing/2012/chart" uri="{CE6537A1-D6FC-4f65-9D91-7224C49458BB}"/>
                <c:ext xmlns:c16="http://schemas.microsoft.com/office/drawing/2014/chart" uri="{C3380CC4-5D6E-409C-BE32-E72D297353CC}">
                  <c16:uniqueId val="{0000000E-6AA5-4FFC-9FC8-2ADC445B3D7E}"/>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6AA5-4FFC-9FC8-2ADC445B3D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2022'!$A$50:$A$61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2022'!$G$50:$G$61</c:f>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extLst/>
            </c:numRef>
          </c:val>
          <c:smooth val="0"/>
          <c:extLst xmlns:c15="http://schemas.microsoft.com/office/drawing/2012/chart">
            <c:ext xmlns:c16="http://schemas.microsoft.com/office/drawing/2014/chart" uri="{C3380CC4-5D6E-409C-BE32-E72D297353CC}">
              <c16:uniqueId val="{00000010-6AA5-4FFC-9FC8-2ADC445B3D7E}"/>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'Månadsrapport 2022'!$B$49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2022'!$B$50:$B$61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11-6AA5-4FFC-9FC8-2ADC445B3D7E}"/>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2022'!$C$49</c15:sqref>
                        </c15:formulaRef>
                      </c:ext>
                    </c:extLst>
                    <c:strCache>
                      <c:ptCount val="1"/>
                      <c:pt idx="0">
                        <c:v>M29 - 2022</c:v>
                      </c:pt>
                    </c:strCache>
                  </c:strRef>
                </c:tx>
                <c:spPr>
                  <a:ln w="28575" cap="rnd">
                    <a:solidFill>
                      <a:schemeClr val="accent2"/>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pt idx="11">
                        <c:v>0.78600000000000003</c:v>
                      </c:pt>
                    </c:numCache>
                  </c:numRef>
                </c:val>
                <c:smooth val="0"/>
                <c:extLst xmlns:c15="http://schemas.microsoft.com/office/drawing/2012/chart">
                  <c:ext xmlns:c16="http://schemas.microsoft.com/office/drawing/2014/chart" uri="{C3380CC4-5D6E-409C-BE32-E72D297353CC}">
                    <c16:uniqueId val="{00000012-6AA5-4FFC-9FC8-2ADC445B3D7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2022'!$D$49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3-6AA5-4FFC-9FC8-2ADC445B3D7E}"/>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Tillgänglighet vagntyp M32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5"/>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0"/>
            <c:marker>
              <c:symbol val="circle"/>
              <c:size val="5"/>
              <c:spPr>
                <a:noFill/>
                <a:ln w="9525">
                  <a:noFill/>
                </a:ln>
                <a:effectLst/>
              </c:spPr>
            </c:marker>
            <c:bubble3D val="0"/>
            <c:spPr>
              <a:ln w="28575" cap="rnd">
                <a:noFill/>
                <a:round/>
              </a:ln>
              <a:effectLst/>
            </c:spPr>
            <c:extLst>
              <c:ext xmlns:c16="http://schemas.microsoft.com/office/drawing/2014/chart" uri="{C3380CC4-5D6E-409C-BE32-E72D297353CC}">
                <c16:uniqueId val="{00000001-3358-40A4-BA4B-94010272B04C}"/>
              </c:ext>
            </c:extLst>
          </c:dPt>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3-3358-40A4-BA4B-94010272B04C}"/>
              </c:ext>
            </c:extLst>
          </c:dPt>
          <c:cat>
            <c:strRef>
              <c:f>'Månadsrapport 2022'!$A$50:$A$61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2022'!$H$50:$H$61</c:f>
              <c:numCache>
                <c:formatCode>0.0%</c:formatCode>
                <c:ptCount val="12"/>
                <c:pt idx="0" formatCode="General">
                  <c:v>0</c:v>
                </c:pt>
                <c:pt idx="1">
                  <c:v>0.69</c:v>
                </c:pt>
                <c:pt idx="2">
                  <c:v>0.69</c:v>
                </c:pt>
                <c:pt idx="3">
                  <c:v>0.68</c:v>
                </c:pt>
                <c:pt idx="4">
                  <c:v>0.73</c:v>
                </c:pt>
                <c:pt idx="5">
                  <c:v>0.71</c:v>
                </c:pt>
                <c:pt idx="6">
                  <c:v>0.62</c:v>
                </c:pt>
                <c:pt idx="7">
                  <c:v>0.72</c:v>
                </c:pt>
                <c:pt idx="8">
                  <c:v>0.79</c:v>
                </c:pt>
                <c:pt idx="9">
                  <c:v>0.76</c:v>
                </c:pt>
                <c:pt idx="10">
                  <c:v>0.77</c:v>
                </c:pt>
                <c:pt idx="11">
                  <c:v>0.73</c:v>
                </c:pt>
              </c:numCache>
              <c:extLst/>
            </c:numRef>
          </c:val>
          <c:smooth val="0"/>
          <c:extLst>
            <c:ext xmlns:c16="http://schemas.microsoft.com/office/drawing/2014/chart" uri="{C3380CC4-5D6E-409C-BE32-E72D297353CC}">
              <c16:uniqueId val="{00000004-3358-40A4-BA4B-94010272B04C}"/>
            </c:ext>
          </c:extLst>
        </c:ser>
        <c:ser>
          <c:idx val="7"/>
          <c:order val="6"/>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2022'!$I$50:$I$61</c:f>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pt idx="8">
                  <c:v>0.71614583333333337</c:v>
                </c:pt>
                <c:pt idx="9">
                  <c:v>0.76419999999999999</c:v>
                </c:pt>
                <c:pt idx="10">
                  <c:v>0.73599999999999999</c:v>
                </c:pt>
                <c:pt idx="11">
                  <c:v>0.73699999999999999</c:v>
                </c:pt>
              </c:numCache>
              <c:extLst/>
            </c:numRef>
          </c:val>
          <c:smooth val="0"/>
          <c:extLst>
            <c:ext xmlns:c16="http://schemas.microsoft.com/office/drawing/2014/chart" uri="{C3380CC4-5D6E-409C-BE32-E72D297353CC}">
              <c16:uniqueId val="{00000005-3358-40A4-BA4B-94010272B04C}"/>
            </c:ext>
          </c:extLst>
        </c:ser>
        <c:ser>
          <c:idx val="2"/>
          <c:order val="7"/>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358-40A4-BA4B-94010272B0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2022'!$A$50:$A$61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extLst/>
            </c:numRef>
          </c:val>
          <c:smooth val="0"/>
          <c:extLst>
            <c:ext xmlns:c16="http://schemas.microsoft.com/office/drawing/2014/chart" uri="{C3380CC4-5D6E-409C-BE32-E72D297353CC}">
              <c16:uniqueId val="{00000007-3358-40A4-BA4B-94010272B04C}"/>
            </c:ext>
          </c:extLst>
        </c:ser>
        <c:dLbls>
          <c:showLegendKey val="0"/>
          <c:showVal val="0"/>
          <c:showCatName val="0"/>
          <c:showSerName val="0"/>
          <c:showPercent val="0"/>
          <c:showBubbleSize val="0"/>
        </c:dLbls>
        <c:marker val="1"/>
        <c:smooth val="0"/>
        <c:axId val="591589544"/>
        <c:axId val="591592496"/>
        <c:extLst>
          <c:ext xmlns:c15="http://schemas.microsoft.com/office/drawing/2012/chart" uri="{02D57815-91ED-43cb-92C2-25804820EDAC}">
            <c15:filteredLineSeries>
              <c15:ser>
                <c:idx val="0"/>
                <c:order val="0"/>
                <c:tx>
                  <c:strRef>
                    <c:extLst>
                      <c:ext uri="{02D57815-91ED-43cb-92C2-25804820EDAC}">
                        <c15:formulaRef>
                          <c15:sqref>'Månadsrapport 2022'!$B$49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2022'!$B$50:$B$61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08-3358-40A4-BA4B-94010272B04C}"/>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2022'!$C$49</c15:sqref>
                        </c15:formulaRef>
                      </c:ext>
                    </c:extLst>
                    <c:strCache>
                      <c:ptCount val="1"/>
                      <c:pt idx="0">
                        <c:v>M29 - 2022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pt idx="11">
                        <c:v>0.78600000000000003</c:v>
                      </c:pt>
                    </c:numCache>
                  </c:numRef>
                </c:val>
                <c:smooth val="0"/>
                <c:extLst xmlns:c15="http://schemas.microsoft.com/office/drawing/2012/chart">
                  <c:ext xmlns:c16="http://schemas.microsoft.com/office/drawing/2014/chart" uri="{C3380CC4-5D6E-409C-BE32-E72D297353CC}">
                    <c16:uniqueId val="{00000009-3358-40A4-BA4B-94010272B04C}"/>
                  </c:ext>
                </c:extLst>
              </c15:ser>
            </c15:filteredLineSeries>
            <c15:filteredLineSeries>
              <c15:ser>
                <c:idx val="3"/>
                <c:order val="2"/>
                <c:tx>
                  <c:strRef>
                    <c:extLst xmlns:c15="http://schemas.microsoft.com/office/drawing/2012/chart">
                      <c:ext xmlns:c15="http://schemas.microsoft.com/office/drawing/2012/chart" uri="{02D57815-91ED-43cb-92C2-25804820EDAC}">
                        <c15:formulaRef>
                          <c15:sqref>'Månadsrapport 2022'!$E$49</c15:sqref>
                        </c15:formulaRef>
                      </c:ext>
                    </c:extLst>
                    <c:strCache>
                      <c:ptCount val="1"/>
                      <c:pt idx="0">
                        <c:v>M31 - 2021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2022'!$E$50:$E$61</c15:sqref>
                        </c15:formulaRef>
                      </c:ext>
                    </c:extLst>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numRef>
                </c:val>
                <c:smooth val="0"/>
                <c:extLst xmlns:c15="http://schemas.microsoft.com/office/drawing/2012/chart">
                  <c:ext xmlns:c16="http://schemas.microsoft.com/office/drawing/2014/chart" uri="{C3380CC4-5D6E-409C-BE32-E72D297353CC}">
                    <c16:uniqueId val="{0000000A-3358-40A4-BA4B-94010272B04C}"/>
                  </c:ext>
                </c:extLst>
              </c15:ser>
            </c15:filteredLineSeries>
            <c15:filteredLineSeries>
              <c15:ser>
                <c:idx val="4"/>
                <c:order val="3"/>
                <c:tx>
                  <c:strRef>
                    <c:extLst xmlns:c15="http://schemas.microsoft.com/office/drawing/2012/chart">
                      <c:ext xmlns:c15="http://schemas.microsoft.com/office/drawing/2012/chart" uri="{02D57815-91ED-43cb-92C2-25804820EDAC}">
                        <c15:formulaRef>
                          <c15:sqref>'Månadsrapport 2022'!$F$49</c15:sqref>
                        </c15:formulaRef>
                      </c:ext>
                    </c:extLst>
                    <c:strCache>
                      <c:ptCount val="1"/>
                      <c:pt idx="0">
                        <c:v>M31 - 2022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2022'!$F$50:$F$61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pt idx="10">
                        <c:v>0.875</c:v>
                      </c:pt>
                      <c:pt idx="11">
                        <c:v>0.85899999999999999</c:v>
                      </c:pt>
                    </c:numCache>
                  </c:numRef>
                </c:val>
                <c:smooth val="0"/>
                <c:extLst xmlns:c15="http://schemas.microsoft.com/office/drawing/2012/chart">
                  <c:ext xmlns:c16="http://schemas.microsoft.com/office/drawing/2014/chart" uri="{C3380CC4-5D6E-409C-BE32-E72D297353CC}">
                    <c16:uniqueId val="{0000000B-3358-40A4-BA4B-94010272B04C}"/>
                  </c:ext>
                </c:extLst>
              </c15:ser>
            </c15:filteredLineSeries>
            <c15:filteredLineSeries>
              <c15:ser>
                <c:idx val="5"/>
                <c:order val="4"/>
                <c:tx>
                  <c:strRef>
                    <c:extLst xmlns:c15="http://schemas.microsoft.com/office/drawing/2012/chart">
                      <c:ext xmlns:c15="http://schemas.microsoft.com/office/drawing/2012/chart" uri="{02D57815-91ED-43cb-92C2-25804820EDAC}">
                        <c15:formulaRef>
                          <c15:sqref>'Månadsrapport 2022'!$G$49</c15:sqref>
                        </c15:formulaRef>
                      </c:ext>
                    </c:extLst>
                    <c:strCache>
                      <c:ptCount val="1"/>
                      <c:pt idx="0">
                        <c:v>Mål M31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0C-3358-40A4-BA4B-94010272B04C}"/>
                  </c:ext>
                </c:extLst>
              </c15:ser>
            </c15:filteredLineSeries>
          </c:ext>
        </c:extLst>
      </c:lineChart>
      <c:catAx>
        <c:axId val="591589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92496"/>
        <c:crosses val="autoZero"/>
        <c:auto val="1"/>
        <c:lblAlgn val="ctr"/>
        <c:lblOffset val="100"/>
        <c:noMultiLvlLbl val="0"/>
      </c:catAx>
      <c:valAx>
        <c:axId val="591592496"/>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89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7724982638888904"/>
          <c:h val="0.51427994791666665"/>
        </c:manualLayout>
      </c:layout>
      <c:lineChart>
        <c:grouping val="standard"/>
        <c:varyColors val="0"/>
        <c:ser>
          <c:idx val="8"/>
          <c:order val="8"/>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43E3-42BF-A2FD-0CB1B16866A2}"/>
              </c:ext>
            </c:extLst>
          </c:dPt>
          <c:cat>
            <c:strRef>
              <c:f>'Månadsrapport 2022'!$A$50:$A$61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2022'!$J$50:$J$61</c:f>
              <c:numCache>
                <c:formatCode>0.0%</c:formatCode>
                <c:ptCount val="12"/>
                <c:pt idx="0" formatCode="General">
                  <c:v>0</c:v>
                </c:pt>
                <c:pt idx="1">
                  <c:v>0.66</c:v>
                </c:pt>
                <c:pt idx="2">
                  <c:v>0.23</c:v>
                </c:pt>
                <c:pt idx="3">
                  <c:v>0.28000000000000003</c:v>
                </c:pt>
                <c:pt idx="4">
                  <c:v>0.71</c:v>
                </c:pt>
                <c:pt idx="5">
                  <c:v>0.9</c:v>
                </c:pt>
                <c:pt idx="6">
                  <c:v>0.99</c:v>
                </c:pt>
                <c:pt idx="7">
                  <c:v>0.93</c:v>
                </c:pt>
                <c:pt idx="8">
                  <c:v>0.92</c:v>
                </c:pt>
                <c:pt idx="9">
                  <c:v>0.63</c:v>
                </c:pt>
                <c:pt idx="10">
                  <c:v>0.92</c:v>
                </c:pt>
                <c:pt idx="11">
                  <c:v>0.87</c:v>
                </c:pt>
              </c:numCache>
              <c:extLst/>
            </c:numRef>
          </c:val>
          <c:smooth val="0"/>
          <c:extLst>
            <c:ext xmlns:c16="http://schemas.microsoft.com/office/drawing/2014/chart" uri="{C3380CC4-5D6E-409C-BE32-E72D297353CC}">
              <c16:uniqueId val="{00000002-43E3-42BF-A2FD-0CB1B16866A2}"/>
            </c:ext>
          </c:extLst>
        </c:ser>
        <c:ser>
          <c:idx val="9"/>
          <c:order val="9"/>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2022'!$K$50:$K$61</c:f>
              <c:numCache>
                <c:formatCode>0.0%</c:formatCode>
                <c:ptCount val="12"/>
                <c:pt idx="0">
                  <c:v>0.84199999999999997</c:v>
                </c:pt>
                <c:pt idx="1">
                  <c:v>0.88</c:v>
                </c:pt>
                <c:pt idx="2">
                  <c:v>0.82899999999999996</c:v>
                </c:pt>
                <c:pt idx="3">
                  <c:v>0.85099999999999998</c:v>
                </c:pt>
                <c:pt idx="4">
                  <c:v>0.83399999999999996</c:v>
                </c:pt>
                <c:pt idx="5">
                  <c:v>0.79200000000000004</c:v>
                </c:pt>
                <c:pt idx="6">
                  <c:v>0.84399999999999997</c:v>
                </c:pt>
                <c:pt idx="7">
                  <c:v>0.86499999999999999</c:v>
                </c:pt>
                <c:pt idx="8">
                  <c:v>0.90100000000000002</c:v>
                </c:pt>
                <c:pt idx="9">
                  <c:v>0.88700000000000001</c:v>
                </c:pt>
                <c:pt idx="10">
                  <c:v>0.79300000000000004</c:v>
                </c:pt>
                <c:pt idx="11">
                  <c:v>0.79600000000000004</c:v>
                </c:pt>
              </c:numCache>
              <c:extLst/>
            </c:numRef>
          </c:val>
          <c:smooth val="0"/>
          <c:extLst>
            <c:ext xmlns:c16="http://schemas.microsoft.com/office/drawing/2014/chart" uri="{C3380CC4-5D6E-409C-BE32-E72D297353CC}">
              <c16:uniqueId val="{00000003-43E3-42BF-A2FD-0CB1B16866A2}"/>
            </c:ext>
          </c:extLst>
        </c:ser>
        <c:ser>
          <c:idx val="10"/>
          <c:order val="10"/>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43E3-42BF-A2FD-0CB1B16866A2}"/>
                </c:ext>
              </c:extLst>
            </c:dLbl>
            <c:dLbl>
              <c:idx val="1"/>
              <c:delete val="1"/>
              <c:extLst>
                <c:ext xmlns:c15="http://schemas.microsoft.com/office/drawing/2012/chart" uri="{CE6537A1-D6FC-4f65-9D91-7224C49458BB}"/>
                <c:ext xmlns:c16="http://schemas.microsoft.com/office/drawing/2014/chart" uri="{C3380CC4-5D6E-409C-BE32-E72D297353CC}">
                  <c16:uniqueId val="{00000005-43E3-42BF-A2FD-0CB1B16866A2}"/>
                </c:ext>
              </c:extLst>
            </c:dLbl>
            <c:dLbl>
              <c:idx val="2"/>
              <c:delete val="1"/>
              <c:extLst>
                <c:ext xmlns:c15="http://schemas.microsoft.com/office/drawing/2012/chart" uri="{CE6537A1-D6FC-4f65-9D91-7224C49458BB}"/>
                <c:ext xmlns:c16="http://schemas.microsoft.com/office/drawing/2014/chart" uri="{C3380CC4-5D6E-409C-BE32-E72D297353CC}">
                  <c16:uniqueId val="{00000006-43E3-42BF-A2FD-0CB1B16866A2}"/>
                </c:ext>
              </c:extLst>
            </c:dLbl>
            <c:dLbl>
              <c:idx val="3"/>
              <c:delete val="1"/>
              <c:extLst>
                <c:ext xmlns:c15="http://schemas.microsoft.com/office/drawing/2012/chart" uri="{CE6537A1-D6FC-4f65-9D91-7224C49458BB}"/>
                <c:ext xmlns:c16="http://schemas.microsoft.com/office/drawing/2014/chart" uri="{C3380CC4-5D6E-409C-BE32-E72D297353CC}">
                  <c16:uniqueId val="{00000007-43E3-42BF-A2FD-0CB1B16866A2}"/>
                </c:ext>
              </c:extLst>
            </c:dLbl>
            <c:dLbl>
              <c:idx val="4"/>
              <c:delete val="1"/>
              <c:extLst>
                <c:ext xmlns:c15="http://schemas.microsoft.com/office/drawing/2012/chart" uri="{CE6537A1-D6FC-4f65-9D91-7224C49458BB}"/>
                <c:ext xmlns:c16="http://schemas.microsoft.com/office/drawing/2014/chart" uri="{C3380CC4-5D6E-409C-BE32-E72D297353CC}">
                  <c16:uniqueId val="{00000008-43E3-42BF-A2FD-0CB1B16866A2}"/>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43E3-42BF-A2FD-0CB1B16866A2}"/>
                </c:ext>
              </c:extLst>
            </c:dLbl>
            <c:dLbl>
              <c:idx val="6"/>
              <c:delete val="1"/>
              <c:extLst>
                <c:ext xmlns:c15="http://schemas.microsoft.com/office/drawing/2012/chart" uri="{CE6537A1-D6FC-4f65-9D91-7224C49458BB}"/>
                <c:ext xmlns:c16="http://schemas.microsoft.com/office/drawing/2014/chart" uri="{C3380CC4-5D6E-409C-BE32-E72D297353CC}">
                  <c16:uniqueId val="{0000000A-43E3-42BF-A2FD-0CB1B16866A2}"/>
                </c:ext>
              </c:extLst>
            </c:dLbl>
            <c:dLbl>
              <c:idx val="7"/>
              <c:delete val="1"/>
              <c:extLst>
                <c:ext xmlns:c15="http://schemas.microsoft.com/office/drawing/2012/chart" uri="{CE6537A1-D6FC-4f65-9D91-7224C49458BB}"/>
                <c:ext xmlns:c16="http://schemas.microsoft.com/office/drawing/2014/chart" uri="{C3380CC4-5D6E-409C-BE32-E72D297353CC}">
                  <c16:uniqueId val="{0000000B-43E3-42BF-A2FD-0CB1B16866A2}"/>
                </c:ext>
              </c:extLst>
            </c:dLbl>
            <c:dLbl>
              <c:idx val="8"/>
              <c:delete val="1"/>
              <c:extLst>
                <c:ext xmlns:c15="http://schemas.microsoft.com/office/drawing/2012/chart" uri="{CE6537A1-D6FC-4f65-9D91-7224C49458BB}"/>
                <c:ext xmlns:c16="http://schemas.microsoft.com/office/drawing/2014/chart" uri="{C3380CC4-5D6E-409C-BE32-E72D297353CC}">
                  <c16:uniqueId val="{0000000C-43E3-42BF-A2FD-0CB1B16866A2}"/>
                </c:ext>
              </c:extLst>
            </c:dLbl>
            <c:dLbl>
              <c:idx val="9"/>
              <c:delete val="1"/>
              <c:extLst>
                <c:ext xmlns:c15="http://schemas.microsoft.com/office/drawing/2012/chart" uri="{CE6537A1-D6FC-4f65-9D91-7224C49458BB}"/>
                <c:ext xmlns:c16="http://schemas.microsoft.com/office/drawing/2014/chart" uri="{C3380CC4-5D6E-409C-BE32-E72D297353CC}">
                  <c16:uniqueId val="{0000000D-43E3-42BF-A2FD-0CB1B16866A2}"/>
                </c:ext>
              </c:extLst>
            </c:dLbl>
            <c:dLbl>
              <c:idx val="10"/>
              <c:delete val="1"/>
              <c:extLst>
                <c:ext xmlns:c15="http://schemas.microsoft.com/office/drawing/2012/chart" uri="{CE6537A1-D6FC-4f65-9D91-7224C49458BB}"/>
                <c:ext xmlns:c16="http://schemas.microsoft.com/office/drawing/2014/chart" uri="{C3380CC4-5D6E-409C-BE32-E72D297353CC}">
                  <c16:uniqueId val="{0000000E-43E3-42BF-A2FD-0CB1B16866A2}"/>
                </c:ext>
              </c:extLst>
            </c:dLbl>
            <c:dLbl>
              <c:idx val="11"/>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3E3-42BF-A2FD-0CB1B16866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2022'!$A$50:$A$61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2022'!$L$50:$L$61</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extLst/>
            </c:numRef>
          </c:val>
          <c:smooth val="0"/>
          <c:extLst>
            <c:ext xmlns:c16="http://schemas.microsoft.com/office/drawing/2014/chart" uri="{C3380CC4-5D6E-409C-BE32-E72D297353CC}">
              <c16:uniqueId val="{00000010-43E3-42BF-A2FD-0CB1B16866A2}"/>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'Månadsrapport 2022'!$B$49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2022'!$B$50:$B$61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11-43E3-42BF-A2FD-0CB1B16866A2}"/>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2022'!$C$49</c15:sqref>
                        </c15:formulaRef>
                      </c:ext>
                    </c:extLst>
                    <c:strCache>
                      <c:ptCount val="1"/>
                      <c:pt idx="0">
                        <c:v>M29 - 2022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pt idx="11">
                        <c:v>0.78600000000000003</c:v>
                      </c:pt>
                    </c:numCache>
                  </c:numRef>
                </c:val>
                <c:smooth val="0"/>
                <c:extLst xmlns:c15="http://schemas.microsoft.com/office/drawing/2012/chart">
                  <c:ext xmlns:c16="http://schemas.microsoft.com/office/drawing/2014/chart" uri="{C3380CC4-5D6E-409C-BE32-E72D297353CC}">
                    <c16:uniqueId val="{00000012-43E3-42BF-A2FD-0CB1B16866A2}"/>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2022'!$D$49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3-43E3-42BF-A2FD-0CB1B16866A2}"/>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2022'!$E$49</c15:sqref>
                        </c15:formulaRef>
                      </c:ext>
                    </c:extLst>
                    <c:strCache>
                      <c:ptCount val="1"/>
                      <c:pt idx="0">
                        <c:v>M31 - 2021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2022'!$E$50:$E$61</c15:sqref>
                        </c15:formulaRef>
                      </c:ext>
                    </c:extLst>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numRef>
                </c:val>
                <c:smooth val="0"/>
                <c:extLst xmlns:c15="http://schemas.microsoft.com/office/drawing/2012/chart">
                  <c:ext xmlns:c16="http://schemas.microsoft.com/office/drawing/2014/chart" uri="{C3380CC4-5D6E-409C-BE32-E72D297353CC}">
                    <c16:uniqueId val="{00000014-43E3-42BF-A2FD-0CB1B16866A2}"/>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2022'!$F$49</c15:sqref>
                        </c15:formulaRef>
                      </c:ext>
                    </c:extLst>
                    <c:strCache>
                      <c:ptCount val="1"/>
                      <c:pt idx="0">
                        <c:v>M31 - 2022</c:v>
                      </c:pt>
                    </c:strCache>
                  </c:strRef>
                </c:tx>
                <c:spPr>
                  <a:ln w="28575" cap="rnd">
                    <a:solidFill>
                      <a:schemeClr val="accent5"/>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2022'!$F$50:$F$61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pt idx="10">
                        <c:v>0.875</c:v>
                      </c:pt>
                      <c:pt idx="11">
                        <c:v>0.85899999999999999</c:v>
                      </c:pt>
                    </c:numCache>
                  </c:numRef>
                </c:val>
                <c:smooth val="0"/>
                <c:extLst xmlns:c15="http://schemas.microsoft.com/office/drawing/2012/chart">
                  <c:ext xmlns:c16="http://schemas.microsoft.com/office/drawing/2014/chart" uri="{C3380CC4-5D6E-409C-BE32-E72D297353CC}">
                    <c16:uniqueId val="{00000015-43E3-42BF-A2FD-0CB1B16866A2}"/>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2022'!$G$49</c15:sqref>
                        </c15:formulaRef>
                      </c:ext>
                    </c:extLst>
                    <c:strCache>
                      <c:ptCount val="1"/>
                      <c:pt idx="0">
                        <c:v>Mål M31</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16-43E3-42BF-A2FD-0CB1B16866A2}"/>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 2022'!$H$49</c15:sqref>
                        </c15:formulaRef>
                      </c:ext>
                    </c:extLst>
                    <c:strCache>
                      <c:ptCount val="1"/>
                      <c:pt idx="0">
                        <c:v>M32 - 2021</c:v>
                      </c:pt>
                    </c:strCache>
                  </c:strRef>
                </c:tx>
                <c:spPr>
                  <a:ln w="28575" cap="rnd">
                    <a:solidFill>
                      <a:schemeClr val="accent1">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0"/>
                    </c:ext>
                  </c:extLst>
                </c:dLbls>
                <c:cat>
                  <c:strRef>
                    <c:extLst xmlns:c15="http://schemas.microsoft.com/office/drawing/2012/chart">
                      <c:ext xmlns:c15="http://schemas.microsoft.com/office/drawing/2012/char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2022'!$H$50:$H$61</c15:sqref>
                        </c15:formulaRef>
                      </c:ext>
                    </c:extLst>
                    <c:numCache>
                      <c:formatCode>0.0%</c:formatCode>
                      <c:ptCount val="12"/>
                      <c:pt idx="0" formatCode="General">
                        <c:v>0</c:v>
                      </c:pt>
                      <c:pt idx="1">
                        <c:v>0.69</c:v>
                      </c:pt>
                      <c:pt idx="2">
                        <c:v>0.69</c:v>
                      </c:pt>
                      <c:pt idx="3">
                        <c:v>0.68</c:v>
                      </c:pt>
                      <c:pt idx="4">
                        <c:v>0.73</c:v>
                      </c:pt>
                      <c:pt idx="5">
                        <c:v>0.71</c:v>
                      </c:pt>
                      <c:pt idx="6">
                        <c:v>0.62</c:v>
                      </c:pt>
                      <c:pt idx="7">
                        <c:v>0.72</c:v>
                      </c:pt>
                      <c:pt idx="8">
                        <c:v>0.79</c:v>
                      </c:pt>
                      <c:pt idx="9">
                        <c:v>0.76</c:v>
                      </c:pt>
                      <c:pt idx="10">
                        <c:v>0.77</c:v>
                      </c:pt>
                      <c:pt idx="11">
                        <c:v>0.73</c:v>
                      </c:pt>
                    </c:numCache>
                  </c:numRef>
                </c:val>
                <c:smooth val="0"/>
                <c:extLst xmlns:c15="http://schemas.microsoft.com/office/drawing/2012/chart">
                  <c:ext xmlns:c16="http://schemas.microsoft.com/office/drawing/2014/chart" uri="{C3380CC4-5D6E-409C-BE32-E72D297353CC}">
                    <c16:uniqueId val="{00000017-43E3-42BF-A2FD-0CB1B16866A2}"/>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 2022'!$I$49</c15:sqref>
                        </c15:formulaRef>
                      </c:ext>
                    </c:extLst>
                    <c:strCache>
                      <c:ptCount val="1"/>
                      <c:pt idx="0">
                        <c:v>M32 - 2022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 2022'!$A$50:$A$61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2022'!$I$50:$I$61</c15:sqref>
                        </c15:formulaRef>
                      </c:ext>
                    </c:extLst>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pt idx="8">
                        <c:v>0.71614583333333337</c:v>
                      </c:pt>
                      <c:pt idx="9">
                        <c:v>0.76419999999999999</c:v>
                      </c:pt>
                      <c:pt idx="10">
                        <c:v>0.73599999999999999</c:v>
                      </c:pt>
                      <c:pt idx="11">
                        <c:v>0.73699999999999999</c:v>
                      </c:pt>
                    </c:numCache>
                  </c:numRef>
                </c:val>
                <c:smooth val="0"/>
                <c:extLst xmlns:c15="http://schemas.microsoft.com/office/drawing/2012/chart">
                  <c:ext xmlns:c16="http://schemas.microsoft.com/office/drawing/2014/chart" uri="{C3380CC4-5D6E-409C-BE32-E72D297353CC}">
                    <c16:uniqueId val="{00000018-43E3-42BF-A2FD-0CB1B16866A2}"/>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b="0">
                <a:latin typeface="Franklin Gothic Demi" panose="020B0703020102020204" pitchFamily="34" charset="0"/>
              </a:rPr>
              <a:t>Tillförlitlighet</a:t>
            </a:r>
            <a:r>
              <a:rPr lang="sv-SE" sz="1200" b="0" baseline="0">
                <a:latin typeface="Franklin Gothic Demi" panose="020B0703020102020204" pitchFamily="34" charset="0"/>
              </a:rPr>
              <a:t> vagnsflottan totalt</a:t>
            </a:r>
            <a:endParaRPr lang="sv-SE"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'Månadsrapport 2022'!$C$89</c:f>
              <c:strCache>
                <c:ptCount val="1"/>
                <c:pt idx="0">
                  <c:v>2021</c:v>
                </c:pt>
              </c:strCache>
            </c:strRef>
          </c:tx>
          <c:spPr>
            <a:solidFill>
              <a:schemeClr val="accent2"/>
            </a:solidFill>
            <a:ln>
              <a:noFill/>
            </a:ln>
            <a:effectLst/>
          </c:spPr>
          <c:invertIfNegative val="0"/>
          <c:cat>
            <c:strRef>
              <c:f>'Månadsrapport 2022'!$A$90:$A$102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2022'!$C$90:$C$102</c:f>
              <c:numCache>
                <c:formatCode>0%</c:formatCode>
                <c:ptCount val="13"/>
                <c:pt idx="0">
                  <c:v>0.92</c:v>
                </c:pt>
                <c:pt idx="1">
                  <c:v>0.91300000000000003</c:v>
                </c:pt>
                <c:pt idx="2">
                  <c:v>0.93799999999999994</c:v>
                </c:pt>
                <c:pt idx="3">
                  <c:v>0.93799999999999994</c:v>
                </c:pt>
                <c:pt idx="4">
                  <c:v>0.91500000000000004</c:v>
                </c:pt>
                <c:pt idx="5">
                  <c:v>0.92600000000000005</c:v>
                </c:pt>
                <c:pt idx="6">
                  <c:v>0.91400000000000003</c:v>
                </c:pt>
                <c:pt idx="7">
                  <c:v>0.92600000000000005</c:v>
                </c:pt>
                <c:pt idx="8">
                  <c:v>0.94</c:v>
                </c:pt>
                <c:pt idx="9">
                  <c:v>0.93</c:v>
                </c:pt>
                <c:pt idx="10">
                  <c:v>0.92</c:v>
                </c:pt>
                <c:pt idx="11">
                  <c:v>0.9</c:v>
                </c:pt>
                <c:pt idx="12">
                  <c:v>0.92599999999999993</c:v>
                </c:pt>
              </c:numCache>
            </c:numRef>
          </c:val>
          <c:extLst>
            <c:ext xmlns:c16="http://schemas.microsoft.com/office/drawing/2014/chart" uri="{C3380CC4-5D6E-409C-BE32-E72D297353CC}">
              <c16:uniqueId val="{00000000-882E-4D9D-9B50-69DD2FA88E0A}"/>
            </c:ext>
          </c:extLst>
        </c:ser>
        <c:ser>
          <c:idx val="0"/>
          <c:order val="1"/>
          <c:tx>
            <c:strRef>
              <c:f>'Månadsrapport 2022'!$B$89</c:f>
              <c:strCache>
                <c:ptCount val="1"/>
                <c:pt idx="0">
                  <c:v>2022</c:v>
                </c:pt>
              </c:strCache>
            </c:strRef>
          </c:tx>
          <c:spPr>
            <a:solidFill>
              <a:schemeClr val="accent1"/>
            </a:solidFill>
            <a:ln>
              <a:noFill/>
            </a:ln>
            <a:effectLst/>
          </c:spPr>
          <c:invertIfNegative val="0"/>
          <c:cat>
            <c:strRef>
              <c:f>'Månadsrapport 2022'!$A$90:$A$102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2022'!$B$90:$B$102</c:f>
              <c:numCache>
                <c:formatCode>0%</c:formatCode>
                <c:ptCount val="13"/>
                <c:pt idx="0">
                  <c:v>0.94</c:v>
                </c:pt>
                <c:pt idx="1">
                  <c:v>0.94</c:v>
                </c:pt>
                <c:pt idx="2">
                  <c:v>0.93</c:v>
                </c:pt>
                <c:pt idx="3">
                  <c:v>0.93499999999999994</c:v>
                </c:pt>
                <c:pt idx="4">
                  <c:v>0.9375</c:v>
                </c:pt>
                <c:pt idx="5">
                  <c:v>0.93494704292327224</c:v>
                </c:pt>
                <c:pt idx="6">
                  <c:v>0.93517348435293146</c:v>
                </c:pt>
                <c:pt idx="7">
                  <c:v>0.91839999999999999</c:v>
                </c:pt>
                <c:pt idx="8">
                  <c:v>0.92932992180817175</c:v>
                </c:pt>
                <c:pt idx="9">
                  <c:v>0.93220000000000003</c:v>
                </c:pt>
                <c:pt idx="10">
                  <c:v>0.92357366277382946</c:v>
                </c:pt>
                <c:pt idx="11">
                  <c:v>0.92910000000000004</c:v>
                </c:pt>
                <c:pt idx="12">
                  <c:v>0.93210200932151721</c:v>
                </c:pt>
              </c:numCache>
            </c:numRef>
          </c:val>
          <c:extLst>
            <c:ext xmlns:c16="http://schemas.microsoft.com/office/drawing/2014/chart" uri="{C3380CC4-5D6E-409C-BE32-E72D297353CC}">
              <c16:uniqueId val="{00000001-882E-4D9D-9B50-69DD2FA88E0A}"/>
            </c:ext>
          </c:extLst>
        </c:ser>
        <c:dLbls>
          <c:showLegendKey val="0"/>
          <c:showVal val="0"/>
          <c:showCatName val="0"/>
          <c:showSerName val="0"/>
          <c:showPercent val="0"/>
          <c:showBubbleSize val="0"/>
        </c:dLbls>
        <c:gapWidth val="219"/>
        <c:axId val="717809528"/>
        <c:axId val="717802968"/>
      </c:barChart>
      <c:lineChart>
        <c:grouping val="standard"/>
        <c:varyColors val="0"/>
        <c:ser>
          <c:idx val="2"/>
          <c:order val="2"/>
          <c:tx>
            <c:strRef>
              <c:f>'Månadsrapport 2022'!$D$89</c:f>
              <c:strCache>
                <c:ptCount val="1"/>
                <c:pt idx="0">
                  <c:v>Mål </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882E-4D9D-9B50-69DD2FA88E0A}"/>
                </c:ext>
              </c:extLst>
            </c:dLbl>
            <c:dLbl>
              <c:idx val="1"/>
              <c:delete val="1"/>
              <c:extLst>
                <c:ext xmlns:c15="http://schemas.microsoft.com/office/drawing/2012/chart" uri="{CE6537A1-D6FC-4f65-9D91-7224C49458BB}"/>
                <c:ext xmlns:c16="http://schemas.microsoft.com/office/drawing/2014/chart" uri="{C3380CC4-5D6E-409C-BE32-E72D297353CC}">
                  <c16:uniqueId val="{00000003-882E-4D9D-9B50-69DD2FA88E0A}"/>
                </c:ext>
              </c:extLst>
            </c:dLbl>
            <c:dLbl>
              <c:idx val="2"/>
              <c:delete val="1"/>
              <c:extLst>
                <c:ext xmlns:c15="http://schemas.microsoft.com/office/drawing/2012/chart" uri="{CE6537A1-D6FC-4f65-9D91-7224C49458BB}"/>
                <c:ext xmlns:c16="http://schemas.microsoft.com/office/drawing/2014/chart" uri="{C3380CC4-5D6E-409C-BE32-E72D297353CC}">
                  <c16:uniqueId val="{00000004-882E-4D9D-9B50-69DD2FA88E0A}"/>
                </c:ext>
              </c:extLst>
            </c:dLbl>
            <c:dLbl>
              <c:idx val="3"/>
              <c:delete val="1"/>
              <c:extLst>
                <c:ext xmlns:c15="http://schemas.microsoft.com/office/drawing/2012/chart" uri="{CE6537A1-D6FC-4f65-9D91-7224C49458BB}"/>
                <c:ext xmlns:c16="http://schemas.microsoft.com/office/drawing/2014/chart" uri="{C3380CC4-5D6E-409C-BE32-E72D297353CC}">
                  <c16:uniqueId val="{00000005-882E-4D9D-9B50-69DD2FA88E0A}"/>
                </c:ext>
              </c:extLst>
            </c:dLbl>
            <c:dLbl>
              <c:idx val="4"/>
              <c:delete val="1"/>
              <c:extLst>
                <c:ext xmlns:c15="http://schemas.microsoft.com/office/drawing/2012/chart" uri="{CE6537A1-D6FC-4f65-9D91-7224C49458BB}"/>
                <c:ext xmlns:c16="http://schemas.microsoft.com/office/drawing/2014/chart" uri="{C3380CC4-5D6E-409C-BE32-E72D297353CC}">
                  <c16:uniqueId val="{00000006-882E-4D9D-9B50-69DD2FA88E0A}"/>
                </c:ext>
              </c:extLst>
            </c:dLbl>
            <c:dLbl>
              <c:idx val="5"/>
              <c:delete val="1"/>
              <c:extLst>
                <c:ext xmlns:c15="http://schemas.microsoft.com/office/drawing/2012/chart" uri="{CE6537A1-D6FC-4f65-9D91-7224C49458BB}"/>
                <c:ext xmlns:c16="http://schemas.microsoft.com/office/drawing/2014/chart" uri="{C3380CC4-5D6E-409C-BE32-E72D297353CC}">
                  <c16:uniqueId val="{00000007-882E-4D9D-9B50-69DD2FA88E0A}"/>
                </c:ext>
              </c:extLst>
            </c:dLbl>
            <c:dLbl>
              <c:idx val="6"/>
              <c:delete val="1"/>
              <c:extLst>
                <c:ext xmlns:c15="http://schemas.microsoft.com/office/drawing/2012/chart" uri="{CE6537A1-D6FC-4f65-9D91-7224C49458BB}"/>
                <c:ext xmlns:c16="http://schemas.microsoft.com/office/drawing/2014/chart" uri="{C3380CC4-5D6E-409C-BE32-E72D297353CC}">
                  <c16:uniqueId val="{00000008-882E-4D9D-9B50-69DD2FA88E0A}"/>
                </c:ext>
              </c:extLst>
            </c:dLbl>
            <c:dLbl>
              <c:idx val="7"/>
              <c:delete val="1"/>
              <c:extLst>
                <c:ext xmlns:c15="http://schemas.microsoft.com/office/drawing/2012/chart" uri="{CE6537A1-D6FC-4f65-9D91-7224C49458BB}"/>
                <c:ext xmlns:c16="http://schemas.microsoft.com/office/drawing/2014/chart" uri="{C3380CC4-5D6E-409C-BE32-E72D297353CC}">
                  <c16:uniqueId val="{00000009-882E-4D9D-9B50-69DD2FA88E0A}"/>
                </c:ext>
              </c:extLst>
            </c:dLbl>
            <c:dLbl>
              <c:idx val="8"/>
              <c:delete val="1"/>
              <c:extLst>
                <c:ext xmlns:c15="http://schemas.microsoft.com/office/drawing/2012/chart" uri="{CE6537A1-D6FC-4f65-9D91-7224C49458BB}"/>
                <c:ext xmlns:c16="http://schemas.microsoft.com/office/drawing/2014/chart" uri="{C3380CC4-5D6E-409C-BE32-E72D297353CC}">
                  <c16:uniqueId val="{0000000A-882E-4D9D-9B50-69DD2FA88E0A}"/>
                </c:ext>
              </c:extLst>
            </c:dLbl>
            <c:dLbl>
              <c:idx val="9"/>
              <c:delete val="1"/>
              <c:extLst>
                <c:ext xmlns:c15="http://schemas.microsoft.com/office/drawing/2012/chart" uri="{CE6537A1-D6FC-4f65-9D91-7224C49458BB}"/>
                <c:ext xmlns:c16="http://schemas.microsoft.com/office/drawing/2014/chart" uri="{C3380CC4-5D6E-409C-BE32-E72D297353CC}">
                  <c16:uniqueId val="{0000000B-882E-4D9D-9B50-69DD2FA88E0A}"/>
                </c:ext>
              </c:extLst>
            </c:dLbl>
            <c:dLbl>
              <c:idx val="10"/>
              <c:delete val="1"/>
              <c:extLst>
                <c:ext xmlns:c15="http://schemas.microsoft.com/office/drawing/2012/chart" uri="{CE6537A1-D6FC-4f65-9D91-7224C49458BB}"/>
                <c:ext xmlns:c16="http://schemas.microsoft.com/office/drawing/2014/chart" uri="{C3380CC4-5D6E-409C-BE32-E72D297353CC}">
                  <c16:uniqueId val="{0000000C-882E-4D9D-9B50-69DD2FA88E0A}"/>
                </c:ext>
              </c:extLst>
            </c:dLbl>
            <c:dLbl>
              <c:idx val="11"/>
              <c:delete val="1"/>
              <c:extLst>
                <c:ext xmlns:c15="http://schemas.microsoft.com/office/drawing/2012/chart" uri="{CE6537A1-D6FC-4f65-9D91-7224C49458BB}"/>
                <c:ext xmlns:c16="http://schemas.microsoft.com/office/drawing/2014/chart" uri="{C3380CC4-5D6E-409C-BE32-E72D297353CC}">
                  <c16:uniqueId val="{0000000D-882E-4D9D-9B50-69DD2FA88E0A}"/>
                </c:ext>
              </c:extLst>
            </c:dLbl>
            <c:dLbl>
              <c:idx val="12"/>
              <c:layout>
                <c:manualLayout>
                  <c:x val="-2.3497593291450921E-3"/>
                  <c:y val="-8.2722683602019214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82E-4D9D-9B50-69DD2FA88E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2022'!$A$90:$A$102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2022'!$D$90:$D$102</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0.94999999999999984</c:v>
                </c:pt>
              </c:numCache>
            </c:numRef>
          </c:val>
          <c:smooth val="0"/>
          <c:extLst>
            <c:ext xmlns:c16="http://schemas.microsoft.com/office/drawing/2014/chart" uri="{C3380CC4-5D6E-409C-BE32-E72D297353CC}">
              <c16:uniqueId val="{0000000F-882E-4D9D-9B50-69DD2FA88E0A}"/>
            </c:ext>
          </c:extLst>
        </c:ser>
        <c:dLbls>
          <c:showLegendKey val="0"/>
          <c:showVal val="0"/>
          <c:showCatName val="0"/>
          <c:showSerName val="0"/>
          <c:showPercent val="0"/>
          <c:showBubbleSize val="0"/>
        </c:dLbls>
        <c:marker val="1"/>
        <c:smooth val="0"/>
        <c:axId val="717809528"/>
        <c:axId val="717802968"/>
      </c:lineChart>
      <c:catAx>
        <c:axId val="717809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2968"/>
        <c:crosses val="autoZero"/>
        <c:auto val="1"/>
        <c:lblAlgn val="ctr"/>
        <c:lblOffset val="100"/>
        <c:noMultiLvlLbl val="0"/>
      </c:catAx>
      <c:valAx>
        <c:axId val="717802968"/>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9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Tillförlitlighet per vagnstyp</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'Månadsrapport 2022'!$B$108</c:f>
              <c:strCache>
                <c:ptCount val="1"/>
                <c:pt idx="0">
                  <c:v>M29</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Pt>
            <c:idx val="7"/>
            <c:marker>
              <c:symbol val="circle"/>
              <c:size val="5"/>
              <c:spPr>
                <a:solidFill>
                  <a:srgbClr val="2B4C8D"/>
                </a:solidFill>
                <a:ln w="9525">
                  <a:solidFill>
                    <a:srgbClr val="2B4C8D"/>
                  </a:solidFill>
                </a:ln>
                <a:effectLst/>
              </c:spPr>
            </c:marker>
            <c:bubble3D val="0"/>
            <c:spPr>
              <a:ln w="28575" cap="rnd">
                <a:solidFill>
                  <a:srgbClr val="2B4C8D">
                    <a:alpha val="65000"/>
                  </a:srgbClr>
                </a:solidFill>
                <a:prstDash val="solid"/>
                <a:round/>
              </a:ln>
              <a:effectLst/>
            </c:spPr>
            <c:extLst>
              <c:ext xmlns:c16="http://schemas.microsoft.com/office/drawing/2014/chart" uri="{C3380CC4-5D6E-409C-BE32-E72D297353CC}">
                <c16:uniqueId val="{00000001-E8F0-4BE1-9EF6-1CA38DEF61F7}"/>
              </c:ext>
            </c:extLst>
          </c:dPt>
          <c:dPt>
            <c:idx val="9"/>
            <c:marker>
              <c:symbol val="circle"/>
              <c:size val="5"/>
              <c:spPr>
                <a:solidFill>
                  <a:srgbClr val="2B4C8D"/>
                </a:solidFill>
                <a:ln w="9525">
                  <a:solidFill>
                    <a:srgbClr val="2B4C8D"/>
                  </a:solidFill>
                </a:ln>
                <a:effectLst/>
              </c:spPr>
            </c:marker>
            <c:bubble3D val="0"/>
            <c:extLst>
              <c:ext xmlns:c16="http://schemas.microsoft.com/office/drawing/2014/chart" uri="{C3380CC4-5D6E-409C-BE32-E72D297353CC}">
                <c16:uniqueId val="{00000002-E8F0-4BE1-9EF6-1CA38DEF61F7}"/>
              </c:ext>
            </c:extLst>
          </c:dPt>
          <c:cat>
            <c:strRef>
              <c:f>'Månadsrapport 2022'!$A$120:$A$131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2022'!$B$120:$B$131</c:f>
              <c:numCache>
                <c:formatCode>0.0%</c:formatCode>
                <c:ptCount val="12"/>
                <c:pt idx="0">
                  <c:v>0.95</c:v>
                </c:pt>
                <c:pt idx="1">
                  <c:v>0.93</c:v>
                </c:pt>
                <c:pt idx="2">
                  <c:v>0.9</c:v>
                </c:pt>
                <c:pt idx="3">
                  <c:v>0.91</c:v>
                </c:pt>
                <c:pt idx="4">
                  <c:v>0.95</c:v>
                </c:pt>
                <c:pt idx="5">
                  <c:v>0.94366197183098588</c:v>
                </c:pt>
                <c:pt idx="7">
                  <c:v>0.91759999999999997</c:v>
                </c:pt>
                <c:pt idx="8">
                  <c:v>0.93010752688172049</c:v>
                </c:pt>
                <c:pt idx="9">
                  <c:v>0.93959999999999999</c:v>
                </c:pt>
                <c:pt idx="10">
                  <c:v>0.94666666666666666</c:v>
                </c:pt>
                <c:pt idx="11">
                  <c:v>0.92692307692307696</c:v>
                </c:pt>
              </c:numCache>
              <c:extLst/>
            </c:numRef>
          </c:val>
          <c:smooth val="0"/>
          <c:extLst>
            <c:ext xmlns:c16="http://schemas.microsoft.com/office/drawing/2014/chart" uri="{C3380CC4-5D6E-409C-BE32-E72D297353CC}">
              <c16:uniqueId val="{00000003-E8F0-4BE1-9EF6-1CA38DEF61F7}"/>
            </c:ext>
          </c:extLst>
        </c:ser>
        <c:ser>
          <c:idx val="1"/>
          <c:order val="1"/>
          <c:tx>
            <c:strRef>
              <c:f>'Månadsrapport 2022'!$C$108</c:f>
              <c:strCache>
                <c:ptCount val="1"/>
                <c:pt idx="0">
                  <c:v>M31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 2022'!$A$120:$A$131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2022'!$C$120:$C$131</c:f>
              <c:numCache>
                <c:formatCode>0.0%</c:formatCode>
                <c:ptCount val="12"/>
                <c:pt idx="0">
                  <c:v>0.93</c:v>
                </c:pt>
                <c:pt idx="1">
                  <c:v>0.94</c:v>
                </c:pt>
                <c:pt idx="2">
                  <c:v>0.94</c:v>
                </c:pt>
                <c:pt idx="3">
                  <c:v>0.95</c:v>
                </c:pt>
                <c:pt idx="4">
                  <c:v>0.94</c:v>
                </c:pt>
                <c:pt idx="5">
                  <c:v>0.93903868698710435</c:v>
                </c:pt>
                <c:pt idx="6">
                  <c:v>0.93094462540716616</c:v>
                </c:pt>
                <c:pt idx="7">
                  <c:v>0.9284</c:v>
                </c:pt>
                <c:pt idx="8">
                  <c:v>0.93051201671891326</c:v>
                </c:pt>
                <c:pt idx="9">
                  <c:v>0.91620000000000001</c:v>
                </c:pt>
                <c:pt idx="10">
                  <c:v>0.92407024793388426</c:v>
                </c:pt>
                <c:pt idx="11">
                  <c:v>0.91465968586387436</c:v>
                </c:pt>
              </c:numCache>
              <c:extLst/>
            </c:numRef>
          </c:val>
          <c:smooth val="0"/>
          <c:extLst>
            <c:ext xmlns:c16="http://schemas.microsoft.com/office/drawing/2014/chart" uri="{C3380CC4-5D6E-409C-BE32-E72D297353CC}">
              <c16:uniqueId val="{00000004-E8F0-4BE1-9EF6-1CA38DEF61F7}"/>
            </c:ext>
          </c:extLst>
        </c:ser>
        <c:ser>
          <c:idx val="2"/>
          <c:order val="2"/>
          <c:tx>
            <c:strRef>
              <c:f>'Månadsrapport 2022'!$D$108</c:f>
              <c:strCache>
                <c:ptCount val="1"/>
                <c:pt idx="0">
                  <c:v>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 2022'!$A$120:$A$131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2022'!$D$120:$D$131</c:f>
              <c:numCache>
                <c:formatCode>0.0%</c:formatCode>
                <c:ptCount val="12"/>
                <c:pt idx="0">
                  <c:v>0.88</c:v>
                </c:pt>
                <c:pt idx="1">
                  <c:v>0.9</c:v>
                </c:pt>
                <c:pt idx="2">
                  <c:v>0.88</c:v>
                </c:pt>
                <c:pt idx="3">
                  <c:v>0.9</c:v>
                </c:pt>
                <c:pt idx="4">
                  <c:v>0.88</c:v>
                </c:pt>
                <c:pt idx="5">
                  <c:v>0.87441424554826619</c:v>
                </c:pt>
                <c:pt idx="6">
                  <c:v>0.89016602809706258</c:v>
                </c:pt>
                <c:pt idx="7">
                  <c:v>0.84899999999999998</c:v>
                </c:pt>
                <c:pt idx="8">
                  <c:v>0.88342585249801742</c:v>
                </c:pt>
                <c:pt idx="9">
                  <c:v>0.90569999999999995</c:v>
                </c:pt>
                <c:pt idx="10">
                  <c:v>0.86398176291793316</c:v>
                </c:pt>
                <c:pt idx="11">
                  <c:v>0.88523335883703136</c:v>
                </c:pt>
              </c:numCache>
              <c:extLst/>
            </c:numRef>
          </c:val>
          <c:smooth val="0"/>
          <c:extLst>
            <c:ext xmlns:c16="http://schemas.microsoft.com/office/drawing/2014/chart" uri="{C3380CC4-5D6E-409C-BE32-E72D297353CC}">
              <c16:uniqueId val="{00000005-E8F0-4BE1-9EF6-1CA38DEF61F7}"/>
            </c:ext>
          </c:extLst>
        </c:ser>
        <c:ser>
          <c:idx val="3"/>
          <c:order val="3"/>
          <c:tx>
            <c:strRef>
              <c:f>'Månadsrapport 2022'!$E$108</c:f>
              <c:strCache>
                <c:ptCount val="1"/>
                <c:pt idx="0">
                  <c:v>M33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 2022'!$A$120:$A$131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2022'!$E$120:$E$131</c:f>
              <c:numCache>
                <c:formatCode>0.0%</c:formatCode>
                <c:ptCount val="12"/>
                <c:pt idx="0">
                  <c:v>0.98</c:v>
                </c:pt>
                <c:pt idx="1">
                  <c:v>0.97</c:v>
                </c:pt>
                <c:pt idx="2">
                  <c:v>0.96</c:v>
                </c:pt>
                <c:pt idx="3">
                  <c:v>0.98</c:v>
                </c:pt>
                <c:pt idx="4">
                  <c:v>0.98</c:v>
                </c:pt>
                <c:pt idx="5">
                  <c:v>0.98267326732673266</c:v>
                </c:pt>
                <c:pt idx="6">
                  <c:v>0.98440979955456576</c:v>
                </c:pt>
                <c:pt idx="7">
                  <c:v>0.9778</c:v>
                </c:pt>
                <c:pt idx="8">
                  <c:v>0.97405189620758481</c:v>
                </c:pt>
                <c:pt idx="9">
                  <c:v>0.97459999999999991</c:v>
                </c:pt>
                <c:pt idx="10">
                  <c:v>0.98266897746967075</c:v>
                </c:pt>
                <c:pt idx="11">
                  <c:v>0.98744113029827318</c:v>
                </c:pt>
              </c:numCache>
              <c:extLst/>
            </c:numRef>
          </c:val>
          <c:smooth val="0"/>
          <c:extLst>
            <c:ext xmlns:c16="http://schemas.microsoft.com/office/drawing/2014/chart" uri="{C3380CC4-5D6E-409C-BE32-E72D297353CC}">
              <c16:uniqueId val="{00000006-E8F0-4BE1-9EF6-1CA38DEF61F7}"/>
            </c:ext>
          </c:extLst>
        </c:ser>
        <c:ser>
          <c:idx val="4"/>
          <c:order val="4"/>
          <c:tx>
            <c:strRef>
              <c:f>'Månadsrapport 2022'!$F$108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7-E8F0-4BE1-9EF6-1CA38DEF61F7}"/>
                </c:ext>
              </c:extLst>
            </c:dLbl>
            <c:dLbl>
              <c:idx val="1"/>
              <c:delete val="1"/>
              <c:extLst>
                <c:ext xmlns:c15="http://schemas.microsoft.com/office/drawing/2012/chart" uri="{CE6537A1-D6FC-4f65-9D91-7224C49458BB}"/>
                <c:ext xmlns:c16="http://schemas.microsoft.com/office/drawing/2014/chart" uri="{C3380CC4-5D6E-409C-BE32-E72D297353CC}">
                  <c16:uniqueId val="{00000008-E8F0-4BE1-9EF6-1CA38DEF61F7}"/>
                </c:ext>
              </c:extLst>
            </c:dLbl>
            <c:dLbl>
              <c:idx val="2"/>
              <c:delete val="1"/>
              <c:extLst>
                <c:ext xmlns:c15="http://schemas.microsoft.com/office/drawing/2012/chart" uri="{CE6537A1-D6FC-4f65-9D91-7224C49458BB}"/>
                <c:ext xmlns:c16="http://schemas.microsoft.com/office/drawing/2014/chart" uri="{C3380CC4-5D6E-409C-BE32-E72D297353CC}">
                  <c16:uniqueId val="{00000009-E8F0-4BE1-9EF6-1CA38DEF61F7}"/>
                </c:ext>
              </c:extLst>
            </c:dLbl>
            <c:dLbl>
              <c:idx val="3"/>
              <c:delete val="1"/>
              <c:extLst>
                <c:ext xmlns:c15="http://schemas.microsoft.com/office/drawing/2012/chart" uri="{CE6537A1-D6FC-4f65-9D91-7224C49458BB}"/>
                <c:ext xmlns:c16="http://schemas.microsoft.com/office/drawing/2014/chart" uri="{C3380CC4-5D6E-409C-BE32-E72D297353CC}">
                  <c16:uniqueId val="{0000000A-E8F0-4BE1-9EF6-1CA38DEF61F7}"/>
                </c:ext>
              </c:extLst>
            </c:dLbl>
            <c:dLbl>
              <c:idx val="4"/>
              <c:delete val="1"/>
              <c:extLst>
                <c:ext xmlns:c15="http://schemas.microsoft.com/office/drawing/2012/chart" uri="{CE6537A1-D6FC-4f65-9D91-7224C49458BB}"/>
                <c:ext xmlns:c16="http://schemas.microsoft.com/office/drawing/2014/chart" uri="{C3380CC4-5D6E-409C-BE32-E72D297353CC}">
                  <c16:uniqueId val="{0000000B-E8F0-4BE1-9EF6-1CA38DEF61F7}"/>
                </c:ext>
              </c:extLst>
            </c:dLbl>
            <c:dLbl>
              <c:idx val="5"/>
              <c:delete val="1"/>
              <c:extLst>
                <c:ext xmlns:c15="http://schemas.microsoft.com/office/drawing/2012/chart" uri="{CE6537A1-D6FC-4f65-9D91-7224C49458BB}"/>
                <c:ext xmlns:c16="http://schemas.microsoft.com/office/drawing/2014/chart" uri="{C3380CC4-5D6E-409C-BE32-E72D297353CC}">
                  <c16:uniqueId val="{0000000C-E8F0-4BE1-9EF6-1CA38DEF61F7}"/>
                </c:ext>
              </c:extLst>
            </c:dLbl>
            <c:dLbl>
              <c:idx val="6"/>
              <c:delete val="1"/>
              <c:extLst>
                <c:ext xmlns:c15="http://schemas.microsoft.com/office/drawing/2012/chart" uri="{CE6537A1-D6FC-4f65-9D91-7224C49458BB}"/>
                <c:ext xmlns:c16="http://schemas.microsoft.com/office/drawing/2014/chart" uri="{C3380CC4-5D6E-409C-BE32-E72D297353CC}">
                  <c16:uniqueId val="{0000000D-E8F0-4BE1-9EF6-1CA38DEF61F7}"/>
                </c:ext>
              </c:extLst>
            </c:dLbl>
            <c:dLbl>
              <c:idx val="7"/>
              <c:delete val="1"/>
              <c:extLst>
                <c:ext xmlns:c15="http://schemas.microsoft.com/office/drawing/2012/chart" uri="{CE6537A1-D6FC-4f65-9D91-7224C49458BB}"/>
                <c:ext xmlns:c16="http://schemas.microsoft.com/office/drawing/2014/chart" uri="{C3380CC4-5D6E-409C-BE32-E72D297353CC}">
                  <c16:uniqueId val="{0000000E-E8F0-4BE1-9EF6-1CA38DEF61F7}"/>
                </c:ext>
              </c:extLst>
            </c:dLbl>
            <c:dLbl>
              <c:idx val="8"/>
              <c:delete val="1"/>
              <c:extLst>
                <c:ext xmlns:c15="http://schemas.microsoft.com/office/drawing/2012/chart" uri="{CE6537A1-D6FC-4f65-9D91-7224C49458BB}"/>
                <c:ext xmlns:c16="http://schemas.microsoft.com/office/drawing/2014/chart" uri="{C3380CC4-5D6E-409C-BE32-E72D297353CC}">
                  <c16:uniqueId val="{0000000F-E8F0-4BE1-9EF6-1CA38DEF61F7}"/>
                </c:ext>
              </c:extLst>
            </c:dLbl>
            <c:dLbl>
              <c:idx val="9"/>
              <c:delete val="1"/>
              <c:extLst>
                <c:ext xmlns:c15="http://schemas.microsoft.com/office/drawing/2012/chart" uri="{CE6537A1-D6FC-4f65-9D91-7224C49458BB}"/>
                <c:ext xmlns:c16="http://schemas.microsoft.com/office/drawing/2014/chart" uri="{C3380CC4-5D6E-409C-BE32-E72D297353CC}">
                  <c16:uniqueId val="{00000010-E8F0-4BE1-9EF6-1CA38DEF61F7}"/>
                </c:ext>
              </c:extLst>
            </c:dLbl>
            <c:dLbl>
              <c:idx val="10"/>
              <c:delete val="1"/>
              <c:extLst>
                <c:ext xmlns:c15="http://schemas.microsoft.com/office/drawing/2012/chart" uri="{CE6537A1-D6FC-4f65-9D91-7224C49458BB}"/>
                <c:ext xmlns:c16="http://schemas.microsoft.com/office/drawing/2014/chart" uri="{C3380CC4-5D6E-409C-BE32-E72D297353CC}">
                  <c16:uniqueId val="{00000011-E8F0-4BE1-9EF6-1CA38DEF61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2022'!$A$120:$A$131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2022'!$F$120:$F$131</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extLst/>
            </c:numRef>
          </c:val>
          <c:smooth val="0"/>
          <c:extLst>
            <c:ext xmlns:c16="http://schemas.microsoft.com/office/drawing/2014/chart" uri="{C3380CC4-5D6E-409C-BE32-E72D297353CC}">
              <c16:uniqueId val="{00000012-E8F0-4BE1-9EF6-1CA38DEF61F7}"/>
            </c:ext>
          </c:extLst>
        </c:ser>
        <c:dLbls>
          <c:showLegendKey val="0"/>
          <c:showVal val="0"/>
          <c:showCatName val="0"/>
          <c:showSerName val="0"/>
          <c:showPercent val="0"/>
          <c:showBubbleSize val="0"/>
        </c:dLbls>
        <c:marker val="1"/>
        <c:smooth val="0"/>
        <c:axId val="663299016"/>
        <c:axId val="663305248"/>
      </c:lineChart>
      <c:catAx>
        <c:axId val="663299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3305248"/>
        <c:crosses val="autoZero"/>
        <c:auto val="1"/>
        <c:lblAlgn val="ctr"/>
        <c:lblOffset val="100"/>
        <c:noMultiLvlLbl val="1"/>
      </c:catAx>
      <c:valAx>
        <c:axId val="663305248"/>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63299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spårvagn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månadsrapport'!$B$48</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månadsrapport'!$B$49:$B$60</c:f>
              <c:numCache>
                <c:formatCode>#,##0</c:formatCode>
                <c:ptCount val="12"/>
                <c:pt idx="0">
                  <c:v>30.243238998599288</c:v>
                </c:pt>
                <c:pt idx="1">
                  <c:v>28.571581057979845</c:v>
                </c:pt>
                <c:pt idx="2">
                  <c:v>26.998494990742493</c:v>
                </c:pt>
                <c:pt idx="3">
                  <c:v>27.28925122843901</c:v>
                </c:pt>
                <c:pt idx="4">
                  <c:v>26.499221186899387</c:v>
                </c:pt>
                <c:pt idx="5">
                  <c:v>26.784523115038152</c:v>
                </c:pt>
                <c:pt idx="6">
                  <c:v>26.521979905024605</c:v>
                </c:pt>
                <c:pt idx="7">
                  <c:v>25.866136753186183</c:v>
                </c:pt>
                <c:pt idx="8">
                  <c:v>26.011295324944605</c:v>
                </c:pt>
                <c:pt idx="9">
                  <c:v>26.094007404976647</c:v>
                </c:pt>
                <c:pt idx="10">
                  <c:v>26.425045596270635</c:v>
                </c:pt>
                <c:pt idx="11">
                  <c:v>27.98814900476755</c:v>
                </c:pt>
              </c:numCache>
            </c:numRef>
          </c:val>
          <c:smooth val="0"/>
          <c:extLst>
            <c:ext xmlns:c16="http://schemas.microsoft.com/office/drawing/2014/chart" uri="{C3380CC4-5D6E-409C-BE32-E72D297353CC}">
              <c16:uniqueId val="{00000000-9016-46E6-8E57-EBCFE53CC8D8}"/>
            </c:ext>
          </c:extLst>
        </c:ser>
        <c:ser>
          <c:idx val="2"/>
          <c:order val="1"/>
          <c:tx>
            <c:strRef>
              <c:f>'Ekonomi ny månadsrapport'!$D$48</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månadsrapport'!$D$49:$D$60</c:f>
              <c:numCache>
                <c:formatCode>#,##0</c:formatCode>
                <c:ptCount val="12"/>
                <c:pt idx="0">
                  <c:v>24.703082655688426</c:v>
                </c:pt>
                <c:pt idx="1">
                  <c:v>26.09170974624708</c:v>
                </c:pt>
                <c:pt idx="2">
                  <c:v>26.202593905707328</c:v>
                </c:pt>
                <c:pt idx="3">
                  <c:v>26.847981605447263</c:v>
                </c:pt>
                <c:pt idx="4">
                  <c:v>26.516835079852608</c:v>
                </c:pt>
                <c:pt idx="5">
                  <c:v>27.621031841407746</c:v>
                </c:pt>
                <c:pt idx="6">
                  <c:v>28.129653833620083</c:v>
                </c:pt>
                <c:pt idx="7">
                  <c:v>27.27711661669726</c:v>
                </c:pt>
                <c:pt idx="8">
                  <c:v>27.537372702990492</c:v>
                </c:pt>
                <c:pt idx="9">
                  <c:v>27.528640603377102</c:v>
                </c:pt>
                <c:pt idx="10">
                  <c:v>28.027895624091524</c:v>
                </c:pt>
                <c:pt idx="11">
                  <c:v>28.093215174293675</c:v>
                </c:pt>
              </c:numCache>
            </c:numRef>
          </c:val>
          <c:smooth val="0"/>
          <c:extLst>
            <c:ext xmlns:c16="http://schemas.microsoft.com/office/drawing/2014/chart" uri="{C3380CC4-5D6E-409C-BE32-E72D297353CC}">
              <c16:uniqueId val="{00000001-9016-46E6-8E57-EBCFE53CC8D8}"/>
            </c:ext>
          </c:extLst>
        </c:ser>
        <c:ser>
          <c:idx val="1"/>
          <c:order val="2"/>
          <c:tx>
            <c:strRef>
              <c:f>'Ekonomi ny månadsrapport'!$C$48</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månadsrapport'!$C$49:$C$60</c:f>
              <c:numCache>
                <c:formatCode>#,##0</c:formatCode>
                <c:ptCount val="12"/>
                <c:pt idx="0">
                  <c:v>26.38552958716253</c:v>
                </c:pt>
                <c:pt idx="1">
                  <c:v>27.383397597560627</c:v>
                </c:pt>
                <c:pt idx="2">
                  <c:v>26.595870131516953</c:v>
                </c:pt>
                <c:pt idx="3">
                  <c:v>26.525250177960331</c:v>
                </c:pt>
                <c:pt idx="4">
                  <c:v>26.260850873527655</c:v>
                </c:pt>
                <c:pt idx="5">
                  <c:v>26.332255514116699</c:v>
                </c:pt>
                <c:pt idx="6">
                  <c:v>26.983019619920132</c:v>
                </c:pt>
                <c:pt idx="7">
                  <c:v>26.810748098174326</c:v>
                </c:pt>
                <c:pt idx="8">
                  <c:v>26.671054874896544</c:v>
                </c:pt>
                <c:pt idx="9">
                  <c:v>26.640524862625345</c:v>
                </c:pt>
                <c:pt idx="10">
                  <c:v>26.690449727934308</c:v>
                </c:pt>
                <c:pt idx="11">
                  <c:v>26.696077599417556</c:v>
                </c:pt>
              </c:numCache>
            </c:numRef>
          </c:val>
          <c:smooth val="0"/>
          <c:extLst>
            <c:ext xmlns:c16="http://schemas.microsoft.com/office/drawing/2014/chart" uri="{C3380CC4-5D6E-409C-BE32-E72D297353CC}">
              <c16:uniqueId val="{00000002-9016-46E6-8E57-EBCFE53CC8D8}"/>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32"/>
          <c:min val="22"/>
        </c:scaling>
        <c:delete val="0"/>
        <c:axPos val="l"/>
        <c:majorGridlines>
          <c:spPr>
            <a:ln w="9525" cap="flat" cmpd="sng" algn="ctr">
              <a:solidFill>
                <a:schemeClr val="bg2"/>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M29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 2022'!$B$136</c:f>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7"/>
            <c:marker>
              <c:symbol val="circle"/>
              <c:size val="5"/>
              <c:spPr>
                <a:solidFill>
                  <a:schemeClr val="accent1"/>
                </a:solidFill>
                <a:ln w="9525">
                  <a:solidFill>
                    <a:schemeClr val="accent1"/>
                  </a:solidFill>
                  <a:prstDash val="solid"/>
                </a:ln>
                <a:effectLst/>
              </c:spPr>
            </c:marker>
            <c:bubble3D val="0"/>
            <c:spPr>
              <a:ln w="28575" cap="rnd">
                <a:solidFill>
                  <a:schemeClr val="accent1"/>
                </a:solidFill>
                <a:prstDash val="solid"/>
                <a:round/>
              </a:ln>
              <a:effectLst/>
            </c:spPr>
            <c:extLst>
              <c:ext xmlns:c16="http://schemas.microsoft.com/office/drawing/2014/chart" uri="{C3380CC4-5D6E-409C-BE32-E72D297353CC}">
                <c16:uniqueId val="{00000001-627D-4497-9700-7CFE925E4B56}"/>
              </c:ext>
            </c:extLst>
          </c:dPt>
          <c:cat>
            <c:strRef>
              <c:f>'Månadsrapport 2022'!$A$148:$A$159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'Månadsrapport 2022'!$B$148:$B$159</c:f>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pt idx="10">
                  <c:v>4.7091116790900651</c:v>
                </c:pt>
                <c:pt idx="11">
                  <c:v>11.640103591352535</c:v>
                </c:pt>
              </c:numCache>
              <c:extLst/>
            </c:numRef>
          </c:val>
          <c:smooth val="0"/>
          <c:extLst>
            <c:ext xmlns:c16="http://schemas.microsoft.com/office/drawing/2014/chart" uri="{C3380CC4-5D6E-409C-BE32-E72D297353CC}">
              <c16:uniqueId val="{00000002-627D-4497-9700-7CFE925E4B56}"/>
            </c:ext>
          </c:extLst>
        </c:ser>
        <c:ser>
          <c:idx val="1"/>
          <c:order val="1"/>
          <c:tx>
            <c:strRef>
              <c:f>'Månadsrapport 2022'!$C$136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Pt>
            <c:idx val="7"/>
            <c:marker>
              <c:symbol val="circle"/>
              <c:size val="5"/>
              <c:spPr>
                <a:solidFill>
                  <a:srgbClr val="00B050"/>
                </a:solidFill>
                <a:ln w="9525">
                  <a:solidFill>
                    <a:srgbClr val="00B050"/>
                  </a:solidFill>
                  <a:prstDash val="sysDot"/>
                </a:ln>
                <a:effectLst/>
              </c:spPr>
            </c:marker>
            <c:bubble3D val="0"/>
            <c:spPr>
              <a:ln w="28575" cap="rnd">
                <a:solidFill>
                  <a:srgbClr val="00B050"/>
                </a:solidFill>
                <a:prstDash val="solid"/>
                <a:round/>
              </a:ln>
              <a:effectLst/>
            </c:spPr>
            <c:extLst>
              <c:ext xmlns:c16="http://schemas.microsoft.com/office/drawing/2014/chart" uri="{C3380CC4-5D6E-409C-BE32-E72D297353CC}">
                <c16:uniqueId val="{00000004-627D-4497-9700-7CFE925E4B56}"/>
              </c:ext>
            </c:extLst>
          </c:dPt>
          <c:cat>
            <c:strRef>
              <c:f>'Månadsrapport 2022'!$A$148:$A$159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'Månadsrapport 2022'!$C$148:$C$159</c:f>
              <c:numCache>
                <c:formatCode>#\ ##0.00\ "kr"</c:formatCode>
                <c:ptCount val="12"/>
                <c:pt idx="0">
                  <c:v>4.1144432386839958</c:v>
                </c:pt>
                <c:pt idx="1">
                  <c:v>3.4358357670503348</c:v>
                </c:pt>
                <c:pt idx="2">
                  <c:v>2.8417702334040618</c:v>
                </c:pt>
                <c:pt idx="3">
                  <c:v>5.0992161776275529</c:v>
                </c:pt>
                <c:pt idx="4">
                  <c:v>5.8655756695921228</c:v>
                </c:pt>
                <c:pt idx="5">
                  <c:v>14.161474126153744</c:v>
                </c:pt>
                <c:pt idx="7">
                  <c:v>8.413176023438119</c:v>
                </c:pt>
                <c:pt idx="8">
                  <c:v>5.2002380553420888</c:v>
                </c:pt>
                <c:pt idx="9">
                  <c:v>6.8529713040843712</c:v>
                </c:pt>
                <c:pt idx="10">
                  <c:v>8.6292622391702754</c:v>
                </c:pt>
                <c:pt idx="11">
                  <c:v>9.7464982224243712</c:v>
                </c:pt>
              </c:numCache>
              <c:extLst/>
            </c:numRef>
          </c:val>
          <c:smooth val="0"/>
          <c:extLst>
            <c:ext xmlns:c16="http://schemas.microsoft.com/office/drawing/2014/chart" uri="{C3380CC4-5D6E-409C-BE32-E72D297353CC}">
              <c16:uniqueId val="{00000005-627D-4497-9700-7CFE925E4B56}"/>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2"/>
                <c:order val="2"/>
                <c:tx>
                  <c:strRef>
                    <c:extLst>
                      <c:ext uri="{02D57815-91ED-43cb-92C2-25804820EDAC}">
                        <c15:formulaRef>
                          <c15:sqref>'Månadsrapport 2022'!$D$136</c15:sqref>
                        </c15:formulaRef>
                      </c:ext>
                    </c:extLst>
                    <c:strCache>
                      <c:ptCount val="1"/>
                      <c:pt idx="0">
                        <c:v>Diff</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c:ex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'Månadsrapport 2022'!$D$148:$D$159</c15:sqref>
                        </c15:formulaRef>
                      </c:ext>
                    </c:extLst>
                    <c:numCache>
                      <c:formatCode>0%</c:formatCode>
                      <c:ptCount val="12"/>
                      <c:pt idx="0">
                        <c:v>9.6249999999999974E-2</c:v>
                      </c:pt>
                      <c:pt idx="1">
                        <c:v>1.7242279999999999</c:v>
                      </c:pt>
                      <c:pt idx="2">
                        <c:v>0.6398229333333334</c:v>
                      </c:pt>
                      <c:pt idx="3">
                        <c:v>1.2057142857142857</c:v>
                      </c:pt>
                      <c:pt idx="4">
                        <c:v>0.73624999999999996</c:v>
                      </c:pt>
                      <c:pt idx="5">
                        <c:v>0.8529411764705882</c:v>
                      </c:pt>
                      <c:pt idx="7">
                        <c:v>-0.43411764705882355</c:v>
                      </c:pt>
                      <c:pt idx="8">
                        <c:v>8.6666666666666628E-2</c:v>
                      </c:pt>
                      <c:pt idx="9">
                        <c:v>-0.26105263157894742</c:v>
                      </c:pt>
                      <c:pt idx="10">
                        <c:v>-0.45428571428571424</c:v>
                      </c:pt>
                      <c:pt idx="11">
                        <c:v>0.19428571428571428</c:v>
                      </c:pt>
                    </c:numCache>
                  </c:numRef>
                </c:val>
                <c:smooth val="0"/>
                <c:extLst>
                  <c:ext xmlns:c16="http://schemas.microsoft.com/office/drawing/2014/chart" uri="{C3380CC4-5D6E-409C-BE32-E72D297353CC}">
                    <c16:uniqueId val="{00000006-627D-4497-9700-7CFE925E4B56}"/>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2022'!$E$136</c15:sqref>
                        </c15:formulaRef>
                      </c:ext>
                    </c:extLst>
                    <c:strCache>
                      <c:ptCount val="1"/>
                      <c:pt idx="0">
                        <c:v>Utfall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2022'!$E$148:$E$159</c15:sqref>
                        </c15:formulaRef>
                      </c:ext>
                    </c:extLst>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pt idx="10">
                        <c:v>7.4408139663962167</c:v>
                      </c:pt>
                      <c:pt idx="11">
                        <c:v>7.7291223684299917</c:v>
                      </c:pt>
                    </c:numCache>
                  </c:numRef>
                </c:val>
                <c:smooth val="0"/>
                <c:extLst xmlns:c15="http://schemas.microsoft.com/office/drawing/2012/chart">
                  <c:ext xmlns:c16="http://schemas.microsoft.com/office/drawing/2014/chart" uri="{C3380CC4-5D6E-409C-BE32-E72D297353CC}">
                    <c16:uniqueId val="{00000007-627D-4497-9700-7CFE925E4B56}"/>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2022'!$F$136</c15:sqref>
                        </c15:formulaRef>
                      </c:ext>
                    </c:extLst>
                    <c:strCache>
                      <c:ptCount val="1"/>
                      <c:pt idx="0">
                        <c:v>Budget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2022'!$F$148:$F$159</c15:sqref>
                        </c15:formulaRef>
                      </c:ext>
                    </c:extLst>
                    <c:numCache>
                      <c:formatCode>#\ ##0.00\ "kr"</c:formatCode>
                      <c:ptCount val="12"/>
                      <c:pt idx="0">
                        <c:v>5.669908250575582</c:v>
                      </c:pt>
                      <c:pt idx="1">
                        <c:v>6.0529832560333308</c:v>
                      </c:pt>
                      <c:pt idx="2">
                        <c:v>5.8142663994115606</c:v>
                      </c:pt>
                      <c:pt idx="3">
                        <c:v>5.7955141040975127</c:v>
                      </c:pt>
                      <c:pt idx="4">
                        <c:v>5.6228131214362742</c:v>
                      </c:pt>
                      <c:pt idx="5">
                        <c:v>3.989259828807501</c:v>
                      </c:pt>
                      <c:pt idx="6">
                        <c:v>4.335051787117485</c:v>
                      </c:pt>
                      <c:pt idx="7">
                        <c:v>3.7055100152906526</c:v>
                      </c:pt>
                      <c:pt idx="8">
                        <c:v>5.7541412380122061</c:v>
                      </c:pt>
                      <c:pt idx="9">
                        <c:v>5.8949725156476216</c:v>
                      </c:pt>
                      <c:pt idx="10">
                        <c:v>5.7409085712676227</c:v>
                      </c:pt>
                      <c:pt idx="11">
                        <c:v>5.8847306101098482</c:v>
                      </c:pt>
                    </c:numCache>
                  </c:numRef>
                </c:val>
                <c:smooth val="0"/>
                <c:extLst xmlns:c15="http://schemas.microsoft.com/office/drawing/2012/chart">
                  <c:ext xmlns:c16="http://schemas.microsoft.com/office/drawing/2014/chart" uri="{C3380CC4-5D6E-409C-BE32-E72D297353CC}">
                    <c16:uniqueId val="{00000008-627D-4497-9700-7CFE925E4B56}"/>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2022'!$G$136</c15:sqref>
                        </c15:formulaRef>
                      </c:ext>
                    </c:extLst>
                    <c:strCache>
                      <c:ptCount val="1"/>
                      <c:pt idx="0">
                        <c:v>Diff</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2022'!$G$148:$G$159</c15:sqref>
                        </c15:formulaRef>
                      </c:ext>
                    </c:extLst>
                    <c:numCache>
                      <c:formatCode>0%</c:formatCode>
                      <c:ptCount val="12"/>
                      <c:pt idx="0">
                        <c:v>0.36103896103896099</c:v>
                      </c:pt>
                      <c:pt idx="1">
                        <c:v>5.5677792207792148E-2</c:v>
                      </c:pt>
                      <c:pt idx="2">
                        <c:v>0.72850697054698466</c:v>
                      </c:pt>
                      <c:pt idx="3">
                        <c:v>0</c:v>
                      </c:pt>
                      <c:pt idx="4">
                        <c:v>9.9413489736070421E-2</c:v>
                      </c:pt>
                      <c:pt idx="5">
                        <c:v>0.75784543325526932</c:v>
                      </c:pt>
                      <c:pt idx="6">
                        <c:v>-0.12646370023419207</c:v>
                      </c:pt>
                      <c:pt idx="7">
                        <c:v>0.26463700234192039</c:v>
                      </c:pt>
                      <c:pt idx="8">
                        <c:v>-2.3953823953823946E-2</c:v>
                      </c:pt>
                      <c:pt idx="9">
                        <c:v>0.20836940836940843</c:v>
                      </c:pt>
                      <c:pt idx="10">
                        <c:v>0.29610389610389598</c:v>
                      </c:pt>
                      <c:pt idx="11">
                        <c:v>0.31341991341991349</c:v>
                      </c:pt>
                    </c:numCache>
                  </c:numRef>
                </c:val>
                <c:smooth val="0"/>
                <c:extLst xmlns:c15="http://schemas.microsoft.com/office/drawing/2012/chart">
                  <c:ext xmlns:c16="http://schemas.microsoft.com/office/drawing/2014/chart" uri="{C3380CC4-5D6E-409C-BE32-E72D297353CC}">
                    <c16:uniqueId val="{00000009-627D-4497-9700-7CFE925E4B56}"/>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 2022'!$H$136</c15:sqref>
                        </c15:formulaRef>
                      </c:ext>
                    </c:extLst>
                    <c:strCache>
                      <c:ptCount val="1"/>
                      <c:pt idx="0">
                        <c:v>Utfall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2022'!$H$148:$H$159</c15:sqref>
                        </c15:formulaRef>
                      </c:ext>
                    </c:extLst>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pt idx="10">
                        <c:v>12.015206383384244</c:v>
                      </c:pt>
                      <c:pt idx="11">
                        <c:v>12.384258677773145</c:v>
                      </c:pt>
                    </c:numCache>
                  </c:numRef>
                </c:val>
                <c:smooth val="0"/>
                <c:extLst xmlns:c15="http://schemas.microsoft.com/office/drawing/2012/chart">
                  <c:ext xmlns:c16="http://schemas.microsoft.com/office/drawing/2014/chart" uri="{C3380CC4-5D6E-409C-BE32-E72D297353CC}">
                    <c16:uniqueId val="{0000000A-627D-4497-9700-7CFE925E4B56}"/>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 2022'!$I$136</c15:sqref>
                        </c15:formulaRef>
                      </c:ext>
                    </c:extLst>
                    <c:strCache>
                      <c:ptCount val="1"/>
                      <c:pt idx="0">
                        <c:v>Budget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2022'!$I$148:$I$159</c15:sqref>
                        </c15:formulaRef>
                      </c:ext>
                    </c:extLst>
                    <c:numCache>
                      <c:formatCode>#\ ##0.00\ "kr"</c:formatCode>
                      <c:ptCount val="12"/>
                      <c:pt idx="0">
                        <c:v>14.339204751428955</c:v>
                      </c:pt>
                      <c:pt idx="1">
                        <c:v>15.759355326389212</c:v>
                      </c:pt>
                      <c:pt idx="2">
                        <c:v>13.923614208596234</c:v>
                      </c:pt>
                      <c:pt idx="3">
                        <c:v>12.984364377974167</c:v>
                      </c:pt>
                      <c:pt idx="4">
                        <c:v>12.593926957861116</c:v>
                      </c:pt>
                      <c:pt idx="5">
                        <c:v>8.4674651003127615</c:v>
                      </c:pt>
                      <c:pt idx="6">
                        <c:v>11.442732730751468</c:v>
                      </c:pt>
                      <c:pt idx="7">
                        <c:v>8.4722993973218372</c:v>
                      </c:pt>
                      <c:pt idx="8">
                        <c:v>13.345332487430234</c:v>
                      </c:pt>
                      <c:pt idx="9">
                        <c:v>14.763364359832401</c:v>
                      </c:pt>
                      <c:pt idx="10">
                        <c:v>14.874130088755415</c:v>
                      </c:pt>
                      <c:pt idx="11">
                        <c:v>14.50691559110343</c:v>
                      </c:pt>
                    </c:numCache>
                  </c:numRef>
                </c:val>
                <c:smooth val="0"/>
                <c:extLst xmlns:c15="http://schemas.microsoft.com/office/drawing/2012/chart">
                  <c:ext xmlns:c16="http://schemas.microsoft.com/office/drawing/2014/chart" uri="{C3380CC4-5D6E-409C-BE32-E72D297353CC}">
                    <c16:uniqueId val="{0000000B-627D-4497-9700-7CFE925E4B56}"/>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 2022'!$J$136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2022'!$J$148:$J$159</c15:sqref>
                        </c15:formulaRef>
                      </c:ext>
                    </c:extLst>
                    <c:numCache>
                      <c:formatCode>0%</c:formatCode>
                      <c:ptCount val="12"/>
                      <c:pt idx="0">
                        <c:v>-0.52242424242424246</c:v>
                      </c:pt>
                      <c:pt idx="1">
                        <c:v>-9.1333388744588781E-2</c:v>
                      </c:pt>
                      <c:pt idx="2">
                        <c:v>-0.44339164502164502</c:v>
                      </c:pt>
                      <c:pt idx="3">
                        <c:v>-0.20565445026178006</c:v>
                      </c:pt>
                      <c:pt idx="4">
                        <c:v>-0.25989528795811517</c:v>
                      </c:pt>
                      <c:pt idx="5">
                        <c:v>-1.08108108108107E-2</c:v>
                      </c:pt>
                      <c:pt idx="6">
                        <c:v>1.2706306306306305</c:v>
                      </c:pt>
                      <c:pt idx="7">
                        <c:v>1.414054054054054</c:v>
                      </c:pt>
                      <c:pt idx="8">
                        <c:v>-0.14722513089005232</c:v>
                      </c:pt>
                      <c:pt idx="9">
                        <c:v>3.3246753246753233E-2</c:v>
                      </c:pt>
                      <c:pt idx="10">
                        <c:v>-0.19220779220779219</c:v>
                      </c:pt>
                      <c:pt idx="11">
                        <c:v>-0.1463203463203463</c:v>
                      </c:pt>
                    </c:numCache>
                  </c:numRef>
                </c:val>
                <c:smooth val="0"/>
                <c:extLst xmlns:c15="http://schemas.microsoft.com/office/drawing/2012/chart">
                  <c:ext xmlns:c16="http://schemas.microsoft.com/office/drawing/2014/chart" uri="{C3380CC4-5D6E-409C-BE32-E72D297353CC}">
                    <c16:uniqueId val="{0000000C-627D-4497-9700-7CFE925E4B56}"/>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M31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
          <c:order val="3"/>
          <c:tx>
            <c:strRef>
              <c:f>'Månadsrapport 2022'!$E$136</c:f>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'Månadsrapport 2022'!$E$148:$E$159</c:f>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pt idx="10">
                  <c:v>7.4408139663962167</c:v>
                </c:pt>
                <c:pt idx="11">
                  <c:v>7.7291223684299917</c:v>
                </c:pt>
              </c:numCache>
              <c:extLst/>
            </c:numRef>
          </c:val>
          <c:smooth val="0"/>
          <c:extLst>
            <c:ext xmlns:c16="http://schemas.microsoft.com/office/drawing/2014/chart" uri="{C3380CC4-5D6E-409C-BE32-E72D297353CC}">
              <c16:uniqueId val="{00000000-1D09-4962-A669-12D42B669BC7}"/>
            </c:ext>
          </c:extLst>
        </c:ser>
        <c:ser>
          <c:idx val="4"/>
          <c:order val="4"/>
          <c:tx>
            <c:strRef>
              <c:f>'Månadsrapport 2022'!$F$136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2022'!$A$148:$A$159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'Månadsrapport 2022'!$F$148:$F$159</c:f>
              <c:numCache>
                <c:formatCode>#\ ##0.00\ "kr"</c:formatCode>
                <c:ptCount val="12"/>
                <c:pt idx="0">
                  <c:v>5.669908250575582</c:v>
                </c:pt>
                <c:pt idx="1">
                  <c:v>6.0529832560333308</c:v>
                </c:pt>
                <c:pt idx="2">
                  <c:v>5.8142663994115606</c:v>
                </c:pt>
                <c:pt idx="3">
                  <c:v>5.7955141040975127</c:v>
                </c:pt>
                <c:pt idx="4">
                  <c:v>5.6228131214362742</c:v>
                </c:pt>
                <c:pt idx="5">
                  <c:v>3.989259828807501</c:v>
                </c:pt>
                <c:pt idx="6">
                  <c:v>4.335051787117485</c:v>
                </c:pt>
                <c:pt idx="7">
                  <c:v>3.7055100152906526</c:v>
                </c:pt>
                <c:pt idx="8">
                  <c:v>5.7541412380122061</c:v>
                </c:pt>
                <c:pt idx="9">
                  <c:v>5.8949725156476216</c:v>
                </c:pt>
                <c:pt idx="10">
                  <c:v>5.7409085712676227</c:v>
                </c:pt>
                <c:pt idx="11">
                  <c:v>5.8847306101098482</c:v>
                </c:pt>
              </c:numCache>
              <c:extLst/>
            </c:numRef>
          </c:val>
          <c:smooth val="0"/>
          <c:extLst xmlns:c15="http://schemas.microsoft.com/office/drawing/2012/chart">
            <c:ext xmlns:c16="http://schemas.microsoft.com/office/drawing/2014/chart" uri="{C3380CC4-5D6E-409C-BE32-E72D297353CC}">
              <c16:uniqueId val="{00000001-1D09-4962-A669-12D42B669BC7}"/>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'Månadsrapport 2022'!$B$136</c15:sqref>
                        </c15:formulaRef>
                      </c:ext>
                    </c:extLst>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'Månadsrapport 2022'!$B$148:$B$159</c15:sqref>
                        </c15:formulaRef>
                      </c:ext>
                    </c:extLst>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pt idx="10">
                        <c:v>4.7091116790900651</c:v>
                      </c:pt>
                      <c:pt idx="11">
                        <c:v>11.640103591352535</c:v>
                      </c:pt>
                    </c:numCache>
                  </c:numRef>
                </c:val>
                <c:smooth val="0"/>
                <c:extLst>
                  <c:ext xmlns:c16="http://schemas.microsoft.com/office/drawing/2014/chart" uri="{C3380CC4-5D6E-409C-BE32-E72D297353CC}">
                    <c16:uniqueId val="{00000002-1D09-4962-A669-12D42B669BC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2022'!$C$136</c15:sqref>
                        </c15:formulaRef>
                      </c:ext>
                    </c:extLst>
                    <c:strCache>
                      <c:ptCount val="1"/>
                      <c:pt idx="0">
                        <c:v>Budget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2022'!$C$148:$C$159</c15:sqref>
                        </c15:formulaRef>
                      </c:ext>
                    </c:extLst>
                    <c:numCache>
                      <c:formatCode>#\ ##0.00\ "kr"</c:formatCode>
                      <c:ptCount val="12"/>
                      <c:pt idx="0">
                        <c:v>4.1144432386839958</c:v>
                      </c:pt>
                      <c:pt idx="1">
                        <c:v>3.4358357670503348</c:v>
                      </c:pt>
                      <c:pt idx="2">
                        <c:v>2.8417702334040618</c:v>
                      </c:pt>
                      <c:pt idx="3">
                        <c:v>5.0992161776275529</c:v>
                      </c:pt>
                      <c:pt idx="4">
                        <c:v>5.8655756695921228</c:v>
                      </c:pt>
                      <c:pt idx="5">
                        <c:v>14.161474126153744</c:v>
                      </c:pt>
                      <c:pt idx="7">
                        <c:v>8.413176023438119</c:v>
                      </c:pt>
                      <c:pt idx="8">
                        <c:v>5.2002380553420888</c:v>
                      </c:pt>
                      <c:pt idx="9">
                        <c:v>6.8529713040843712</c:v>
                      </c:pt>
                      <c:pt idx="10">
                        <c:v>8.6292622391702754</c:v>
                      </c:pt>
                      <c:pt idx="11">
                        <c:v>9.7464982224243712</c:v>
                      </c:pt>
                    </c:numCache>
                  </c:numRef>
                </c:val>
                <c:smooth val="0"/>
                <c:extLst xmlns:c15="http://schemas.microsoft.com/office/drawing/2012/chart">
                  <c:ext xmlns:c16="http://schemas.microsoft.com/office/drawing/2014/chart" uri="{C3380CC4-5D6E-409C-BE32-E72D297353CC}">
                    <c16:uniqueId val="{00000003-1D09-4962-A669-12D42B669BC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2022'!$D$136</c15:sqref>
                        </c15:formulaRef>
                      </c:ext>
                    </c:extLst>
                    <c:strCache>
                      <c:ptCount val="1"/>
                      <c:pt idx="0">
                        <c:v>Diff</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2022'!$D$148:$D$159</c15:sqref>
                        </c15:formulaRef>
                      </c:ext>
                    </c:extLst>
                    <c:numCache>
                      <c:formatCode>0%</c:formatCode>
                      <c:ptCount val="12"/>
                      <c:pt idx="0">
                        <c:v>9.6249999999999974E-2</c:v>
                      </c:pt>
                      <c:pt idx="1">
                        <c:v>1.7242279999999999</c:v>
                      </c:pt>
                      <c:pt idx="2">
                        <c:v>0.6398229333333334</c:v>
                      </c:pt>
                      <c:pt idx="3">
                        <c:v>1.2057142857142857</c:v>
                      </c:pt>
                      <c:pt idx="4">
                        <c:v>0.73624999999999996</c:v>
                      </c:pt>
                      <c:pt idx="5">
                        <c:v>0.8529411764705882</c:v>
                      </c:pt>
                      <c:pt idx="7">
                        <c:v>-0.43411764705882355</c:v>
                      </c:pt>
                      <c:pt idx="8">
                        <c:v>8.6666666666666628E-2</c:v>
                      </c:pt>
                      <c:pt idx="9">
                        <c:v>-0.26105263157894742</c:v>
                      </c:pt>
                      <c:pt idx="10">
                        <c:v>-0.45428571428571424</c:v>
                      </c:pt>
                      <c:pt idx="11">
                        <c:v>0.19428571428571428</c:v>
                      </c:pt>
                    </c:numCache>
                  </c:numRef>
                </c:val>
                <c:smooth val="0"/>
                <c:extLst xmlns:c15="http://schemas.microsoft.com/office/drawing/2012/chart">
                  <c:ext xmlns:c16="http://schemas.microsoft.com/office/drawing/2014/chart" uri="{C3380CC4-5D6E-409C-BE32-E72D297353CC}">
                    <c16:uniqueId val="{00000004-1D09-4962-A669-12D42B669BC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2022'!$G$136</c15:sqref>
                        </c15:formulaRef>
                      </c:ext>
                    </c:extLst>
                    <c:strCache>
                      <c:ptCount val="1"/>
                      <c:pt idx="0">
                        <c:v>Diff</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2022'!$G$148:$G$159</c15:sqref>
                        </c15:formulaRef>
                      </c:ext>
                    </c:extLst>
                    <c:numCache>
                      <c:formatCode>0%</c:formatCode>
                      <c:ptCount val="12"/>
                      <c:pt idx="0">
                        <c:v>0.36103896103896099</c:v>
                      </c:pt>
                      <c:pt idx="1">
                        <c:v>5.5677792207792148E-2</c:v>
                      </c:pt>
                      <c:pt idx="2">
                        <c:v>0.72850697054698466</c:v>
                      </c:pt>
                      <c:pt idx="3">
                        <c:v>0</c:v>
                      </c:pt>
                      <c:pt idx="4">
                        <c:v>9.9413489736070421E-2</c:v>
                      </c:pt>
                      <c:pt idx="5">
                        <c:v>0.75784543325526932</c:v>
                      </c:pt>
                      <c:pt idx="6">
                        <c:v>-0.12646370023419207</c:v>
                      </c:pt>
                      <c:pt idx="7">
                        <c:v>0.26463700234192039</c:v>
                      </c:pt>
                      <c:pt idx="8">
                        <c:v>-2.3953823953823946E-2</c:v>
                      </c:pt>
                      <c:pt idx="9">
                        <c:v>0.20836940836940843</c:v>
                      </c:pt>
                      <c:pt idx="10">
                        <c:v>0.29610389610389598</c:v>
                      </c:pt>
                      <c:pt idx="11">
                        <c:v>0.31341991341991349</c:v>
                      </c:pt>
                    </c:numCache>
                  </c:numRef>
                </c:val>
                <c:smooth val="0"/>
                <c:extLst xmlns:c15="http://schemas.microsoft.com/office/drawing/2012/chart">
                  <c:ext xmlns:c16="http://schemas.microsoft.com/office/drawing/2014/chart" uri="{C3380CC4-5D6E-409C-BE32-E72D297353CC}">
                    <c16:uniqueId val="{00000005-1D09-4962-A669-12D42B669BC7}"/>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 2022'!$H$136</c15:sqref>
                        </c15:formulaRef>
                      </c:ext>
                    </c:extLst>
                    <c:strCache>
                      <c:ptCount val="1"/>
                      <c:pt idx="0">
                        <c:v>Utfall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2022'!$H$148:$H$159</c15:sqref>
                        </c15:formulaRef>
                      </c:ext>
                    </c:extLst>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pt idx="10">
                        <c:v>12.015206383384244</c:v>
                      </c:pt>
                      <c:pt idx="11">
                        <c:v>12.384258677773145</c:v>
                      </c:pt>
                    </c:numCache>
                  </c:numRef>
                </c:val>
                <c:smooth val="0"/>
                <c:extLst xmlns:c15="http://schemas.microsoft.com/office/drawing/2012/chart">
                  <c:ext xmlns:c16="http://schemas.microsoft.com/office/drawing/2014/chart" uri="{C3380CC4-5D6E-409C-BE32-E72D297353CC}">
                    <c16:uniqueId val="{00000006-1D09-4962-A669-12D42B669BC7}"/>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 2022'!$I$136</c15:sqref>
                        </c15:formulaRef>
                      </c:ext>
                    </c:extLst>
                    <c:strCache>
                      <c:ptCount val="1"/>
                      <c:pt idx="0">
                        <c:v>Budget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2022'!$I$148:$I$159</c15:sqref>
                        </c15:formulaRef>
                      </c:ext>
                    </c:extLst>
                    <c:numCache>
                      <c:formatCode>#\ ##0.00\ "kr"</c:formatCode>
                      <c:ptCount val="12"/>
                      <c:pt idx="0">
                        <c:v>14.339204751428955</c:v>
                      </c:pt>
                      <c:pt idx="1">
                        <c:v>15.759355326389212</c:v>
                      </c:pt>
                      <c:pt idx="2">
                        <c:v>13.923614208596234</c:v>
                      </c:pt>
                      <c:pt idx="3">
                        <c:v>12.984364377974167</c:v>
                      </c:pt>
                      <c:pt idx="4">
                        <c:v>12.593926957861116</c:v>
                      </c:pt>
                      <c:pt idx="5">
                        <c:v>8.4674651003127615</c:v>
                      </c:pt>
                      <c:pt idx="6">
                        <c:v>11.442732730751468</c:v>
                      </c:pt>
                      <c:pt idx="7">
                        <c:v>8.4722993973218372</c:v>
                      </c:pt>
                      <c:pt idx="8">
                        <c:v>13.345332487430234</c:v>
                      </c:pt>
                      <c:pt idx="9">
                        <c:v>14.763364359832401</c:v>
                      </c:pt>
                      <c:pt idx="10">
                        <c:v>14.874130088755415</c:v>
                      </c:pt>
                      <c:pt idx="11">
                        <c:v>14.50691559110343</c:v>
                      </c:pt>
                    </c:numCache>
                  </c:numRef>
                </c:val>
                <c:smooth val="0"/>
                <c:extLst xmlns:c15="http://schemas.microsoft.com/office/drawing/2012/chart">
                  <c:ext xmlns:c16="http://schemas.microsoft.com/office/drawing/2014/chart" uri="{C3380CC4-5D6E-409C-BE32-E72D297353CC}">
                    <c16:uniqueId val="{00000007-1D09-4962-A669-12D42B669BC7}"/>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 2022'!$J$136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2022'!$J$148:$J$159</c15:sqref>
                        </c15:formulaRef>
                      </c:ext>
                    </c:extLst>
                    <c:numCache>
                      <c:formatCode>0%</c:formatCode>
                      <c:ptCount val="12"/>
                      <c:pt idx="0">
                        <c:v>-0.52242424242424246</c:v>
                      </c:pt>
                      <c:pt idx="1">
                        <c:v>-9.1333388744588781E-2</c:v>
                      </c:pt>
                      <c:pt idx="2">
                        <c:v>-0.44339164502164502</c:v>
                      </c:pt>
                      <c:pt idx="3">
                        <c:v>-0.20565445026178006</c:v>
                      </c:pt>
                      <c:pt idx="4">
                        <c:v>-0.25989528795811517</c:v>
                      </c:pt>
                      <c:pt idx="5">
                        <c:v>-1.08108108108107E-2</c:v>
                      </c:pt>
                      <c:pt idx="6">
                        <c:v>1.2706306306306305</c:v>
                      </c:pt>
                      <c:pt idx="7">
                        <c:v>1.414054054054054</c:v>
                      </c:pt>
                      <c:pt idx="8">
                        <c:v>-0.14722513089005232</c:v>
                      </c:pt>
                      <c:pt idx="9">
                        <c:v>3.3246753246753233E-2</c:v>
                      </c:pt>
                      <c:pt idx="10">
                        <c:v>-0.19220779220779219</c:v>
                      </c:pt>
                      <c:pt idx="11">
                        <c:v>-0.1463203463203463</c:v>
                      </c:pt>
                    </c:numCache>
                  </c:numRef>
                </c:val>
                <c:smooth val="0"/>
                <c:extLst xmlns:c15="http://schemas.microsoft.com/office/drawing/2012/chart">
                  <c:ext xmlns:c16="http://schemas.microsoft.com/office/drawing/2014/chart" uri="{C3380CC4-5D6E-409C-BE32-E72D297353CC}">
                    <c16:uniqueId val="{00000008-1D09-4962-A669-12D42B669BC7}"/>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M32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6"/>
          <c:tx>
            <c:strRef>
              <c:f>'Månadsrapport 2022'!$H$136</c:f>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'Månadsrapport 2022'!$H$148:$H$159</c:f>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pt idx="10">
                  <c:v>12.015206383384244</c:v>
                </c:pt>
                <c:pt idx="11">
                  <c:v>12.384258677773145</c:v>
                </c:pt>
              </c:numCache>
              <c:extLst/>
            </c:numRef>
          </c:val>
          <c:smooth val="0"/>
          <c:extLst>
            <c:ext xmlns:c16="http://schemas.microsoft.com/office/drawing/2014/chart" uri="{C3380CC4-5D6E-409C-BE32-E72D297353CC}">
              <c16:uniqueId val="{00000000-67DA-4FCD-B163-19355D89175B}"/>
            </c:ext>
          </c:extLst>
        </c:ser>
        <c:ser>
          <c:idx val="7"/>
          <c:order val="7"/>
          <c:tx>
            <c:strRef>
              <c:f>'Månadsrapport 2022'!$I$136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2022'!$A$148:$A$159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'Månadsrapport 2022'!$I$148:$I$159</c:f>
              <c:numCache>
                <c:formatCode>#\ ##0.00\ "kr"</c:formatCode>
                <c:ptCount val="12"/>
                <c:pt idx="0">
                  <c:v>14.339204751428955</c:v>
                </c:pt>
                <c:pt idx="1">
                  <c:v>15.759355326389212</c:v>
                </c:pt>
                <c:pt idx="2">
                  <c:v>13.923614208596234</c:v>
                </c:pt>
                <c:pt idx="3">
                  <c:v>12.984364377974167</c:v>
                </c:pt>
                <c:pt idx="4">
                  <c:v>12.593926957861116</c:v>
                </c:pt>
                <c:pt idx="5">
                  <c:v>8.4674651003127615</c:v>
                </c:pt>
                <c:pt idx="6">
                  <c:v>11.442732730751468</c:v>
                </c:pt>
                <c:pt idx="7">
                  <c:v>8.4722993973218372</c:v>
                </c:pt>
                <c:pt idx="8">
                  <c:v>13.345332487430234</c:v>
                </c:pt>
                <c:pt idx="9">
                  <c:v>14.763364359832401</c:v>
                </c:pt>
                <c:pt idx="10">
                  <c:v>14.874130088755415</c:v>
                </c:pt>
                <c:pt idx="11">
                  <c:v>14.50691559110343</c:v>
                </c:pt>
              </c:numCache>
              <c:extLst/>
            </c:numRef>
          </c:val>
          <c:smooth val="0"/>
          <c:extLst>
            <c:ext xmlns:c16="http://schemas.microsoft.com/office/drawing/2014/chart" uri="{C3380CC4-5D6E-409C-BE32-E72D297353CC}">
              <c16:uniqueId val="{00000001-67DA-4FCD-B163-19355D89175B}"/>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'Månadsrapport 2022'!$B$136</c15:sqref>
                        </c15:formulaRef>
                      </c:ext>
                    </c:extLst>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'Månadsrapport 2022'!$B$148:$B$159</c15:sqref>
                        </c15:formulaRef>
                      </c:ext>
                    </c:extLst>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pt idx="10">
                        <c:v>4.7091116790900651</c:v>
                      </c:pt>
                      <c:pt idx="11">
                        <c:v>11.640103591352535</c:v>
                      </c:pt>
                    </c:numCache>
                  </c:numRef>
                </c:val>
                <c:smooth val="0"/>
                <c:extLst>
                  <c:ext xmlns:c16="http://schemas.microsoft.com/office/drawing/2014/chart" uri="{C3380CC4-5D6E-409C-BE32-E72D297353CC}">
                    <c16:uniqueId val="{00000002-67DA-4FCD-B163-19355D89175B}"/>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2022'!$C$136</c15:sqref>
                        </c15:formulaRef>
                      </c:ext>
                    </c:extLst>
                    <c:strCache>
                      <c:ptCount val="1"/>
                      <c:pt idx="0">
                        <c:v>Budget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2022'!$C$148:$C$159</c15:sqref>
                        </c15:formulaRef>
                      </c:ext>
                    </c:extLst>
                    <c:numCache>
                      <c:formatCode>#\ ##0.00\ "kr"</c:formatCode>
                      <c:ptCount val="12"/>
                      <c:pt idx="0">
                        <c:v>4.1144432386839958</c:v>
                      </c:pt>
                      <c:pt idx="1">
                        <c:v>3.4358357670503348</c:v>
                      </c:pt>
                      <c:pt idx="2">
                        <c:v>2.8417702334040618</c:v>
                      </c:pt>
                      <c:pt idx="3">
                        <c:v>5.0992161776275529</c:v>
                      </c:pt>
                      <c:pt idx="4">
                        <c:v>5.8655756695921228</c:v>
                      </c:pt>
                      <c:pt idx="5">
                        <c:v>14.161474126153744</c:v>
                      </c:pt>
                      <c:pt idx="7">
                        <c:v>8.413176023438119</c:v>
                      </c:pt>
                      <c:pt idx="8">
                        <c:v>5.2002380553420888</c:v>
                      </c:pt>
                      <c:pt idx="9">
                        <c:v>6.8529713040843712</c:v>
                      </c:pt>
                      <c:pt idx="10">
                        <c:v>8.6292622391702754</c:v>
                      </c:pt>
                      <c:pt idx="11">
                        <c:v>9.7464982224243712</c:v>
                      </c:pt>
                    </c:numCache>
                  </c:numRef>
                </c:val>
                <c:smooth val="0"/>
                <c:extLst xmlns:c15="http://schemas.microsoft.com/office/drawing/2012/chart">
                  <c:ext xmlns:c16="http://schemas.microsoft.com/office/drawing/2014/chart" uri="{C3380CC4-5D6E-409C-BE32-E72D297353CC}">
                    <c16:uniqueId val="{00000003-67DA-4FCD-B163-19355D89175B}"/>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2022'!$D$136</c15:sqref>
                        </c15:formulaRef>
                      </c:ext>
                    </c:extLst>
                    <c:strCache>
                      <c:ptCount val="1"/>
                      <c:pt idx="0">
                        <c:v>Diff</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2022'!$D$148:$D$159</c15:sqref>
                        </c15:formulaRef>
                      </c:ext>
                    </c:extLst>
                    <c:numCache>
                      <c:formatCode>0%</c:formatCode>
                      <c:ptCount val="12"/>
                      <c:pt idx="0">
                        <c:v>9.6249999999999974E-2</c:v>
                      </c:pt>
                      <c:pt idx="1">
                        <c:v>1.7242279999999999</c:v>
                      </c:pt>
                      <c:pt idx="2">
                        <c:v>0.6398229333333334</c:v>
                      </c:pt>
                      <c:pt idx="3">
                        <c:v>1.2057142857142857</c:v>
                      </c:pt>
                      <c:pt idx="4">
                        <c:v>0.73624999999999996</c:v>
                      </c:pt>
                      <c:pt idx="5">
                        <c:v>0.8529411764705882</c:v>
                      </c:pt>
                      <c:pt idx="7">
                        <c:v>-0.43411764705882355</c:v>
                      </c:pt>
                      <c:pt idx="8">
                        <c:v>8.6666666666666628E-2</c:v>
                      </c:pt>
                      <c:pt idx="9">
                        <c:v>-0.26105263157894742</c:v>
                      </c:pt>
                      <c:pt idx="10">
                        <c:v>-0.45428571428571424</c:v>
                      </c:pt>
                      <c:pt idx="11">
                        <c:v>0.19428571428571428</c:v>
                      </c:pt>
                    </c:numCache>
                  </c:numRef>
                </c:val>
                <c:smooth val="0"/>
                <c:extLst xmlns:c15="http://schemas.microsoft.com/office/drawing/2012/chart">
                  <c:ext xmlns:c16="http://schemas.microsoft.com/office/drawing/2014/chart" uri="{C3380CC4-5D6E-409C-BE32-E72D297353CC}">
                    <c16:uniqueId val="{00000004-67DA-4FCD-B163-19355D89175B}"/>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2022'!$E$136</c15:sqref>
                        </c15:formulaRef>
                      </c:ext>
                    </c:extLst>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2022'!$E$148:$E$159</c15:sqref>
                        </c15:formulaRef>
                      </c:ext>
                    </c:extLst>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pt idx="10">
                        <c:v>7.4408139663962167</c:v>
                      </c:pt>
                      <c:pt idx="11">
                        <c:v>7.7291223684299917</c:v>
                      </c:pt>
                    </c:numCache>
                  </c:numRef>
                </c:val>
                <c:smooth val="0"/>
                <c:extLst xmlns:c15="http://schemas.microsoft.com/office/drawing/2012/chart">
                  <c:ext xmlns:c16="http://schemas.microsoft.com/office/drawing/2014/chart" uri="{C3380CC4-5D6E-409C-BE32-E72D297353CC}">
                    <c16:uniqueId val="{00000005-67DA-4FCD-B163-19355D89175B}"/>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2022'!$F$136</c15:sqref>
                        </c15:formulaRef>
                      </c:ext>
                    </c:extLst>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2022'!$F$148:$F$159</c15:sqref>
                        </c15:formulaRef>
                      </c:ext>
                    </c:extLst>
                    <c:numCache>
                      <c:formatCode>#\ ##0.00\ "kr"</c:formatCode>
                      <c:ptCount val="12"/>
                      <c:pt idx="0">
                        <c:v>5.669908250575582</c:v>
                      </c:pt>
                      <c:pt idx="1">
                        <c:v>6.0529832560333308</c:v>
                      </c:pt>
                      <c:pt idx="2">
                        <c:v>5.8142663994115606</c:v>
                      </c:pt>
                      <c:pt idx="3">
                        <c:v>5.7955141040975127</c:v>
                      </c:pt>
                      <c:pt idx="4">
                        <c:v>5.6228131214362742</c:v>
                      </c:pt>
                      <c:pt idx="5">
                        <c:v>3.989259828807501</c:v>
                      </c:pt>
                      <c:pt idx="6">
                        <c:v>4.335051787117485</c:v>
                      </c:pt>
                      <c:pt idx="7">
                        <c:v>3.7055100152906526</c:v>
                      </c:pt>
                      <c:pt idx="8">
                        <c:v>5.7541412380122061</c:v>
                      </c:pt>
                      <c:pt idx="9">
                        <c:v>5.8949725156476216</c:v>
                      </c:pt>
                      <c:pt idx="10">
                        <c:v>5.7409085712676227</c:v>
                      </c:pt>
                      <c:pt idx="11">
                        <c:v>5.8847306101098482</c:v>
                      </c:pt>
                    </c:numCache>
                  </c:numRef>
                </c:val>
                <c:smooth val="0"/>
                <c:extLst xmlns:c15="http://schemas.microsoft.com/office/drawing/2012/chart">
                  <c:ext xmlns:c16="http://schemas.microsoft.com/office/drawing/2014/chart" uri="{C3380CC4-5D6E-409C-BE32-E72D297353CC}">
                    <c16:uniqueId val="{00000006-67DA-4FCD-B163-19355D89175B}"/>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2022'!$G$136</c15:sqref>
                        </c15:formulaRef>
                      </c:ext>
                    </c:extLst>
                    <c:strCache>
                      <c:ptCount val="1"/>
                      <c:pt idx="0">
                        <c:v>Diff</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2022'!$G$148:$G$159</c15:sqref>
                        </c15:formulaRef>
                      </c:ext>
                    </c:extLst>
                    <c:numCache>
                      <c:formatCode>0%</c:formatCode>
                      <c:ptCount val="12"/>
                      <c:pt idx="0">
                        <c:v>0.36103896103896099</c:v>
                      </c:pt>
                      <c:pt idx="1">
                        <c:v>5.5677792207792148E-2</c:v>
                      </c:pt>
                      <c:pt idx="2">
                        <c:v>0.72850697054698466</c:v>
                      </c:pt>
                      <c:pt idx="3">
                        <c:v>0</c:v>
                      </c:pt>
                      <c:pt idx="4">
                        <c:v>9.9413489736070421E-2</c:v>
                      </c:pt>
                      <c:pt idx="5">
                        <c:v>0.75784543325526932</c:v>
                      </c:pt>
                      <c:pt idx="6">
                        <c:v>-0.12646370023419207</c:v>
                      </c:pt>
                      <c:pt idx="7">
                        <c:v>0.26463700234192039</c:v>
                      </c:pt>
                      <c:pt idx="8">
                        <c:v>-2.3953823953823946E-2</c:v>
                      </c:pt>
                      <c:pt idx="9">
                        <c:v>0.20836940836940843</c:v>
                      </c:pt>
                      <c:pt idx="10">
                        <c:v>0.29610389610389598</c:v>
                      </c:pt>
                      <c:pt idx="11">
                        <c:v>0.31341991341991349</c:v>
                      </c:pt>
                    </c:numCache>
                  </c:numRef>
                </c:val>
                <c:smooth val="0"/>
                <c:extLst xmlns:c15="http://schemas.microsoft.com/office/drawing/2012/chart">
                  <c:ext xmlns:c16="http://schemas.microsoft.com/office/drawing/2014/chart" uri="{C3380CC4-5D6E-409C-BE32-E72D297353CC}">
                    <c16:uniqueId val="{00000007-67DA-4FCD-B163-19355D89175B}"/>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 2022'!$J$136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 2022'!$A$148:$A$159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'Månadsrapport 2022'!$J$148:$J$159</c15:sqref>
                        </c15:formulaRef>
                      </c:ext>
                    </c:extLst>
                    <c:numCache>
                      <c:formatCode>0%</c:formatCode>
                      <c:ptCount val="12"/>
                      <c:pt idx="0">
                        <c:v>-0.52242424242424246</c:v>
                      </c:pt>
                      <c:pt idx="1">
                        <c:v>-9.1333388744588781E-2</c:v>
                      </c:pt>
                      <c:pt idx="2">
                        <c:v>-0.44339164502164502</c:v>
                      </c:pt>
                      <c:pt idx="3">
                        <c:v>-0.20565445026178006</c:v>
                      </c:pt>
                      <c:pt idx="4">
                        <c:v>-0.25989528795811517</c:v>
                      </c:pt>
                      <c:pt idx="5">
                        <c:v>-1.08108108108107E-2</c:v>
                      </c:pt>
                      <c:pt idx="6">
                        <c:v>1.2706306306306305</c:v>
                      </c:pt>
                      <c:pt idx="7">
                        <c:v>1.414054054054054</c:v>
                      </c:pt>
                      <c:pt idx="8">
                        <c:v>-0.14722513089005232</c:v>
                      </c:pt>
                      <c:pt idx="9">
                        <c:v>3.3246753246753233E-2</c:v>
                      </c:pt>
                      <c:pt idx="10">
                        <c:v>-0.19220779220779219</c:v>
                      </c:pt>
                      <c:pt idx="11">
                        <c:v>-0.1463203463203463</c:v>
                      </c:pt>
                    </c:numCache>
                  </c:numRef>
                </c:val>
                <c:smooth val="0"/>
                <c:extLst xmlns:c15="http://schemas.microsoft.com/office/drawing/2012/chart">
                  <c:ext xmlns:c16="http://schemas.microsoft.com/office/drawing/2014/chart" uri="{C3380CC4-5D6E-409C-BE32-E72D297353CC}">
                    <c16:uniqueId val="{00000008-67DA-4FCD-B163-19355D89175B}"/>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a:t>
            </a:r>
            <a:r>
              <a:rPr lang="sv-SE" sz="1200" baseline="0">
                <a:latin typeface="Franklin Gothic Demi" panose="020B0703020102020204" pitchFamily="34" charset="0"/>
              </a:rPr>
              <a:t> g</a:t>
            </a:r>
            <a:r>
              <a:rPr lang="sv-SE" sz="1200">
                <a:latin typeface="Franklin Gothic Demi" panose="020B0703020102020204" pitchFamily="34" charset="0"/>
              </a:rPr>
              <a:t>enomförda</a:t>
            </a:r>
            <a:r>
              <a:rPr lang="sv-SE" sz="1200" baseline="0">
                <a:latin typeface="Franklin Gothic Demi" panose="020B0703020102020204" pitchFamily="34" charset="0"/>
              </a:rPr>
              <a:t> helvagnstvättar </a:t>
            </a:r>
            <a:r>
              <a:rPr lang="sv-SE" sz="1200">
                <a:latin typeface="Franklin Gothic Demi" panose="020B0703020102020204" pitchFamily="34" charset="0"/>
              </a:rPr>
              <a:t>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2022'!$B$164</c:f>
              <c:strCache>
                <c:ptCount val="1"/>
                <c:pt idx="0">
                  <c:v>Planerade</c:v>
                </c:pt>
              </c:strCache>
              <c:extLst xmlns:c15="http://schemas.microsoft.com/office/drawing/2012/chart"/>
            </c:strRef>
          </c:tx>
          <c:spPr>
            <a:solidFill>
              <a:srgbClr val="8AC2E6"/>
            </a:solidFill>
            <a:ln>
              <a:noFill/>
            </a:ln>
            <a:effectLst/>
          </c:spPr>
          <c:invertIfNegative val="0"/>
          <c:dLbls>
            <c:delete val="1"/>
          </c:dLbls>
          <c:cat>
            <c:strRef>
              <c:f>'Månadsrapport 2022'!$A$165:$A$176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'Månadsrapport 2022'!$B$165:$B$176</c:f>
              <c:numCache>
                <c:formatCode>General</c:formatCode>
                <c:ptCount val="12"/>
                <c:pt idx="0">
                  <c:v>120</c:v>
                </c:pt>
                <c:pt idx="1">
                  <c:v>120</c:v>
                </c:pt>
                <c:pt idx="2">
                  <c:v>180</c:v>
                </c:pt>
                <c:pt idx="3">
                  <c:v>180</c:v>
                </c:pt>
                <c:pt idx="4">
                  <c:v>240</c:v>
                </c:pt>
                <c:pt idx="5">
                  <c:v>184</c:v>
                </c:pt>
                <c:pt idx="6">
                  <c:v>184</c:v>
                </c:pt>
                <c:pt idx="7">
                  <c:v>184</c:v>
                </c:pt>
                <c:pt idx="8">
                  <c:v>230</c:v>
                </c:pt>
                <c:pt idx="9">
                  <c:v>230</c:v>
                </c:pt>
                <c:pt idx="10">
                  <c:v>230</c:v>
                </c:pt>
                <c:pt idx="11">
                  <c:v>225</c:v>
                </c:pt>
              </c:numCache>
              <c:extLst xmlns:c15="http://schemas.microsoft.com/office/drawing/2012/chart"/>
            </c:numRef>
          </c:val>
          <c:extLst xmlns:c15="http://schemas.microsoft.com/office/drawing/2012/chart">
            <c:ext xmlns:c16="http://schemas.microsoft.com/office/drawing/2014/chart" uri="{C3380CC4-5D6E-409C-BE32-E72D297353CC}">
              <c16:uniqueId val="{00000000-30E8-49A0-A5CC-58BD76AFB296}"/>
            </c:ext>
          </c:extLst>
        </c:ser>
        <c:ser>
          <c:idx val="1"/>
          <c:order val="1"/>
          <c:tx>
            <c:strRef>
              <c:f>'Månadsrapport 2022'!$C$164</c:f>
              <c:strCache>
                <c:ptCount val="1"/>
                <c:pt idx="0">
                  <c:v>Genomförda</c:v>
                </c:pt>
              </c:strCache>
              <c:extLst xmlns:c15="http://schemas.microsoft.com/office/drawing/2012/chart"/>
            </c:strRef>
          </c:tx>
          <c:spPr>
            <a:solidFill>
              <a:srgbClr val="2B4C8D"/>
            </a:solidFill>
            <a:ln>
              <a:noFill/>
            </a:ln>
            <a:effectLst/>
          </c:spPr>
          <c:invertIfNegative val="0"/>
          <c:dLbls>
            <c:delete val="1"/>
          </c:dLbls>
          <c:cat>
            <c:strRef>
              <c:f>'Månadsrapport 2022'!$A$165:$A$176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'Månadsrapport 2022'!$C$165:$C$176</c:f>
              <c:numCache>
                <c:formatCode>General</c:formatCode>
                <c:ptCount val="12"/>
                <c:pt idx="0">
                  <c:v>148</c:v>
                </c:pt>
                <c:pt idx="1">
                  <c:v>98</c:v>
                </c:pt>
                <c:pt idx="2">
                  <c:v>148</c:v>
                </c:pt>
                <c:pt idx="3">
                  <c:v>129</c:v>
                </c:pt>
                <c:pt idx="4">
                  <c:v>134</c:v>
                </c:pt>
                <c:pt idx="5">
                  <c:v>182</c:v>
                </c:pt>
                <c:pt idx="6">
                  <c:v>165</c:v>
                </c:pt>
                <c:pt idx="7">
                  <c:v>148</c:v>
                </c:pt>
                <c:pt idx="8">
                  <c:v>214</c:v>
                </c:pt>
                <c:pt idx="9">
                  <c:v>192</c:v>
                </c:pt>
                <c:pt idx="10">
                  <c:v>233</c:v>
                </c:pt>
                <c:pt idx="11">
                  <c:v>144</c:v>
                </c:pt>
              </c:numCache>
              <c:extLst xmlns:c15="http://schemas.microsoft.com/office/drawing/2012/chart"/>
            </c:numRef>
          </c:val>
          <c:extLst xmlns:c15="http://schemas.microsoft.com/office/drawing/2012/chart">
            <c:ext xmlns:c16="http://schemas.microsoft.com/office/drawing/2014/chart" uri="{C3380CC4-5D6E-409C-BE32-E72D297353CC}">
              <c16:uniqueId val="{00000001-30E8-49A0-A5CC-58BD76AFB296}"/>
            </c:ext>
          </c:extLst>
        </c:ser>
        <c:dLbls>
          <c:showLegendKey val="0"/>
          <c:showVal val="1"/>
          <c:showCatName val="0"/>
          <c:showSerName val="0"/>
          <c:showPercent val="0"/>
          <c:showBubbleSize val="0"/>
        </c:dLbls>
        <c:gapWidth val="219"/>
        <c:axId val="731451960"/>
        <c:axId val="731452288"/>
        <c:extLst/>
      </c:barChart>
      <c:lineChart>
        <c:grouping val="standard"/>
        <c:varyColors val="0"/>
        <c:ser>
          <c:idx val="2"/>
          <c:order val="2"/>
          <c:tx>
            <c:strRef>
              <c:f>'Månadsrapport 2022'!$D$164</c:f>
              <c:strCache>
                <c:ptCount val="1"/>
                <c:pt idx="0">
                  <c:v>Andel genomförda</c:v>
                </c:pt>
              </c:strCache>
            </c:strRef>
          </c:tx>
          <c:spPr>
            <a:ln w="28575" cap="rnd">
              <a:solidFill>
                <a:srgbClr val="00458A"/>
              </a:solidFill>
              <a:round/>
            </a:ln>
            <a:effectLst/>
          </c:spPr>
          <c:marker>
            <c:symbol val="circle"/>
            <c:size val="5"/>
            <c:spPr>
              <a:solidFill>
                <a:srgbClr val="2B4C8D"/>
              </a:solidFill>
              <a:ln w="9525">
                <a:solidFill>
                  <a:srgbClr val="2B4C8D"/>
                </a:solidFill>
              </a:ln>
              <a:effectLst/>
            </c:spPr>
          </c:marker>
          <c:dLbls>
            <c:dLbl>
              <c:idx val="1"/>
              <c:layout>
                <c:manualLayout>
                  <c:x val="0"/>
                  <c:y val="2.5939542483660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E8-49A0-A5CC-58BD76AFB296}"/>
                </c:ext>
              </c:extLst>
            </c:dLbl>
            <c:dLbl>
              <c:idx val="2"/>
              <c:layout>
                <c:manualLayout>
                  <c:x val="0"/>
                  <c:y val="-2.59395424836601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E8-49A0-A5CC-58BD76AFB296}"/>
                </c:ext>
              </c:extLst>
            </c:dLbl>
            <c:dLbl>
              <c:idx val="5"/>
              <c:layout>
                <c:manualLayout>
                  <c:x val="-2.204861111111111E-3"/>
                  <c:y val="4.15032679738561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E8-49A0-A5CC-58BD76AFB296}"/>
                </c:ext>
              </c:extLst>
            </c:dLbl>
            <c:dLbl>
              <c:idx val="10"/>
              <c:layout>
                <c:manualLayout>
                  <c:x val="0"/>
                  <c:y val="-3.1128404669260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2D-41B7-9750-2D357412CA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2022'!$A$165:$A$176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2022'!$D$165:$D$176</c:f>
              <c:numCache>
                <c:formatCode>0%</c:formatCode>
                <c:ptCount val="12"/>
                <c:pt idx="0">
                  <c:v>1.2333333333333334</c:v>
                </c:pt>
                <c:pt idx="1">
                  <c:v>0.81666666666666665</c:v>
                </c:pt>
                <c:pt idx="2">
                  <c:v>0.82222222222222219</c:v>
                </c:pt>
                <c:pt idx="3">
                  <c:v>0.71666666666666667</c:v>
                </c:pt>
                <c:pt idx="4">
                  <c:v>0.55833333333333335</c:v>
                </c:pt>
                <c:pt idx="5">
                  <c:v>0.98913043478260865</c:v>
                </c:pt>
                <c:pt idx="6">
                  <c:v>0.89673913043478259</c:v>
                </c:pt>
                <c:pt idx="7">
                  <c:v>0.80434782608695654</c:v>
                </c:pt>
                <c:pt idx="8">
                  <c:v>0.93043478260869561</c:v>
                </c:pt>
                <c:pt idx="9">
                  <c:v>0.83478260869565213</c:v>
                </c:pt>
                <c:pt idx="10">
                  <c:v>1.0130434782608695</c:v>
                </c:pt>
                <c:pt idx="11">
                  <c:v>0.64</c:v>
                </c:pt>
              </c:numCache>
            </c:numRef>
          </c:val>
          <c:smooth val="0"/>
          <c:extLst>
            <c:ext xmlns:c16="http://schemas.microsoft.com/office/drawing/2014/chart" uri="{C3380CC4-5D6E-409C-BE32-E72D297353CC}">
              <c16:uniqueId val="{00000005-30E8-49A0-A5CC-58BD76AFB296}"/>
            </c:ext>
          </c:extLst>
        </c:ser>
        <c:ser>
          <c:idx val="3"/>
          <c:order val="3"/>
          <c:tx>
            <c:strRef>
              <c:f>'Månadsrapport 2022'!$E$164</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2022'!$A$165:$A$176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2022'!$E$165:$E$176</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6-30E8-49A0-A5CC-58BD76AFB296}"/>
            </c:ext>
          </c:extLst>
        </c:ser>
        <c:dLbls>
          <c:showLegendKey val="0"/>
          <c:showVal val="0"/>
          <c:showCatName val="0"/>
          <c:showSerName val="0"/>
          <c:showPercent val="0"/>
          <c:showBubbleSize val="0"/>
        </c:dLbls>
        <c:marker val="1"/>
        <c:smooth val="0"/>
        <c:axId val="2113846232"/>
        <c:axId val="2113844592"/>
      </c:lineChart>
      <c:catAx>
        <c:axId val="73145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2288"/>
        <c:crosses val="autoZero"/>
        <c:auto val="1"/>
        <c:lblAlgn val="ctr"/>
        <c:lblOffset val="100"/>
        <c:noMultiLvlLbl val="0"/>
      </c:catAx>
      <c:valAx>
        <c:axId val="731452288"/>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1960"/>
        <c:crosses val="autoZero"/>
        <c:crossBetween val="between"/>
      </c:valAx>
      <c:valAx>
        <c:axId val="211384459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113846232"/>
        <c:crosses val="max"/>
        <c:crossBetween val="between"/>
      </c:valAx>
      <c:catAx>
        <c:axId val="2113846232"/>
        <c:scaling>
          <c:orientation val="minMax"/>
        </c:scaling>
        <c:delete val="1"/>
        <c:axPos val="b"/>
        <c:numFmt formatCode="General" sourceLinked="1"/>
        <c:majorTickMark val="out"/>
        <c:minorTickMark val="none"/>
        <c:tickLblPos val="nextTo"/>
        <c:crossAx val="2113844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rödljuskörningar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 månadsrapport 2022'!$C$9</c:f>
              <c:strCache>
                <c:ptCount val="1"/>
                <c:pt idx="0">
                  <c:v>2021</c:v>
                </c:pt>
              </c:strCache>
            </c:strRef>
          </c:tx>
          <c:spPr>
            <a:solidFill>
              <a:srgbClr val="8AC2E6"/>
            </a:solidFill>
            <a:ln>
              <a:noFill/>
            </a:ln>
            <a:effectLst/>
          </c:spPr>
          <c:invertIfNegative val="0"/>
          <c:dLbls>
            <c:delete val="1"/>
          </c:dLbls>
          <c:cat>
            <c:strRef>
              <c:f>'Trafikpers månadsrapport 2022'!$A$10:$A$22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2022'!$C$10:$C$22</c:f>
              <c:numCache>
                <c:formatCode>General</c:formatCode>
                <c:ptCount val="13"/>
                <c:pt idx="0">
                  <c:v>6</c:v>
                </c:pt>
                <c:pt idx="1">
                  <c:v>10</c:v>
                </c:pt>
                <c:pt idx="2">
                  <c:v>4</c:v>
                </c:pt>
                <c:pt idx="3">
                  <c:v>10</c:v>
                </c:pt>
                <c:pt idx="4">
                  <c:v>13</c:v>
                </c:pt>
                <c:pt idx="5">
                  <c:v>4</c:v>
                </c:pt>
                <c:pt idx="6">
                  <c:v>7</c:v>
                </c:pt>
                <c:pt idx="7">
                  <c:v>10</c:v>
                </c:pt>
                <c:pt idx="8">
                  <c:v>9</c:v>
                </c:pt>
                <c:pt idx="9">
                  <c:v>5</c:v>
                </c:pt>
                <c:pt idx="10">
                  <c:v>8</c:v>
                </c:pt>
                <c:pt idx="11">
                  <c:v>17</c:v>
                </c:pt>
                <c:pt idx="12" formatCode="0.0">
                  <c:v>8.5833333333333339</c:v>
                </c:pt>
              </c:numCache>
            </c:numRef>
          </c:val>
          <c:extLst>
            <c:ext xmlns:c16="http://schemas.microsoft.com/office/drawing/2014/chart" uri="{C3380CC4-5D6E-409C-BE32-E72D297353CC}">
              <c16:uniqueId val="{00000000-6229-4396-B67D-22A72F8BCE70}"/>
            </c:ext>
          </c:extLst>
        </c:ser>
        <c:ser>
          <c:idx val="0"/>
          <c:order val="1"/>
          <c:tx>
            <c:strRef>
              <c:f>'Trafikpers månadsrapport 2022'!$B$9</c:f>
              <c:strCache>
                <c:ptCount val="1"/>
                <c:pt idx="0">
                  <c:v>2022</c:v>
                </c:pt>
              </c:strCache>
            </c:strRef>
          </c:tx>
          <c:spPr>
            <a:solidFill>
              <a:srgbClr val="2B4C8D"/>
            </a:solidFill>
            <a:ln>
              <a:noFill/>
            </a:ln>
            <a:effectLst/>
          </c:spPr>
          <c:invertIfNegative val="0"/>
          <c:dLbls>
            <c:delete val="1"/>
          </c:dLbls>
          <c:cat>
            <c:strRef>
              <c:f>'Trafikpers månadsrapport 2022'!$A$10:$A$22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2022'!$B$10:$B$22</c:f>
              <c:numCache>
                <c:formatCode>General</c:formatCode>
                <c:ptCount val="13"/>
                <c:pt idx="0">
                  <c:v>8</c:v>
                </c:pt>
                <c:pt idx="1">
                  <c:v>7</c:v>
                </c:pt>
                <c:pt idx="2">
                  <c:v>15</c:v>
                </c:pt>
                <c:pt idx="3">
                  <c:v>9</c:v>
                </c:pt>
                <c:pt idx="4">
                  <c:v>10</c:v>
                </c:pt>
                <c:pt idx="5">
                  <c:v>5</c:v>
                </c:pt>
                <c:pt idx="6">
                  <c:v>7</c:v>
                </c:pt>
                <c:pt idx="7">
                  <c:v>10</c:v>
                </c:pt>
                <c:pt idx="8">
                  <c:v>11</c:v>
                </c:pt>
                <c:pt idx="9">
                  <c:v>8</c:v>
                </c:pt>
                <c:pt idx="10">
                  <c:v>15</c:v>
                </c:pt>
                <c:pt idx="11">
                  <c:v>13</c:v>
                </c:pt>
                <c:pt idx="12" formatCode="0.0">
                  <c:v>9.8333333333333339</c:v>
                </c:pt>
              </c:numCache>
            </c:numRef>
          </c:val>
          <c:extLst>
            <c:ext xmlns:c16="http://schemas.microsoft.com/office/drawing/2014/chart" uri="{C3380CC4-5D6E-409C-BE32-E72D297353CC}">
              <c16:uniqueId val="{00000001-6229-4396-B67D-22A72F8BCE70}"/>
            </c:ext>
          </c:extLst>
        </c:ser>
        <c:dLbls>
          <c:dLblPos val="outEnd"/>
          <c:showLegendKey val="0"/>
          <c:showVal val="1"/>
          <c:showCatName val="0"/>
          <c:showSerName val="0"/>
          <c:showPercent val="0"/>
          <c:showBubbleSize val="0"/>
        </c:dLbls>
        <c:gapWidth val="219"/>
        <c:axId val="289911408"/>
        <c:axId val="287436352"/>
      </c:barChart>
      <c:lineChart>
        <c:grouping val="standard"/>
        <c:varyColors val="0"/>
        <c:dLbls>
          <c:showLegendKey val="0"/>
          <c:showVal val="0"/>
          <c:showCatName val="0"/>
          <c:showSerName val="0"/>
          <c:showPercent val="0"/>
          <c:showBubbleSize val="0"/>
        </c:dLbls>
        <c:marker val="1"/>
        <c:smooth val="0"/>
        <c:axId val="289911408"/>
        <c:axId val="287436352"/>
        <c:extLst>
          <c:ext xmlns:c15="http://schemas.microsoft.com/office/drawing/2012/chart" uri="{02D57815-91ED-43cb-92C2-25804820EDAC}">
            <c15:filteredLineSeries>
              <c15:ser>
                <c:idx val="2"/>
                <c:order val="2"/>
                <c:tx>
                  <c:strRef>
                    <c:extLst>
                      <c:ext uri="{02D57815-91ED-43cb-92C2-25804820EDAC}">
                        <c15:formulaRef>
                          <c15:sqref>'Trafikpers månadsrapport 2022'!$D$9</c15:sqref>
                        </c15:formulaRef>
                      </c:ext>
                    </c:extLst>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uri="{CE6537A1-D6FC-4f65-9D91-7224C49458BB}"/>
                      <c:ext xmlns:c16="http://schemas.microsoft.com/office/drawing/2014/chart" uri="{C3380CC4-5D6E-409C-BE32-E72D297353CC}">
                        <c16:uniqueId val="{00000002-6229-4396-B67D-22A72F8BCE70}"/>
                      </c:ext>
                    </c:extLst>
                  </c:dLbl>
                  <c:dLbl>
                    <c:idx val="1"/>
                    <c:delete val="1"/>
                    <c:extLst>
                      <c:ext uri="{CE6537A1-D6FC-4f65-9D91-7224C49458BB}"/>
                      <c:ext xmlns:c16="http://schemas.microsoft.com/office/drawing/2014/chart" uri="{C3380CC4-5D6E-409C-BE32-E72D297353CC}">
                        <c16:uniqueId val="{00000003-6229-4396-B67D-22A72F8BCE70}"/>
                      </c:ext>
                    </c:extLst>
                  </c:dLbl>
                  <c:dLbl>
                    <c:idx val="2"/>
                    <c:delete val="1"/>
                    <c:extLst>
                      <c:ext uri="{CE6537A1-D6FC-4f65-9D91-7224C49458BB}"/>
                      <c:ext xmlns:c16="http://schemas.microsoft.com/office/drawing/2014/chart" uri="{C3380CC4-5D6E-409C-BE32-E72D297353CC}">
                        <c16:uniqueId val="{00000004-6229-4396-B67D-22A72F8BCE70}"/>
                      </c:ext>
                    </c:extLst>
                  </c:dLbl>
                  <c:dLbl>
                    <c:idx val="3"/>
                    <c:delete val="1"/>
                    <c:extLst>
                      <c:ext uri="{CE6537A1-D6FC-4f65-9D91-7224C49458BB}"/>
                      <c:ext xmlns:c16="http://schemas.microsoft.com/office/drawing/2014/chart" uri="{C3380CC4-5D6E-409C-BE32-E72D297353CC}">
                        <c16:uniqueId val="{00000005-6229-4396-B67D-22A72F8BCE70}"/>
                      </c:ext>
                    </c:extLst>
                  </c:dLbl>
                  <c:dLbl>
                    <c:idx val="4"/>
                    <c:delete val="1"/>
                    <c:extLst>
                      <c:ext uri="{CE6537A1-D6FC-4f65-9D91-7224C49458BB}"/>
                      <c:ext xmlns:c16="http://schemas.microsoft.com/office/drawing/2014/chart" uri="{C3380CC4-5D6E-409C-BE32-E72D297353CC}">
                        <c16:uniqueId val="{00000006-6229-4396-B67D-22A72F8BCE70}"/>
                      </c:ext>
                    </c:extLst>
                  </c:dLbl>
                  <c:dLbl>
                    <c:idx val="5"/>
                    <c:delete val="1"/>
                    <c:extLst>
                      <c:ext uri="{CE6537A1-D6FC-4f65-9D91-7224C49458BB}"/>
                      <c:ext xmlns:c16="http://schemas.microsoft.com/office/drawing/2014/chart" uri="{C3380CC4-5D6E-409C-BE32-E72D297353CC}">
                        <c16:uniqueId val="{00000007-6229-4396-B67D-22A72F8BCE70}"/>
                      </c:ext>
                    </c:extLst>
                  </c:dLbl>
                  <c:dLbl>
                    <c:idx val="6"/>
                    <c:delete val="1"/>
                    <c:extLst>
                      <c:ext uri="{CE6537A1-D6FC-4f65-9D91-7224C49458BB}"/>
                      <c:ext xmlns:c16="http://schemas.microsoft.com/office/drawing/2014/chart" uri="{C3380CC4-5D6E-409C-BE32-E72D297353CC}">
                        <c16:uniqueId val="{00000008-6229-4396-B67D-22A72F8BCE70}"/>
                      </c:ext>
                    </c:extLst>
                  </c:dLbl>
                  <c:dLbl>
                    <c:idx val="7"/>
                    <c:delete val="1"/>
                    <c:extLst>
                      <c:ext uri="{CE6537A1-D6FC-4f65-9D91-7224C49458BB}"/>
                      <c:ext xmlns:c16="http://schemas.microsoft.com/office/drawing/2014/chart" uri="{C3380CC4-5D6E-409C-BE32-E72D297353CC}">
                        <c16:uniqueId val="{00000009-6229-4396-B67D-22A72F8BCE70}"/>
                      </c:ext>
                    </c:extLst>
                  </c:dLbl>
                  <c:dLbl>
                    <c:idx val="8"/>
                    <c:delete val="1"/>
                    <c:extLst>
                      <c:ext uri="{CE6537A1-D6FC-4f65-9D91-7224C49458BB}"/>
                      <c:ext xmlns:c16="http://schemas.microsoft.com/office/drawing/2014/chart" uri="{C3380CC4-5D6E-409C-BE32-E72D297353CC}">
                        <c16:uniqueId val="{0000000A-6229-4396-B67D-22A72F8BCE70}"/>
                      </c:ext>
                    </c:extLst>
                  </c:dLbl>
                  <c:dLbl>
                    <c:idx val="9"/>
                    <c:delete val="1"/>
                    <c:extLst>
                      <c:ext uri="{CE6537A1-D6FC-4f65-9D91-7224C49458BB}"/>
                      <c:ext xmlns:c16="http://schemas.microsoft.com/office/drawing/2014/chart" uri="{C3380CC4-5D6E-409C-BE32-E72D297353CC}">
                        <c16:uniqueId val="{0000000B-6229-4396-B67D-22A72F8BCE70}"/>
                      </c:ext>
                    </c:extLst>
                  </c:dLbl>
                  <c:dLbl>
                    <c:idx val="10"/>
                    <c:delete val="1"/>
                    <c:extLst>
                      <c:ext uri="{CE6537A1-D6FC-4f65-9D91-7224C49458BB}"/>
                      <c:ext xmlns:c16="http://schemas.microsoft.com/office/drawing/2014/chart" uri="{C3380CC4-5D6E-409C-BE32-E72D297353CC}">
                        <c16:uniqueId val="{0000000C-6229-4396-B67D-22A72F8BCE70}"/>
                      </c:ext>
                    </c:extLst>
                  </c:dLbl>
                  <c:dLbl>
                    <c:idx val="11"/>
                    <c:delete val="1"/>
                    <c:extLst>
                      <c:ext uri="{CE6537A1-D6FC-4f65-9D91-7224C49458BB}"/>
                      <c:ext xmlns:c16="http://schemas.microsoft.com/office/drawing/2014/chart" uri="{C3380CC4-5D6E-409C-BE32-E72D297353CC}">
                        <c16:uniqueId val="{0000000D-6229-4396-B67D-22A72F8BCE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'Trafikpers månadsrapport 2022'!$A$10:$A$22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'Trafikpers månadsrapport 2022'!$D$10:$D$22</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E-6229-4396-B67D-22A72F8BCE70}"/>
                  </c:ext>
                </c:extLst>
              </c15:ser>
            </c15:filteredLineSeries>
          </c:ext>
        </c:extLst>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rödljuskörningar per</a:t>
            </a:r>
            <a:r>
              <a:rPr lang="en-US" sz="1200" baseline="0">
                <a:latin typeface="Franklin Gothic Demi" panose="020B0703020102020204" pitchFamily="34" charset="0"/>
              </a:rPr>
              <a:t> miljon tidtabellskilometer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6"/>
          <c:order val="5"/>
          <c:tx>
            <c:v>2021</c:v>
          </c:tx>
          <c:spPr>
            <a:solidFill>
              <a:srgbClr val="8AC2E6"/>
            </a:solidFill>
            <a:ln>
              <a:noFill/>
            </a:ln>
            <a:effectLst/>
          </c:spPr>
          <c:invertIfNegative val="0"/>
          <c:cat>
            <c:strRef>
              <c:f>'Trafikpers månadsrapport 2022'!$A$10:$A$22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2022'!$H$10:$H$22</c:f>
              <c:numCache>
                <c:formatCode>0.0</c:formatCode>
                <c:ptCount val="13"/>
                <c:pt idx="0">
                  <c:v>4.7968916142339761</c:v>
                </c:pt>
                <c:pt idx="1">
                  <c:v>8.4885464043366277</c:v>
                </c:pt>
                <c:pt idx="2">
                  <c:v>3.02157023451162</c:v>
                </c:pt>
                <c:pt idx="3">
                  <c:v>8.0093613415359872</c:v>
                </c:pt>
                <c:pt idx="4">
                  <c:v>10.281450760155108</c:v>
                </c:pt>
                <c:pt idx="5">
                  <c:v>3.7225646981744545</c:v>
                </c:pt>
                <c:pt idx="6">
                  <c:v>7.1085042082344918</c:v>
                </c:pt>
                <c:pt idx="7">
                  <c:v>8.732144946620398</c:v>
                </c:pt>
                <c:pt idx="8">
                  <c:v>7.079039044046568</c:v>
                </c:pt>
                <c:pt idx="9">
                  <c:v>3.8676819589654414</c:v>
                </c:pt>
                <c:pt idx="10">
                  <c:v>6.5153848597115482</c:v>
                </c:pt>
                <c:pt idx="11">
                  <c:v>13.720598573219169</c:v>
                </c:pt>
                <c:pt idx="12">
                  <c:v>6.5107755210814675</c:v>
                </c:pt>
              </c:numCache>
            </c:numRef>
          </c:val>
          <c:extLst>
            <c:ext xmlns:c16="http://schemas.microsoft.com/office/drawing/2014/chart" uri="{C3380CC4-5D6E-409C-BE32-E72D297353CC}">
              <c16:uniqueId val="{00000000-7646-48B4-AB03-54573D68EDCA}"/>
            </c:ext>
          </c:extLst>
        </c:ser>
        <c:ser>
          <c:idx val="5"/>
          <c:order val="6"/>
          <c:tx>
            <c:v>2022</c:v>
          </c:tx>
          <c:spPr>
            <a:solidFill>
              <a:srgbClr val="2B4C8D"/>
            </a:solidFill>
            <a:ln>
              <a:noFill/>
            </a:ln>
            <a:effectLst/>
          </c:spPr>
          <c:invertIfNegative val="0"/>
          <c:cat>
            <c:strRef>
              <c:f>'Trafikpers månadsrapport 2022'!$A$10:$A$22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2022'!$G$10:$G$22</c:f>
              <c:numCache>
                <c:formatCode>0.0</c:formatCode>
                <c:ptCount val="13"/>
                <c:pt idx="0">
                  <c:v>6.5423457417098252</c:v>
                </c:pt>
                <c:pt idx="1">
                  <c:v>6.1562816059100305</c:v>
                </c:pt>
                <c:pt idx="2">
                  <c:v>11.705389395385424</c:v>
                </c:pt>
                <c:pt idx="3">
                  <c:v>7.6066194492807524</c:v>
                </c:pt>
                <c:pt idx="4">
                  <c:v>8.0041557576693805</c:v>
                </c:pt>
                <c:pt idx="5">
                  <c:v>4.8969534094058726</c:v>
                </c:pt>
                <c:pt idx="6">
                  <c:v>8.0141507003795276</c:v>
                </c:pt>
                <c:pt idx="7">
                  <c:v>8.9531125495778614</c:v>
                </c:pt>
                <c:pt idx="8">
                  <c:v>8.9226760890126169</c:v>
                </c:pt>
                <c:pt idx="9">
                  <c:v>6.4001075218063663</c:v>
                </c:pt>
                <c:pt idx="10">
                  <c:v>12.5</c:v>
                </c:pt>
                <c:pt idx="11">
                  <c:v>10</c:v>
                </c:pt>
                <c:pt idx="12">
                  <c:v>8.3084826850114712</c:v>
                </c:pt>
              </c:numCache>
            </c:numRef>
          </c:val>
          <c:extLst>
            <c:ext xmlns:c16="http://schemas.microsoft.com/office/drawing/2014/chart" uri="{C3380CC4-5D6E-409C-BE32-E72D297353CC}">
              <c16:uniqueId val="{00000001-7646-48B4-AB03-54573D68EDCA}"/>
            </c:ext>
          </c:extLst>
        </c:ser>
        <c:dLbls>
          <c:showLegendKey val="0"/>
          <c:showVal val="0"/>
          <c:showCatName val="0"/>
          <c:showSerName val="0"/>
          <c:showPercent val="0"/>
          <c:showBubbleSize val="0"/>
        </c:dLbls>
        <c:gapWidth val="219"/>
        <c:axId val="289911408"/>
        <c:axId val="287436352"/>
        <c:extLst>
          <c:ext xmlns:c15="http://schemas.microsoft.com/office/drawing/2012/chart" uri="{02D57815-91ED-43cb-92C2-25804820EDAC}">
            <c15:filteredBarSeries>
              <c15:ser>
                <c:idx val="1"/>
                <c:order val="0"/>
                <c:tx>
                  <c:strRef>
                    <c:extLst>
                      <c:ext uri="{02D57815-91ED-43cb-92C2-25804820EDAC}">
                        <c15:formulaRef>
                          <c15:sqref>'Trafikpers månadsrapport 2022'!$B$9</c15:sqref>
                        </c15:formulaRef>
                      </c:ext>
                    </c:extLst>
                    <c:strCache>
                      <c:ptCount val="1"/>
                      <c:pt idx="0">
                        <c:v>2022</c:v>
                      </c:pt>
                    </c:strCache>
                  </c:strRef>
                </c:tx>
                <c:spPr>
                  <a:solidFill>
                    <a:srgbClr val="2B4C8D"/>
                  </a:solidFill>
                  <a:ln>
                    <a:noFill/>
                  </a:ln>
                  <a:effectLst/>
                </c:spPr>
                <c:invertIfNegative val="0"/>
                <c:cat>
                  <c:strRef>
                    <c:extLst>
                      <c:ext uri="{02D57815-91ED-43cb-92C2-25804820EDAC}">
                        <c15:formulaRef>
                          <c15:sqref>'Trafikpers månadsrapport 2022'!$A$10:$A$22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'Trafikpers månadsrapport 2022'!$B$10:$B$22</c15:sqref>
                        </c15:formulaRef>
                      </c:ext>
                    </c:extLst>
                    <c:numCache>
                      <c:formatCode>General</c:formatCode>
                      <c:ptCount val="13"/>
                      <c:pt idx="0">
                        <c:v>8</c:v>
                      </c:pt>
                      <c:pt idx="1">
                        <c:v>7</c:v>
                      </c:pt>
                      <c:pt idx="2">
                        <c:v>15</c:v>
                      </c:pt>
                      <c:pt idx="3">
                        <c:v>9</c:v>
                      </c:pt>
                      <c:pt idx="4">
                        <c:v>10</c:v>
                      </c:pt>
                      <c:pt idx="5">
                        <c:v>5</c:v>
                      </c:pt>
                      <c:pt idx="6">
                        <c:v>7</c:v>
                      </c:pt>
                      <c:pt idx="7">
                        <c:v>10</c:v>
                      </c:pt>
                      <c:pt idx="8">
                        <c:v>11</c:v>
                      </c:pt>
                      <c:pt idx="9">
                        <c:v>8</c:v>
                      </c:pt>
                      <c:pt idx="10">
                        <c:v>15</c:v>
                      </c:pt>
                      <c:pt idx="11">
                        <c:v>13</c:v>
                      </c:pt>
                      <c:pt idx="12" formatCode="0.0">
                        <c:v>9.8333333333333339</c:v>
                      </c:pt>
                    </c:numCache>
                  </c:numRef>
                </c:val>
                <c:extLst>
                  <c:ext xmlns:c16="http://schemas.microsoft.com/office/drawing/2014/chart" uri="{C3380CC4-5D6E-409C-BE32-E72D297353CC}">
                    <c16:uniqueId val="{00000002-7646-48B4-AB03-54573D68EDCA}"/>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'Trafikpers månadsrapport 2022'!$C$9</c15:sqref>
                        </c15:formulaRef>
                      </c:ext>
                    </c:extLst>
                    <c:strCache>
                      <c:ptCount val="1"/>
                      <c:pt idx="0">
                        <c:v>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'Trafikpers månadsrapport 2022'!$A$10:$A$22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 månadsrapport 2022'!$C$10:$C$22</c15:sqref>
                        </c15:formulaRef>
                      </c:ext>
                    </c:extLst>
                    <c:numCache>
                      <c:formatCode>General</c:formatCode>
                      <c:ptCount val="13"/>
                      <c:pt idx="0">
                        <c:v>6</c:v>
                      </c:pt>
                      <c:pt idx="1">
                        <c:v>10</c:v>
                      </c:pt>
                      <c:pt idx="2">
                        <c:v>4</c:v>
                      </c:pt>
                      <c:pt idx="3">
                        <c:v>10</c:v>
                      </c:pt>
                      <c:pt idx="4">
                        <c:v>13</c:v>
                      </c:pt>
                      <c:pt idx="5">
                        <c:v>4</c:v>
                      </c:pt>
                      <c:pt idx="6">
                        <c:v>7</c:v>
                      </c:pt>
                      <c:pt idx="7">
                        <c:v>10</c:v>
                      </c:pt>
                      <c:pt idx="8">
                        <c:v>9</c:v>
                      </c:pt>
                      <c:pt idx="9">
                        <c:v>5</c:v>
                      </c:pt>
                      <c:pt idx="10">
                        <c:v>8</c:v>
                      </c:pt>
                      <c:pt idx="11">
                        <c:v>17</c:v>
                      </c:pt>
                      <c:pt idx="12" formatCode="0.0">
                        <c:v>8.5833333333333339</c:v>
                      </c:pt>
                    </c:numCache>
                  </c:numRef>
                </c:val>
                <c:extLst xmlns:c15="http://schemas.microsoft.com/office/drawing/2012/chart">
                  <c:ext xmlns:c16="http://schemas.microsoft.com/office/drawing/2014/chart" uri="{C3380CC4-5D6E-409C-BE32-E72D297353CC}">
                    <c16:uniqueId val="{00000003-7646-48B4-AB03-54573D68EDC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'Trafikpers månadsrapport 2022'!$D$9</c15:sqref>
                        </c15:formulaRef>
                      </c:ext>
                    </c:extLst>
                    <c:strCache>
                      <c:ptCount val="1"/>
                      <c:pt idx="0">
                        <c:v>Mål</c:v>
                      </c:pt>
                    </c:strCache>
                  </c:strRef>
                </c:tx>
                <c:spPr>
                  <a:solidFill>
                    <a:schemeClr val="accent3"/>
                  </a:solidFill>
                  <a:ln>
                    <a:solidFill>
                      <a:srgbClr val="00B050"/>
                    </a:solidFill>
                  </a:ln>
                  <a:effectLst/>
                </c:spPr>
                <c:invertIfNegative val="0"/>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7646-48B4-AB03-54573D68EDCA}"/>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7646-48B4-AB03-54573D68EDCA}"/>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7646-48B4-AB03-54573D68EDCA}"/>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7646-48B4-AB03-54573D68EDCA}"/>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7646-48B4-AB03-54573D68EDCA}"/>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7646-48B4-AB03-54573D68EDCA}"/>
                      </c:ext>
                    </c:extLst>
                  </c:dLbl>
                  <c:dLbl>
                    <c:idx val="6"/>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A-7646-48B4-AB03-54573D68EDCA}"/>
                      </c:ext>
                    </c:extLst>
                  </c:dLbl>
                  <c:dLbl>
                    <c:idx val="7"/>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7646-48B4-AB03-54573D68EDCA}"/>
                      </c:ext>
                    </c:extLst>
                  </c:dLbl>
                  <c:dLbl>
                    <c:idx val="8"/>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7646-48B4-AB03-54573D68EDCA}"/>
                      </c:ext>
                    </c:extLst>
                  </c:dLbl>
                  <c:dLbl>
                    <c:idx val="9"/>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D-7646-48B4-AB03-54573D68EDCA}"/>
                      </c:ext>
                    </c:extLst>
                  </c:dLbl>
                  <c:dLbl>
                    <c:idx val="1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E-7646-48B4-AB03-54573D68EDCA}"/>
                      </c:ext>
                    </c:extLst>
                  </c:dLbl>
                  <c:dLbl>
                    <c:idx val="1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F-7646-48B4-AB03-54573D68ED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'Trafikpers månadsrapport 2022'!$A$10:$A$22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 månadsrapport 2022'!$D$10:$D$22</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extLst xmlns:c15="http://schemas.microsoft.com/office/drawing/2012/chart">
                  <c:ext xmlns:c16="http://schemas.microsoft.com/office/drawing/2014/chart" uri="{C3380CC4-5D6E-409C-BE32-E72D297353CC}">
                    <c16:uniqueId val="{00000010-7646-48B4-AB03-54573D68EDCA}"/>
                  </c:ext>
                </c:extLst>
              </c15:ser>
            </c15:filteredBarSeries>
            <c15:filteredBarSeries>
              <c15:ser>
                <c:idx val="4"/>
                <c:order val="3"/>
                <c:tx>
                  <c:strRef>
                    <c:extLst xmlns:c15="http://schemas.microsoft.com/office/drawing/2012/chart">
                      <c:ext xmlns:c15="http://schemas.microsoft.com/office/drawing/2012/chart" uri="{02D57815-91ED-43cb-92C2-25804820EDAC}">
                        <c15:formulaRef>
                          <c15:sqref>'Trafikpers månadsrapport 2022'!$F$9</c15:sqref>
                        </c15:formulaRef>
                      </c:ext>
                    </c:extLst>
                    <c:strCache>
                      <c:ptCount val="1"/>
                      <c:pt idx="0">
                        <c:v>Antal 2021</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'Trafikpers månadsrapport 2022'!$A$10:$A$22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 månadsrapport 2022'!$F$10:$F$22</c15:sqref>
                        </c15:formulaRef>
                      </c:ext>
                    </c:extLst>
                    <c:numCache>
                      <c:formatCode>#\ ##0.0</c:formatCode>
                      <c:ptCount val="13"/>
                      <c:pt idx="0">
                        <c:v>1.25081</c:v>
                      </c:pt>
                      <c:pt idx="1">
                        <c:v>1.178058</c:v>
                      </c:pt>
                      <c:pt idx="2">
                        <c:v>1.323815</c:v>
                      </c:pt>
                      <c:pt idx="3">
                        <c:v>1.2485390000000001</c:v>
                      </c:pt>
                      <c:pt idx="4">
                        <c:v>1.264413</c:v>
                      </c:pt>
                      <c:pt idx="5">
                        <c:v>1.0745279999999999</c:v>
                      </c:pt>
                      <c:pt idx="6">
                        <c:v>0.98473599999999994</c:v>
                      </c:pt>
                      <c:pt idx="7">
                        <c:v>1.145194</c:v>
                      </c:pt>
                      <c:pt idx="8">
                        <c:v>1.2713589999999999</c:v>
                      </c:pt>
                      <c:pt idx="9">
                        <c:v>1.292764</c:v>
                      </c:pt>
                      <c:pt idx="10">
                        <c:v>1.2278629999999999</c:v>
                      </c:pt>
                      <c:pt idx="11">
                        <c:v>1.2390129999999999</c:v>
                      </c:pt>
                      <c:pt idx="12" formatCode="0.0">
                        <c:v>1.2084243333333333</c:v>
                      </c:pt>
                    </c:numCache>
                  </c:numRef>
                </c:val>
                <c:extLst xmlns:c15="http://schemas.microsoft.com/office/drawing/2012/chart">
                  <c:ext xmlns:c16="http://schemas.microsoft.com/office/drawing/2014/chart" uri="{C3380CC4-5D6E-409C-BE32-E72D297353CC}">
                    <c16:uniqueId val="{00000011-7646-48B4-AB03-54573D68EDCA}"/>
                  </c:ext>
                </c:extLst>
              </c15:ser>
            </c15:filteredBarSeries>
            <c15:filteredBarSeries>
              <c15:ser>
                <c:idx val="3"/>
                <c:order val="4"/>
                <c:tx>
                  <c:strRef>
                    <c:extLst xmlns:c15="http://schemas.microsoft.com/office/drawing/2012/chart">
                      <c:ext xmlns:c15="http://schemas.microsoft.com/office/drawing/2012/chart" uri="{02D57815-91ED-43cb-92C2-25804820EDAC}">
                        <c15:formulaRef>
                          <c15:sqref>'Trafikpers månadsrapport 2022'!$E$9</c15:sqref>
                        </c15:formulaRef>
                      </c:ext>
                    </c:extLst>
                    <c:strCache>
                      <c:ptCount val="1"/>
                      <c:pt idx="0">
                        <c:v>Antal 2022</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'Trafikpers månadsrapport 2022'!$A$10:$A$22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 månadsrapport 2022'!$E$10:$E$22</c15:sqref>
                        </c15:formulaRef>
                      </c:ext>
                    </c:extLst>
                    <c:numCache>
                      <c:formatCode>#\ ##0.0</c:formatCode>
                      <c:ptCount val="13"/>
                      <c:pt idx="0">
                        <c:v>1.2228030000000001</c:v>
                      </c:pt>
                      <c:pt idx="1">
                        <c:v>1.1370499999999999</c:v>
                      </c:pt>
                      <c:pt idx="2">
                        <c:v>1.281461</c:v>
                      </c:pt>
                      <c:pt idx="3">
                        <c:v>1.1831799999999999</c:v>
                      </c:pt>
                      <c:pt idx="4">
                        <c:v>1.2493510000000001</c:v>
                      </c:pt>
                      <c:pt idx="5">
                        <c:v>1.0210429999999999</c:v>
                      </c:pt>
                      <c:pt idx="6">
                        <c:v>0.87345499999999998</c:v>
                      </c:pt>
                      <c:pt idx="7">
                        <c:v>1.11693</c:v>
                      </c:pt>
                      <c:pt idx="8">
                        <c:v>1.2328140000000001</c:v>
                      </c:pt>
                      <c:pt idx="9">
                        <c:v>1.249979</c:v>
                      </c:pt>
                      <c:pt idx="10">
                        <c:v>1.2</c:v>
                      </c:pt>
                      <c:pt idx="11">
                        <c:v>1.3</c:v>
                      </c:pt>
                      <c:pt idx="12" formatCode="0.0">
                        <c:v>1.1723388333333333</c:v>
                      </c:pt>
                    </c:numCache>
                  </c:numRef>
                </c:val>
                <c:extLst xmlns:c15="http://schemas.microsoft.com/office/drawing/2012/chart">
                  <c:ext xmlns:c16="http://schemas.microsoft.com/office/drawing/2014/chart" uri="{C3380CC4-5D6E-409C-BE32-E72D297353CC}">
                    <c16:uniqueId val="{00000012-7646-48B4-AB03-54573D68EDCA}"/>
                  </c:ext>
                </c:extLst>
              </c15:ser>
            </c15:filteredBarSeries>
          </c:ext>
        </c:extLst>
      </c:bar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indragna turer på grund av felkörning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 månadsrapport 2022'!$C$36</c:f>
              <c:strCache>
                <c:ptCount val="1"/>
                <c:pt idx="0">
                  <c:v>2021</c:v>
                </c:pt>
              </c:strCache>
            </c:strRef>
          </c:tx>
          <c:spPr>
            <a:solidFill>
              <a:srgbClr val="8AC2E6"/>
            </a:solidFill>
            <a:ln>
              <a:solidFill>
                <a:srgbClr val="8AC2E6"/>
              </a:solidFill>
            </a:ln>
            <a:effectLst/>
          </c:spPr>
          <c:invertIfNegative val="0"/>
          <c:dLbls>
            <c:delete val="1"/>
          </c:dLbls>
          <c:cat>
            <c:strRef>
              <c:f>'Trafikpers månadsrapport 2022'!$A$37:$A$49</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2022'!$C$37:$C$49</c:f>
              <c:numCache>
                <c:formatCode>General</c:formatCode>
                <c:ptCount val="13"/>
                <c:pt idx="0">
                  <c:v>103</c:v>
                </c:pt>
                <c:pt idx="1">
                  <c:v>90</c:v>
                </c:pt>
                <c:pt idx="2">
                  <c:v>86</c:v>
                </c:pt>
                <c:pt idx="3">
                  <c:v>207</c:v>
                </c:pt>
                <c:pt idx="4">
                  <c:v>108</c:v>
                </c:pt>
                <c:pt idx="5">
                  <c:v>98</c:v>
                </c:pt>
                <c:pt idx="6">
                  <c:v>57</c:v>
                </c:pt>
                <c:pt idx="7">
                  <c:v>94</c:v>
                </c:pt>
                <c:pt idx="8">
                  <c:v>69</c:v>
                </c:pt>
                <c:pt idx="9">
                  <c:v>103</c:v>
                </c:pt>
                <c:pt idx="10">
                  <c:v>66</c:v>
                </c:pt>
                <c:pt idx="11">
                  <c:v>88</c:v>
                </c:pt>
                <c:pt idx="12" formatCode="0.0">
                  <c:v>97.416666666666671</c:v>
                </c:pt>
              </c:numCache>
            </c:numRef>
          </c:val>
          <c:extLst>
            <c:ext xmlns:c16="http://schemas.microsoft.com/office/drawing/2014/chart" uri="{C3380CC4-5D6E-409C-BE32-E72D297353CC}">
              <c16:uniqueId val="{00000000-8C7A-45CD-ABC8-646322662689}"/>
            </c:ext>
          </c:extLst>
        </c:ser>
        <c:ser>
          <c:idx val="0"/>
          <c:order val="1"/>
          <c:tx>
            <c:strRef>
              <c:f>'Trafikpers månadsrapport 2022'!$B$36</c:f>
              <c:strCache>
                <c:ptCount val="1"/>
                <c:pt idx="0">
                  <c:v>2022</c:v>
                </c:pt>
              </c:strCache>
            </c:strRef>
          </c:tx>
          <c:spPr>
            <a:solidFill>
              <a:srgbClr val="2B4C8D"/>
            </a:solidFill>
            <a:ln>
              <a:solidFill>
                <a:srgbClr val="2B4C8D"/>
              </a:solidFill>
            </a:ln>
            <a:effectLst/>
          </c:spPr>
          <c:invertIfNegative val="0"/>
          <c:dLbls>
            <c:delete val="1"/>
          </c:dLbls>
          <c:cat>
            <c:strRef>
              <c:f>'Trafikpers månadsrapport 2022'!$A$37:$A$49</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2022'!$B$37:$B$49</c:f>
              <c:numCache>
                <c:formatCode>General</c:formatCode>
                <c:ptCount val="13"/>
                <c:pt idx="0">
                  <c:v>98</c:v>
                </c:pt>
                <c:pt idx="1">
                  <c:v>133</c:v>
                </c:pt>
                <c:pt idx="2">
                  <c:v>113</c:v>
                </c:pt>
                <c:pt idx="3">
                  <c:v>161</c:v>
                </c:pt>
                <c:pt idx="4">
                  <c:v>97</c:v>
                </c:pt>
                <c:pt idx="5">
                  <c:v>124</c:v>
                </c:pt>
                <c:pt idx="6">
                  <c:v>77</c:v>
                </c:pt>
                <c:pt idx="7">
                  <c:v>76</c:v>
                </c:pt>
                <c:pt idx="8">
                  <c:v>100</c:v>
                </c:pt>
                <c:pt idx="9">
                  <c:v>119</c:v>
                </c:pt>
                <c:pt idx="10">
                  <c:v>120</c:v>
                </c:pt>
                <c:pt idx="11">
                  <c:v>90</c:v>
                </c:pt>
                <c:pt idx="12" formatCode="0.0">
                  <c:v>109</c:v>
                </c:pt>
              </c:numCache>
            </c:numRef>
          </c:val>
          <c:extLst>
            <c:ext xmlns:c16="http://schemas.microsoft.com/office/drawing/2014/chart" uri="{C3380CC4-5D6E-409C-BE32-E72D297353CC}">
              <c16:uniqueId val="{00000001-8C7A-45CD-ABC8-646322662689}"/>
            </c:ext>
          </c:extLst>
        </c:ser>
        <c:dLbls>
          <c:dLblPos val="outEnd"/>
          <c:showLegendKey val="0"/>
          <c:showVal val="1"/>
          <c:showCatName val="0"/>
          <c:showSerName val="0"/>
          <c:showPercent val="0"/>
          <c:showBubbleSize val="0"/>
        </c:dLbls>
        <c:gapWidth val="219"/>
        <c:axId val="289911408"/>
        <c:axId val="287436352"/>
      </c:barChart>
      <c:lineChart>
        <c:grouping val="standard"/>
        <c:varyColors val="0"/>
        <c:ser>
          <c:idx val="2"/>
          <c:order val="2"/>
          <c:tx>
            <c:strRef>
              <c:f>'Trafikpers månadsrapport 2022'!$D$36</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8C7A-45CD-ABC8-646322662689}"/>
                </c:ext>
              </c:extLst>
            </c:dLbl>
            <c:dLbl>
              <c:idx val="1"/>
              <c:delete val="1"/>
              <c:extLst>
                <c:ext xmlns:c15="http://schemas.microsoft.com/office/drawing/2012/chart" uri="{CE6537A1-D6FC-4f65-9D91-7224C49458BB}"/>
                <c:ext xmlns:c16="http://schemas.microsoft.com/office/drawing/2014/chart" uri="{C3380CC4-5D6E-409C-BE32-E72D297353CC}">
                  <c16:uniqueId val="{00000003-8C7A-45CD-ABC8-646322662689}"/>
                </c:ext>
              </c:extLst>
            </c:dLbl>
            <c:dLbl>
              <c:idx val="2"/>
              <c:delete val="1"/>
              <c:extLst>
                <c:ext xmlns:c15="http://schemas.microsoft.com/office/drawing/2012/chart" uri="{CE6537A1-D6FC-4f65-9D91-7224C49458BB}"/>
                <c:ext xmlns:c16="http://schemas.microsoft.com/office/drawing/2014/chart" uri="{C3380CC4-5D6E-409C-BE32-E72D297353CC}">
                  <c16:uniqueId val="{00000004-8C7A-45CD-ABC8-646322662689}"/>
                </c:ext>
              </c:extLst>
            </c:dLbl>
            <c:dLbl>
              <c:idx val="3"/>
              <c:delete val="1"/>
              <c:extLst>
                <c:ext xmlns:c15="http://schemas.microsoft.com/office/drawing/2012/chart" uri="{CE6537A1-D6FC-4f65-9D91-7224C49458BB}"/>
                <c:ext xmlns:c16="http://schemas.microsoft.com/office/drawing/2014/chart" uri="{C3380CC4-5D6E-409C-BE32-E72D297353CC}">
                  <c16:uniqueId val="{00000005-8C7A-45CD-ABC8-646322662689}"/>
                </c:ext>
              </c:extLst>
            </c:dLbl>
            <c:dLbl>
              <c:idx val="4"/>
              <c:delete val="1"/>
              <c:extLst>
                <c:ext xmlns:c15="http://schemas.microsoft.com/office/drawing/2012/chart" uri="{CE6537A1-D6FC-4f65-9D91-7224C49458BB}"/>
                <c:ext xmlns:c16="http://schemas.microsoft.com/office/drawing/2014/chart" uri="{C3380CC4-5D6E-409C-BE32-E72D297353CC}">
                  <c16:uniqueId val="{00000006-8C7A-45CD-ABC8-646322662689}"/>
                </c:ext>
              </c:extLst>
            </c:dLbl>
            <c:dLbl>
              <c:idx val="5"/>
              <c:delete val="1"/>
              <c:extLst>
                <c:ext xmlns:c15="http://schemas.microsoft.com/office/drawing/2012/chart" uri="{CE6537A1-D6FC-4f65-9D91-7224C49458BB}"/>
                <c:ext xmlns:c16="http://schemas.microsoft.com/office/drawing/2014/chart" uri="{C3380CC4-5D6E-409C-BE32-E72D297353CC}">
                  <c16:uniqueId val="{00000007-8C7A-45CD-ABC8-646322662689}"/>
                </c:ext>
              </c:extLst>
            </c:dLbl>
            <c:dLbl>
              <c:idx val="6"/>
              <c:delete val="1"/>
              <c:extLst>
                <c:ext xmlns:c15="http://schemas.microsoft.com/office/drawing/2012/chart" uri="{CE6537A1-D6FC-4f65-9D91-7224C49458BB}"/>
                <c:ext xmlns:c16="http://schemas.microsoft.com/office/drawing/2014/chart" uri="{C3380CC4-5D6E-409C-BE32-E72D297353CC}">
                  <c16:uniqueId val="{00000008-8C7A-45CD-ABC8-646322662689}"/>
                </c:ext>
              </c:extLst>
            </c:dLbl>
            <c:dLbl>
              <c:idx val="7"/>
              <c:delete val="1"/>
              <c:extLst>
                <c:ext xmlns:c15="http://schemas.microsoft.com/office/drawing/2012/chart" uri="{CE6537A1-D6FC-4f65-9D91-7224C49458BB}"/>
                <c:ext xmlns:c16="http://schemas.microsoft.com/office/drawing/2014/chart" uri="{C3380CC4-5D6E-409C-BE32-E72D297353CC}">
                  <c16:uniqueId val="{00000009-8C7A-45CD-ABC8-646322662689}"/>
                </c:ext>
              </c:extLst>
            </c:dLbl>
            <c:dLbl>
              <c:idx val="8"/>
              <c:delete val="1"/>
              <c:extLst>
                <c:ext xmlns:c15="http://schemas.microsoft.com/office/drawing/2012/chart" uri="{CE6537A1-D6FC-4f65-9D91-7224C49458BB}"/>
                <c:ext xmlns:c16="http://schemas.microsoft.com/office/drawing/2014/chart" uri="{C3380CC4-5D6E-409C-BE32-E72D297353CC}">
                  <c16:uniqueId val="{0000000A-8C7A-45CD-ABC8-646322662689}"/>
                </c:ext>
              </c:extLst>
            </c:dLbl>
            <c:dLbl>
              <c:idx val="9"/>
              <c:delete val="1"/>
              <c:extLst>
                <c:ext xmlns:c15="http://schemas.microsoft.com/office/drawing/2012/chart" uri="{CE6537A1-D6FC-4f65-9D91-7224C49458BB}"/>
                <c:ext xmlns:c16="http://schemas.microsoft.com/office/drawing/2014/chart" uri="{C3380CC4-5D6E-409C-BE32-E72D297353CC}">
                  <c16:uniqueId val="{0000000B-8C7A-45CD-ABC8-646322662689}"/>
                </c:ext>
              </c:extLst>
            </c:dLbl>
            <c:dLbl>
              <c:idx val="10"/>
              <c:delete val="1"/>
              <c:extLst>
                <c:ext xmlns:c15="http://schemas.microsoft.com/office/drawing/2012/chart" uri="{CE6537A1-D6FC-4f65-9D91-7224C49458BB}"/>
                <c:ext xmlns:c16="http://schemas.microsoft.com/office/drawing/2014/chart" uri="{C3380CC4-5D6E-409C-BE32-E72D297353CC}">
                  <c16:uniqueId val="{0000000C-8C7A-45CD-ABC8-646322662689}"/>
                </c:ext>
              </c:extLst>
            </c:dLbl>
            <c:dLbl>
              <c:idx val="11"/>
              <c:delete val="1"/>
              <c:extLst>
                <c:ext xmlns:c15="http://schemas.microsoft.com/office/drawing/2012/chart" uri="{CE6537A1-D6FC-4f65-9D91-7224C49458BB}"/>
                <c:ext xmlns:c16="http://schemas.microsoft.com/office/drawing/2014/chart" uri="{C3380CC4-5D6E-409C-BE32-E72D297353CC}">
                  <c16:uniqueId val="{0000000D-8C7A-45CD-ABC8-6463226626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 månadsrapport 2022'!$A$37:$A$49</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2022'!$D$37:$D$49</c:f>
              <c:numCache>
                <c:formatCode>General</c:formatCode>
                <c:ptCount val="13"/>
                <c:pt idx="0">
                  <c:v>50</c:v>
                </c:pt>
                <c:pt idx="1">
                  <c:v>50</c:v>
                </c:pt>
                <c:pt idx="2">
                  <c:v>50</c:v>
                </c:pt>
                <c:pt idx="3">
                  <c:v>50</c:v>
                </c:pt>
                <c:pt idx="4">
                  <c:v>50</c:v>
                </c:pt>
                <c:pt idx="5">
                  <c:v>50</c:v>
                </c:pt>
                <c:pt idx="6">
                  <c:v>50</c:v>
                </c:pt>
                <c:pt idx="7">
                  <c:v>50</c:v>
                </c:pt>
                <c:pt idx="8">
                  <c:v>50</c:v>
                </c:pt>
                <c:pt idx="9">
                  <c:v>50</c:v>
                </c:pt>
                <c:pt idx="10">
                  <c:v>50</c:v>
                </c:pt>
                <c:pt idx="11">
                  <c:v>50</c:v>
                </c:pt>
                <c:pt idx="12" formatCode="0">
                  <c:v>50</c:v>
                </c:pt>
              </c:numCache>
            </c:numRef>
          </c:val>
          <c:smooth val="0"/>
          <c:extLst>
            <c:ext xmlns:c16="http://schemas.microsoft.com/office/drawing/2014/chart" uri="{C3380CC4-5D6E-409C-BE32-E72D297353CC}">
              <c16:uniqueId val="{0000000E-8C7A-45CD-ABC8-646322662689}"/>
            </c:ext>
          </c:extLst>
        </c:ser>
        <c:dLbls>
          <c:showLegendKey val="0"/>
          <c:showVal val="0"/>
          <c:showCatName val="0"/>
          <c:showSerName val="0"/>
          <c:showPercent val="0"/>
          <c:showBubbleSize val="0"/>
        </c:dLbls>
        <c:marker val="1"/>
        <c:smooth val="0"/>
        <c:axId val="289911408"/>
        <c:axId val="287436352"/>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tillgänglig tid för produktion ifht övrig tid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2"/>
          <c:order val="2"/>
          <c:tx>
            <c:strRef>
              <c:f>'Trafikpers månadsrapport 2022'!$D$53</c:f>
              <c:strCache>
                <c:ptCount val="1"/>
                <c:pt idx="0">
                  <c:v>Andel tillgänlig tid för produktion ifht övrig tid</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1"/>
              <c:layout>
                <c:manualLayout>
                  <c:x val="-4.0425846852367784E-17"/>
                  <c:y val="-2.7563395810363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AE4-465E-B70F-1F844944353E}"/>
                </c:ext>
              </c:extLst>
            </c:dLbl>
            <c:dLbl>
              <c:idx val="3"/>
              <c:layout>
                <c:manualLayout>
                  <c:x val="2.205071664829107E-3"/>
                  <c:y val="3.3076074972436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AE4-465E-B70F-1F844944353E}"/>
                </c:ext>
              </c:extLst>
            </c:dLbl>
            <c:dLbl>
              <c:idx val="5"/>
              <c:layout>
                <c:manualLayout>
                  <c:x val="0"/>
                  <c:y val="1.10253583241455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AE4-465E-B70F-1F844944353E}"/>
                </c:ext>
              </c:extLst>
            </c:dLbl>
            <c:dLbl>
              <c:idx val="6"/>
              <c:layout>
                <c:manualLayout>
                  <c:x val="0"/>
                  <c:y val="2.2050716648291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AE4-465E-B70F-1F844944353E}"/>
                </c:ext>
              </c:extLst>
            </c:dLbl>
            <c:dLbl>
              <c:idx val="8"/>
              <c:layout>
                <c:manualLayout>
                  <c:x val="0"/>
                  <c:y val="4.9614112458654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AE4-465E-B70F-1F844944353E}"/>
                </c:ext>
              </c:extLst>
            </c:dLbl>
            <c:dLbl>
              <c:idx val="9"/>
              <c:layout>
                <c:manualLayout>
                  <c:x val="-1.6170338740947114E-16"/>
                  <c:y val="5.51267916207275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AE4-465E-B70F-1F844944353E}"/>
                </c:ext>
              </c:extLst>
            </c:dLbl>
            <c:dLbl>
              <c:idx val="10"/>
              <c:layout>
                <c:manualLayout>
                  <c:x val="2.205071664829107E-3"/>
                  <c:y val="3.85887541345093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AE4-465E-B70F-1F844944353E}"/>
                </c:ext>
              </c:extLst>
            </c:dLbl>
            <c:dLbl>
              <c:idx val="11"/>
              <c:layout>
                <c:manualLayout>
                  <c:x val="-1.6170338740947114E-16"/>
                  <c:y val="-5.51267916207276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AE4-465E-B70F-1F84494435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 månadsrapport 2022'!$A$54:$A$65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 månadsrapport 2022'!$D$54:$D$65</c:f>
              <c:numCache>
                <c:formatCode>0.0%</c:formatCode>
                <c:ptCount val="12"/>
                <c:pt idx="0">
                  <c:v>0.9597026707012235</c:v>
                </c:pt>
                <c:pt idx="1">
                  <c:v>0.93094803389922887</c:v>
                </c:pt>
                <c:pt idx="2">
                  <c:v>0.92244775040655302</c:v>
                </c:pt>
                <c:pt idx="3">
                  <c:v>0.90042690519147206</c:v>
                </c:pt>
                <c:pt idx="4">
                  <c:v>0.90561280155170321</c:v>
                </c:pt>
                <c:pt idx="5">
                  <c:v>0.92767153767514587</c:v>
                </c:pt>
                <c:pt idx="6">
                  <c:v>0.9561639147916845</c:v>
                </c:pt>
                <c:pt idx="7">
                  <c:v>0.96209146673746282</c:v>
                </c:pt>
                <c:pt idx="8">
                  <c:v>0.9273515006906945</c:v>
                </c:pt>
                <c:pt idx="9">
                  <c:v>0.92344273605361715</c:v>
                </c:pt>
                <c:pt idx="10">
                  <c:v>0.9265792519299495</c:v>
                </c:pt>
                <c:pt idx="11">
                  <c:v>0.95050248060043252</c:v>
                </c:pt>
              </c:numCache>
            </c:numRef>
          </c:val>
          <c:smooth val="0"/>
          <c:extLst xmlns:c15="http://schemas.microsoft.com/office/drawing/2012/chart">
            <c:ext xmlns:c16="http://schemas.microsoft.com/office/drawing/2014/chart" uri="{C3380CC4-5D6E-409C-BE32-E72D297353CC}">
              <c16:uniqueId val="{00000000-9AE4-465E-B70F-1F844944353E}"/>
            </c:ext>
          </c:extLst>
        </c:ser>
        <c:ser>
          <c:idx val="3"/>
          <c:order val="3"/>
          <c:tx>
            <c:strRef>
              <c:f>'Trafikpers månadsrapport 2022'!$E$53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9AE4-465E-B70F-1F844944353E}"/>
                </c:ext>
              </c:extLst>
            </c:dLbl>
            <c:dLbl>
              <c:idx val="1"/>
              <c:delete val="1"/>
              <c:extLst>
                <c:ext xmlns:c15="http://schemas.microsoft.com/office/drawing/2012/chart" uri="{CE6537A1-D6FC-4f65-9D91-7224C49458BB}"/>
                <c:ext xmlns:c16="http://schemas.microsoft.com/office/drawing/2014/chart" uri="{C3380CC4-5D6E-409C-BE32-E72D297353CC}">
                  <c16:uniqueId val="{00000002-9AE4-465E-B70F-1F844944353E}"/>
                </c:ext>
              </c:extLst>
            </c:dLbl>
            <c:dLbl>
              <c:idx val="2"/>
              <c:delete val="1"/>
              <c:extLst>
                <c:ext xmlns:c15="http://schemas.microsoft.com/office/drawing/2012/chart" uri="{CE6537A1-D6FC-4f65-9D91-7224C49458BB}"/>
                <c:ext xmlns:c16="http://schemas.microsoft.com/office/drawing/2014/chart" uri="{C3380CC4-5D6E-409C-BE32-E72D297353CC}">
                  <c16:uniqueId val="{00000003-9AE4-465E-B70F-1F844944353E}"/>
                </c:ext>
              </c:extLst>
            </c:dLbl>
            <c:dLbl>
              <c:idx val="3"/>
              <c:delete val="1"/>
              <c:extLst>
                <c:ext xmlns:c15="http://schemas.microsoft.com/office/drawing/2012/chart" uri="{CE6537A1-D6FC-4f65-9D91-7224C49458BB}"/>
                <c:ext xmlns:c16="http://schemas.microsoft.com/office/drawing/2014/chart" uri="{C3380CC4-5D6E-409C-BE32-E72D297353CC}">
                  <c16:uniqueId val="{00000004-9AE4-465E-B70F-1F844944353E}"/>
                </c:ext>
              </c:extLst>
            </c:dLbl>
            <c:dLbl>
              <c:idx val="4"/>
              <c:delete val="1"/>
              <c:extLst>
                <c:ext xmlns:c15="http://schemas.microsoft.com/office/drawing/2012/chart" uri="{CE6537A1-D6FC-4f65-9D91-7224C49458BB}"/>
                <c:ext xmlns:c16="http://schemas.microsoft.com/office/drawing/2014/chart" uri="{C3380CC4-5D6E-409C-BE32-E72D297353CC}">
                  <c16:uniqueId val="{00000005-9AE4-465E-B70F-1F844944353E}"/>
                </c:ext>
              </c:extLst>
            </c:dLbl>
            <c:dLbl>
              <c:idx val="5"/>
              <c:delete val="1"/>
              <c:extLst>
                <c:ext xmlns:c15="http://schemas.microsoft.com/office/drawing/2012/chart" uri="{CE6537A1-D6FC-4f65-9D91-7224C49458BB}"/>
                <c:ext xmlns:c16="http://schemas.microsoft.com/office/drawing/2014/chart" uri="{C3380CC4-5D6E-409C-BE32-E72D297353CC}">
                  <c16:uniqueId val="{00000006-9AE4-465E-B70F-1F844944353E}"/>
                </c:ext>
              </c:extLst>
            </c:dLbl>
            <c:dLbl>
              <c:idx val="6"/>
              <c:delete val="1"/>
              <c:extLst>
                <c:ext xmlns:c15="http://schemas.microsoft.com/office/drawing/2012/chart" uri="{CE6537A1-D6FC-4f65-9D91-7224C49458BB}"/>
                <c:ext xmlns:c16="http://schemas.microsoft.com/office/drawing/2014/chart" uri="{C3380CC4-5D6E-409C-BE32-E72D297353CC}">
                  <c16:uniqueId val="{00000007-9AE4-465E-B70F-1F844944353E}"/>
                </c:ext>
              </c:extLst>
            </c:dLbl>
            <c:dLbl>
              <c:idx val="7"/>
              <c:delete val="1"/>
              <c:extLst>
                <c:ext xmlns:c15="http://schemas.microsoft.com/office/drawing/2012/chart" uri="{CE6537A1-D6FC-4f65-9D91-7224C49458BB}"/>
                <c:ext xmlns:c16="http://schemas.microsoft.com/office/drawing/2014/chart" uri="{C3380CC4-5D6E-409C-BE32-E72D297353CC}">
                  <c16:uniqueId val="{00000008-9AE4-465E-B70F-1F844944353E}"/>
                </c:ext>
              </c:extLst>
            </c:dLbl>
            <c:dLbl>
              <c:idx val="8"/>
              <c:delete val="1"/>
              <c:extLst>
                <c:ext xmlns:c15="http://schemas.microsoft.com/office/drawing/2012/chart" uri="{CE6537A1-D6FC-4f65-9D91-7224C49458BB}"/>
                <c:ext xmlns:c16="http://schemas.microsoft.com/office/drawing/2014/chart" uri="{C3380CC4-5D6E-409C-BE32-E72D297353CC}">
                  <c16:uniqueId val="{00000009-9AE4-465E-B70F-1F844944353E}"/>
                </c:ext>
              </c:extLst>
            </c:dLbl>
            <c:dLbl>
              <c:idx val="9"/>
              <c:delete val="1"/>
              <c:extLst>
                <c:ext xmlns:c15="http://schemas.microsoft.com/office/drawing/2012/chart" uri="{CE6537A1-D6FC-4f65-9D91-7224C49458BB}"/>
                <c:ext xmlns:c16="http://schemas.microsoft.com/office/drawing/2014/chart" uri="{C3380CC4-5D6E-409C-BE32-E72D297353CC}">
                  <c16:uniqueId val="{0000000A-9AE4-465E-B70F-1F844944353E}"/>
                </c:ext>
              </c:extLst>
            </c:dLbl>
            <c:dLbl>
              <c:idx val="10"/>
              <c:delete val="1"/>
              <c:extLst>
                <c:ext xmlns:c15="http://schemas.microsoft.com/office/drawing/2012/chart" uri="{CE6537A1-D6FC-4f65-9D91-7224C49458BB}"/>
                <c:ext xmlns:c16="http://schemas.microsoft.com/office/drawing/2014/chart" uri="{C3380CC4-5D6E-409C-BE32-E72D297353CC}">
                  <c16:uniqueId val="{0000000B-9AE4-465E-B70F-1F844944353E}"/>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extLst>
                <c:ext xmlns:c16="http://schemas.microsoft.com/office/drawing/2014/chart" uri="{C3380CC4-5D6E-409C-BE32-E72D297353CC}">
                  <c16:uniqueId val="{0000000C-9AE4-465E-B70F-1F84494435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 månadsrapport 2022'!$A$54:$A$65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 månadsrapport 2022'!$E$54:$E$65</c:f>
              <c:numCache>
                <c:formatCode>0%</c:formatCode>
                <c:ptCount val="12"/>
                <c:pt idx="0">
                  <c:v>0.93</c:v>
                </c:pt>
                <c:pt idx="1">
                  <c:v>0.93</c:v>
                </c:pt>
                <c:pt idx="2">
                  <c:v>0.93</c:v>
                </c:pt>
                <c:pt idx="3">
                  <c:v>0.93</c:v>
                </c:pt>
                <c:pt idx="4">
                  <c:v>0.93</c:v>
                </c:pt>
                <c:pt idx="5">
                  <c:v>0.93</c:v>
                </c:pt>
                <c:pt idx="6">
                  <c:v>0.93</c:v>
                </c:pt>
                <c:pt idx="7">
                  <c:v>0.93</c:v>
                </c:pt>
                <c:pt idx="8">
                  <c:v>0.93</c:v>
                </c:pt>
                <c:pt idx="9">
                  <c:v>0.93</c:v>
                </c:pt>
                <c:pt idx="10">
                  <c:v>0.93</c:v>
                </c:pt>
                <c:pt idx="11">
                  <c:v>0.93</c:v>
                </c:pt>
              </c:numCache>
            </c:numRef>
          </c:val>
          <c:smooth val="0"/>
          <c:extLst xmlns:c15="http://schemas.microsoft.com/office/drawing/2012/chart">
            <c:ext xmlns:c16="http://schemas.microsoft.com/office/drawing/2014/chart" uri="{C3380CC4-5D6E-409C-BE32-E72D297353CC}">
              <c16:uniqueId val="{0000000D-9AE4-465E-B70F-1F844944353E}"/>
            </c:ext>
          </c:extLst>
        </c:ser>
        <c:dLbls>
          <c:showLegendKey val="0"/>
          <c:showVal val="0"/>
          <c:showCatName val="0"/>
          <c:showSerName val="0"/>
          <c:showPercent val="0"/>
          <c:showBubbleSize val="0"/>
        </c:dLbls>
        <c:marker val="1"/>
        <c:smooth val="0"/>
        <c:axId val="731626144"/>
        <c:axId val="731632376"/>
        <c:extLst>
          <c:ext xmlns:c15="http://schemas.microsoft.com/office/drawing/2012/chart" uri="{02D57815-91ED-43cb-92C2-25804820EDAC}">
            <c15:filteredLineSeries>
              <c15:ser>
                <c:idx val="0"/>
                <c:order val="0"/>
                <c:tx>
                  <c:strRef>
                    <c:extLst>
                      <c:ext uri="{02D57815-91ED-43cb-92C2-25804820EDAC}">
                        <c15:formulaRef>
                          <c15:sqref>'Trafikpers månadsrapport 2022'!$B$53</c15:sqref>
                        </c15:formulaRef>
                      </c:ext>
                    </c:extLst>
                    <c:strCache>
                      <c:ptCount val="1"/>
                      <c:pt idx="0">
                        <c:v>Csc Ros Work timmar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'Trafikpers månadsrapport 2022'!$A$54:$A$65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'Trafikpers månadsrapport 2022'!$B$54:$B$65</c15:sqref>
                        </c15:formulaRef>
                      </c:ext>
                    </c:extLst>
                    <c:numCache>
                      <c:formatCode>#,##0</c:formatCode>
                      <c:ptCount val="12"/>
                      <c:pt idx="0">
                        <c:v>72947</c:v>
                      </c:pt>
                      <c:pt idx="1">
                        <c:v>68326</c:v>
                      </c:pt>
                      <c:pt idx="2">
                        <c:v>76577</c:v>
                      </c:pt>
                      <c:pt idx="3">
                        <c:v>70869</c:v>
                      </c:pt>
                      <c:pt idx="4">
                        <c:v>74704</c:v>
                      </c:pt>
                      <c:pt idx="5">
                        <c:v>61705</c:v>
                      </c:pt>
                      <c:pt idx="6">
                        <c:v>55883</c:v>
                      </c:pt>
                      <c:pt idx="7">
                        <c:v>68854</c:v>
                      </c:pt>
                      <c:pt idx="8" formatCode="General">
                        <c:v>73845</c:v>
                      </c:pt>
                      <c:pt idx="9">
                        <c:v>74954</c:v>
                      </c:pt>
                      <c:pt idx="10" formatCode="General">
                        <c:v>72856</c:v>
                      </c:pt>
                      <c:pt idx="11">
                        <c:v>74719</c:v>
                      </c:pt>
                    </c:numCache>
                  </c:numRef>
                </c:val>
                <c:smooth val="0"/>
                <c:extLst>
                  <c:ext xmlns:c16="http://schemas.microsoft.com/office/drawing/2014/chart" uri="{C3380CC4-5D6E-409C-BE32-E72D297353CC}">
                    <c16:uniqueId val="{0000000E-9AE4-465E-B70F-1F844944353E}"/>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'Trafikpers månadsrapport 2022'!$C$53</c15:sqref>
                        </c15:formulaRef>
                      </c:ext>
                    </c:extLst>
                    <c:strCache>
                      <c:ptCount val="1"/>
                      <c:pt idx="0">
                        <c:v>Övrig tid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'Trafikpers månadsrapport 2022'!$A$54:$A$65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'Trafikpers månadsrapport 2022'!$C$54:$C$65</c15:sqref>
                        </c15:formulaRef>
                      </c:ext>
                    </c:extLst>
                    <c:numCache>
                      <c:formatCode>#,##0</c:formatCode>
                      <c:ptCount val="12"/>
                      <c:pt idx="0">
                        <c:v>3063</c:v>
                      </c:pt>
                      <c:pt idx="1">
                        <c:v>5068</c:v>
                      </c:pt>
                      <c:pt idx="2">
                        <c:v>6438</c:v>
                      </c:pt>
                      <c:pt idx="3">
                        <c:v>7837</c:v>
                      </c:pt>
                      <c:pt idx="4">
                        <c:v>7786</c:v>
                      </c:pt>
                      <c:pt idx="5">
                        <c:v>4811</c:v>
                      </c:pt>
                      <c:pt idx="6">
                        <c:v>2562</c:v>
                      </c:pt>
                      <c:pt idx="7" formatCode="General">
                        <c:v>2713</c:v>
                      </c:pt>
                      <c:pt idx="8" formatCode="General">
                        <c:v>5785</c:v>
                      </c:pt>
                      <c:pt idx="9">
                        <c:v>6214</c:v>
                      </c:pt>
                      <c:pt idx="10" formatCode="General">
                        <c:v>5773</c:v>
                      </c:pt>
                      <c:pt idx="11" formatCode="General">
                        <c:v>3891</c:v>
                      </c:pt>
                    </c:numCache>
                  </c:numRef>
                </c:val>
                <c:smooth val="0"/>
                <c:extLst xmlns:c15="http://schemas.microsoft.com/office/drawing/2012/chart">
                  <c:ext xmlns:c16="http://schemas.microsoft.com/office/drawing/2014/chart" uri="{C3380CC4-5D6E-409C-BE32-E72D297353CC}">
                    <c16:uniqueId val="{0000000F-9AE4-465E-B70F-1F844944353E}"/>
                  </c:ext>
                </c:extLst>
              </c15:ser>
            </c15:filteredLineSeries>
          </c:ext>
        </c:extLst>
      </c:lineChart>
      <c:catAx>
        <c:axId val="73162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32376"/>
        <c:crosses val="autoZero"/>
        <c:auto val="1"/>
        <c:lblAlgn val="ctr"/>
        <c:lblOffset val="100"/>
        <c:noMultiLvlLbl val="0"/>
      </c:catAx>
      <c:valAx>
        <c:axId val="7316323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2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bana per rälskilometer</a:t>
            </a:r>
          </a:p>
          <a:p>
            <a:pPr>
              <a:defRPr sz="1200"/>
            </a:pPr>
            <a:r>
              <a:rPr lang="sv-SE" sz="1200">
                <a:latin typeface="Franklin Gothic Demi" panose="020B0703020102020204" pitchFamily="34" charset="0"/>
              </a:rPr>
              <a:t>(Betalplan och ÄTOR) (mkr)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månadsrapport'!$B$70</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månadsrapport'!$B$71:$B$82</c:f>
              <c:numCache>
                <c:formatCode>#,##0.00</c:formatCode>
                <c:ptCount val="12"/>
                <c:pt idx="0">
                  <c:v>0.10027029186195142</c:v>
                </c:pt>
                <c:pt idx="1">
                  <c:v>0.18728962505325947</c:v>
                </c:pt>
                <c:pt idx="2">
                  <c:v>0.27401070515551768</c:v>
                </c:pt>
                <c:pt idx="3">
                  <c:v>0.37024925436727729</c:v>
                </c:pt>
                <c:pt idx="4">
                  <c:v>0.49903999786962072</c:v>
                </c:pt>
                <c:pt idx="5">
                  <c:v>0.6147129314017894</c:v>
                </c:pt>
                <c:pt idx="6">
                  <c:v>0.71251730933106083</c:v>
                </c:pt>
                <c:pt idx="7">
                  <c:v>0.78042181508308472</c:v>
                </c:pt>
                <c:pt idx="8">
                  <c:v>0.88636956753302076</c:v>
                </c:pt>
                <c:pt idx="9">
                  <c:v>0.99025085215168296</c:v>
                </c:pt>
                <c:pt idx="10">
                  <c:v>1.1104029079676181</c:v>
                </c:pt>
                <c:pt idx="11">
                  <c:v>1.200335534725181</c:v>
                </c:pt>
              </c:numCache>
            </c:numRef>
          </c:val>
          <c:smooth val="0"/>
          <c:extLst>
            <c:ext xmlns:c16="http://schemas.microsoft.com/office/drawing/2014/chart" uri="{C3380CC4-5D6E-409C-BE32-E72D297353CC}">
              <c16:uniqueId val="{00000000-7CDA-4F4A-8B2C-7A0294B76C4F}"/>
            </c:ext>
          </c:extLst>
        </c:ser>
        <c:ser>
          <c:idx val="2"/>
          <c:order val="1"/>
          <c:tx>
            <c:strRef>
              <c:f>'Ekonomi ny månadsrapport'!$D$70</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månadsrapport'!$D$71:$D$82</c:f>
              <c:numCache>
                <c:formatCode>#,##0.00</c:formatCode>
                <c:ptCount val="12"/>
                <c:pt idx="0">
                  <c:v>8.6866212185769051E-2</c:v>
                </c:pt>
                <c:pt idx="1">
                  <c:v>0.13904985087345548</c:v>
                </c:pt>
                <c:pt idx="2">
                  <c:v>0.2553472518108223</c:v>
                </c:pt>
                <c:pt idx="3">
                  <c:v>0.3511770345121431</c:v>
                </c:pt>
                <c:pt idx="4">
                  <c:v>0.45239135066041752</c:v>
                </c:pt>
                <c:pt idx="5">
                  <c:v>0.5437366851299531</c:v>
                </c:pt>
                <c:pt idx="6">
                  <c:v>0.64156369833830418</c:v>
                </c:pt>
                <c:pt idx="7">
                  <c:v>0.73507669365146988</c:v>
                </c:pt>
                <c:pt idx="8">
                  <c:v>0.83455475074563268</c:v>
                </c:pt>
                <c:pt idx="9">
                  <c:v>0.9513884746484873</c:v>
                </c:pt>
                <c:pt idx="10">
                  <c:v>1.0701267575628461</c:v>
                </c:pt>
                <c:pt idx="11">
                  <c:v>1.193694610140605</c:v>
                </c:pt>
              </c:numCache>
            </c:numRef>
          </c:val>
          <c:smooth val="0"/>
          <c:extLst>
            <c:ext xmlns:c16="http://schemas.microsoft.com/office/drawing/2014/chart" uri="{C3380CC4-5D6E-409C-BE32-E72D297353CC}">
              <c16:uniqueId val="{00000001-7CDA-4F4A-8B2C-7A0294B76C4F}"/>
            </c:ext>
          </c:extLst>
        </c:ser>
        <c:ser>
          <c:idx val="1"/>
          <c:order val="2"/>
          <c:tx>
            <c:strRef>
              <c:f>'Ekonomi ny månadsrapport'!$C$70</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månadsrapport'!$C$71:$C$82</c:f>
              <c:numCache>
                <c:formatCode>#,##0.00</c:formatCode>
                <c:ptCount val="12"/>
                <c:pt idx="0">
                  <c:v>9.3305860318136605E-2</c:v>
                </c:pt>
                <c:pt idx="1">
                  <c:v>0.18675019528476064</c:v>
                </c:pt>
                <c:pt idx="2">
                  <c:v>0.28276163719642095</c:v>
                </c:pt>
                <c:pt idx="3">
                  <c:v>0.37715931685840071</c:v>
                </c:pt>
                <c:pt idx="4">
                  <c:v>0.47429985975003552</c:v>
                </c:pt>
                <c:pt idx="5">
                  <c:v>0.56949110566680872</c:v>
                </c:pt>
                <c:pt idx="6">
                  <c:v>0.66581677851157495</c:v>
                </c:pt>
                <c:pt idx="7">
                  <c:v>0.76159387871041029</c:v>
                </c:pt>
                <c:pt idx="8">
                  <c:v>0.86162641137622487</c:v>
                </c:pt>
                <c:pt idx="9">
                  <c:v>0.96300640889078248</c:v>
                </c:pt>
                <c:pt idx="10">
                  <c:v>1.0625436283908536</c:v>
                </c:pt>
                <c:pt idx="11">
                  <c:v>1.1616920536855559</c:v>
                </c:pt>
              </c:numCache>
            </c:numRef>
          </c:val>
          <c:smooth val="0"/>
          <c:extLst>
            <c:ext xmlns:c16="http://schemas.microsoft.com/office/drawing/2014/chart" uri="{C3380CC4-5D6E-409C-BE32-E72D297353CC}">
              <c16:uniqueId val="{00000002-7CDA-4F4A-8B2C-7A0294B76C4F}"/>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37CCB33-FBDF-4BEA-8174-294E9AD271AF}">
    <t:Anchor>
      <t:Comment id="641665686"/>
    </t:Anchor>
    <t:History>
      <t:Event id="{964209D2-0B8B-4E2C-A98B-F1D46404627F}" time="2022-05-30T07:40:44.569Z">
        <t:Attribution userId="S::ljupcho.stojanoski@sparvagen.goteborg.se::9b9d0b81-231e-45ac-b179-a51efc6c60aa" userProvider="AD" userName="Ljupcho Stojanoski"/>
        <t:Anchor>
          <t:Comment id="339113836"/>
        </t:Anchor>
        <t:Create/>
      </t:Event>
      <t:Event id="{4C63F8E1-CD43-4183-8453-9F488E30965E}" time="2022-05-30T07:40:44.569Z">
        <t:Attribution userId="S::ljupcho.stojanoski@sparvagen.goteborg.se::9b9d0b81-231e-45ac-b179-a51efc6c60aa" userProvider="AD" userName="Ljupcho Stojanoski"/>
        <t:Anchor>
          <t:Comment id="339113836"/>
        </t:Anchor>
        <t:Assign userId="S::anna.svenre@sparvagen.goteborg.se::6fb30406-eaea-43c1-aab2-07147f82a30f" userProvider="AD" userName="Anna Svenre"/>
      </t:Event>
      <t:Event id="{C95FCB5F-342B-4169-85D2-3782822FE982}" time="2022-05-30T07:40:44.569Z">
        <t:Attribution userId="S::ljupcho.stojanoski@sparvagen.goteborg.se::9b9d0b81-231e-45ac-b179-a51efc6c60aa" userProvider="AD" userName="Ljupcho Stojanoski"/>
        <t:Anchor>
          <t:Comment id="339113836"/>
        </t:Anchor>
        <t:SetTitle title="@Anna Svenre Det behövs inte. Det räcker bara med 2.8 Ekonomiska nyckeltal."/>
      </t:Event>
    </t:History>
  </t:Task>
</t:Tasks>
</file>

<file path=word/theme/theme1.xml><?xml version="1.0" encoding="utf-8"?>
<a:theme xmlns:a="http://schemas.openxmlformats.org/drawingml/2006/main" name="Office-tema">
  <a:themeElements>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0636E8CD2A6A243A757C6AA742C2F5C" ma:contentTypeVersion="14" ma:contentTypeDescription="Skapa ett nytt dokument." ma:contentTypeScope="" ma:versionID="921463e1b947a2ae6706c302fa387789">
  <xsd:schema xmlns:xsd="http://www.w3.org/2001/XMLSchema" xmlns:xs="http://www.w3.org/2001/XMLSchema" xmlns:p="http://schemas.microsoft.com/office/2006/metadata/properties" xmlns:ns2="6acfb6d1-a5a6-45c8-97c1-553121ca1058" xmlns:ns3="721b6617-599d-4e93-aa64-a443d6f6ceb7" targetNamespace="http://schemas.microsoft.com/office/2006/metadata/properties" ma:root="true" ma:fieldsID="c94a4732075016fe9ae41f27e6d04638" ns2:_="" ns3:_="">
    <xsd:import namespace="6acfb6d1-a5a6-45c8-97c1-553121ca1058"/>
    <xsd:import namespace="721b6617-599d-4e93-aa64-a443d6f6ce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fb6d1-a5a6-45c8-97c1-553121ca10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bc164f40-a31a-4c94-ad25-bf9dd594827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1b6617-599d-4e93-aa64-a443d6f6ceb7"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17" nillable="true" ma:displayName="Taxonomy Catch All Column" ma:hidden="true" ma:list="{60479287-92f1-4060-927f-c163365327eb}" ma:internalName="TaxCatchAll" ma:showField="CatchAllData" ma:web="721b6617-599d-4e93-aa64-a443d6f6c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21b6617-599d-4e93-aa64-a443d6f6ceb7">
      <UserInfo>
        <DisplayName>Kristian Berneclou Bohman</DisplayName>
        <AccountId>34</AccountId>
        <AccountType/>
      </UserInfo>
      <UserInfo>
        <DisplayName>Elisabet Hasselmark</DisplayName>
        <AccountId>91</AccountId>
        <AccountType/>
      </UserInfo>
      <UserInfo>
        <DisplayName>Jimmy Bejnö</DisplayName>
        <AccountId>149</AccountId>
        <AccountType/>
      </UserInfo>
      <UserInfo>
        <DisplayName>Christel Welander</DisplayName>
        <AccountId>36</AccountId>
        <AccountType/>
      </UserInfo>
      <UserInfo>
        <DisplayName>Edis Nurkovic</DisplayName>
        <AccountId>39</AccountId>
        <AccountType/>
      </UserInfo>
      <UserInfo>
        <DisplayName>Arvid Holm</DisplayName>
        <AccountId>100</AccountId>
        <AccountType/>
      </UserInfo>
      <UserInfo>
        <DisplayName>Edwin Delerud</DisplayName>
        <AccountId>127</AccountId>
        <AccountType/>
      </UserInfo>
      <UserInfo>
        <DisplayName>William Forslund</DisplayName>
        <AccountId>66</AccountId>
        <AccountType/>
      </UserInfo>
      <UserInfo>
        <DisplayName>Linda Rudenwall</DisplayName>
        <AccountId>101</AccountId>
        <AccountType/>
      </UserInfo>
      <UserInfo>
        <DisplayName>Ljupcho Stojanoski</DisplayName>
        <AccountId>54</AccountId>
        <AccountType/>
      </UserInfo>
      <UserInfo>
        <DisplayName>Clas-Göran Yngve</DisplayName>
        <AccountId>48</AccountId>
        <AccountType/>
      </UserInfo>
      <UserInfo>
        <DisplayName>Michael Hellner</DisplayName>
        <AccountId>80</AccountId>
        <AccountType/>
      </UserInfo>
      <UserInfo>
        <DisplayName>Helene Fendell</DisplayName>
        <AccountId>19</AccountId>
        <AccountType/>
      </UserInfo>
      <UserInfo>
        <DisplayName>Magnus Alhede</DisplayName>
        <AccountId>13</AccountId>
        <AccountType/>
      </UserInfo>
      <UserInfo>
        <DisplayName>Maria Åkerman</DisplayName>
        <AccountId>56</AccountId>
        <AccountType/>
      </UserInfo>
      <UserInfo>
        <DisplayName>Carl Slotte</DisplayName>
        <AccountId>14</AccountId>
        <AccountType/>
      </UserInfo>
      <UserInfo>
        <DisplayName>Carin Oleryd</DisplayName>
        <AccountId>28</AccountId>
        <AccountType/>
      </UserInfo>
      <UserInfo>
        <DisplayName>Robert Lindberg</DisplayName>
        <AccountId>38</AccountId>
        <AccountType/>
      </UserInfo>
      <UserInfo>
        <DisplayName>Andreas Rydell</DisplayName>
        <AccountId>52</AccountId>
        <AccountType/>
      </UserInfo>
      <UserInfo>
        <DisplayName>Björn Holmer</DisplayName>
        <AccountId>153</AccountId>
        <AccountType/>
      </UserInfo>
      <UserInfo>
        <DisplayName>Fredrik Hivell</DisplayName>
        <AccountId>142</AccountId>
        <AccountType/>
      </UserInfo>
      <UserInfo>
        <DisplayName>Leonard Lika</DisplayName>
        <AccountId>154</AccountId>
        <AccountType/>
      </UserInfo>
      <UserInfo>
        <DisplayName>Daniel Frost</DisplayName>
        <AccountId>27</AccountId>
        <AccountType/>
      </UserInfo>
      <UserInfo>
        <DisplayName>Daniel Gaffby</DisplayName>
        <AccountId>155</AccountId>
        <AccountType/>
      </UserInfo>
      <UserInfo>
        <DisplayName>Jonas Nielsen</DisplayName>
        <AccountId>61</AccountId>
        <AccountType/>
      </UserInfo>
      <UserInfo>
        <DisplayName>Sadaf Sediqi</DisplayName>
        <AccountId>63</AccountId>
        <AccountType/>
      </UserInfo>
      <UserInfo>
        <DisplayName>Per Andreasson</DisplayName>
        <AccountId>160</AccountId>
        <AccountType/>
      </UserInfo>
      <UserInfo>
        <DisplayName>Susanne Hultgren</DisplayName>
        <AccountId>40</AccountId>
        <AccountType/>
      </UserInfo>
      <UserInfo>
        <DisplayName>Bernt-Erik Johansson</DisplayName>
        <AccountId>15</AccountId>
        <AccountType/>
      </UserInfo>
      <UserInfo>
        <DisplayName>Emir Karcic</DisplayName>
        <AccountId>162</AccountId>
        <AccountType/>
      </UserInfo>
      <UserInfo>
        <DisplayName>Frida Hagenius</DisplayName>
        <AccountId>37</AccountId>
        <AccountType/>
      </UserInfo>
      <UserInfo>
        <DisplayName>Malin Andersson</DisplayName>
        <AccountId>75</AccountId>
        <AccountType/>
      </UserInfo>
      <UserInfo>
        <DisplayName>Mikael Skoglund</DisplayName>
        <AccountId>35</AccountId>
        <AccountType/>
      </UserInfo>
      <UserInfo>
        <DisplayName>Bulent Esenteg</DisplayName>
        <AccountId>67</AccountId>
        <AccountType/>
      </UserInfo>
      <UserInfo>
        <DisplayName>Ann-Sofie Aiazzi</DisplayName>
        <AccountId>84</AccountId>
        <AccountType/>
      </UserInfo>
      <UserInfo>
        <DisplayName>Rickard Svensson</DisplayName>
        <AccountId>51</AccountId>
        <AccountType/>
      </UserInfo>
      <UserInfo>
        <DisplayName>Urban Ericsson</DisplayName>
        <AccountId>107</AccountId>
        <AccountType/>
      </UserInfo>
      <UserInfo>
        <DisplayName>Robert Gronostaj</DisplayName>
        <AccountId>50</AccountId>
        <AccountType/>
      </UserInfo>
      <UserInfo>
        <DisplayName>Carina Calner</DisplayName>
        <AccountId>64</AccountId>
        <AccountType/>
      </UserInfo>
      <UserInfo>
        <DisplayName>Mikael Svarre</DisplayName>
        <AccountId>165</AccountId>
        <AccountType/>
      </UserInfo>
      <UserInfo>
        <DisplayName>Bo Johansson</DisplayName>
        <AccountId>166</AccountId>
        <AccountType/>
      </UserInfo>
      <UserInfo>
        <DisplayName>Eva-Lena Laplaine</DisplayName>
        <AccountId>152</AccountId>
        <AccountType/>
      </UserInfo>
      <UserInfo>
        <DisplayName>Amra Holmgren</DisplayName>
        <AccountId>133</AccountId>
        <AccountType/>
      </UserInfo>
      <UserInfo>
        <DisplayName>Jenny Huish</DisplayName>
        <AccountId>189</AccountId>
        <AccountType/>
      </UserInfo>
      <UserInfo>
        <DisplayName>William Shamoun</DisplayName>
        <AccountId>175</AccountId>
        <AccountType/>
      </UserInfo>
      <UserInfo>
        <DisplayName>Karin Arwidi</DisplayName>
        <AccountId>109</AccountId>
        <AccountType/>
      </UserInfo>
      <UserInfo>
        <DisplayName>Linnea Pontusson</DisplayName>
        <AccountId>169</AccountId>
        <AccountType/>
      </UserInfo>
      <UserInfo>
        <DisplayName>Joel Degerfeldt</DisplayName>
        <AccountId>30</AccountId>
        <AccountType/>
      </UserInfo>
      <UserInfo>
        <DisplayName>Anna Svenre</DisplayName>
        <AccountId>70</AccountId>
        <AccountType/>
      </UserInfo>
      <UserInfo>
        <DisplayName>Linnea Solanes</DisplayName>
        <AccountId>68</AccountId>
        <AccountType/>
      </UserInfo>
      <UserInfo>
        <DisplayName>Malin Hörstam</DisplayName>
        <AccountId>76</AccountId>
        <AccountType/>
      </UserInfo>
    </SharedWithUsers>
    <lcf76f155ced4ddcb4097134ff3c332f xmlns="6acfb6d1-a5a6-45c8-97c1-553121ca1058">
      <Terms xmlns="http://schemas.microsoft.com/office/infopath/2007/PartnerControls"/>
    </lcf76f155ced4ddcb4097134ff3c332f>
    <TaxCatchAll xmlns="721b6617-599d-4e93-aa64-a443d6f6ce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F3A816-04BA-406A-8AC8-226A14270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fb6d1-a5a6-45c8-97c1-553121ca1058"/>
    <ds:schemaRef ds:uri="721b6617-599d-4e93-aa64-a443d6f6c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F6CE42-9B5D-4960-A91D-F80FE718E382}">
  <ds:schemaRefs>
    <ds:schemaRef ds:uri="http://schemas.openxmlformats.org/officeDocument/2006/bibliography"/>
  </ds:schemaRefs>
</ds:datastoreItem>
</file>

<file path=customXml/itemProps3.xml><?xml version="1.0" encoding="utf-8"?>
<ds:datastoreItem xmlns:ds="http://schemas.openxmlformats.org/officeDocument/2006/customXml" ds:itemID="{F6888381-E1AF-4790-9DEC-1A92208F0E62}">
  <ds:schemaRefs>
    <ds:schemaRef ds:uri="http://schemas.microsoft.com/office/2006/metadata/properties"/>
    <ds:schemaRef ds:uri="http://schemas.microsoft.com/office/infopath/2007/PartnerControls"/>
    <ds:schemaRef ds:uri="721b6617-599d-4e93-aa64-a443d6f6ceb7"/>
    <ds:schemaRef ds:uri="6acfb6d1-a5a6-45c8-97c1-553121ca1058"/>
  </ds:schemaRefs>
</ds:datastoreItem>
</file>

<file path=customXml/itemProps4.xml><?xml version="1.0" encoding="utf-8"?>
<ds:datastoreItem xmlns:ds="http://schemas.openxmlformats.org/officeDocument/2006/customXml" ds:itemID="{6508FAAC-41CC-4F77-8892-85F298DBB5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6263</Words>
  <Characters>33197</Characters>
  <Application>Microsoft Office Word</Application>
  <DocSecurity>0</DocSecurity>
  <Lines>276</Lines>
  <Paragraphs>78</Paragraphs>
  <ScaleCrop>false</ScaleCrop>
  <HeadingPairs>
    <vt:vector size="2" baseType="variant">
      <vt:variant>
        <vt:lpstr>Title</vt:lpstr>
      </vt:variant>
      <vt:variant>
        <vt:i4>1</vt:i4>
      </vt:variant>
    </vt:vector>
  </HeadingPairs>
  <TitlesOfParts>
    <vt:vector size="1" baseType="lpstr">
      <vt:lpstr>Månadsrapport 2022</vt:lpstr>
    </vt:vector>
  </TitlesOfParts>
  <Company/>
  <LinksUpToDate>false</LinksUpToDate>
  <CharactersWithSpaces>39382</CharactersWithSpaces>
  <SharedDoc>false</SharedDoc>
  <HLinks>
    <vt:vector size="6" baseType="variant">
      <vt:variant>
        <vt:i4>5046279</vt:i4>
      </vt:variant>
      <vt:variant>
        <vt:i4>6</vt:i4>
      </vt:variant>
      <vt:variant>
        <vt:i4>0</vt:i4>
      </vt:variant>
      <vt:variant>
        <vt:i4>5</vt:i4>
      </vt:variant>
      <vt:variant>
        <vt:lpwstr>https://www.regeringen.se/sa-styrs-sverige/grundlagar-och-demokratiskt-deltagande/offentlighetsprincipen/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Månadsrapport 2022</dc:title>
  <dc:subject/>
  <dc:creator>Frida Hagenius</dc:creator>
  <cp:keywords/>
  <dc:description/>
  <cp:lastModifiedBy>Anna Svenre</cp:lastModifiedBy>
  <cp:revision>2</cp:revision>
  <cp:lastPrinted>2022-10-26T22:12:00Z</cp:lastPrinted>
  <dcterms:created xsi:type="dcterms:W3CDTF">2023-01-18T09:52:00Z</dcterms:created>
  <dcterms:modified xsi:type="dcterms:W3CDTF">2023-01-18T09:52:00Z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0x01010090636E8CD2A6A243A757C6AA742C2F5C</vt:lpwstr>
  </property>
  <property fmtid="{D5CDD505-2E9C-101B-9397-08002B2CF9AE}" pid="3" name="MediaServiceImageTags">
    <vt:lpwstr/>
  </property>
</Properties>
</file>