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A68F7" w14:textId="77777777" w:rsidR="00325957" w:rsidRDefault="00325957">
      <w:pPr>
        <w:pStyle w:val="Brdtext"/>
        <w:rPr>
          <w:sz w:val="20"/>
        </w:rPr>
      </w:pPr>
    </w:p>
    <w:p w14:paraId="26C9C50B" w14:textId="77777777" w:rsidR="00325957" w:rsidRDefault="00325957">
      <w:pPr>
        <w:pStyle w:val="Brdtext"/>
        <w:rPr>
          <w:sz w:val="20"/>
        </w:rPr>
      </w:pPr>
    </w:p>
    <w:p w14:paraId="2598ED65" w14:textId="77777777" w:rsidR="00325957" w:rsidRDefault="00310726">
      <w:pPr>
        <w:pStyle w:val="Rubrik"/>
      </w:pPr>
      <w:r>
        <w:t>Riktlinje</w:t>
      </w:r>
      <w:r>
        <w:rPr>
          <w:spacing w:val="-3"/>
        </w:rPr>
        <w:t xml:space="preserve"> </w:t>
      </w:r>
      <w:r>
        <w:t>för</w:t>
      </w:r>
      <w:r>
        <w:rPr>
          <w:spacing w:val="-2"/>
        </w:rPr>
        <w:t xml:space="preserve"> </w:t>
      </w:r>
      <w:r>
        <w:t>internrevision</w:t>
      </w:r>
    </w:p>
    <w:p w14:paraId="76D81095" w14:textId="77777777" w:rsidR="00325957" w:rsidRDefault="00310726">
      <w:pPr>
        <w:pStyle w:val="Rubrik1"/>
        <w:spacing w:before="241"/>
      </w:pPr>
      <w:r>
        <w:t>Bakgrund</w:t>
      </w:r>
      <w:r>
        <w:rPr>
          <w:spacing w:val="-1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t>syfte</w:t>
      </w:r>
    </w:p>
    <w:p w14:paraId="77B38FDE" w14:textId="77777777" w:rsidR="00325957" w:rsidRDefault="00310726">
      <w:pPr>
        <w:pStyle w:val="Brdtext"/>
        <w:spacing w:before="121"/>
        <w:ind w:left="117" w:right="343"/>
      </w:pPr>
      <w:r>
        <w:t>Syftet med denna riktlinje är att säkerställa att arbetet inom bolagets internrevisionsfunktion bedrivs</w:t>
      </w:r>
      <w:r>
        <w:rPr>
          <w:spacing w:val="-52"/>
        </w:rPr>
        <w:t xml:space="preserve"> </w:t>
      </w:r>
      <w:r>
        <w:t>på ett väl fungerande och ändamålsenligt sätt samt med tydliga gränssnitt och väl fungerande</w:t>
      </w:r>
      <w:r>
        <w:rPr>
          <w:spacing w:val="1"/>
        </w:rPr>
        <w:t xml:space="preserve"> </w:t>
      </w:r>
      <w:r>
        <w:t>samarbete gentemot verksamheten. Vidare fastställs även internrevisionsfunktionens ansvar och</w:t>
      </w:r>
      <w:r>
        <w:rPr>
          <w:spacing w:val="1"/>
        </w:rPr>
        <w:t xml:space="preserve"> </w:t>
      </w:r>
      <w:r>
        <w:t>befogenhet. Internrevisionsfunktionen ska ha som målsättning att vara ändamålsenlig och deras</w:t>
      </w:r>
      <w:r>
        <w:rPr>
          <w:spacing w:val="1"/>
        </w:rPr>
        <w:t xml:space="preserve"> </w:t>
      </w:r>
      <w:r>
        <w:t>processer ska vara uppföljningsbara. Dokumentation av revisioner ska ske så att de möjliggör</w:t>
      </w:r>
      <w:r>
        <w:rPr>
          <w:spacing w:val="1"/>
        </w:rPr>
        <w:t xml:space="preserve"> </w:t>
      </w:r>
      <w:r>
        <w:t>spårbarhet och uppföljning av resultatet. Mot denna bakgrund har bolaget antagit denna riktlinje för</w:t>
      </w:r>
      <w:r>
        <w:rPr>
          <w:spacing w:val="-52"/>
        </w:rPr>
        <w:t xml:space="preserve"> </w:t>
      </w:r>
      <w:r>
        <w:t>internrevisionsfunktionen.</w:t>
      </w:r>
    </w:p>
    <w:p w14:paraId="3EA339E0" w14:textId="77777777" w:rsidR="00325957" w:rsidRDefault="00325957">
      <w:pPr>
        <w:pStyle w:val="Brdtext"/>
        <w:spacing w:before="11"/>
        <w:rPr>
          <w:sz w:val="20"/>
        </w:rPr>
      </w:pPr>
    </w:p>
    <w:p w14:paraId="16F01487" w14:textId="77777777" w:rsidR="00325957" w:rsidRDefault="00310726">
      <w:pPr>
        <w:pStyle w:val="Rubrik1"/>
      </w:pPr>
      <w:r>
        <w:t>Omfattning</w:t>
      </w:r>
      <w:r>
        <w:rPr>
          <w:spacing w:val="-3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t>avgränsningar</w:t>
      </w:r>
    </w:p>
    <w:p w14:paraId="135043D5" w14:textId="77777777" w:rsidR="00325957" w:rsidRDefault="00310726">
      <w:pPr>
        <w:pStyle w:val="Brdtext"/>
        <w:spacing w:before="119"/>
        <w:ind w:left="117" w:right="1188"/>
        <w:jc w:val="both"/>
      </w:pPr>
      <w:r>
        <w:t>Riktlinjen omfattar internrevisionsfunktionens övergripande ansvar och befogenheter samt</w:t>
      </w:r>
      <w:r>
        <w:rPr>
          <w:spacing w:val="-52"/>
        </w:rPr>
        <w:t xml:space="preserve"> </w:t>
      </w:r>
      <w:r>
        <w:t>rapporteringskrav. Riktlinjen behandlar även de lämplighetskrav som ställs på ansvarig för</w:t>
      </w:r>
      <w:r>
        <w:rPr>
          <w:spacing w:val="-53"/>
        </w:rPr>
        <w:t xml:space="preserve"> </w:t>
      </w:r>
      <w:r>
        <w:t>internrevisionsfunktionen.</w:t>
      </w:r>
    </w:p>
    <w:p w14:paraId="0946EC1E" w14:textId="77777777" w:rsidR="00325957" w:rsidRDefault="00325957">
      <w:pPr>
        <w:pStyle w:val="Brdtext"/>
        <w:spacing w:before="10"/>
        <w:rPr>
          <w:sz w:val="20"/>
        </w:rPr>
      </w:pPr>
    </w:p>
    <w:p w14:paraId="00DCF50C" w14:textId="77777777" w:rsidR="00325957" w:rsidRDefault="00310726">
      <w:pPr>
        <w:pStyle w:val="Rubrik1"/>
        <w:spacing w:line="343" w:lineRule="auto"/>
        <w:ind w:right="5952"/>
      </w:pPr>
      <w:r>
        <w:t>Definitioner och terminologi</w:t>
      </w:r>
      <w:r>
        <w:rPr>
          <w:spacing w:val="-64"/>
        </w:rPr>
        <w:t xml:space="preserve"> </w:t>
      </w:r>
      <w:r>
        <w:t>Internrevision</w:t>
      </w:r>
    </w:p>
    <w:p w14:paraId="37B17F0A" w14:textId="77777777" w:rsidR="00325957" w:rsidRDefault="00325957">
      <w:pPr>
        <w:pStyle w:val="Brdtext"/>
        <w:spacing w:before="3"/>
        <w:rPr>
          <w:rFonts w:ascii="Arial"/>
          <w:b/>
        </w:rPr>
      </w:pPr>
    </w:p>
    <w:p w14:paraId="2F636685" w14:textId="77777777" w:rsidR="00325957" w:rsidRDefault="00310726">
      <w:pPr>
        <w:pStyle w:val="Brdtext"/>
        <w:ind w:left="117" w:right="576"/>
      </w:pPr>
      <w:r>
        <w:t>Oberoende granskning gällande design, ändamålsenlighet och genomförande av det övergripande</w:t>
      </w:r>
      <w:r>
        <w:rPr>
          <w:spacing w:val="-53"/>
        </w:rPr>
        <w:t xml:space="preserve"> </w:t>
      </w:r>
      <w:r>
        <w:t>systemet</w:t>
      </w:r>
      <w:r>
        <w:rPr>
          <w:spacing w:val="-2"/>
        </w:rPr>
        <w:t xml:space="preserve"> </w:t>
      </w:r>
      <w:r>
        <w:t>för</w:t>
      </w:r>
      <w:r>
        <w:rPr>
          <w:spacing w:val="-2"/>
        </w:rPr>
        <w:t xml:space="preserve"> </w:t>
      </w:r>
      <w:r>
        <w:t>intern</w:t>
      </w:r>
      <w:r>
        <w:rPr>
          <w:spacing w:val="-1"/>
        </w:rPr>
        <w:t xml:space="preserve"> </w:t>
      </w:r>
      <w:r>
        <w:t>styrning</w:t>
      </w:r>
      <w:r>
        <w:rPr>
          <w:spacing w:val="-3"/>
        </w:rPr>
        <w:t xml:space="preserve"> </w:t>
      </w:r>
      <w:r>
        <w:t>och</w:t>
      </w:r>
      <w:r>
        <w:rPr>
          <w:spacing w:val="-2"/>
        </w:rPr>
        <w:t xml:space="preserve"> </w:t>
      </w:r>
      <w:r>
        <w:t>kontroll,</w:t>
      </w:r>
      <w:r>
        <w:rPr>
          <w:spacing w:val="-2"/>
        </w:rPr>
        <w:t xml:space="preserve"> </w:t>
      </w:r>
      <w:r>
        <w:t>inklusive</w:t>
      </w:r>
      <w:r>
        <w:rPr>
          <w:spacing w:val="-2"/>
        </w:rPr>
        <w:t xml:space="preserve"> </w:t>
      </w:r>
      <w:r>
        <w:t>riskhantering</w:t>
      </w:r>
      <w:r>
        <w:rPr>
          <w:spacing w:val="-2"/>
        </w:rPr>
        <w:t xml:space="preserve"> </w:t>
      </w:r>
      <w:r>
        <w:t>och</w:t>
      </w:r>
      <w:r>
        <w:rPr>
          <w:spacing w:val="-1"/>
        </w:rPr>
        <w:t xml:space="preserve"> </w:t>
      </w:r>
      <w:r>
        <w:t>regelefterlevnad.</w:t>
      </w:r>
    </w:p>
    <w:p w14:paraId="1360D0FD" w14:textId="77777777" w:rsidR="00325957" w:rsidRDefault="00310726">
      <w:pPr>
        <w:pStyle w:val="Rubrik1"/>
        <w:spacing w:before="121"/>
      </w:pPr>
      <w:r>
        <w:t>Verksamheten</w:t>
      </w:r>
    </w:p>
    <w:p w14:paraId="043E3721" w14:textId="77777777" w:rsidR="00325957" w:rsidRDefault="00325957">
      <w:pPr>
        <w:pStyle w:val="Brdtext"/>
        <w:spacing w:before="3"/>
        <w:rPr>
          <w:rFonts w:ascii="Arial"/>
          <w:b/>
          <w:sz w:val="32"/>
        </w:rPr>
      </w:pPr>
    </w:p>
    <w:p w14:paraId="61D5AFD3" w14:textId="77777777" w:rsidR="00325957" w:rsidRDefault="00310726">
      <w:pPr>
        <w:pStyle w:val="Brdtext"/>
        <w:ind w:left="117" w:right="1327"/>
      </w:pPr>
      <w:r>
        <w:t>Bolagets samtliga operativa funktioner och medarbetare på alla nivåer som utför löpande</w:t>
      </w:r>
      <w:r>
        <w:rPr>
          <w:spacing w:val="-52"/>
        </w:rPr>
        <w:t xml:space="preserve"> </w:t>
      </w:r>
      <w:r>
        <w:t>arbetsuppgifter.</w:t>
      </w:r>
    </w:p>
    <w:p w14:paraId="5DC70C64" w14:textId="77777777" w:rsidR="00325957" w:rsidRDefault="00325957">
      <w:pPr>
        <w:pStyle w:val="Brdtext"/>
        <w:rPr>
          <w:sz w:val="21"/>
        </w:rPr>
      </w:pPr>
    </w:p>
    <w:p w14:paraId="383330E5" w14:textId="77777777" w:rsidR="00325957" w:rsidRDefault="00310726">
      <w:pPr>
        <w:pStyle w:val="Rubrik1"/>
      </w:pPr>
      <w:r>
        <w:t>Internrevisionsfunktionen</w:t>
      </w:r>
    </w:p>
    <w:p w14:paraId="1EE78F7E" w14:textId="77777777" w:rsidR="00325957" w:rsidRDefault="00310726">
      <w:pPr>
        <w:pStyle w:val="Brdtext"/>
        <w:spacing w:before="119"/>
        <w:ind w:left="117" w:right="350"/>
      </w:pPr>
      <w:r>
        <w:t>Internrevisionsfunktionen är en självständig funktion inom organisationen som undersöker och</w:t>
      </w:r>
      <w:r>
        <w:rPr>
          <w:spacing w:val="1"/>
        </w:rPr>
        <w:t xml:space="preserve"> </w:t>
      </w:r>
      <w:r>
        <w:t>utvärderar ändamålsenlighet i den interna styrningen och kontrollen samt andra delar av</w:t>
      </w:r>
      <w:r>
        <w:rPr>
          <w:spacing w:val="1"/>
        </w:rPr>
        <w:t xml:space="preserve"> </w:t>
      </w:r>
      <w:r>
        <w:t>företagsstyrningssystemet. Funktionen undersöker och utvärderar även efterlevnad avseende interna</w:t>
      </w:r>
      <w:r>
        <w:rPr>
          <w:spacing w:val="-53"/>
        </w:rPr>
        <w:t xml:space="preserve"> </w:t>
      </w:r>
      <w:r>
        <w:t>strategier, styrande dokument, processer och rapporteringsrutiner. Funktionen är organisatoriskt</w:t>
      </w:r>
      <w:r>
        <w:rPr>
          <w:spacing w:val="1"/>
        </w:rPr>
        <w:t xml:space="preserve"> </w:t>
      </w:r>
      <w:r>
        <w:t>placerad</w:t>
      </w:r>
      <w:r>
        <w:rPr>
          <w:spacing w:val="-1"/>
        </w:rPr>
        <w:t xml:space="preserve"> </w:t>
      </w:r>
      <w:r>
        <w:t>helt</w:t>
      </w:r>
      <w:r>
        <w:rPr>
          <w:spacing w:val="-1"/>
        </w:rPr>
        <w:t xml:space="preserve"> </w:t>
      </w:r>
      <w:r>
        <w:t>fristående</w:t>
      </w:r>
      <w:r>
        <w:rPr>
          <w:spacing w:val="-1"/>
        </w:rPr>
        <w:t xml:space="preserve"> </w:t>
      </w:r>
      <w:r>
        <w:t>från</w:t>
      </w:r>
      <w:r>
        <w:rPr>
          <w:spacing w:val="-1"/>
        </w:rPr>
        <w:t xml:space="preserve"> </w:t>
      </w:r>
      <w:r>
        <w:t>verksamheten</w:t>
      </w:r>
      <w:r>
        <w:rPr>
          <w:spacing w:val="-1"/>
        </w:rPr>
        <w:t xml:space="preserve"> </w:t>
      </w:r>
      <w:r>
        <w:t>med</w:t>
      </w:r>
      <w:r>
        <w:rPr>
          <w:spacing w:val="2"/>
        </w:rPr>
        <w:t xml:space="preserve"> </w:t>
      </w:r>
      <w:r>
        <w:t>direkt</w:t>
      </w:r>
      <w:r>
        <w:rPr>
          <w:spacing w:val="-1"/>
        </w:rPr>
        <w:t xml:space="preserve"> </w:t>
      </w:r>
      <w:r>
        <w:t>rapporteringslinje</w:t>
      </w:r>
      <w:r>
        <w:rPr>
          <w:spacing w:val="-1"/>
        </w:rPr>
        <w:t xml:space="preserve"> </w:t>
      </w:r>
      <w:r>
        <w:t>till</w:t>
      </w:r>
      <w:r>
        <w:rPr>
          <w:spacing w:val="-1"/>
        </w:rPr>
        <w:t xml:space="preserve"> </w:t>
      </w:r>
      <w:r>
        <w:t>styrelsen.</w:t>
      </w:r>
    </w:p>
    <w:p w14:paraId="3478A77F" w14:textId="77777777" w:rsidR="00325957" w:rsidRDefault="00310726">
      <w:pPr>
        <w:pStyle w:val="Brdtext"/>
        <w:spacing w:before="120"/>
        <w:ind w:left="117" w:right="176"/>
      </w:pPr>
      <w:r>
        <w:t>Styrelsen godkänner och har rätt att ändra revisionsplan. Internrevisionsfunktionen tar inte emot</w:t>
      </w:r>
      <w:r>
        <w:rPr>
          <w:spacing w:val="1"/>
        </w:rPr>
        <w:t xml:space="preserve"> </w:t>
      </w:r>
      <w:r>
        <w:t>instruktioner</w:t>
      </w:r>
      <w:r>
        <w:rPr>
          <w:spacing w:val="-4"/>
        </w:rPr>
        <w:t xml:space="preserve"> </w:t>
      </w:r>
      <w:r>
        <w:t>från</w:t>
      </w:r>
      <w:r>
        <w:rPr>
          <w:spacing w:val="-2"/>
        </w:rPr>
        <w:t xml:space="preserve"> </w:t>
      </w:r>
      <w:r>
        <w:t>styrelsen</w:t>
      </w:r>
      <w:r>
        <w:rPr>
          <w:spacing w:val="-2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genomförande</w:t>
      </w:r>
      <w:r>
        <w:rPr>
          <w:spacing w:val="-4"/>
        </w:rPr>
        <w:t xml:space="preserve"> </w:t>
      </w:r>
      <w:r>
        <w:t>av</w:t>
      </w:r>
      <w:r>
        <w:rPr>
          <w:spacing w:val="-3"/>
        </w:rPr>
        <w:t xml:space="preserve"> </w:t>
      </w:r>
      <w:r>
        <w:t>granskning</w:t>
      </w:r>
      <w:r>
        <w:rPr>
          <w:spacing w:val="-3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t>vid</w:t>
      </w:r>
      <w:r>
        <w:rPr>
          <w:spacing w:val="-3"/>
        </w:rPr>
        <w:t xml:space="preserve"> </w:t>
      </w:r>
      <w:r>
        <w:t>utvärdering</w:t>
      </w:r>
      <w:r>
        <w:rPr>
          <w:spacing w:val="-2"/>
        </w:rPr>
        <w:t xml:space="preserve"> </w:t>
      </w:r>
      <w:r>
        <w:t>och</w:t>
      </w:r>
      <w:r>
        <w:rPr>
          <w:spacing w:val="-2"/>
        </w:rPr>
        <w:t xml:space="preserve"> </w:t>
      </w:r>
      <w:r>
        <w:t>rapportering</w:t>
      </w:r>
      <w:r>
        <w:rPr>
          <w:spacing w:val="-52"/>
        </w:rPr>
        <w:t xml:space="preserve"> </w:t>
      </w:r>
      <w:r>
        <w:t>av</w:t>
      </w:r>
      <w:r>
        <w:rPr>
          <w:spacing w:val="-2"/>
        </w:rPr>
        <w:t xml:space="preserve"> </w:t>
      </w:r>
      <w:r>
        <w:t>revisionsresultat.</w:t>
      </w:r>
    </w:p>
    <w:p w14:paraId="13BE7AFF" w14:textId="77777777" w:rsidR="00325957" w:rsidRDefault="00310726">
      <w:pPr>
        <w:pStyle w:val="Rubrik1"/>
        <w:spacing w:before="8" w:line="510" w:lineRule="atLeast"/>
        <w:ind w:right="7245"/>
      </w:pPr>
      <w:r>
        <w:t>Lämplighetskrav</w:t>
      </w:r>
      <w:r>
        <w:rPr>
          <w:spacing w:val="-64"/>
        </w:rPr>
        <w:t xml:space="preserve"> </w:t>
      </w:r>
      <w:r>
        <w:t>Generellt</w:t>
      </w:r>
    </w:p>
    <w:p w14:paraId="0D814389" w14:textId="77777777" w:rsidR="00325957" w:rsidRDefault="00310726">
      <w:pPr>
        <w:pStyle w:val="Brdtext"/>
        <w:spacing w:before="125"/>
        <w:ind w:left="117" w:right="343"/>
      </w:pPr>
      <w:r>
        <w:t>Ett försäkringsföretag ska tillse att den som ingår i företagets styrelse, är vd eller annars utför</w:t>
      </w:r>
      <w:r>
        <w:rPr>
          <w:spacing w:val="1"/>
        </w:rPr>
        <w:t xml:space="preserve"> </w:t>
      </w:r>
      <w:r>
        <w:t>uppgifter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central</w:t>
      </w:r>
      <w:r>
        <w:rPr>
          <w:spacing w:val="-1"/>
        </w:rPr>
        <w:t xml:space="preserve"> </w:t>
      </w:r>
      <w:r>
        <w:t>funktion</w:t>
      </w:r>
      <w:r>
        <w:rPr>
          <w:spacing w:val="-2"/>
        </w:rPr>
        <w:t xml:space="preserve"> </w:t>
      </w:r>
      <w:r>
        <w:t>vid</w:t>
      </w:r>
      <w:r>
        <w:rPr>
          <w:spacing w:val="-3"/>
        </w:rPr>
        <w:t xml:space="preserve"> </w:t>
      </w:r>
      <w:r>
        <w:t>varje</w:t>
      </w:r>
      <w:r>
        <w:rPr>
          <w:spacing w:val="-3"/>
        </w:rPr>
        <w:t xml:space="preserve"> </w:t>
      </w:r>
      <w:r>
        <w:t>tidpunkt</w:t>
      </w:r>
      <w:r>
        <w:rPr>
          <w:spacing w:val="-2"/>
        </w:rPr>
        <w:t xml:space="preserve"> </w:t>
      </w:r>
      <w:r>
        <w:t>har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kvalifikationer,</w:t>
      </w:r>
      <w:r>
        <w:rPr>
          <w:spacing w:val="-3"/>
        </w:rPr>
        <w:t xml:space="preserve"> </w:t>
      </w:r>
      <w:r>
        <w:t>kunskaper</w:t>
      </w:r>
      <w:r>
        <w:rPr>
          <w:spacing w:val="-2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t>erfarenheter</w:t>
      </w:r>
      <w:r>
        <w:rPr>
          <w:spacing w:val="-52"/>
        </w:rPr>
        <w:t xml:space="preserve"> </w:t>
      </w:r>
      <w:r>
        <w:t>inom verksamhetsområdet som är tillräckliga för att kunna utöva en sund och ansvarsfull företags</w:t>
      </w:r>
      <w:r>
        <w:rPr>
          <w:spacing w:val="1"/>
        </w:rPr>
        <w:t xml:space="preserve"> </w:t>
      </w:r>
      <w:r>
        <w:t>syning,</w:t>
      </w:r>
      <w:r>
        <w:rPr>
          <w:spacing w:val="-1"/>
        </w:rPr>
        <w:t xml:space="preserve"> </w:t>
      </w:r>
      <w:r>
        <w:t>samt</w:t>
      </w:r>
      <w:r>
        <w:rPr>
          <w:spacing w:val="-1"/>
        </w:rPr>
        <w:t xml:space="preserve"> </w:t>
      </w:r>
      <w:r>
        <w:t>ett gott</w:t>
      </w:r>
      <w:r>
        <w:rPr>
          <w:spacing w:val="-1"/>
        </w:rPr>
        <w:t xml:space="preserve"> </w:t>
      </w:r>
      <w:r>
        <w:t>anseende</w:t>
      </w:r>
      <w:r>
        <w:rPr>
          <w:spacing w:val="-2"/>
        </w:rPr>
        <w:t xml:space="preserve"> </w:t>
      </w:r>
      <w:r>
        <w:t>och en</w:t>
      </w:r>
      <w:r>
        <w:rPr>
          <w:spacing w:val="3"/>
        </w:rPr>
        <w:t xml:space="preserve"> </w:t>
      </w:r>
      <w:r>
        <w:t>god integritet.</w:t>
      </w:r>
    </w:p>
    <w:p w14:paraId="33088968" w14:textId="77777777" w:rsidR="00325957" w:rsidRDefault="00325957">
      <w:pPr>
        <w:sectPr w:rsidR="003259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1700" w:right="1320" w:bottom="280" w:left="1300" w:header="708" w:footer="720" w:gutter="0"/>
          <w:cols w:space="720"/>
        </w:sectPr>
      </w:pPr>
    </w:p>
    <w:p w14:paraId="698C1BD1" w14:textId="77777777" w:rsidR="00325957" w:rsidRDefault="00325957">
      <w:pPr>
        <w:pStyle w:val="Brdtext"/>
        <w:rPr>
          <w:sz w:val="20"/>
        </w:rPr>
      </w:pPr>
    </w:p>
    <w:p w14:paraId="3F14143E" w14:textId="77777777" w:rsidR="00325957" w:rsidRDefault="00325957">
      <w:pPr>
        <w:pStyle w:val="Brdtext"/>
        <w:rPr>
          <w:sz w:val="21"/>
        </w:rPr>
      </w:pPr>
    </w:p>
    <w:p w14:paraId="005956E9" w14:textId="77777777" w:rsidR="00325957" w:rsidRDefault="00310726">
      <w:pPr>
        <w:pStyle w:val="Brdtext"/>
        <w:ind w:left="117"/>
      </w:pPr>
      <w:r>
        <w:t>Vad</w:t>
      </w:r>
      <w:r>
        <w:rPr>
          <w:spacing w:val="-3"/>
        </w:rPr>
        <w:t xml:space="preserve"> </w:t>
      </w:r>
      <w:r>
        <w:t>som</w:t>
      </w:r>
      <w:r>
        <w:rPr>
          <w:spacing w:val="-3"/>
        </w:rPr>
        <w:t xml:space="preserve"> </w:t>
      </w:r>
      <w:r>
        <w:t>sägs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första</w:t>
      </w:r>
      <w:r>
        <w:rPr>
          <w:spacing w:val="-2"/>
        </w:rPr>
        <w:t xml:space="preserve"> </w:t>
      </w:r>
      <w:r>
        <w:t>stycket</w:t>
      </w:r>
      <w:r>
        <w:rPr>
          <w:spacing w:val="-3"/>
        </w:rPr>
        <w:t xml:space="preserve"> </w:t>
      </w:r>
      <w:r>
        <w:t>gäller</w:t>
      </w:r>
      <w:r>
        <w:rPr>
          <w:spacing w:val="-3"/>
        </w:rPr>
        <w:t xml:space="preserve"> </w:t>
      </w:r>
      <w:r>
        <w:t>även</w:t>
      </w:r>
      <w:r>
        <w:rPr>
          <w:spacing w:val="-2"/>
        </w:rPr>
        <w:t xml:space="preserve"> </w:t>
      </w:r>
      <w:r>
        <w:t>för</w:t>
      </w:r>
      <w:r>
        <w:rPr>
          <w:spacing w:val="-3"/>
        </w:rPr>
        <w:t xml:space="preserve"> </w:t>
      </w:r>
      <w:r>
        <w:t>ersättare</w:t>
      </w:r>
      <w:r>
        <w:rPr>
          <w:spacing w:val="-2"/>
        </w:rPr>
        <w:t xml:space="preserve"> </w:t>
      </w:r>
      <w:r>
        <w:t>till</w:t>
      </w:r>
      <w:r>
        <w:rPr>
          <w:spacing w:val="-2"/>
        </w:rPr>
        <w:t xml:space="preserve"> </w:t>
      </w:r>
      <w:r>
        <w:t>sådan</w:t>
      </w:r>
      <w:r>
        <w:rPr>
          <w:spacing w:val="-2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som</w:t>
      </w:r>
      <w:r>
        <w:rPr>
          <w:spacing w:val="-3"/>
        </w:rPr>
        <w:t xml:space="preserve"> </w:t>
      </w:r>
      <w:r>
        <w:t>avses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nämnda</w:t>
      </w:r>
      <w:r>
        <w:rPr>
          <w:spacing w:val="-3"/>
        </w:rPr>
        <w:t xml:space="preserve"> </w:t>
      </w:r>
      <w:r>
        <w:t>stycke.</w:t>
      </w:r>
      <w:r>
        <w:rPr>
          <w:spacing w:val="-3"/>
        </w:rPr>
        <w:t xml:space="preserve"> </w:t>
      </w:r>
      <w:r>
        <w:t>Ett</w:t>
      </w:r>
      <w:r>
        <w:rPr>
          <w:spacing w:val="-52"/>
        </w:rPr>
        <w:t xml:space="preserve"> </w:t>
      </w:r>
      <w:r>
        <w:t>försäkringsföretag</w:t>
      </w:r>
      <w:r>
        <w:rPr>
          <w:spacing w:val="-2"/>
        </w:rPr>
        <w:t xml:space="preserve"> </w:t>
      </w:r>
      <w:r>
        <w:t>skall</w:t>
      </w:r>
      <w:r>
        <w:rPr>
          <w:spacing w:val="-1"/>
        </w:rPr>
        <w:t xml:space="preserve"> </w:t>
      </w:r>
      <w:r>
        <w:t>anmäla</w:t>
      </w:r>
      <w:r>
        <w:rPr>
          <w:spacing w:val="-1"/>
        </w:rPr>
        <w:t xml:space="preserve"> </w:t>
      </w:r>
      <w:r>
        <w:t>till Finansinspektionen</w:t>
      </w:r>
      <w:r>
        <w:rPr>
          <w:spacing w:val="-1"/>
        </w:rPr>
        <w:t xml:space="preserve"> </w:t>
      </w:r>
      <w:r>
        <w:t>om</w:t>
      </w:r>
    </w:p>
    <w:p w14:paraId="7E67C796" w14:textId="77777777" w:rsidR="00325957" w:rsidRDefault="00325957">
      <w:pPr>
        <w:pStyle w:val="Brdtext"/>
        <w:rPr>
          <w:sz w:val="24"/>
        </w:rPr>
      </w:pPr>
    </w:p>
    <w:p w14:paraId="6E60C65E" w14:textId="77777777" w:rsidR="00325957" w:rsidRDefault="00325957">
      <w:pPr>
        <w:pStyle w:val="Brdtext"/>
        <w:spacing w:before="11"/>
        <w:rPr>
          <w:sz w:val="18"/>
        </w:rPr>
      </w:pPr>
    </w:p>
    <w:p w14:paraId="11A6FC90" w14:textId="77777777" w:rsidR="00325957" w:rsidRDefault="00310726">
      <w:pPr>
        <w:pStyle w:val="Liststycke"/>
        <w:numPr>
          <w:ilvl w:val="0"/>
          <w:numId w:val="2"/>
        </w:numPr>
        <w:tabs>
          <w:tab w:val="left" w:pos="1198"/>
        </w:tabs>
        <w:ind w:right="358"/>
      </w:pPr>
      <w:r>
        <w:t>förändring sker i den krets av personer som ingår i företagets styrelse, är dess vd, svarar</w:t>
      </w:r>
      <w:r>
        <w:rPr>
          <w:spacing w:val="-52"/>
        </w:rPr>
        <w:t xml:space="preserve"> </w:t>
      </w:r>
      <w:r>
        <w:t>för</w:t>
      </w:r>
      <w:r>
        <w:rPr>
          <w:spacing w:val="-2"/>
        </w:rPr>
        <w:t xml:space="preserve"> </w:t>
      </w:r>
      <w:r>
        <w:t>en central funktion</w:t>
      </w:r>
      <w:r>
        <w:rPr>
          <w:spacing w:val="-1"/>
        </w:rPr>
        <w:t xml:space="preserve"> </w:t>
      </w:r>
      <w:r>
        <w:t>eller är</w:t>
      </w:r>
      <w:r>
        <w:rPr>
          <w:spacing w:val="-2"/>
        </w:rPr>
        <w:t xml:space="preserve"> </w:t>
      </w:r>
      <w:r>
        <w:t>ersättare</w:t>
      </w:r>
      <w:r>
        <w:rPr>
          <w:spacing w:val="-1"/>
        </w:rPr>
        <w:t xml:space="preserve"> </w:t>
      </w:r>
      <w:r>
        <w:t>till</w:t>
      </w:r>
      <w:r>
        <w:rPr>
          <w:spacing w:val="-1"/>
        </w:rPr>
        <w:t xml:space="preserve"> </w:t>
      </w:r>
      <w:r>
        <w:t>sådan</w:t>
      </w:r>
      <w:r>
        <w:rPr>
          <w:spacing w:val="-1"/>
        </w:rPr>
        <w:t xml:space="preserve"> </w:t>
      </w:r>
      <w:r>
        <w:t>person,</w:t>
      </w:r>
      <w:r>
        <w:rPr>
          <w:spacing w:val="-1"/>
        </w:rPr>
        <w:t xml:space="preserve"> </w:t>
      </w:r>
      <w:r>
        <w:t>och</w:t>
      </w:r>
    </w:p>
    <w:p w14:paraId="4E33CFE4" w14:textId="77777777" w:rsidR="00325957" w:rsidRDefault="00310726">
      <w:pPr>
        <w:pStyle w:val="Liststycke"/>
        <w:numPr>
          <w:ilvl w:val="0"/>
          <w:numId w:val="2"/>
        </w:numPr>
        <w:tabs>
          <w:tab w:val="left" w:pos="1198"/>
        </w:tabs>
        <w:spacing w:before="119"/>
        <w:ind w:right="392"/>
      </w:pPr>
      <w:r>
        <w:t>en person som avses i första eller andra stycket har ersatts på grund av att personen inte</w:t>
      </w:r>
      <w:r>
        <w:rPr>
          <w:spacing w:val="-52"/>
        </w:rPr>
        <w:t xml:space="preserve"> </w:t>
      </w:r>
      <w:r>
        <w:t>längre</w:t>
      </w:r>
      <w:r>
        <w:rPr>
          <w:spacing w:val="-2"/>
        </w:rPr>
        <w:t xml:space="preserve"> </w:t>
      </w:r>
      <w:r>
        <w:t>uppfyller</w:t>
      </w:r>
      <w:r>
        <w:rPr>
          <w:spacing w:val="-1"/>
        </w:rPr>
        <w:t xml:space="preserve"> </w:t>
      </w:r>
      <w:r>
        <w:t>kraven i första</w:t>
      </w:r>
      <w:r>
        <w:rPr>
          <w:spacing w:val="-1"/>
        </w:rPr>
        <w:t xml:space="preserve"> </w:t>
      </w:r>
      <w:r>
        <w:t>stycket.</w:t>
      </w:r>
    </w:p>
    <w:p w14:paraId="34BB44C8" w14:textId="77777777" w:rsidR="00325957" w:rsidRDefault="00310726">
      <w:pPr>
        <w:pStyle w:val="Brdtext"/>
        <w:spacing w:before="121"/>
        <w:ind w:left="117" w:right="92"/>
      </w:pPr>
      <w:r>
        <w:t>Ovanstående generella tillämpningar gäller även för internrevisionsfunktionen. Finansinspektionen ska</w:t>
      </w:r>
      <w:r>
        <w:rPr>
          <w:spacing w:val="-52"/>
        </w:rPr>
        <w:t xml:space="preserve"> </w:t>
      </w:r>
      <w:r>
        <w:t>informeras i samband med att ansvarig för internrevisionsfunktionen förändras. Företaget ansvarar för</w:t>
      </w:r>
      <w:r>
        <w:rPr>
          <w:spacing w:val="1"/>
        </w:rPr>
        <w:t xml:space="preserve"> </w:t>
      </w:r>
      <w:r>
        <w:t>att genomföra lämplighetsprövning av dessa personer. Bolaget ska årligen säkerställa att</w:t>
      </w:r>
      <w:r>
        <w:rPr>
          <w:spacing w:val="1"/>
        </w:rPr>
        <w:t xml:space="preserve"> </w:t>
      </w:r>
      <w:r>
        <w:t>internrevisionsfunktionen</w:t>
      </w:r>
      <w:r>
        <w:rPr>
          <w:spacing w:val="-2"/>
        </w:rPr>
        <w:t xml:space="preserve"> </w:t>
      </w:r>
      <w:r>
        <w:t>vid</w:t>
      </w:r>
      <w:r>
        <w:rPr>
          <w:spacing w:val="-1"/>
        </w:rPr>
        <w:t xml:space="preserve"> </w:t>
      </w:r>
      <w:r>
        <w:t>varje</w:t>
      </w:r>
      <w:r>
        <w:rPr>
          <w:spacing w:val="-1"/>
        </w:rPr>
        <w:t xml:space="preserve"> </w:t>
      </w:r>
      <w:r>
        <w:t>tidpunkt</w:t>
      </w:r>
      <w:r>
        <w:rPr>
          <w:spacing w:val="-2"/>
        </w:rPr>
        <w:t xml:space="preserve"> </w:t>
      </w:r>
      <w:r>
        <w:t>uppfyller</w:t>
      </w:r>
      <w:r>
        <w:rPr>
          <w:spacing w:val="-1"/>
        </w:rPr>
        <w:t xml:space="preserve"> </w:t>
      </w:r>
      <w:r>
        <w:t>kraven på</w:t>
      </w:r>
      <w:r>
        <w:rPr>
          <w:spacing w:val="-1"/>
        </w:rPr>
        <w:t xml:space="preserve"> </w:t>
      </w:r>
      <w:r>
        <w:t>lämplighet.</w:t>
      </w:r>
    </w:p>
    <w:p w14:paraId="0F4A762A" w14:textId="77777777" w:rsidR="00325957" w:rsidRDefault="00325957">
      <w:pPr>
        <w:pStyle w:val="Brdtext"/>
        <w:spacing w:before="10"/>
        <w:rPr>
          <w:sz w:val="20"/>
        </w:rPr>
      </w:pPr>
    </w:p>
    <w:p w14:paraId="36A3E401" w14:textId="77777777" w:rsidR="00325957" w:rsidRDefault="00310726">
      <w:pPr>
        <w:pStyle w:val="Rubrik1"/>
      </w:pPr>
      <w:r>
        <w:t>Kompetens-</w:t>
      </w:r>
      <w:r>
        <w:rPr>
          <w:spacing w:val="-2"/>
        </w:rPr>
        <w:t xml:space="preserve"> </w:t>
      </w:r>
      <w:r>
        <w:t>och</w:t>
      </w:r>
      <w:r>
        <w:rPr>
          <w:spacing w:val="-4"/>
        </w:rPr>
        <w:t xml:space="preserve"> </w:t>
      </w:r>
      <w:r>
        <w:t>erfarenhetskrav</w:t>
      </w:r>
    </w:p>
    <w:p w14:paraId="486EBD6D" w14:textId="77777777" w:rsidR="00325957" w:rsidRDefault="00310726">
      <w:pPr>
        <w:pStyle w:val="Brdtext"/>
        <w:spacing w:before="119"/>
        <w:ind w:left="117"/>
      </w:pPr>
      <w:r>
        <w:t>Internrevisionsfunktionen</w:t>
      </w:r>
      <w:r>
        <w:rPr>
          <w:spacing w:val="-3"/>
        </w:rPr>
        <w:t xml:space="preserve"> </w:t>
      </w:r>
      <w:r>
        <w:t>ska</w:t>
      </w:r>
      <w:r>
        <w:rPr>
          <w:spacing w:val="-3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befogenheter,</w:t>
      </w:r>
      <w:r>
        <w:rPr>
          <w:spacing w:val="-3"/>
        </w:rPr>
        <w:t xml:space="preserve"> </w:t>
      </w:r>
      <w:r>
        <w:t>resurser</w:t>
      </w:r>
      <w:r>
        <w:rPr>
          <w:spacing w:val="-2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goda</w:t>
      </w:r>
      <w:r>
        <w:rPr>
          <w:spacing w:val="-3"/>
        </w:rPr>
        <w:t xml:space="preserve"> </w:t>
      </w:r>
      <w:r>
        <w:t>sakkunskaper</w:t>
      </w:r>
      <w:r>
        <w:rPr>
          <w:spacing w:val="-3"/>
        </w:rPr>
        <w:t xml:space="preserve"> </w:t>
      </w:r>
      <w:r>
        <w:t>som</w:t>
      </w:r>
      <w:r>
        <w:rPr>
          <w:spacing w:val="-3"/>
        </w:rPr>
        <w:t xml:space="preserve"> </w:t>
      </w:r>
      <w:r>
        <w:t>krävs</w:t>
      </w:r>
      <w:r>
        <w:rPr>
          <w:spacing w:val="-2"/>
        </w:rPr>
        <w:t xml:space="preserve"> </w:t>
      </w:r>
      <w:r>
        <w:t>samt</w:t>
      </w:r>
      <w:r>
        <w:rPr>
          <w:spacing w:val="-52"/>
        </w:rPr>
        <w:t xml:space="preserve"> </w:t>
      </w:r>
      <w:r>
        <w:t>tillgång till relevant information. Personer inom internrevisionsfunktionen ska besitta kvalifikation,</w:t>
      </w:r>
      <w:r>
        <w:rPr>
          <w:spacing w:val="1"/>
        </w:rPr>
        <w:t xml:space="preserve"> </w:t>
      </w:r>
      <w:r>
        <w:t>kunskap och erfarenhet inom verksamhetsområdet. Dessa ska vara tillräckliga för att kunna utöva ett</w:t>
      </w:r>
      <w:r>
        <w:rPr>
          <w:spacing w:val="1"/>
        </w:rPr>
        <w:t xml:space="preserve"> </w:t>
      </w:r>
      <w:r>
        <w:t>sunt och ansvarsfullt arbete. Finansinspektionen ska meddelas vid varje förändring av ansvarig</w:t>
      </w:r>
      <w:r>
        <w:rPr>
          <w:spacing w:val="1"/>
        </w:rPr>
        <w:t xml:space="preserve"> </w:t>
      </w:r>
      <w:r>
        <w:t>internrevisor.</w:t>
      </w:r>
      <w:r>
        <w:rPr>
          <w:spacing w:val="-1"/>
        </w:rPr>
        <w:t xml:space="preserve"> </w:t>
      </w:r>
      <w:r>
        <w:t>Ansvarig internrevisor</w:t>
      </w:r>
      <w:r>
        <w:rPr>
          <w:spacing w:val="-1"/>
        </w:rPr>
        <w:t xml:space="preserve"> </w:t>
      </w:r>
      <w:r>
        <w:t>ska</w:t>
      </w:r>
      <w:r>
        <w:rPr>
          <w:spacing w:val="-1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relevant utbildning</w:t>
      </w:r>
      <w:r>
        <w:rPr>
          <w:spacing w:val="-2"/>
        </w:rPr>
        <w:t xml:space="preserve"> </w:t>
      </w:r>
      <w:r>
        <w:t>och erfarenhet.</w:t>
      </w:r>
    </w:p>
    <w:p w14:paraId="5B65C7E0" w14:textId="77777777" w:rsidR="00325957" w:rsidRDefault="00310726">
      <w:pPr>
        <w:pStyle w:val="Brdtext"/>
        <w:spacing w:before="120"/>
        <w:ind w:left="117"/>
      </w:pPr>
      <w:r>
        <w:t>Bolagets</w:t>
      </w:r>
      <w:r>
        <w:rPr>
          <w:spacing w:val="-2"/>
        </w:rPr>
        <w:t xml:space="preserve"> </w:t>
      </w:r>
      <w:r>
        <w:t>kompetens-</w:t>
      </w:r>
      <w:r>
        <w:rPr>
          <w:spacing w:val="-1"/>
        </w:rPr>
        <w:t xml:space="preserve"> </w:t>
      </w:r>
      <w:r>
        <w:t>och</w:t>
      </w:r>
      <w:r>
        <w:rPr>
          <w:spacing w:val="-1"/>
        </w:rPr>
        <w:t xml:space="preserve"> </w:t>
      </w:r>
      <w:r>
        <w:t>erfarenhetskrav:</w:t>
      </w:r>
    </w:p>
    <w:p w14:paraId="6AB1CEF0" w14:textId="77777777" w:rsidR="00325957" w:rsidRDefault="00325957">
      <w:pPr>
        <w:pStyle w:val="Brdtext"/>
        <w:spacing w:before="5"/>
        <w:rPr>
          <w:sz w:val="32"/>
        </w:rPr>
      </w:pPr>
    </w:p>
    <w:p w14:paraId="425CC2FA" w14:textId="77777777" w:rsidR="00325957" w:rsidRDefault="00310726">
      <w:pPr>
        <w:pStyle w:val="Liststycke"/>
        <w:numPr>
          <w:ilvl w:val="0"/>
          <w:numId w:val="1"/>
        </w:numPr>
        <w:tabs>
          <w:tab w:val="left" w:pos="837"/>
          <w:tab w:val="left" w:pos="838"/>
        </w:tabs>
        <w:spacing w:before="1"/>
        <w:ind w:hanging="361"/>
      </w:pPr>
      <w:r>
        <w:t>Akademisk</w:t>
      </w:r>
      <w:r>
        <w:rPr>
          <w:spacing w:val="-2"/>
        </w:rPr>
        <w:t xml:space="preserve"> </w:t>
      </w:r>
      <w:r>
        <w:t>utbildning</w:t>
      </w:r>
      <w:r>
        <w:rPr>
          <w:spacing w:val="-1"/>
        </w:rPr>
        <w:t xml:space="preserve"> </w:t>
      </w:r>
      <w:r>
        <w:t>eller</w:t>
      </w:r>
      <w:r>
        <w:rPr>
          <w:spacing w:val="-3"/>
        </w:rPr>
        <w:t xml:space="preserve"> </w:t>
      </w:r>
      <w:r>
        <w:t>likvärdig</w:t>
      </w:r>
      <w:r>
        <w:rPr>
          <w:spacing w:val="-2"/>
        </w:rPr>
        <w:t xml:space="preserve"> </w:t>
      </w:r>
      <w:r>
        <w:t>utbildning</w:t>
      </w:r>
    </w:p>
    <w:p w14:paraId="7BB0B8F9" w14:textId="77777777" w:rsidR="00325957" w:rsidRDefault="00325957">
      <w:pPr>
        <w:pStyle w:val="Brdtext"/>
        <w:spacing w:before="10"/>
        <w:rPr>
          <w:sz w:val="20"/>
        </w:rPr>
      </w:pPr>
    </w:p>
    <w:p w14:paraId="45B52596" w14:textId="77777777" w:rsidR="00325957" w:rsidRDefault="00310726">
      <w:pPr>
        <w:pStyle w:val="Liststycke"/>
        <w:numPr>
          <w:ilvl w:val="0"/>
          <w:numId w:val="1"/>
        </w:numPr>
        <w:tabs>
          <w:tab w:val="left" w:pos="837"/>
          <w:tab w:val="left" w:pos="838"/>
        </w:tabs>
        <w:ind w:right="949"/>
      </w:pPr>
      <w:r>
        <w:t>Minst 7 års erfarenhet av arbete inom försäkring, bank, eller annan form av finansiell</w:t>
      </w:r>
      <w:r>
        <w:rPr>
          <w:spacing w:val="-52"/>
        </w:rPr>
        <w:t xml:space="preserve"> </w:t>
      </w:r>
      <w:r>
        <w:t>institution</w:t>
      </w:r>
    </w:p>
    <w:p w14:paraId="516FD285" w14:textId="77777777" w:rsidR="00325957" w:rsidRDefault="00325957">
      <w:pPr>
        <w:pStyle w:val="Brdtext"/>
        <w:spacing w:before="9"/>
        <w:rPr>
          <w:sz w:val="20"/>
        </w:rPr>
      </w:pPr>
    </w:p>
    <w:p w14:paraId="49EC08CA" w14:textId="77777777" w:rsidR="00325957" w:rsidRDefault="00310726">
      <w:pPr>
        <w:pStyle w:val="Liststycke"/>
        <w:numPr>
          <w:ilvl w:val="0"/>
          <w:numId w:val="1"/>
        </w:numPr>
        <w:tabs>
          <w:tab w:val="left" w:pos="837"/>
          <w:tab w:val="left" w:pos="838"/>
        </w:tabs>
        <w:spacing w:before="1"/>
        <w:ind w:hanging="361"/>
      </w:pPr>
      <w:r>
        <w:t>Goda</w:t>
      </w:r>
      <w:r>
        <w:rPr>
          <w:spacing w:val="-3"/>
        </w:rPr>
        <w:t xml:space="preserve"> </w:t>
      </w:r>
      <w:r>
        <w:t>kunskaper</w:t>
      </w:r>
      <w:r>
        <w:rPr>
          <w:spacing w:val="-1"/>
        </w:rPr>
        <w:t xml:space="preserve"> </w:t>
      </w:r>
      <w:r>
        <w:t>om</w:t>
      </w:r>
      <w:r>
        <w:rPr>
          <w:spacing w:val="-2"/>
        </w:rPr>
        <w:t xml:space="preserve"> </w:t>
      </w:r>
      <w:r>
        <w:t>risker</w:t>
      </w:r>
      <w:r>
        <w:rPr>
          <w:spacing w:val="-3"/>
        </w:rPr>
        <w:t xml:space="preserve"> </w:t>
      </w:r>
      <w:r>
        <w:t>och</w:t>
      </w:r>
      <w:r>
        <w:rPr>
          <w:spacing w:val="-2"/>
        </w:rPr>
        <w:t xml:space="preserve"> </w:t>
      </w:r>
      <w:r>
        <w:t>regler</w:t>
      </w:r>
      <w:r>
        <w:rPr>
          <w:spacing w:val="-2"/>
        </w:rPr>
        <w:t xml:space="preserve"> </w:t>
      </w:r>
      <w:r>
        <w:t>inom</w:t>
      </w:r>
      <w:r>
        <w:rPr>
          <w:spacing w:val="-3"/>
        </w:rPr>
        <w:t xml:space="preserve"> </w:t>
      </w:r>
      <w:r>
        <w:t>bolaget</w:t>
      </w:r>
    </w:p>
    <w:p w14:paraId="7F1A0A5E" w14:textId="77777777" w:rsidR="00325957" w:rsidRDefault="00325957">
      <w:pPr>
        <w:pStyle w:val="Brdtext"/>
        <w:spacing w:before="10"/>
        <w:rPr>
          <w:sz w:val="20"/>
        </w:rPr>
      </w:pPr>
    </w:p>
    <w:p w14:paraId="250CA1F3" w14:textId="77777777" w:rsidR="00325957" w:rsidRDefault="00310726">
      <w:pPr>
        <w:pStyle w:val="Liststycke"/>
        <w:numPr>
          <w:ilvl w:val="0"/>
          <w:numId w:val="1"/>
        </w:numPr>
        <w:tabs>
          <w:tab w:val="left" w:pos="837"/>
          <w:tab w:val="left" w:pos="838"/>
        </w:tabs>
        <w:ind w:right="1249"/>
      </w:pPr>
      <w:r>
        <w:t>Kompetens</w:t>
      </w:r>
      <w:r>
        <w:rPr>
          <w:spacing w:val="-3"/>
        </w:rPr>
        <w:t xml:space="preserve"> </w:t>
      </w:r>
      <w:r>
        <w:t>att</w:t>
      </w:r>
      <w:r>
        <w:rPr>
          <w:spacing w:val="-3"/>
        </w:rPr>
        <w:t xml:space="preserve"> </w:t>
      </w:r>
      <w:r>
        <w:t>granska</w:t>
      </w:r>
      <w:r>
        <w:rPr>
          <w:spacing w:val="-3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t>utvärdera</w:t>
      </w:r>
      <w:r>
        <w:rPr>
          <w:spacing w:val="-3"/>
        </w:rPr>
        <w:t xml:space="preserve"> </w:t>
      </w:r>
      <w:r>
        <w:t>utveckling,</w:t>
      </w:r>
      <w:r>
        <w:rPr>
          <w:spacing w:val="-2"/>
        </w:rPr>
        <w:t xml:space="preserve"> </w:t>
      </w:r>
      <w:r>
        <w:t>drift</w:t>
      </w:r>
      <w:r>
        <w:rPr>
          <w:spacing w:val="-3"/>
        </w:rPr>
        <w:t xml:space="preserve"> </w:t>
      </w:r>
      <w:r>
        <w:t>och</w:t>
      </w:r>
      <w:r>
        <w:rPr>
          <w:spacing w:val="-2"/>
        </w:rPr>
        <w:t xml:space="preserve"> </w:t>
      </w:r>
      <w:r>
        <w:t>förvaltning</w:t>
      </w:r>
      <w:r>
        <w:rPr>
          <w:spacing w:val="-2"/>
        </w:rPr>
        <w:t xml:space="preserve"> </w:t>
      </w:r>
      <w:r>
        <w:t>av</w:t>
      </w:r>
      <w:r>
        <w:rPr>
          <w:spacing w:val="-2"/>
        </w:rPr>
        <w:t xml:space="preserve"> </w:t>
      </w:r>
      <w:r>
        <w:t>bolagets</w:t>
      </w:r>
      <w:r>
        <w:rPr>
          <w:spacing w:val="-52"/>
        </w:rPr>
        <w:t xml:space="preserve"> </w:t>
      </w:r>
      <w:r>
        <w:t>informationssystem</w:t>
      </w:r>
    </w:p>
    <w:p w14:paraId="70ADAD08" w14:textId="77777777" w:rsidR="00325957" w:rsidRDefault="00325957">
      <w:pPr>
        <w:pStyle w:val="Brdtext"/>
        <w:spacing w:before="11"/>
        <w:rPr>
          <w:sz w:val="20"/>
        </w:rPr>
      </w:pPr>
    </w:p>
    <w:p w14:paraId="51D4103B" w14:textId="77777777" w:rsidR="00325957" w:rsidRDefault="00310726">
      <w:pPr>
        <w:pStyle w:val="Rubrik1"/>
      </w:pPr>
      <w:r>
        <w:t>Krav</w:t>
      </w:r>
      <w:r>
        <w:rPr>
          <w:spacing w:val="-3"/>
        </w:rPr>
        <w:t xml:space="preserve"> </w:t>
      </w:r>
      <w:r>
        <w:t>avseende</w:t>
      </w:r>
      <w:r>
        <w:rPr>
          <w:spacing w:val="-3"/>
        </w:rPr>
        <w:t xml:space="preserve"> </w:t>
      </w:r>
      <w:r>
        <w:t>gott</w:t>
      </w:r>
      <w:r>
        <w:rPr>
          <w:spacing w:val="-1"/>
        </w:rPr>
        <w:t xml:space="preserve"> </w:t>
      </w:r>
      <w:r>
        <w:t>anseende</w:t>
      </w:r>
      <w:r>
        <w:rPr>
          <w:spacing w:val="-2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t>god</w:t>
      </w:r>
      <w:r>
        <w:rPr>
          <w:spacing w:val="-1"/>
        </w:rPr>
        <w:t xml:space="preserve"> </w:t>
      </w:r>
      <w:r>
        <w:t>integritet</w:t>
      </w:r>
    </w:p>
    <w:p w14:paraId="4F7F78E1" w14:textId="77777777" w:rsidR="00325957" w:rsidRDefault="00310726">
      <w:pPr>
        <w:pStyle w:val="Brdtext"/>
        <w:spacing w:before="119"/>
        <w:ind w:left="117"/>
      </w:pPr>
      <w:r>
        <w:t>Internrevisionsfunktionen ska ha ett gott anseende och god integritet. Detta innebär att ansvarig för</w:t>
      </w:r>
      <w:r>
        <w:rPr>
          <w:spacing w:val="1"/>
        </w:rPr>
        <w:t xml:space="preserve"> </w:t>
      </w:r>
      <w:r>
        <w:t>internrevisionsfunktionen</w:t>
      </w:r>
      <w:r>
        <w:rPr>
          <w:spacing w:val="-3"/>
        </w:rPr>
        <w:t xml:space="preserve"> </w:t>
      </w:r>
      <w:r>
        <w:t>inte</w:t>
      </w:r>
      <w:r>
        <w:rPr>
          <w:spacing w:val="-3"/>
        </w:rPr>
        <w:t xml:space="preserve"> </w:t>
      </w:r>
      <w:r>
        <w:t>får</w:t>
      </w:r>
      <w:r>
        <w:rPr>
          <w:spacing w:val="-3"/>
        </w:rPr>
        <w:t xml:space="preserve"> </w:t>
      </w:r>
      <w:r>
        <w:t>vara</w:t>
      </w:r>
      <w:r>
        <w:rPr>
          <w:spacing w:val="-3"/>
        </w:rPr>
        <w:t xml:space="preserve"> </w:t>
      </w:r>
      <w:r>
        <w:t>straffad,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konkurs</w:t>
      </w:r>
      <w:r>
        <w:rPr>
          <w:spacing w:val="-3"/>
        </w:rPr>
        <w:t xml:space="preserve"> </w:t>
      </w:r>
      <w:r>
        <w:t>eller</w:t>
      </w:r>
      <w:r>
        <w:rPr>
          <w:spacing w:val="-3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återkommande</w:t>
      </w:r>
      <w:r>
        <w:rPr>
          <w:spacing w:val="-2"/>
        </w:rPr>
        <w:t xml:space="preserve"> </w:t>
      </w:r>
      <w:r>
        <w:t>betalningsproblem.</w:t>
      </w:r>
      <w:r>
        <w:rPr>
          <w:spacing w:val="-52"/>
        </w:rPr>
        <w:t xml:space="preserve"> </w:t>
      </w:r>
      <w:r>
        <w:t>Bolaget</w:t>
      </w:r>
      <w:r>
        <w:rPr>
          <w:spacing w:val="-2"/>
        </w:rPr>
        <w:t xml:space="preserve"> </w:t>
      </w:r>
      <w:r>
        <w:t>ska</w:t>
      </w:r>
      <w:r>
        <w:rPr>
          <w:spacing w:val="-2"/>
        </w:rPr>
        <w:t xml:space="preserve"> </w:t>
      </w:r>
      <w:r>
        <w:t>beakta</w:t>
      </w:r>
      <w:r>
        <w:rPr>
          <w:spacing w:val="-2"/>
        </w:rPr>
        <w:t xml:space="preserve"> </w:t>
      </w:r>
      <w:r>
        <w:t>personens</w:t>
      </w:r>
      <w:r>
        <w:rPr>
          <w:spacing w:val="-1"/>
        </w:rPr>
        <w:t xml:space="preserve"> </w:t>
      </w:r>
      <w:r>
        <w:t>rykte,</w:t>
      </w:r>
      <w:r>
        <w:rPr>
          <w:spacing w:val="-2"/>
        </w:rPr>
        <w:t xml:space="preserve"> </w:t>
      </w:r>
      <w:r>
        <w:t>integritet,</w:t>
      </w:r>
      <w:r>
        <w:rPr>
          <w:spacing w:val="-1"/>
        </w:rPr>
        <w:t xml:space="preserve"> </w:t>
      </w:r>
      <w:r>
        <w:t>yrkesskicklighet,</w:t>
      </w:r>
      <w:r>
        <w:rPr>
          <w:spacing w:val="-1"/>
        </w:rPr>
        <w:t xml:space="preserve"> </w:t>
      </w:r>
      <w:r>
        <w:t>omdöme</w:t>
      </w:r>
      <w:r>
        <w:rPr>
          <w:spacing w:val="-2"/>
        </w:rPr>
        <w:t xml:space="preserve"> </w:t>
      </w:r>
      <w:r>
        <w:t>och</w:t>
      </w:r>
      <w:r>
        <w:rPr>
          <w:spacing w:val="-2"/>
        </w:rPr>
        <w:t xml:space="preserve"> </w:t>
      </w:r>
      <w:r>
        <w:t>plikttrogenhet.</w:t>
      </w:r>
    </w:p>
    <w:p w14:paraId="684D3A95" w14:textId="77777777" w:rsidR="00325957" w:rsidRDefault="00310726">
      <w:pPr>
        <w:pStyle w:val="Brdtext"/>
        <w:spacing w:before="120"/>
        <w:ind w:left="117"/>
      </w:pPr>
      <w:r>
        <w:t>Bolagets</w:t>
      </w:r>
      <w:r>
        <w:rPr>
          <w:spacing w:val="-3"/>
        </w:rPr>
        <w:t xml:space="preserve"> </w:t>
      </w:r>
      <w:r>
        <w:t>krav</w:t>
      </w:r>
      <w:r>
        <w:rPr>
          <w:spacing w:val="-1"/>
        </w:rPr>
        <w:t xml:space="preserve"> </w:t>
      </w:r>
      <w:r>
        <w:t>avseende</w:t>
      </w:r>
      <w:r>
        <w:rPr>
          <w:spacing w:val="-2"/>
        </w:rPr>
        <w:t xml:space="preserve"> </w:t>
      </w:r>
      <w:r>
        <w:t>gott</w:t>
      </w:r>
      <w:r>
        <w:rPr>
          <w:spacing w:val="-2"/>
        </w:rPr>
        <w:t xml:space="preserve"> </w:t>
      </w:r>
      <w:r>
        <w:t>anseende:</w:t>
      </w:r>
    </w:p>
    <w:p w14:paraId="75CD6714" w14:textId="77777777" w:rsidR="00325957" w:rsidRDefault="00325957">
      <w:pPr>
        <w:pStyle w:val="Brdtext"/>
        <w:spacing w:before="5"/>
        <w:rPr>
          <w:sz w:val="32"/>
        </w:rPr>
      </w:pPr>
    </w:p>
    <w:p w14:paraId="63F85B41" w14:textId="77777777" w:rsidR="00325957" w:rsidRDefault="00310726">
      <w:pPr>
        <w:pStyle w:val="Liststycke"/>
        <w:numPr>
          <w:ilvl w:val="0"/>
          <w:numId w:val="1"/>
        </w:numPr>
        <w:tabs>
          <w:tab w:val="left" w:pos="837"/>
          <w:tab w:val="left" w:pos="838"/>
        </w:tabs>
        <w:ind w:hanging="361"/>
      </w:pPr>
      <w:r>
        <w:t>den</w:t>
      </w:r>
      <w:r>
        <w:rPr>
          <w:spacing w:val="-2"/>
        </w:rPr>
        <w:t xml:space="preserve"> </w:t>
      </w:r>
      <w:r>
        <w:t>ansvarige</w:t>
      </w:r>
      <w:r>
        <w:rPr>
          <w:spacing w:val="-3"/>
        </w:rPr>
        <w:t xml:space="preserve"> </w:t>
      </w:r>
      <w:r>
        <w:t>för</w:t>
      </w:r>
      <w:r>
        <w:rPr>
          <w:spacing w:val="-3"/>
        </w:rPr>
        <w:t xml:space="preserve"> </w:t>
      </w:r>
      <w:r>
        <w:t>internrevisionsfunktionen</w:t>
      </w:r>
      <w:r>
        <w:rPr>
          <w:spacing w:val="-2"/>
        </w:rPr>
        <w:t xml:space="preserve"> </w:t>
      </w:r>
      <w:r>
        <w:t>får</w:t>
      </w:r>
      <w:r>
        <w:rPr>
          <w:spacing w:val="-3"/>
        </w:rPr>
        <w:t xml:space="preserve"> </w:t>
      </w:r>
      <w:r>
        <w:t>ej</w:t>
      </w:r>
      <w:r>
        <w:rPr>
          <w:spacing w:val="-3"/>
        </w:rPr>
        <w:t xml:space="preserve"> </w:t>
      </w:r>
      <w:r>
        <w:t>vara</w:t>
      </w:r>
      <w:r>
        <w:rPr>
          <w:spacing w:val="-1"/>
        </w:rPr>
        <w:t xml:space="preserve"> </w:t>
      </w:r>
      <w:r>
        <w:t>dömd</w:t>
      </w:r>
      <w:r>
        <w:rPr>
          <w:spacing w:val="-3"/>
        </w:rPr>
        <w:t xml:space="preserve"> </w:t>
      </w:r>
      <w:r>
        <w:t>för</w:t>
      </w:r>
      <w:r>
        <w:rPr>
          <w:spacing w:val="-3"/>
        </w:rPr>
        <w:t xml:space="preserve"> </w:t>
      </w:r>
      <w:r>
        <w:t>brott</w:t>
      </w:r>
    </w:p>
    <w:p w14:paraId="49D1C985" w14:textId="77777777" w:rsidR="00325957" w:rsidRDefault="00325957">
      <w:pPr>
        <w:pStyle w:val="Brdtext"/>
        <w:spacing w:before="10"/>
        <w:rPr>
          <w:sz w:val="20"/>
        </w:rPr>
      </w:pPr>
    </w:p>
    <w:p w14:paraId="102CC54B" w14:textId="77777777" w:rsidR="00325957" w:rsidRDefault="00310726">
      <w:pPr>
        <w:pStyle w:val="Liststycke"/>
        <w:numPr>
          <w:ilvl w:val="0"/>
          <w:numId w:val="1"/>
        </w:numPr>
        <w:tabs>
          <w:tab w:val="left" w:pos="837"/>
          <w:tab w:val="left" w:pos="838"/>
        </w:tabs>
        <w:ind w:hanging="361"/>
      </w:pPr>
      <w:r>
        <w:t>den</w:t>
      </w:r>
      <w:r>
        <w:rPr>
          <w:spacing w:val="-2"/>
        </w:rPr>
        <w:t xml:space="preserve"> </w:t>
      </w:r>
      <w:r>
        <w:t>ansvarige</w:t>
      </w:r>
      <w:r>
        <w:rPr>
          <w:spacing w:val="-3"/>
        </w:rPr>
        <w:t xml:space="preserve"> </w:t>
      </w:r>
      <w:r>
        <w:t>för</w:t>
      </w:r>
      <w:r>
        <w:rPr>
          <w:spacing w:val="-3"/>
        </w:rPr>
        <w:t xml:space="preserve"> </w:t>
      </w:r>
      <w:r>
        <w:t>internrevisionsfunktionen</w:t>
      </w:r>
      <w:r>
        <w:rPr>
          <w:spacing w:val="-3"/>
        </w:rPr>
        <w:t xml:space="preserve"> </w:t>
      </w:r>
      <w:r>
        <w:t>får</w:t>
      </w:r>
      <w:r>
        <w:rPr>
          <w:spacing w:val="-3"/>
        </w:rPr>
        <w:t xml:space="preserve"> </w:t>
      </w:r>
      <w:r>
        <w:t>ej</w:t>
      </w:r>
      <w:r>
        <w:rPr>
          <w:spacing w:val="-3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återkommande</w:t>
      </w:r>
      <w:r>
        <w:rPr>
          <w:spacing w:val="2"/>
        </w:rPr>
        <w:t xml:space="preserve"> </w:t>
      </w:r>
      <w:r>
        <w:t>betalningsproblem,</w:t>
      </w:r>
      <w:r>
        <w:rPr>
          <w:spacing w:val="-3"/>
        </w:rPr>
        <w:t xml:space="preserve"> </w:t>
      </w:r>
      <w:r>
        <w:t>och</w:t>
      </w:r>
    </w:p>
    <w:p w14:paraId="209976C9" w14:textId="77777777" w:rsidR="00325957" w:rsidRDefault="00325957">
      <w:pPr>
        <w:pStyle w:val="Brdtext"/>
        <w:spacing w:before="10"/>
        <w:rPr>
          <w:sz w:val="20"/>
        </w:rPr>
      </w:pPr>
    </w:p>
    <w:p w14:paraId="3A6EBAC3" w14:textId="77777777" w:rsidR="00325957" w:rsidRDefault="00310726">
      <w:pPr>
        <w:pStyle w:val="Liststycke"/>
        <w:numPr>
          <w:ilvl w:val="0"/>
          <w:numId w:val="1"/>
        </w:numPr>
        <w:tabs>
          <w:tab w:val="left" w:pos="837"/>
          <w:tab w:val="left" w:pos="838"/>
        </w:tabs>
        <w:spacing w:before="1"/>
        <w:ind w:hanging="361"/>
      </w:pPr>
      <w:r>
        <w:t>den</w:t>
      </w:r>
      <w:r>
        <w:rPr>
          <w:spacing w:val="-2"/>
        </w:rPr>
        <w:t xml:space="preserve"> </w:t>
      </w:r>
      <w:r>
        <w:t>ansvarige</w:t>
      </w:r>
      <w:r>
        <w:rPr>
          <w:spacing w:val="-3"/>
        </w:rPr>
        <w:t xml:space="preserve"> </w:t>
      </w:r>
      <w:r>
        <w:t>för</w:t>
      </w:r>
      <w:r>
        <w:rPr>
          <w:spacing w:val="-3"/>
        </w:rPr>
        <w:t xml:space="preserve"> </w:t>
      </w:r>
      <w:r>
        <w:t>internrevisionsfunktionen</w:t>
      </w:r>
      <w:r>
        <w:rPr>
          <w:spacing w:val="-2"/>
        </w:rPr>
        <w:t xml:space="preserve"> </w:t>
      </w:r>
      <w:r>
        <w:t>får</w:t>
      </w:r>
      <w:r>
        <w:rPr>
          <w:spacing w:val="-3"/>
        </w:rPr>
        <w:t xml:space="preserve"> </w:t>
      </w:r>
      <w:r>
        <w:t>ej</w:t>
      </w:r>
      <w:r>
        <w:rPr>
          <w:spacing w:val="-3"/>
        </w:rPr>
        <w:t xml:space="preserve"> </w:t>
      </w:r>
      <w:r>
        <w:t>befinna</w:t>
      </w:r>
      <w:r>
        <w:rPr>
          <w:spacing w:val="-3"/>
        </w:rPr>
        <w:t xml:space="preserve"> </w:t>
      </w:r>
      <w:r>
        <w:t>sig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konkurs.</w:t>
      </w:r>
    </w:p>
    <w:p w14:paraId="44FF9817" w14:textId="77777777" w:rsidR="00325957" w:rsidRDefault="00325957">
      <w:pPr>
        <w:sectPr w:rsidR="00325957">
          <w:pgSz w:w="11910" w:h="16840"/>
          <w:pgMar w:top="1700" w:right="1320" w:bottom="280" w:left="1300" w:header="708" w:footer="0" w:gutter="0"/>
          <w:cols w:space="720"/>
        </w:sectPr>
      </w:pPr>
    </w:p>
    <w:p w14:paraId="1C7A8E9D" w14:textId="77777777" w:rsidR="00325957" w:rsidRDefault="00325957">
      <w:pPr>
        <w:pStyle w:val="Brdtext"/>
        <w:rPr>
          <w:sz w:val="20"/>
        </w:rPr>
      </w:pPr>
    </w:p>
    <w:p w14:paraId="24BDD1DD" w14:textId="77777777" w:rsidR="00325957" w:rsidRDefault="00325957">
      <w:pPr>
        <w:pStyle w:val="Brdtext"/>
        <w:rPr>
          <w:sz w:val="20"/>
        </w:rPr>
      </w:pPr>
    </w:p>
    <w:p w14:paraId="2128C0F0" w14:textId="77777777" w:rsidR="00325957" w:rsidRDefault="00325957">
      <w:pPr>
        <w:pStyle w:val="Brdtext"/>
        <w:rPr>
          <w:sz w:val="20"/>
        </w:rPr>
      </w:pPr>
    </w:p>
    <w:p w14:paraId="337E6CC3" w14:textId="77777777" w:rsidR="00325957" w:rsidRDefault="00325957">
      <w:pPr>
        <w:pStyle w:val="Brdtext"/>
        <w:rPr>
          <w:sz w:val="20"/>
        </w:rPr>
      </w:pPr>
    </w:p>
    <w:p w14:paraId="141F49D0" w14:textId="77777777" w:rsidR="00325957" w:rsidRDefault="00325957">
      <w:pPr>
        <w:pStyle w:val="Brdtext"/>
        <w:rPr>
          <w:sz w:val="20"/>
        </w:rPr>
      </w:pPr>
    </w:p>
    <w:p w14:paraId="0F5F634B" w14:textId="77777777" w:rsidR="00325957" w:rsidRDefault="00325957">
      <w:pPr>
        <w:pStyle w:val="Brdtext"/>
        <w:spacing w:before="9"/>
        <w:rPr>
          <w:sz w:val="18"/>
        </w:rPr>
      </w:pPr>
    </w:p>
    <w:p w14:paraId="5970E699" w14:textId="77777777" w:rsidR="00325957" w:rsidRDefault="00310726">
      <w:pPr>
        <w:pStyle w:val="Rubrik1"/>
        <w:spacing w:before="93"/>
      </w:pPr>
      <w:r>
        <w:t>Internrevisionsfunktionens</w:t>
      </w:r>
      <w:r>
        <w:rPr>
          <w:spacing w:val="-4"/>
        </w:rPr>
        <w:t xml:space="preserve"> </w:t>
      </w:r>
      <w:r>
        <w:t>befogenhet</w:t>
      </w:r>
      <w:r>
        <w:rPr>
          <w:spacing w:val="-4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t>ansvar</w:t>
      </w:r>
    </w:p>
    <w:p w14:paraId="5B4B57D1" w14:textId="77777777" w:rsidR="00325957" w:rsidRDefault="00310726">
      <w:pPr>
        <w:pStyle w:val="Brdtext"/>
        <w:spacing w:before="119"/>
        <w:ind w:left="117"/>
      </w:pPr>
      <w:r>
        <w:t>Internrevisionsfunktionen</w:t>
      </w:r>
      <w:r>
        <w:rPr>
          <w:spacing w:val="-3"/>
        </w:rPr>
        <w:t xml:space="preserve"> </w:t>
      </w:r>
      <w:r>
        <w:t>ska:</w:t>
      </w:r>
    </w:p>
    <w:p w14:paraId="7474DDC4" w14:textId="77777777" w:rsidR="00325957" w:rsidRDefault="00325957">
      <w:pPr>
        <w:pStyle w:val="Brdtext"/>
        <w:spacing w:before="4"/>
        <w:rPr>
          <w:sz w:val="32"/>
        </w:rPr>
      </w:pPr>
    </w:p>
    <w:p w14:paraId="426C972C" w14:textId="77777777" w:rsidR="00325957" w:rsidRDefault="00310726">
      <w:pPr>
        <w:pStyle w:val="Liststycke"/>
        <w:numPr>
          <w:ilvl w:val="0"/>
          <w:numId w:val="1"/>
        </w:numPr>
        <w:tabs>
          <w:tab w:val="left" w:pos="837"/>
          <w:tab w:val="left" w:pos="838"/>
        </w:tabs>
        <w:ind w:right="133"/>
      </w:pPr>
      <w:r>
        <w:t>vara oberoende från de organisatoriska operativa funktioner i verksamheten som revideras och</w:t>
      </w:r>
      <w:r>
        <w:rPr>
          <w:spacing w:val="-52"/>
        </w:rPr>
        <w:t xml:space="preserve"> </w:t>
      </w:r>
      <w:r>
        <w:t>funktionen</w:t>
      </w:r>
      <w:r>
        <w:rPr>
          <w:spacing w:val="-1"/>
        </w:rPr>
        <w:t xml:space="preserve"> </w:t>
      </w:r>
      <w:r>
        <w:t>ska</w:t>
      </w:r>
      <w:r>
        <w:rPr>
          <w:spacing w:val="-1"/>
        </w:rPr>
        <w:t xml:space="preserve"> </w:t>
      </w:r>
      <w:r>
        <w:t>genomföra</w:t>
      </w:r>
      <w:r>
        <w:rPr>
          <w:spacing w:val="-1"/>
        </w:rPr>
        <w:t xml:space="preserve"> </w:t>
      </w:r>
      <w:r>
        <w:t>sitt</w:t>
      </w:r>
      <w:r>
        <w:rPr>
          <w:spacing w:val="-1"/>
        </w:rPr>
        <w:t xml:space="preserve"> </w:t>
      </w:r>
      <w:r>
        <w:t>uppdrag</w:t>
      </w:r>
      <w:r>
        <w:rPr>
          <w:spacing w:val="-2"/>
        </w:rPr>
        <w:t xml:space="preserve"> </w:t>
      </w:r>
      <w:r>
        <w:t>med</w:t>
      </w:r>
      <w:r>
        <w:rPr>
          <w:spacing w:val="-1"/>
        </w:rPr>
        <w:t xml:space="preserve"> </w:t>
      </w:r>
      <w:r>
        <w:t>opartiskhet</w:t>
      </w:r>
    </w:p>
    <w:p w14:paraId="5AF04D46" w14:textId="77777777" w:rsidR="00325957" w:rsidRDefault="00325957">
      <w:pPr>
        <w:pStyle w:val="Brdtext"/>
        <w:spacing w:before="11"/>
        <w:rPr>
          <w:sz w:val="20"/>
        </w:rPr>
      </w:pPr>
    </w:p>
    <w:p w14:paraId="4FD14B8C" w14:textId="77777777" w:rsidR="00325957" w:rsidRDefault="00310726">
      <w:pPr>
        <w:pStyle w:val="Liststycke"/>
        <w:numPr>
          <w:ilvl w:val="0"/>
          <w:numId w:val="1"/>
        </w:numPr>
        <w:tabs>
          <w:tab w:val="left" w:pos="837"/>
          <w:tab w:val="left" w:pos="838"/>
        </w:tabs>
        <w:ind w:right="220"/>
      </w:pPr>
      <w:r>
        <w:t>endast arbeta under tillsyn av styrelsen och rapportera direkt till styrelsen enligt principen om</w:t>
      </w:r>
      <w:r>
        <w:rPr>
          <w:spacing w:val="-52"/>
        </w:rPr>
        <w:t xml:space="preserve"> </w:t>
      </w:r>
      <w:r>
        <w:t>oberoende</w:t>
      </w:r>
    </w:p>
    <w:p w14:paraId="2B4C20E3" w14:textId="77777777" w:rsidR="00325957" w:rsidRDefault="00325957">
      <w:pPr>
        <w:pStyle w:val="Brdtext"/>
        <w:spacing w:before="10"/>
        <w:rPr>
          <w:sz w:val="20"/>
        </w:rPr>
      </w:pPr>
    </w:p>
    <w:p w14:paraId="229674F1" w14:textId="77777777" w:rsidR="00325957" w:rsidRDefault="00310726">
      <w:pPr>
        <w:pStyle w:val="Liststycke"/>
        <w:numPr>
          <w:ilvl w:val="0"/>
          <w:numId w:val="1"/>
        </w:numPr>
        <w:tabs>
          <w:tab w:val="left" w:pos="837"/>
          <w:tab w:val="left" w:pos="838"/>
        </w:tabs>
        <w:ind w:right="182"/>
      </w:pPr>
      <w:r>
        <w:t>utföra sitt uppdrag inom alla delar av företaget och i detta syfte ha direkt kommunikation med</w:t>
      </w:r>
      <w:r>
        <w:rPr>
          <w:spacing w:val="-5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medarbetare</w:t>
      </w:r>
    </w:p>
    <w:p w14:paraId="0110F82D" w14:textId="77777777" w:rsidR="00325957" w:rsidRDefault="00325957">
      <w:pPr>
        <w:pStyle w:val="Brdtext"/>
        <w:spacing w:before="9"/>
        <w:rPr>
          <w:sz w:val="20"/>
        </w:rPr>
      </w:pPr>
    </w:p>
    <w:p w14:paraId="030D99CA" w14:textId="77777777" w:rsidR="00325957" w:rsidRDefault="00310726">
      <w:pPr>
        <w:pStyle w:val="Liststycke"/>
        <w:numPr>
          <w:ilvl w:val="0"/>
          <w:numId w:val="1"/>
        </w:numPr>
        <w:tabs>
          <w:tab w:val="left" w:pos="837"/>
          <w:tab w:val="left" w:pos="838"/>
        </w:tabs>
        <w:spacing w:before="1"/>
        <w:ind w:hanging="361"/>
      </w:pPr>
      <w:r>
        <w:t>vara</w:t>
      </w:r>
      <w:r>
        <w:rPr>
          <w:spacing w:val="-2"/>
        </w:rPr>
        <w:t xml:space="preserve"> </w:t>
      </w:r>
      <w:r>
        <w:t>fri</w:t>
      </w:r>
      <w:r>
        <w:rPr>
          <w:spacing w:val="-1"/>
        </w:rPr>
        <w:t xml:space="preserve"> </w:t>
      </w:r>
      <w:r>
        <w:t>att</w:t>
      </w:r>
      <w:r>
        <w:rPr>
          <w:spacing w:val="-2"/>
        </w:rPr>
        <w:t xml:space="preserve"> </w:t>
      </w:r>
      <w:r>
        <w:t>uttrycka</w:t>
      </w:r>
      <w:r>
        <w:rPr>
          <w:spacing w:val="-2"/>
        </w:rPr>
        <w:t xml:space="preserve"> </w:t>
      </w:r>
      <w:r>
        <w:t>sin</w:t>
      </w:r>
      <w:r>
        <w:rPr>
          <w:spacing w:val="-1"/>
        </w:rPr>
        <w:t xml:space="preserve"> </w:t>
      </w:r>
      <w:r>
        <w:t>åsikt</w:t>
      </w:r>
      <w:r>
        <w:rPr>
          <w:spacing w:val="-1"/>
        </w:rPr>
        <w:t xml:space="preserve"> </w:t>
      </w:r>
      <w:r>
        <w:t>och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att</w:t>
      </w:r>
      <w:r>
        <w:rPr>
          <w:spacing w:val="-2"/>
        </w:rPr>
        <w:t xml:space="preserve"> </w:t>
      </w:r>
      <w:r>
        <w:t>lämna</w:t>
      </w:r>
      <w:r>
        <w:rPr>
          <w:spacing w:val="-2"/>
        </w:rPr>
        <w:t xml:space="preserve"> </w:t>
      </w:r>
      <w:r>
        <w:t>resultat</w:t>
      </w:r>
      <w:r>
        <w:rPr>
          <w:spacing w:val="-2"/>
        </w:rPr>
        <w:t xml:space="preserve"> </w:t>
      </w:r>
      <w:r>
        <w:t>och</w:t>
      </w:r>
      <w:r>
        <w:rPr>
          <w:spacing w:val="-2"/>
        </w:rPr>
        <w:t xml:space="preserve"> </w:t>
      </w:r>
      <w:r>
        <w:t>bedömningar</w:t>
      </w:r>
      <w:r>
        <w:rPr>
          <w:spacing w:val="-2"/>
        </w:rPr>
        <w:t xml:space="preserve"> </w:t>
      </w:r>
      <w:r>
        <w:t>till</w:t>
      </w:r>
      <w:r>
        <w:rPr>
          <w:spacing w:val="-1"/>
        </w:rPr>
        <w:t xml:space="preserve"> </w:t>
      </w:r>
      <w:r>
        <w:t>styrelsen</w:t>
      </w:r>
    </w:p>
    <w:p w14:paraId="3BD179C8" w14:textId="77777777" w:rsidR="00325957" w:rsidRDefault="00325957">
      <w:pPr>
        <w:pStyle w:val="Brdtext"/>
        <w:spacing w:before="10"/>
        <w:rPr>
          <w:sz w:val="20"/>
        </w:rPr>
      </w:pPr>
    </w:p>
    <w:p w14:paraId="6E39B0C0" w14:textId="77777777" w:rsidR="00325957" w:rsidRDefault="00310726">
      <w:pPr>
        <w:pStyle w:val="Liststycke"/>
        <w:numPr>
          <w:ilvl w:val="0"/>
          <w:numId w:val="1"/>
        </w:numPr>
        <w:tabs>
          <w:tab w:val="left" w:pos="837"/>
          <w:tab w:val="left" w:pos="838"/>
          <w:tab w:val="left" w:pos="1557"/>
        </w:tabs>
        <w:spacing w:line="468" w:lineRule="auto"/>
        <w:ind w:left="1197" w:right="1967" w:hanging="720"/>
      </w:pPr>
      <w:r>
        <w:t>ha fullständig och obegränsad rätt att erhålla information, vilket innebär:</w:t>
      </w:r>
      <w:r>
        <w:rPr>
          <w:spacing w:val="1"/>
        </w:rPr>
        <w:t xml:space="preserve"> </w:t>
      </w:r>
      <w:r>
        <w:t>o</w:t>
      </w:r>
      <w:r>
        <w:tab/>
        <w:t>rätt</w:t>
      </w:r>
      <w:r>
        <w:rPr>
          <w:spacing w:val="-3"/>
        </w:rPr>
        <w:t xml:space="preserve"> </w:t>
      </w:r>
      <w:r>
        <w:t>till</w:t>
      </w:r>
      <w:r>
        <w:rPr>
          <w:spacing w:val="-3"/>
        </w:rPr>
        <w:t xml:space="preserve"> </w:t>
      </w:r>
      <w:r>
        <w:t>omedelbar</w:t>
      </w:r>
      <w:r>
        <w:rPr>
          <w:spacing w:val="-3"/>
        </w:rPr>
        <w:t xml:space="preserve"> </w:t>
      </w:r>
      <w:r>
        <w:t>tillhandahållande</w:t>
      </w:r>
      <w:r>
        <w:rPr>
          <w:spacing w:val="-2"/>
        </w:rPr>
        <w:t xml:space="preserve"> </w:t>
      </w:r>
      <w:r>
        <w:t>av</w:t>
      </w:r>
      <w:r>
        <w:rPr>
          <w:spacing w:val="1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nödvändig</w:t>
      </w:r>
      <w:r>
        <w:rPr>
          <w:spacing w:val="-3"/>
        </w:rPr>
        <w:t xml:space="preserve"> </w:t>
      </w:r>
      <w:r>
        <w:t>information</w:t>
      </w:r>
    </w:p>
    <w:p w14:paraId="363EA518" w14:textId="77777777" w:rsidR="00325957" w:rsidRDefault="00310726">
      <w:pPr>
        <w:pStyle w:val="Liststycke"/>
        <w:numPr>
          <w:ilvl w:val="1"/>
          <w:numId w:val="1"/>
        </w:numPr>
        <w:tabs>
          <w:tab w:val="left" w:pos="1557"/>
          <w:tab w:val="left" w:pos="1558"/>
        </w:tabs>
        <w:spacing w:line="253" w:lineRule="exact"/>
        <w:ind w:hanging="361"/>
      </w:pPr>
      <w:r>
        <w:t>tillgänglighet</w:t>
      </w:r>
      <w:r>
        <w:rPr>
          <w:spacing w:val="-3"/>
        </w:rPr>
        <w:t xml:space="preserve"> </w:t>
      </w:r>
      <w:r>
        <w:t>till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nödvändig</w:t>
      </w:r>
      <w:r>
        <w:rPr>
          <w:spacing w:val="-2"/>
        </w:rPr>
        <w:t xml:space="preserve"> </w:t>
      </w:r>
      <w:r>
        <w:t>dokumentation</w:t>
      </w:r>
    </w:p>
    <w:p w14:paraId="1C506090" w14:textId="77777777" w:rsidR="00325957" w:rsidRDefault="00325957">
      <w:pPr>
        <w:pStyle w:val="Brdtext"/>
        <w:spacing w:before="10"/>
        <w:rPr>
          <w:sz w:val="20"/>
        </w:rPr>
      </w:pPr>
    </w:p>
    <w:p w14:paraId="52953BCB" w14:textId="77777777" w:rsidR="00325957" w:rsidRDefault="00310726">
      <w:pPr>
        <w:pStyle w:val="Liststycke"/>
        <w:numPr>
          <w:ilvl w:val="1"/>
          <w:numId w:val="1"/>
        </w:numPr>
        <w:tabs>
          <w:tab w:val="left" w:pos="1557"/>
          <w:tab w:val="left" w:pos="1558"/>
        </w:tabs>
        <w:ind w:hanging="361"/>
      </w:pPr>
      <w:r>
        <w:t>insyn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företagets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aktiviteter</w:t>
      </w:r>
      <w:r>
        <w:rPr>
          <w:spacing w:val="-3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t>processer</w:t>
      </w:r>
    </w:p>
    <w:p w14:paraId="4223BF86" w14:textId="77777777" w:rsidR="00325957" w:rsidRDefault="00325957">
      <w:pPr>
        <w:pStyle w:val="Brdtext"/>
        <w:spacing w:before="9"/>
        <w:rPr>
          <w:sz w:val="20"/>
        </w:rPr>
      </w:pPr>
    </w:p>
    <w:p w14:paraId="70775D48" w14:textId="77777777" w:rsidR="00325957" w:rsidRDefault="00310726">
      <w:pPr>
        <w:pStyle w:val="Brdtext"/>
        <w:spacing w:before="1"/>
        <w:ind w:left="117" w:right="282"/>
      </w:pPr>
      <w:r>
        <w:t>Trots internrevisionsfunktionens oberoende kan funktionen fortfarande tillfrågas om åsikter och</w:t>
      </w:r>
      <w:r>
        <w:rPr>
          <w:spacing w:val="1"/>
        </w:rPr>
        <w:t xml:space="preserve"> </w:t>
      </w:r>
      <w:r>
        <w:t>förslag på principer för intern styrning och kontroll under förutsättning att det inte hindrar utförandet</w:t>
      </w:r>
      <w:r>
        <w:rPr>
          <w:spacing w:val="-52"/>
        </w:rPr>
        <w:t xml:space="preserve"> </w:t>
      </w:r>
      <w:r>
        <w:t>av</w:t>
      </w:r>
      <w:r>
        <w:rPr>
          <w:spacing w:val="-2"/>
        </w:rPr>
        <w:t xml:space="preserve"> </w:t>
      </w:r>
      <w:r>
        <w:t>internrevisionsarbetet</w:t>
      </w:r>
      <w:r>
        <w:rPr>
          <w:spacing w:val="-1"/>
        </w:rPr>
        <w:t xml:space="preserve"> </w:t>
      </w:r>
      <w:r>
        <w:t>eller</w:t>
      </w:r>
      <w:r>
        <w:rPr>
          <w:spacing w:val="-1"/>
        </w:rPr>
        <w:t xml:space="preserve"> </w:t>
      </w:r>
      <w:r>
        <w:t>funktionens oberoende.</w:t>
      </w:r>
    </w:p>
    <w:p w14:paraId="2E4278AF" w14:textId="77777777" w:rsidR="00325957" w:rsidRDefault="00325957">
      <w:pPr>
        <w:pStyle w:val="Brdtext"/>
        <w:rPr>
          <w:sz w:val="24"/>
        </w:rPr>
      </w:pPr>
    </w:p>
    <w:p w14:paraId="471CB035" w14:textId="77777777" w:rsidR="00325957" w:rsidRDefault="00325957">
      <w:pPr>
        <w:pStyle w:val="Brdtext"/>
        <w:spacing w:before="10"/>
        <w:rPr>
          <w:sz w:val="18"/>
        </w:rPr>
      </w:pPr>
    </w:p>
    <w:p w14:paraId="32A0CAE7" w14:textId="77777777" w:rsidR="00325957" w:rsidRDefault="00310726">
      <w:pPr>
        <w:pStyle w:val="Brdtext"/>
        <w:ind w:left="117"/>
      </w:pPr>
      <w:r>
        <w:t>Internrevisionsfunktionen</w:t>
      </w:r>
      <w:r>
        <w:rPr>
          <w:spacing w:val="-2"/>
        </w:rPr>
        <w:t xml:space="preserve"> </w:t>
      </w:r>
      <w:r>
        <w:t>ansvarar</w:t>
      </w:r>
      <w:r>
        <w:rPr>
          <w:spacing w:val="-2"/>
        </w:rPr>
        <w:t xml:space="preserve"> </w:t>
      </w:r>
      <w:r>
        <w:t>för</w:t>
      </w:r>
      <w:r>
        <w:rPr>
          <w:spacing w:val="-2"/>
        </w:rPr>
        <w:t xml:space="preserve"> </w:t>
      </w:r>
      <w:r>
        <w:t>att:</w:t>
      </w:r>
    </w:p>
    <w:p w14:paraId="5D94DE1A" w14:textId="77777777" w:rsidR="00325957" w:rsidRDefault="00325957">
      <w:pPr>
        <w:pStyle w:val="Brdtext"/>
        <w:spacing w:before="4"/>
        <w:rPr>
          <w:sz w:val="32"/>
        </w:rPr>
      </w:pPr>
    </w:p>
    <w:p w14:paraId="331971A6" w14:textId="77777777" w:rsidR="00325957" w:rsidRDefault="00310726">
      <w:pPr>
        <w:pStyle w:val="Liststycke"/>
        <w:numPr>
          <w:ilvl w:val="0"/>
          <w:numId w:val="1"/>
        </w:numPr>
        <w:tabs>
          <w:tab w:val="left" w:pos="837"/>
          <w:tab w:val="left" w:pos="838"/>
        </w:tabs>
        <w:spacing w:before="1"/>
        <w:ind w:right="266"/>
      </w:pPr>
      <w:r>
        <w:t>Utvärdera hur lämpligt och ändamålsenligt systemet för intern styrning och kontroll fungerar</w:t>
      </w:r>
      <w:r>
        <w:rPr>
          <w:spacing w:val="-52"/>
        </w:rPr>
        <w:t xml:space="preserve"> </w:t>
      </w:r>
      <w:r>
        <w:t>samt andra aspekter av företagsstyrningssystemet. Internrevisionsfunktionen kan använda</w:t>
      </w:r>
      <w:r>
        <w:rPr>
          <w:spacing w:val="1"/>
        </w:rPr>
        <w:t xml:space="preserve"> </w:t>
      </w:r>
      <w:r>
        <w:t>information från andra interna kontrollinstanser men är fortfarande ansvarig för utvärdering</w:t>
      </w:r>
      <w:r>
        <w:rPr>
          <w:spacing w:val="1"/>
        </w:rPr>
        <w:t xml:space="preserve"> </w:t>
      </w:r>
      <w:r>
        <w:t>och</w:t>
      </w:r>
      <w:r>
        <w:rPr>
          <w:spacing w:val="-1"/>
        </w:rPr>
        <w:t xml:space="preserve"> </w:t>
      </w:r>
      <w:r>
        <w:t>granskning</w:t>
      </w:r>
      <w:r>
        <w:rPr>
          <w:spacing w:val="-1"/>
        </w:rPr>
        <w:t xml:space="preserve"> </w:t>
      </w:r>
      <w:r>
        <w:t>av den</w:t>
      </w:r>
      <w:r>
        <w:rPr>
          <w:spacing w:val="-2"/>
        </w:rPr>
        <w:t xml:space="preserve"> </w:t>
      </w:r>
      <w:r>
        <w:t>interna</w:t>
      </w:r>
      <w:r>
        <w:rPr>
          <w:spacing w:val="-1"/>
        </w:rPr>
        <w:t xml:space="preserve"> </w:t>
      </w:r>
      <w:r>
        <w:t>kontrollen</w:t>
      </w:r>
      <w:r>
        <w:rPr>
          <w:spacing w:val="-1"/>
        </w:rPr>
        <w:t xml:space="preserve"> </w:t>
      </w:r>
      <w:r>
        <w:t>och företagsstyrningssystemet.</w:t>
      </w:r>
    </w:p>
    <w:p w14:paraId="7229BDDA" w14:textId="77777777" w:rsidR="00325957" w:rsidRDefault="00325957">
      <w:pPr>
        <w:pStyle w:val="Brdtext"/>
        <w:spacing w:before="10"/>
        <w:rPr>
          <w:sz w:val="20"/>
        </w:rPr>
      </w:pPr>
    </w:p>
    <w:p w14:paraId="46653826" w14:textId="77777777" w:rsidR="00325957" w:rsidRDefault="00310726">
      <w:pPr>
        <w:pStyle w:val="Liststycke"/>
        <w:numPr>
          <w:ilvl w:val="0"/>
          <w:numId w:val="1"/>
        </w:numPr>
        <w:tabs>
          <w:tab w:val="left" w:pos="837"/>
          <w:tab w:val="left" w:pos="838"/>
        </w:tabs>
        <w:spacing w:before="1"/>
        <w:ind w:right="324"/>
      </w:pPr>
      <w:r>
        <w:t>Rapportera resultat och rekommendationer till styrelsen, vilken ska besluta om åtgärder som</w:t>
      </w:r>
      <w:r>
        <w:rPr>
          <w:spacing w:val="-52"/>
        </w:rPr>
        <w:t xml:space="preserve"> </w:t>
      </w:r>
      <w:r>
        <w:t>ska</w:t>
      </w:r>
      <w:r>
        <w:rPr>
          <w:spacing w:val="-2"/>
        </w:rPr>
        <w:t xml:space="preserve"> </w:t>
      </w:r>
      <w:r>
        <w:t>vidtas</w:t>
      </w:r>
      <w:r>
        <w:rPr>
          <w:spacing w:val="-1"/>
        </w:rPr>
        <w:t xml:space="preserve"> </w:t>
      </w:r>
      <w:r>
        <w:t>med hänsyn</w:t>
      </w:r>
      <w:r>
        <w:rPr>
          <w:spacing w:val="-1"/>
        </w:rPr>
        <w:t xml:space="preserve"> </w:t>
      </w:r>
      <w:r>
        <w:t>till</w:t>
      </w:r>
      <w:r>
        <w:rPr>
          <w:spacing w:val="-1"/>
        </w:rPr>
        <w:t xml:space="preserve"> </w:t>
      </w:r>
      <w:r>
        <w:t>dessa</w:t>
      </w:r>
      <w:r>
        <w:rPr>
          <w:spacing w:val="-1"/>
        </w:rPr>
        <w:t xml:space="preserve"> </w:t>
      </w:r>
      <w:r>
        <w:t>resultat</w:t>
      </w:r>
      <w:r>
        <w:rPr>
          <w:spacing w:val="-1"/>
        </w:rPr>
        <w:t xml:space="preserve"> </w:t>
      </w:r>
      <w:r>
        <w:t>och</w:t>
      </w:r>
      <w:r>
        <w:rPr>
          <w:spacing w:val="-1"/>
        </w:rPr>
        <w:t xml:space="preserve"> </w:t>
      </w:r>
      <w:r>
        <w:t>rekommendationer</w:t>
      </w:r>
    </w:p>
    <w:p w14:paraId="3427EFA2" w14:textId="77777777" w:rsidR="00325957" w:rsidRDefault="00325957">
      <w:pPr>
        <w:pStyle w:val="Brdtext"/>
        <w:spacing w:before="9"/>
        <w:rPr>
          <w:sz w:val="20"/>
        </w:rPr>
      </w:pPr>
    </w:p>
    <w:p w14:paraId="7B20EDEB" w14:textId="77777777" w:rsidR="00325957" w:rsidRDefault="00310726">
      <w:pPr>
        <w:pStyle w:val="Liststycke"/>
        <w:numPr>
          <w:ilvl w:val="0"/>
          <w:numId w:val="1"/>
        </w:numPr>
        <w:tabs>
          <w:tab w:val="left" w:pos="837"/>
          <w:tab w:val="left" w:pos="838"/>
        </w:tabs>
        <w:ind w:right="111"/>
      </w:pPr>
      <w:r>
        <w:t>Alla viktiga delar av verksamheten granskas inom en rimlig tidsperiod genom god planeringen</w:t>
      </w:r>
      <w:r>
        <w:rPr>
          <w:spacing w:val="-52"/>
        </w:rPr>
        <w:t xml:space="preserve"> </w:t>
      </w:r>
      <w:r>
        <w:t>av revisionsarbetet och med hänsyn till periodicitet för granskning av centrala delar av</w:t>
      </w:r>
      <w:r>
        <w:rPr>
          <w:spacing w:val="1"/>
        </w:rPr>
        <w:t xml:space="preserve"> </w:t>
      </w:r>
      <w:r>
        <w:t>företaget</w:t>
      </w:r>
    </w:p>
    <w:p w14:paraId="395448EE" w14:textId="77777777" w:rsidR="00325957" w:rsidRDefault="00325957">
      <w:pPr>
        <w:pStyle w:val="Brdtext"/>
        <w:spacing w:before="10"/>
        <w:rPr>
          <w:sz w:val="20"/>
        </w:rPr>
      </w:pPr>
    </w:p>
    <w:p w14:paraId="717EB656" w14:textId="4FD8D777" w:rsidR="00325957" w:rsidRDefault="00310726">
      <w:pPr>
        <w:pStyle w:val="Liststycke"/>
        <w:numPr>
          <w:ilvl w:val="0"/>
          <w:numId w:val="1"/>
        </w:numPr>
        <w:tabs>
          <w:tab w:val="left" w:pos="837"/>
          <w:tab w:val="left" w:pos="838"/>
        </w:tabs>
        <w:spacing w:before="1"/>
        <w:ind w:right="402"/>
      </w:pPr>
      <w:r>
        <w:t xml:space="preserve">Utarbeta en realistisk </w:t>
      </w:r>
      <w:r w:rsidR="00091BC6">
        <w:t xml:space="preserve">och riskbaserad </w:t>
      </w:r>
      <w:r>
        <w:t>plan för revisionsarbetet som lämnas för godkännande till styrelsen.</w:t>
      </w:r>
      <w:r>
        <w:rPr>
          <w:spacing w:val="1"/>
        </w:rPr>
        <w:t xml:space="preserve"> </w:t>
      </w:r>
      <w:r>
        <w:t>Revisionsplanen ska beskriva det revisionsarbete som ska utföras under det kommande året</w:t>
      </w:r>
      <w:r>
        <w:rPr>
          <w:spacing w:val="-52"/>
        </w:rPr>
        <w:t xml:space="preserve"> </w:t>
      </w:r>
      <w:r>
        <w:t>och</w:t>
      </w:r>
      <w:r>
        <w:rPr>
          <w:spacing w:val="-1"/>
        </w:rPr>
        <w:t xml:space="preserve"> </w:t>
      </w:r>
      <w:r>
        <w:t>detaljera</w:t>
      </w:r>
      <w:r>
        <w:rPr>
          <w:spacing w:val="-1"/>
        </w:rPr>
        <w:t xml:space="preserve"> </w:t>
      </w:r>
      <w:r>
        <w:t>nödvändiga</w:t>
      </w:r>
      <w:r>
        <w:rPr>
          <w:spacing w:val="-1"/>
        </w:rPr>
        <w:t xml:space="preserve"> </w:t>
      </w:r>
      <w:r>
        <w:t>resurser</w:t>
      </w:r>
      <w:r>
        <w:rPr>
          <w:spacing w:val="-1"/>
        </w:rPr>
        <w:t xml:space="preserve"> </w:t>
      </w:r>
      <w:r>
        <w:t>samt</w:t>
      </w:r>
      <w:r>
        <w:rPr>
          <w:spacing w:val="1"/>
        </w:rPr>
        <w:t xml:space="preserve"> </w:t>
      </w:r>
      <w:r>
        <w:t>budget.</w:t>
      </w:r>
    </w:p>
    <w:p w14:paraId="25260651" w14:textId="77777777" w:rsidR="00325957" w:rsidRDefault="00325957">
      <w:pPr>
        <w:sectPr w:rsidR="00325957">
          <w:pgSz w:w="11910" w:h="16840"/>
          <w:pgMar w:top="1700" w:right="1320" w:bottom="280" w:left="1300" w:header="708" w:footer="0" w:gutter="0"/>
          <w:cols w:space="720"/>
        </w:sectPr>
      </w:pPr>
    </w:p>
    <w:p w14:paraId="3ECD1BAE" w14:textId="77777777" w:rsidR="00325957" w:rsidRDefault="00325957">
      <w:pPr>
        <w:pStyle w:val="Brdtext"/>
        <w:rPr>
          <w:sz w:val="20"/>
        </w:rPr>
      </w:pPr>
    </w:p>
    <w:p w14:paraId="5DABBC46" w14:textId="77777777" w:rsidR="00325957" w:rsidRDefault="00325957">
      <w:pPr>
        <w:pStyle w:val="Brdtext"/>
        <w:rPr>
          <w:sz w:val="21"/>
        </w:rPr>
      </w:pPr>
    </w:p>
    <w:p w14:paraId="2062B002" w14:textId="77777777" w:rsidR="00325957" w:rsidRDefault="00310726">
      <w:pPr>
        <w:pStyle w:val="Liststycke"/>
        <w:numPr>
          <w:ilvl w:val="0"/>
          <w:numId w:val="1"/>
        </w:numPr>
        <w:tabs>
          <w:tab w:val="left" w:pos="837"/>
          <w:tab w:val="left" w:pos="838"/>
        </w:tabs>
        <w:ind w:right="887"/>
      </w:pPr>
      <w:r>
        <w:t>Revisionsplanen ska baseras på metodisk riskanalys där all verksamhet,</w:t>
      </w:r>
      <w:r>
        <w:rPr>
          <w:spacing w:val="1"/>
        </w:rPr>
        <w:t xml:space="preserve"> </w:t>
      </w:r>
      <w:r>
        <w:t>företagsstyrningssystemet, förväntad verksamhetsutveckling och innovation är tagna i</w:t>
      </w:r>
      <w:r>
        <w:rPr>
          <w:spacing w:val="-53"/>
        </w:rPr>
        <w:t xml:space="preserve"> </w:t>
      </w:r>
      <w:r>
        <w:t>beaktning.</w:t>
      </w:r>
    </w:p>
    <w:p w14:paraId="050709C2" w14:textId="77777777" w:rsidR="00325957" w:rsidRDefault="00325957">
      <w:pPr>
        <w:pStyle w:val="Brdtext"/>
        <w:spacing w:before="11"/>
        <w:rPr>
          <w:sz w:val="20"/>
        </w:rPr>
      </w:pPr>
    </w:p>
    <w:p w14:paraId="7A0E0076" w14:textId="77777777" w:rsidR="00325957" w:rsidRDefault="00310726">
      <w:pPr>
        <w:pStyle w:val="Liststycke"/>
        <w:numPr>
          <w:ilvl w:val="0"/>
          <w:numId w:val="1"/>
        </w:numPr>
        <w:tabs>
          <w:tab w:val="left" w:pos="837"/>
          <w:tab w:val="left" w:pos="838"/>
        </w:tabs>
        <w:ind w:right="180"/>
      </w:pPr>
      <w:r>
        <w:t>Det</w:t>
      </w:r>
      <w:r>
        <w:rPr>
          <w:spacing w:val="-4"/>
        </w:rPr>
        <w:t xml:space="preserve"> </w:t>
      </w:r>
      <w:r>
        <w:t>finns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tillfredsställande</w:t>
      </w:r>
      <w:r>
        <w:rPr>
          <w:spacing w:val="-3"/>
        </w:rPr>
        <w:t xml:space="preserve"> </w:t>
      </w:r>
      <w:r>
        <w:t>process</w:t>
      </w:r>
      <w:r>
        <w:rPr>
          <w:spacing w:val="-4"/>
        </w:rPr>
        <w:t xml:space="preserve"> </w:t>
      </w:r>
      <w:r>
        <w:t>för</w:t>
      </w:r>
      <w:r>
        <w:rPr>
          <w:spacing w:val="-4"/>
        </w:rPr>
        <w:t xml:space="preserve"> </w:t>
      </w:r>
      <w:r>
        <w:t>uppföljning</w:t>
      </w:r>
      <w:r>
        <w:rPr>
          <w:spacing w:val="-3"/>
        </w:rPr>
        <w:t xml:space="preserve"> </w:t>
      </w:r>
      <w:r>
        <w:t>av</w:t>
      </w:r>
      <w:r>
        <w:rPr>
          <w:spacing w:val="-4"/>
        </w:rPr>
        <w:t xml:space="preserve"> </w:t>
      </w:r>
      <w:r>
        <w:t>internrevisionsfunktionens</w:t>
      </w:r>
      <w:r>
        <w:rPr>
          <w:spacing w:val="-3"/>
        </w:rPr>
        <w:t xml:space="preserve"> </w:t>
      </w:r>
      <w:r>
        <w:t>arbete</w:t>
      </w:r>
      <w:r>
        <w:rPr>
          <w:spacing w:val="-4"/>
        </w:rPr>
        <w:t xml:space="preserve"> </w:t>
      </w:r>
      <w:r>
        <w:t>för</w:t>
      </w:r>
      <w:r>
        <w:rPr>
          <w:spacing w:val="-52"/>
        </w:rPr>
        <w:t xml:space="preserve"> </w:t>
      </w:r>
      <w:r>
        <w:t>att säkerställa spårbarhet till identifierade brister där åtgärder genomförts. Dokumentation av</w:t>
      </w:r>
      <w:r>
        <w:rPr>
          <w:spacing w:val="1"/>
        </w:rPr>
        <w:t xml:space="preserve"> </w:t>
      </w:r>
      <w:r>
        <w:t>utförda revisioner ska innefatta de undersökningar som har gjorts, brister som har påträffats,</w:t>
      </w:r>
      <w:r>
        <w:rPr>
          <w:spacing w:val="1"/>
        </w:rPr>
        <w:t xml:space="preserve"> </w:t>
      </w:r>
      <w:r>
        <w:t>rekommendationer för att åtgärda bristerna samt utfallet av åtgärder avseende tidigare</w:t>
      </w:r>
      <w:r>
        <w:rPr>
          <w:spacing w:val="1"/>
        </w:rPr>
        <w:t xml:space="preserve"> </w:t>
      </w:r>
      <w:r>
        <w:t>påvisade</w:t>
      </w:r>
      <w:r>
        <w:rPr>
          <w:spacing w:val="-2"/>
        </w:rPr>
        <w:t xml:space="preserve"> </w:t>
      </w:r>
      <w:r>
        <w:t>brister.</w:t>
      </w:r>
    </w:p>
    <w:p w14:paraId="0634966C" w14:textId="77777777" w:rsidR="00325957" w:rsidRDefault="00325957">
      <w:pPr>
        <w:pStyle w:val="Brdtext"/>
        <w:spacing w:before="10"/>
        <w:rPr>
          <w:sz w:val="20"/>
        </w:rPr>
      </w:pPr>
    </w:p>
    <w:p w14:paraId="2A7B61E9" w14:textId="77777777" w:rsidR="00325957" w:rsidRDefault="00310726">
      <w:pPr>
        <w:pStyle w:val="Liststycke"/>
        <w:numPr>
          <w:ilvl w:val="0"/>
          <w:numId w:val="1"/>
        </w:numPr>
        <w:tabs>
          <w:tab w:val="left" w:pos="837"/>
          <w:tab w:val="left" w:pos="838"/>
        </w:tabs>
        <w:ind w:right="862"/>
      </w:pPr>
      <w:r>
        <w:t>Dokumentera revisioner på ett sätt som möjliggör spårbarhet till revisionsmetoder och</w:t>
      </w:r>
      <w:r>
        <w:rPr>
          <w:spacing w:val="-53"/>
        </w:rPr>
        <w:t xml:space="preserve"> </w:t>
      </w:r>
      <w:r>
        <w:t>uppföljning av resultaten, detta för att kunna få en bild av ändamålsenligheten i</w:t>
      </w:r>
      <w:r>
        <w:rPr>
          <w:spacing w:val="1"/>
        </w:rPr>
        <w:t xml:space="preserve"> </w:t>
      </w:r>
      <w:r>
        <w:t>internrevisionsfunktionens</w:t>
      </w:r>
      <w:r>
        <w:rPr>
          <w:spacing w:val="-3"/>
        </w:rPr>
        <w:t xml:space="preserve"> </w:t>
      </w:r>
      <w:r>
        <w:t>arbete</w:t>
      </w:r>
    </w:p>
    <w:p w14:paraId="5A67F5B8" w14:textId="77777777" w:rsidR="00325957" w:rsidRDefault="00325957">
      <w:pPr>
        <w:pStyle w:val="Brdtext"/>
        <w:spacing w:before="10"/>
        <w:rPr>
          <w:sz w:val="20"/>
        </w:rPr>
      </w:pPr>
    </w:p>
    <w:p w14:paraId="614A7805" w14:textId="77777777" w:rsidR="00325957" w:rsidRDefault="00310726">
      <w:pPr>
        <w:pStyle w:val="Rubrik1"/>
      </w:pPr>
      <w:r>
        <w:t>Rapportering</w:t>
      </w:r>
    </w:p>
    <w:p w14:paraId="00EB5267" w14:textId="77777777" w:rsidR="00325957" w:rsidRDefault="00310726">
      <w:pPr>
        <w:pStyle w:val="Brdtext"/>
        <w:spacing w:before="119"/>
        <w:ind w:left="117"/>
      </w:pPr>
      <w:r>
        <w:t>Internrevisionsfunktionen</w:t>
      </w:r>
      <w:r>
        <w:rPr>
          <w:spacing w:val="-3"/>
        </w:rPr>
        <w:t xml:space="preserve"> </w:t>
      </w:r>
      <w:r>
        <w:t>är</w:t>
      </w:r>
      <w:r>
        <w:rPr>
          <w:spacing w:val="-3"/>
        </w:rPr>
        <w:t xml:space="preserve"> </w:t>
      </w:r>
      <w:r>
        <w:t>oberoende</w:t>
      </w:r>
      <w:r>
        <w:rPr>
          <w:spacing w:val="-2"/>
        </w:rPr>
        <w:t xml:space="preserve"> </w:t>
      </w:r>
      <w:r>
        <w:t>från</w:t>
      </w:r>
      <w:r>
        <w:rPr>
          <w:spacing w:val="-2"/>
        </w:rPr>
        <w:t xml:space="preserve"> </w:t>
      </w:r>
      <w:r>
        <w:t>verksamheten</w:t>
      </w:r>
      <w:r>
        <w:rPr>
          <w:spacing w:val="-2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t>rapporterar</w:t>
      </w:r>
      <w:r>
        <w:rPr>
          <w:spacing w:val="-2"/>
        </w:rPr>
        <w:t xml:space="preserve"> </w:t>
      </w:r>
      <w:r>
        <w:t>direkt</w:t>
      </w:r>
      <w:r>
        <w:rPr>
          <w:spacing w:val="-2"/>
        </w:rPr>
        <w:t xml:space="preserve"> </w:t>
      </w:r>
      <w:r>
        <w:t>till</w:t>
      </w:r>
      <w:r>
        <w:rPr>
          <w:spacing w:val="-2"/>
        </w:rPr>
        <w:t xml:space="preserve"> </w:t>
      </w:r>
      <w:r>
        <w:t>styrelsen.</w:t>
      </w:r>
    </w:p>
    <w:p w14:paraId="5EC4F330" w14:textId="77777777" w:rsidR="00325957" w:rsidRDefault="00325957">
      <w:pPr>
        <w:pStyle w:val="Brdtext"/>
        <w:spacing w:before="11"/>
        <w:rPr>
          <w:sz w:val="20"/>
        </w:rPr>
      </w:pPr>
    </w:p>
    <w:p w14:paraId="44B25400" w14:textId="77777777" w:rsidR="00325957" w:rsidRDefault="00310726">
      <w:pPr>
        <w:pStyle w:val="Rubrik1"/>
      </w:pPr>
      <w:r>
        <w:t>Rapportering</w:t>
      </w:r>
      <w:r>
        <w:rPr>
          <w:spacing w:val="-5"/>
        </w:rPr>
        <w:t xml:space="preserve"> </w:t>
      </w:r>
      <w:r>
        <w:t>från</w:t>
      </w:r>
      <w:r>
        <w:rPr>
          <w:spacing w:val="-5"/>
        </w:rPr>
        <w:t xml:space="preserve"> </w:t>
      </w:r>
      <w:r>
        <w:t>internrevisionsfunktionen</w:t>
      </w:r>
      <w:r>
        <w:rPr>
          <w:spacing w:val="-5"/>
        </w:rPr>
        <w:t xml:space="preserve"> </w:t>
      </w:r>
      <w:r>
        <w:t>till</w:t>
      </w:r>
      <w:r>
        <w:rPr>
          <w:spacing w:val="-4"/>
        </w:rPr>
        <w:t xml:space="preserve"> </w:t>
      </w:r>
      <w:r>
        <w:t>styrelsen</w:t>
      </w:r>
      <w:r>
        <w:rPr>
          <w:spacing w:val="-5"/>
        </w:rPr>
        <w:t xml:space="preserve"> </w:t>
      </w:r>
      <w:r>
        <w:t>och</w:t>
      </w:r>
      <w:r>
        <w:rPr>
          <w:spacing w:val="-4"/>
        </w:rPr>
        <w:t xml:space="preserve"> </w:t>
      </w:r>
      <w:r>
        <w:t>verksamheten</w:t>
      </w:r>
    </w:p>
    <w:p w14:paraId="084D67F5" w14:textId="77777777" w:rsidR="00325957" w:rsidRDefault="00310726">
      <w:pPr>
        <w:pStyle w:val="Brdtext"/>
        <w:spacing w:before="120"/>
        <w:ind w:left="117"/>
      </w:pPr>
      <w:r>
        <w:t>Under</w:t>
      </w:r>
      <w:r>
        <w:rPr>
          <w:spacing w:val="-4"/>
        </w:rPr>
        <w:t xml:space="preserve"> </w:t>
      </w:r>
      <w:r>
        <w:t>revisionsåret</w:t>
      </w:r>
      <w:r>
        <w:rPr>
          <w:spacing w:val="-3"/>
        </w:rPr>
        <w:t xml:space="preserve"> </w:t>
      </w:r>
      <w:r>
        <w:t>ska</w:t>
      </w:r>
      <w:r>
        <w:rPr>
          <w:spacing w:val="-3"/>
        </w:rPr>
        <w:t xml:space="preserve"> </w:t>
      </w:r>
      <w:r>
        <w:t>internrevisionsfunktionen</w:t>
      </w:r>
      <w:r>
        <w:rPr>
          <w:spacing w:val="-2"/>
        </w:rPr>
        <w:t xml:space="preserve"> </w:t>
      </w:r>
      <w:r>
        <w:t>utfärda</w:t>
      </w:r>
      <w:r>
        <w:rPr>
          <w:spacing w:val="-3"/>
        </w:rPr>
        <w:t xml:space="preserve"> </w:t>
      </w:r>
      <w:r>
        <w:t>skriftliga</w:t>
      </w:r>
      <w:r>
        <w:rPr>
          <w:spacing w:val="-3"/>
        </w:rPr>
        <w:t xml:space="preserve"> </w:t>
      </w:r>
      <w:r>
        <w:t>rapporter</w:t>
      </w:r>
      <w:r>
        <w:rPr>
          <w:spacing w:val="-3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t>överlämna</w:t>
      </w:r>
      <w:r>
        <w:rPr>
          <w:spacing w:val="-3"/>
        </w:rPr>
        <w:t xml:space="preserve"> </w:t>
      </w:r>
      <w:r>
        <w:t>dessa</w:t>
      </w:r>
      <w:r>
        <w:rPr>
          <w:spacing w:val="-4"/>
        </w:rPr>
        <w:t xml:space="preserve"> </w:t>
      </w:r>
      <w:r>
        <w:t>till</w:t>
      </w:r>
      <w:r>
        <w:rPr>
          <w:spacing w:val="-52"/>
        </w:rPr>
        <w:t xml:space="preserve"> </w:t>
      </w:r>
      <w:r>
        <w:t>personer i ledande befattning. Rapporter ska alltid tas fram om brister har identifierats i ett granskat</w:t>
      </w:r>
      <w:r>
        <w:rPr>
          <w:spacing w:val="1"/>
        </w:rPr>
        <w:t xml:space="preserve"> </w:t>
      </w:r>
      <w:r>
        <w:t>område.</w:t>
      </w:r>
      <w:r>
        <w:rPr>
          <w:spacing w:val="-2"/>
        </w:rPr>
        <w:t xml:space="preserve"> </w:t>
      </w:r>
      <w:r>
        <w:t>Om</w:t>
      </w:r>
      <w:r>
        <w:rPr>
          <w:spacing w:val="-2"/>
        </w:rPr>
        <w:t xml:space="preserve"> </w:t>
      </w:r>
      <w:r>
        <w:t>det</w:t>
      </w:r>
      <w:r>
        <w:rPr>
          <w:spacing w:val="-1"/>
        </w:rPr>
        <w:t xml:space="preserve"> </w:t>
      </w:r>
      <w:r>
        <w:t>är</w:t>
      </w:r>
      <w:r>
        <w:rPr>
          <w:spacing w:val="-3"/>
        </w:rPr>
        <w:t xml:space="preserve"> </w:t>
      </w:r>
      <w:r>
        <w:t>väsentliga</w:t>
      </w:r>
      <w:r>
        <w:rPr>
          <w:spacing w:val="-2"/>
        </w:rPr>
        <w:t xml:space="preserve"> </w:t>
      </w:r>
      <w:r>
        <w:t>brister</w:t>
      </w:r>
      <w:r>
        <w:rPr>
          <w:spacing w:val="-3"/>
        </w:rPr>
        <w:t xml:space="preserve"> </w:t>
      </w:r>
      <w:r>
        <w:t>som</w:t>
      </w:r>
      <w:r>
        <w:rPr>
          <w:spacing w:val="-3"/>
        </w:rPr>
        <w:t xml:space="preserve"> </w:t>
      </w:r>
      <w:r>
        <w:t>identifierats</w:t>
      </w:r>
      <w:r>
        <w:rPr>
          <w:spacing w:val="-2"/>
        </w:rPr>
        <w:t xml:space="preserve"> </w:t>
      </w:r>
      <w:r>
        <w:t>bör</w:t>
      </w:r>
      <w:r>
        <w:rPr>
          <w:spacing w:val="-2"/>
        </w:rPr>
        <w:t xml:space="preserve"> </w:t>
      </w:r>
      <w:r>
        <w:t>rapporterna</w:t>
      </w:r>
      <w:r>
        <w:rPr>
          <w:spacing w:val="-2"/>
        </w:rPr>
        <w:t xml:space="preserve"> </w:t>
      </w:r>
      <w:r>
        <w:t>även</w:t>
      </w:r>
      <w:r>
        <w:rPr>
          <w:spacing w:val="-2"/>
        </w:rPr>
        <w:t xml:space="preserve"> </w:t>
      </w:r>
      <w:r>
        <w:t>överlämnas</w:t>
      </w:r>
      <w:r>
        <w:rPr>
          <w:spacing w:val="-3"/>
        </w:rPr>
        <w:t xml:space="preserve"> </w:t>
      </w:r>
      <w:r>
        <w:t>till</w:t>
      </w:r>
      <w:r>
        <w:rPr>
          <w:spacing w:val="-2"/>
        </w:rPr>
        <w:t xml:space="preserve"> </w:t>
      </w:r>
      <w:r>
        <w:t>styrelsen.</w:t>
      </w:r>
    </w:p>
    <w:p w14:paraId="1C99E152" w14:textId="77777777" w:rsidR="00325957" w:rsidRDefault="00310726">
      <w:pPr>
        <w:pStyle w:val="Brdtext"/>
        <w:spacing w:before="119"/>
        <w:ind w:left="117"/>
      </w:pPr>
      <w:r>
        <w:t>Internrevisionsfunktionen</w:t>
      </w:r>
      <w:r>
        <w:rPr>
          <w:spacing w:val="-3"/>
        </w:rPr>
        <w:t xml:space="preserve"> </w:t>
      </w:r>
      <w:r>
        <w:t>ska</w:t>
      </w:r>
      <w:r>
        <w:rPr>
          <w:spacing w:val="-3"/>
        </w:rPr>
        <w:t xml:space="preserve"> </w:t>
      </w:r>
      <w:r>
        <w:t>åtminstone</w:t>
      </w:r>
      <w:r>
        <w:rPr>
          <w:spacing w:val="-3"/>
        </w:rPr>
        <w:t xml:space="preserve"> </w:t>
      </w:r>
      <w:r>
        <w:t>årligen</w:t>
      </w:r>
      <w:r>
        <w:rPr>
          <w:spacing w:val="-2"/>
        </w:rPr>
        <w:t xml:space="preserve"> </w:t>
      </w:r>
      <w:r>
        <w:t>dokumentera</w:t>
      </w:r>
      <w:r>
        <w:rPr>
          <w:spacing w:val="-2"/>
        </w:rPr>
        <w:t xml:space="preserve"> </w:t>
      </w:r>
      <w:r>
        <w:t>sina</w:t>
      </w:r>
      <w:r>
        <w:rPr>
          <w:spacing w:val="-2"/>
        </w:rPr>
        <w:t xml:space="preserve"> </w:t>
      </w:r>
      <w:r>
        <w:t>observationer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rapport</w:t>
      </w:r>
      <w:r>
        <w:rPr>
          <w:spacing w:val="-3"/>
        </w:rPr>
        <w:t xml:space="preserve"> </w:t>
      </w:r>
      <w:r>
        <w:t>och</w:t>
      </w:r>
      <w:r>
        <w:rPr>
          <w:spacing w:val="-52"/>
        </w:rPr>
        <w:t xml:space="preserve"> </w:t>
      </w:r>
      <w:r>
        <w:t>överlämna</w:t>
      </w:r>
      <w:r>
        <w:rPr>
          <w:spacing w:val="-2"/>
        </w:rPr>
        <w:t xml:space="preserve"> </w:t>
      </w:r>
      <w:r>
        <w:t>denna</w:t>
      </w:r>
      <w:r>
        <w:rPr>
          <w:spacing w:val="-1"/>
        </w:rPr>
        <w:t xml:space="preserve"> </w:t>
      </w:r>
      <w:r>
        <w:t>till</w:t>
      </w:r>
      <w:r>
        <w:rPr>
          <w:spacing w:val="-1"/>
        </w:rPr>
        <w:t xml:space="preserve"> </w:t>
      </w:r>
      <w:r>
        <w:t>styrelsen. Rapporten ska</w:t>
      </w:r>
      <w:r>
        <w:rPr>
          <w:spacing w:val="-2"/>
        </w:rPr>
        <w:t xml:space="preserve"> </w:t>
      </w:r>
      <w:r>
        <w:t>innefatta</w:t>
      </w:r>
      <w:r>
        <w:rPr>
          <w:spacing w:val="-1"/>
        </w:rPr>
        <w:t xml:space="preserve"> </w:t>
      </w:r>
      <w:r>
        <w:t>åtminstone:</w:t>
      </w:r>
    </w:p>
    <w:p w14:paraId="5665CCEC" w14:textId="77777777" w:rsidR="00325957" w:rsidRDefault="00325957">
      <w:pPr>
        <w:pStyle w:val="Brdtext"/>
        <w:spacing w:before="6"/>
        <w:rPr>
          <w:sz w:val="32"/>
        </w:rPr>
      </w:pPr>
    </w:p>
    <w:p w14:paraId="1A73542D" w14:textId="77777777" w:rsidR="00325957" w:rsidRDefault="00310726">
      <w:pPr>
        <w:pStyle w:val="Liststycke"/>
        <w:numPr>
          <w:ilvl w:val="0"/>
          <w:numId w:val="1"/>
        </w:numPr>
        <w:tabs>
          <w:tab w:val="left" w:pos="837"/>
          <w:tab w:val="left" w:pos="838"/>
        </w:tabs>
        <w:ind w:right="701"/>
      </w:pPr>
      <w:r>
        <w:t>Brister gällande ändamålsenligheten och lämpligheten i systemet för intern styrning och</w:t>
      </w:r>
      <w:r>
        <w:rPr>
          <w:spacing w:val="-52"/>
        </w:rPr>
        <w:t xml:space="preserve"> </w:t>
      </w:r>
      <w:r>
        <w:t>kontroll</w:t>
      </w:r>
    </w:p>
    <w:p w14:paraId="5570FF0A" w14:textId="77777777" w:rsidR="00325957" w:rsidRDefault="00325957">
      <w:pPr>
        <w:pStyle w:val="Brdtext"/>
        <w:spacing w:before="10"/>
        <w:rPr>
          <w:sz w:val="20"/>
        </w:rPr>
      </w:pPr>
    </w:p>
    <w:p w14:paraId="6AF5016A" w14:textId="77777777" w:rsidR="00325957" w:rsidRDefault="00310726">
      <w:pPr>
        <w:pStyle w:val="Liststycke"/>
        <w:numPr>
          <w:ilvl w:val="0"/>
          <w:numId w:val="1"/>
        </w:numPr>
        <w:tabs>
          <w:tab w:val="left" w:pos="837"/>
          <w:tab w:val="left" w:pos="838"/>
        </w:tabs>
        <w:spacing w:before="1"/>
        <w:ind w:hanging="361"/>
      </w:pPr>
      <w:r>
        <w:t>Större</w:t>
      </w:r>
      <w:r>
        <w:rPr>
          <w:spacing w:val="-3"/>
        </w:rPr>
        <w:t xml:space="preserve"> </w:t>
      </w:r>
      <w:r>
        <w:t>brister</w:t>
      </w:r>
      <w:r>
        <w:rPr>
          <w:spacing w:val="-3"/>
        </w:rPr>
        <w:t xml:space="preserve"> </w:t>
      </w:r>
      <w:r>
        <w:t>gällande</w:t>
      </w:r>
      <w:r>
        <w:rPr>
          <w:spacing w:val="-3"/>
        </w:rPr>
        <w:t xml:space="preserve"> </w:t>
      </w:r>
      <w:r>
        <w:t>efterlevnad</w:t>
      </w:r>
      <w:r>
        <w:rPr>
          <w:spacing w:val="-3"/>
        </w:rPr>
        <w:t xml:space="preserve"> </w:t>
      </w:r>
      <w:r>
        <w:t>av</w:t>
      </w:r>
      <w:r>
        <w:rPr>
          <w:spacing w:val="-2"/>
        </w:rPr>
        <w:t xml:space="preserve"> </w:t>
      </w:r>
      <w:r>
        <w:t>styrande</w:t>
      </w:r>
      <w:r>
        <w:rPr>
          <w:spacing w:val="-3"/>
        </w:rPr>
        <w:t xml:space="preserve"> </w:t>
      </w:r>
      <w:r>
        <w:t>dokument,</w:t>
      </w:r>
      <w:r>
        <w:rPr>
          <w:spacing w:val="-2"/>
        </w:rPr>
        <w:t xml:space="preserve"> </w:t>
      </w:r>
      <w:r>
        <w:t>processer</w:t>
      </w:r>
      <w:r>
        <w:rPr>
          <w:spacing w:val="-2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t>rutiner</w:t>
      </w:r>
    </w:p>
    <w:p w14:paraId="54443718" w14:textId="77777777" w:rsidR="00325957" w:rsidRDefault="00325957">
      <w:pPr>
        <w:pStyle w:val="Brdtext"/>
        <w:spacing w:before="8"/>
        <w:rPr>
          <w:sz w:val="20"/>
        </w:rPr>
      </w:pPr>
    </w:p>
    <w:p w14:paraId="580269A9" w14:textId="77777777" w:rsidR="00325957" w:rsidRDefault="00310726">
      <w:pPr>
        <w:pStyle w:val="Liststycke"/>
        <w:numPr>
          <w:ilvl w:val="0"/>
          <w:numId w:val="1"/>
        </w:numPr>
        <w:tabs>
          <w:tab w:val="left" w:pos="837"/>
          <w:tab w:val="left" w:pos="838"/>
        </w:tabs>
        <w:spacing w:before="1"/>
        <w:ind w:right="575"/>
      </w:pPr>
      <w:r>
        <w:t>Rekommendationer om hur bristerna bör åtgärdas samt specifikt adressera hur brister och</w:t>
      </w:r>
      <w:r>
        <w:rPr>
          <w:spacing w:val="-52"/>
        </w:rPr>
        <w:t xml:space="preserve"> </w:t>
      </w:r>
      <w:r>
        <w:t>rekommendationer</w:t>
      </w:r>
      <w:r>
        <w:rPr>
          <w:spacing w:val="-1"/>
        </w:rPr>
        <w:t xml:space="preserve"> </w:t>
      </w:r>
      <w:r>
        <w:t>sedan tidigare</w:t>
      </w:r>
      <w:r>
        <w:rPr>
          <w:spacing w:val="-1"/>
        </w:rPr>
        <w:t xml:space="preserve"> </w:t>
      </w:r>
      <w:r>
        <w:t>har</w:t>
      </w:r>
      <w:r>
        <w:rPr>
          <w:spacing w:val="-1"/>
        </w:rPr>
        <w:t xml:space="preserve"> </w:t>
      </w:r>
      <w:r>
        <w:t>hanterats</w:t>
      </w:r>
    </w:p>
    <w:p w14:paraId="6F9C5F58" w14:textId="77777777" w:rsidR="00325957" w:rsidRDefault="00325957">
      <w:pPr>
        <w:pStyle w:val="Brdtext"/>
        <w:spacing w:before="10"/>
        <w:rPr>
          <w:sz w:val="20"/>
        </w:rPr>
      </w:pPr>
    </w:p>
    <w:p w14:paraId="5D02A2D6" w14:textId="77777777" w:rsidR="00325957" w:rsidRDefault="00310726">
      <w:pPr>
        <w:pStyle w:val="Brdtext"/>
        <w:ind w:left="117"/>
      </w:pPr>
      <w:r>
        <w:t>Styrelsen ska bestämma vilka åtgärder som ska genomföras med hänsyn till resultat och</w:t>
      </w:r>
      <w:r>
        <w:rPr>
          <w:spacing w:val="1"/>
        </w:rPr>
        <w:t xml:space="preserve"> </w:t>
      </w:r>
      <w:r>
        <w:t>rekommendationer</w:t>
      </w:r>
      <w:r>
        <w:rPr>
          <w:spacing w:val="-3"/>
        </w:rPr>
        <w:t xml:space="preserve"> </w:t>
      </w:r>
      <w:r>
        <w:t>samt</w:t>
      </w:r>
      <w:r>
        <w:rPr>
          <w:spacing w:val="-4"/>
        </w:rPr>
        <w:t xml:space="preserve"> </w:t>
      </w:r>
      <w:r>
        <w:t>säkerställa</w:t>
      </w:r>
      <w:r>
        <w:rPr>
          <w:spacing w:val="-4"/>
        </w:rPr>
        <w:t xml:space="preserve"> </w:t>
      </w:r>
      <w:r>
        <w:t>att</w:t>
      </w:r>
      <w:r>
        <w:rPr>
          <w:spacing w:val="-4"/>
        </w:rPr>
        <w:t xml:space="preserve"> </w:t>
      </w:r>
      <w:r>
        <w:t>åtgärderna</w:t>
      </w:r>
      <w:r>
        <w:rPr>
          <w:spacing w:val="-4"/>
        </w:rPr>
        <w:t xml:space="preserve"> </w:t>
      </w:r>
      <w:r>
        <w:t>genomförs.</w:t>
      </w:r>
      <w:r>
        <w:rPr>
          <w:spacing w:val="-4"/>
        </w:rPr>
        <w:t xml:space="preserve"> </w:t>
      </w:r>
      <w:r>
        <w:t>Vidare</w:t>
      </w:r>
      <w:r>
        <w:rPr>
          <w:spacing w:val="-4"/>
        </w:rPr>
        <w:t xml:space="preserve"> </w:t>
      </w:r>
      <w:r>
        <w:t>ska</w:t>
      </w:r>
      <w:r>
        <w:rPr>
          <w:spacing w:val="-4"/>
        </w:rPr>
        <w:t xml:space="preserve"> </w:t>
      </w:r>
      <w:r>
        <w:t>internrevisionsfunktionen</w:t>
      </w:r>
      <w:r>
        <w:rPr>
          <w:spacing w:val="-52"/>
        </w:rPr>
        <w:t xml:space="preserve"> </w:t>
      </w:r>
      <w:r>
        <w:t>rapportera till styrelsen gällande sin egen funktions prestation i att uppnå sina mål, särskilt i</w:t>
      </w:r>
      <w:r>
        <w:rPr>
          <w:spacing w:val="1"/>
        </w:rPr>
        <w:t xml:space="preserve"> </w:t>
      </w:r>
      <w:r>
        <w:t>genomförande</w:t>
      </w:r>
      <w:r>
        <w:rPr>
          <w:spacing w:val="-2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revisionsplanen.</w:t>
      </w:r>
    </w:p>
    <w:p w14:paraId="492DCCED" w14:textId="77777777" w:rsidR="00325957" w:rsidRDefault="00325957">
      <w:pPr>
        <w:pStyle w:val="Brdtext"/>
        <w:spacing w:before="10"/>
        <w:rPr>
          <w:sz w:val="20"/>
        </w:rPr>
      </w:pPr>
    </w:p>
    <w:p w14:paraId="7D1B6A20" w14:textId="77777777" w:rsidR="00325957" w:rsidRDefault="00310726">
      <w:pPr>
        <w:pStyle w:val="Rubrik1"/>
      </w:pPr>
      <w:r>
        <w:t>Rapportering</w:t>
      </w:r>
      <w:r>
        <w:rPr>
          <w:spacing w:val="-5"/>
        </w:rPr>
        <w:t xml:space="preserve"> </w:t>
      </w:r>
      <w:r>
        <w:t>från</w:t>
      </w:r>
      <w:r>
        <w:rPr>
          <w:spacing w:val="-5"/>
        </w:rPr>
        <w:t xml:space="preserve"> </w:t>
      </w:r>
      <w:r>
        <w:t>verksamheten</w:t>
      </w:r>
      <w:r>
        <w:rPr>
          <w:spacing w:val="-4"/>
        </w:rPr>
        <w:t xml:space="preserve"> </w:t>
      </w:r>
      <w:r>
        <w:t>till</w:t>
      </w:r>
      <w:r>
        <w:rPr>
          <w:spacing w:val="-5"/>
        </w:rPr>
        <w:t xml:space="preserve"> </w:t>
      </w:r>
      <w:r>
        <w:t>internrevisionsfunktionen</w:t>
      </w:r>
    </w:p>
    <w:p w14:paraId="1FC33926" w14:textId="77777777" w:rsidR="00325957" w:rsidRDefault="00310726">
      <w:pPr>
        <w:pStyle w:val="Brdtext"/>
        <w:spacing w:before="120"/>
        <w:ind w:left="117" w:right="278"/>
        <w:jc w:val="both"/>
      </w:pPr>
      <w:r>
        <w:t>Alla enheter inom företaget måste informera internrevisionsfunktionen när brister i interna kontroller</w:t>
      </w:r>
      <w:r>
        <w:rPr>
          <w:spacing w:val="-52"/>
        </w:rPr>
        <w:t xml:space="preserve"> </w:t>
      </w:r>
      <w:r>
        <w:t>upptäcks, när förluster uppstår eller när det finns en bestämd misstanke om oegentligheter. Lämpliga</w:t>
      </w:r>
      <w:r>
        <w:rPr>
          <w:spacing w:val="-52"/>
        </w:rPr>
        <w:t xml:space="preserve"> </w:t>
      </w:r>
      <w:r>
        <w:t>parametrar</w:t>
      </w:r>
      <w:r>
        <w:rPr>
          <w:spacing w:val="-2"/>
        </w:rPr>
        <w:t xml:space="preserve"> </w:t>
      </w:r>
      <w:r>
        <w:t>för</w:t>
      </w:r>
      <w:r>
        <w:rPr>
          <w:spacing w:val="-1"/>
        </w:rPr>
        <w:t xml:space="preserve"> </w:t>
      </w:r>
      <w:r>
        <w:t>detta</w:t>
      </w:r>
      <w:r>
        <w:rPr>
          <w:spacing w:val="-1"/>
        </w:rPr>
        <w:t xml:space="preserve"> </w:t>
      </w:r>
      <w:r>
        <w:t>åtagande</w:t>
      </w:r>
      <w:r>
        <w:rPr>
          <w:spacing w:val="-2"/>
        </w:rPr>
        <w:t xml:space="preserve"> </w:t>
      </w:r>
      <w:r>
        <w:t>ska</w:t>
      </w:r>
      <w:r>
        <w:rPr>
          <w:spacing w:val="-1"/>
        </w:rPr>
        <w:t xml:space="preserve"> </w:t>
      </w:r>
      <w:r>
        <w:t>definieras</w:t>
      </w:r>
      <w:r>
        <w:rPr>
          <w:spacing w:val="-1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internrevisionsfunktionen.</w:t>
      </w:r>
    </w:p>
    <w:p w14:paraId="1F743375" w14:textId="77777777" w:rsidR="00325957" w:rsidRDefault="00325957">
      <w:pPr>
        <w:pStyle w:val="Brdtext"/>
        <w:spacing w:before="11"/>
        <w:rPr>
          <w:sz w:val="20"/>
        </w:rPr>
      </w:pPr>
    </w:p>
    <w:p w14:paraId="47E6E260" w14:textId="77777777" w:rsidR="00325957" w:rsidRDefault="00310726">
      <w:pPr>
        <w:pStyle w:val="Rubrik1"/>
      </w:pPr>
      <w:r>
        <w:t>Beslutsordning</w:t>
      </w:r>
    </w:p>
    <w:p w14:paraId="7F8752AA" w14:textId="77777777" w:rsidR="00325957" w:rsidRDefault="00310726">
      <w:pPr>
        <w:pStyle w:val="Brdtext"/>
        <w:spacing w:before="119" w:line="276" w:lineRule="auto"/>
        <w:ind w:left="117" w:right="285"/>
        <w:jc w:val="both"/>
      </w:pPr>
      <w:r>
        <w:t>Denna riktlinje fastställs av styrelsen och träder i kraft dagen för beslut. Riktlinjen ska fastställas och</w:t>
      </w:r>
      <w:r>
        <w:rPr>
          <w:spacing w:val="-52"/>
        </w:rPr>
        <w:t xml:space="preserve"> </w:t>
      </w:r>
      <w:r>
        <w:t>godkännas minst en gång per år även om inga ändringar beslutas. Styrelsen ansvarar för att riktlinjen</w:t>
      </w:r>
      <w:r>
        <w:rPr>
          <w:spacing w:val="-52"/>
        </w:rPr>
        <w:t xml:space="preserve"> </w:t>
      </w:r>
      <w:r>
        <w:t>uppdateras.</w:t>
      </w:r>
    </w:p>
    <w:sectPr w:rsidR="00325957">
      <w:pgSz w:w="11910" w:h="16840"/>
      <w:pgMar w:top="1700" w:right="1320" w:bottom="280" w:left="130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58379" w14:textId="77777777" w:rsidR="00A22BD5" w:rsidRDefault="00310726">
      <w:r>
        <w:separator/>
      </w:r>
    </w:p>
  </w:endnote>
  <w:endnote w:type="continuationSeparator" w:id="0">
    <w:p w14:paraId="68FE49A5" w14:textId="77777777" w:rsidR="00A22BD5" w:rsidRDefault="00310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25747" w14:textId="77777777" w:rsidR="001667EC" w:rsidRDefault="001667E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80AA4" w14:textId="5BE14824" w:rsidR="00EB6C5A" w:rsidRDefault="00EB6C5A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161C9" w14:textId="77777777" w:rsidR="001667EC" w:rsidRDefault="001667E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B4324" w14:textId="77777777" w:rsidR="00A22BD5" w:rsidRDefault="00310726">
      <w:r>
        <w:separator/>
      </w:r>
    </w:p>
  </w:footnote>
  <w:footnote w:type="continuationSeparator" w:id="0">
    <w:p w14:paraId="6A4CFA39" w14:textId="77777777" w:rsidR="00A22BD5" w:rsidRDefault="00310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BA9AC" w14:textId="77777777" w:rsidR="001667EC" w:rsidRDefault="001667E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BBA0D" w14:textId="4AA37C0A" w:rsidR="00325957" w:rsidRDefault="00310726">
    <w:pPr>
      <w:pStyle w:val="Brd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6944" behindDoc="1" locked="0" layoutInCell="1" allowOverlap="1" wp14:anchorId="6C6B0150" wp14:editId="601E5CF6">
          <wp:simplePos x="0" y="0"/>
          <wp:positionH relativeFrom="page">
            <wp:posOffset>5162013</wp:posOffset>
          </wp:positionH>
          <wp:positionV relativeFrom="page">
            <wp:posOffset>449579</wp:posOffset>
          </wp:positionV>
          <wp:extent cx="1394666" cy="46407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94666" cy="464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6C5A">
      <w:rPr>
        <w:noProof/>
      </w:rPr>
      <mc:AlternateContent>
        <mc:Choice Requires="wps">
          <w:drawing>
            <wp:anchor distT="0" distB="0" distL="114300" distR="114300" simplePos="0" relativeHeight="487507456" behindDoc="1" locked="0" layoutInCell="1" allowOverlap="1" wp14:anchorId="07E12FCC" wp14:editId="0F8A6077">
              <wp:simplePos x="0" y="0"/>
              <wp:positionH relativeFrom="page">
                <wp:posOffset>977900</wp:posOffset>
              </wp:positionH>
              <wp:positionV relativeFrom="page">
                <wp:posOffset>1083945</wp:posOffset>
              </wp:positionV>
              <wp:extent cx="5589270" cy="6350"/>
              <wp:effectExtent l="0" t="0" r="0" b="0"/>
              <wp:wrapNone/>
              <wp:docPr id="3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589270" cy="6350"/>
                      </a:xfrm>
                      <a:custGeom>
                        <a:avLst/>
                        <a:gdLst>
                          <a:gd name="T0" fmla="+- 0 10342 1540"/>
                          <a:gd name="T1" fmla="*/ T0 w 8802"/>
                          <a:gd name="T2" fmla="+- 0 1707 1707"/>
                          <a:gd name="T3" fmla="*/ 1707 h 10"/>
                          <a:gd name="T4" fmla="+- 0 6497 1540"/>
                          <a:gd name="T5" fmla="*/ T4 w 8802"/>
                          <a:gd name="T6" fmla="+- 0 1707 1707"/>
                          <a:gd name="T7" fmla="*/ 1707 h 10"/>
                          <a:gd name="T8" fmla="+- 0 6492 1540"/>
                          <a:gd name="T9" fmla="*/ T8 w 8802"/>
                          <a:gd name="T10" fmla="+- 0 1707 1707"/>
                          <a:gd name="T11" fmla="*/ 1707 h 10"/>
                          <a:gd name="T12" fmla="+- 0 6483 1540"/>
                          <a:gd name="T13" fmla="*/ T12 w 8802"/>
                          <a:gd name="T14" fmla="+- 0 1707 1707"/>
                          <a:gd name="T15" fmla="*/ 1707 h 10"/>
                          <a:gd name="T16" fmla="+- 0 1540 1540"/>
                          <a:gd name="T17" fmla="*/ T16 w 8802"/>
                          <a:gd name="T18" fmla="+- 0 1707 1707"/>
                          <a:gd name="T19" fmla="*/ 1707 h 10"/>
                          <a:gd name="T20" fmla="+- 0 1540 1540"/>
                          <a:gd name="T21" fmla="*/ T20 w 8802"/>
                          <a:gd name="T22" fmla="+- 0 1716 1707"/>
                          <a:gd name="T23" fmla="*/ 1716 h 10"/>
                          <a:gd name="T24" fmla="+- 0 6483 1540"/>
                          <a:gd name="T25" fmla="*/ T24 w 8802"/>
                          <a:gd name="T26" fmla="+- 0 1716 1707"/>
                          <a:gd name="T27" fmla="*/ 1716 h 10"/>
                          <a:gd name="T28" fmla="+- 0 6492 1540"/>
                          <a:gd name="T29" fmla="*/ T28 w 8802"/>
                          <a:gd name="T30" fmla="+- 0 1716 1707"/>
                          <a:gd name="T31" fmla="*/ 1716 h 10"/>
                          <a:gd name="T32" fmla="+- 0 6497 1540"/>
                          <a:gd name="T33" fmla="*/ T32 w 8802"/>
                          <a:gd name="T34" fmla="+- 0 1716 1707"/>
                          <a:gd name="T35" fmla="*/ 1716 h 10"/>
                          <a:gd name="T36" fmla="+- 0 10342 1540"/>
                          <a:gd name="T37" fmla="*/ T36 w 8802"/>
                          <a:gd name="T38" fmla="+- 0 1716 1707"/>
                          <a:gd name="T39" fmla="*/ 1716 h 10"/>
                          <a:gd name="T40" fmla="+- 0 10342 1540"/>
                          <a:gd name="T41" fmla="*/ T40 w 8802"/>
                          <a:gd name="T42" fmla="+- 0 1707 1707"/>
                          <a:gd name="T43" fmla="*/ 1707 h 1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</a:cxnLst>
                        <a:rect l="0" t="0" r="r" b="b"/>
                        <a:pathLst>
                          <a:path w="8802" h="10">
                            <a:moveTo>
                              <a:pt x="8802" y="0"/>
                            </a:moveTo>
                            <a:lnTo>
                              <a:pt x="4957" y="0"/>
                            </a:lnTo>
                            <a:lnTo>
                              <a:pt x="4952" y="0"/>
                            </a:lnTo>
                            <a:lnTo>
                              <a:pt x="4943" y="0"/>
                            </a:lnTo>
                            <a:lnTo>
                              <a:pt x="0" y="0"/>
                            </a:lnTo>
                            <a:lnTo>
                              <a:pt x="0" y="9"/>
                            </a:lnTo>
                            <a:lnTo>
                              <a:pt x="4943" y="9"/>
                            </a:lnTo>
                            <a:lnTo>
                              <a:pt x="4952" y="9"/>
                            </a:lnTo>
                            <a:lnTo>
                              <a:pt x="4957" y="9"/>
                            </a:lnTo>
                            <a:lnTo>
                              <a:pt x="8802" y="9"/>
                            </a:lnTo>
                            <a:lnTo>
                              <a:pt x="880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84CB44" id="Freeform 2" o:spid="_x0000_s1026" style="position:absolute;margin-left:77pt;margin-top:85.35pt;width:440.1pt;height:.5pt;z-index:-1580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80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" path="m8802,l4957,r-5,l4943,,,,,9r4943,l4952,9r5,l8802,9r,-9xe" fillcolor="black" stroked="f">
              <v:path arrowok="t" o:connecttype="custom" o:connectlocs="5589270,1083945;3147695,1083945;3144520,1083945;3138805,1083945;0,1083945;0,1089660;3138805,1089660;3144520,1089660;3147695,1089660;5589270,1089660;5589270,1083945" o:connectangles="0,0,0,0,0,0,0,0,0,0,0"/>
              <w10:wrap anchorx="page" anchory="page"/>
            </v:shape>
          </w:pict>
        </mc:Fallback>
      </mc:AlternateContent>
    </w:r>
    <w:r w:rsidR="00EB6C5A">
      <w:rPr>
        <w:noProof/>
      </w:rPr>
      <mc:AlternateContent>
        <mc:Choice Requires="wps">
          <w:drawing>
            <wp:anchor distT="0" distB="0" distL="114300" distR="114300" simplePos="0" relativeHeight="487507968" behindDoc="1" locked="0" layoutInCell="1" allowOverlap="1" wp14:anchorId="64F36432" wp14:editId="55582F71">
              <wp:simplePos x="0" y="0"/>
              <wp:positionH relativeFrom="page">
                <wp:posOffset>974090</wp:posOffset>
              </wp:positionH>
              <wp:positionV relativeFrom="page">
                <wp:posOffset>589915</wp:posOffset>
              </wp:positionV>
              <wp:extent cx="1668780" cy="1885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8780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57D01E" w14:textId="77777777" w:rsidR="00325957" w:rsidRDefault="00310726">
                          <w:pPr>
                            <w:spacing w:before="11"/>
                            <w:ind w:left="20"/>
                            <w:rPr>
                              <w:sz w:val="23"/>
                            </w:rPr>
                          </w:pPr>
                          <w:r>
                            <w:rPr>
                              <w:sz w:val="23"/>
                            </w:rPr>
                            <w:t>Försäkrings</w:t>
                          </w:r>
                          <w:r>
                            <w:rPr>
                              <w:spacing w:val="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sz w:val="23"/>
                            </w:rPr>
                            <w:t>AB</w:t>
                          </w:r>
                          <w:r>
                            <w:rPr>
                              <w:spacing w:val="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sz w:val="23"/>
                            </w:rPr>
                            <w:t>Göta</w:t>
                          </w:r>
                          <w:r>
                            <w:rPr>
                              <w:spacing w:val="7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sz w:val="23"/>
                            </w:rPr>
                            <w:t>Lejon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F364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6.7pt;margin-top:46.45pt;width:131.4pt;height:14.85pt;z-index:-1580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" filled="f" stroked="f">
              <v:textbox inset="0,0,0,0">
                <w:txbxContent>
                  <w:p w14:paraId="6857D01E" w14:textId="77777777" w:rsidR="00325957" w:rsidRDefault="00310726">
                    <w:pPr>
                      <w:spacing w:before="11"/>
                      <w:ind w:left="20"/>
                      <w:rPr>
                        <w:sz w:val="23"/>
                      </w:rPr>
                    </w:pPr>
                    <w:r>
                      <w:rPr>
                        <w:sz w:val="23"/>
                      </w:rPr>
                      <w:t>Försäkrings</w:t>
                    </w:r>
                    <w:r>
                      <w:rPr>
                        <w:spacing w:val="5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AB</w:t>
                    </w:r>
                    <w:r>
                      <w:rPr>
                        <w:spacing w:val="3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Göta</w:t>
                    </w:r>
                    <w:r>
                      <w:rPr>
                        <w:spacing w:val="7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Lejon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AE969" w14:textId="77777777" w:rsidR="001667EC" w:rsidRDefault="001667E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5148B"/>
    <w:multiLevelType w:val="hybridMultilevel"/>
    <w:tmpl w:val="B64401D0"/>
    <w:lvl w:ilvl="0" w:tplc="FFFFFFFF">
      <w:numFmt w:val="bullet"/>
      <w:lvlText w:val="-"/>
      <w:lvlJc w:val="left"/>
      <w:pPr>
        <w:ind w:left="837" w:hanging="3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sv-SE" w:eastAsia="en-US" w:bidi="ar-SA"/>
      </w:rPr>
    </w:lvl>
    <w:lvl w:ilvl="1" w:tplc="FFFFFFFF">
      <w:numFmt w:val="bullet"/>
      <w:lvlText w:val="o"/>
      <w:lvlJc w:val="left"/>
      <w:pPr>
        <w:ind w:left="1557" w:hanging="3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sv-SE" w:eastAsia="en-US" w:bidi="ar-SA"/>
      </w:rPr>
    </w:lvl>
    <w:lvl w:ilvl="2" w:tplc="FFFFFFFF">
      <w:numFmt w:val="bullet"/>
      <w:lvlText w:val="•"/>
      <w:lvlJc w:val="left"/>
      <w:pPr>
        <w:ind w:left="2418" w:hanging="360"/>
      </w:pPr>
      <w:rPr>
        <w:rFonts w:hint="default"/>
        <w:lang w:val="sv-SE" w:eastAsia="en-US" w:bidi="ar-SA"/>
      </w:rPr>
    </w:lvl>
    <w:lvl w:ilvl="3" w:tplc="FFFFFFFF">
      <w:numFmt w:val="bullet"/>
      <w:lvlText w:val="•"/>
      <w:lvlJc w:val="left"/>
      <w:pPr>
        <w:ind w:left="3276" w:hanging="360"/>
      </w:pPr>
      <w:rPr>
        <w:rFonts w:hint="default"/>
        <w:lang w:val="sv-SE" w:eastAsia="en-US" w:bidi="ar-SA"/>
      </w:rPr>
    </w:lvl>
    <w:lvl w:ilvl="4" w:tplc="FFFFFFFF">
      <w:numFmt w:val="bullet"/>
      <w:lvlText w:val="•"/>
      <w:lvlJc w:val="left"/>
      <w:pPr>
        <w:ind w:left="4135" w:hanging="360"/>
      </w:pPr>
      <w:rPr>
        <w:rFonts w:hint="default"/>
        <w:lang w:val="sv-SE" w:eastAsia="en-US" w:bidi="ar-SA"/>
      </w:rPr>
    </w:lvl>
    <w:lvl w:ilvl="5" w:tplc="FFFFFFFF">
      <w:numFmt w:val="bullet"/>
      <w:lvlText w:val="•"/>
      <w:lvlJc w:val="left"/>
      <w:pPr>
        <w:ind w:left="4993" w:hanging="360"/>
      </w:pPr>
      <w:rPr>
        <w:rFonts w:hint="default"/>
        <w:lang w:val="sv-SE" w:eastAsia="en-US" w:bidi="ar-SA"/>
      </w:rPr>
    </w:lvl>
    <w:lvl w:ilvl="6" w:tplc="FFFFFFFF">
      <w:numFmt w:val="bullet"/>
      <w:lvlText w:val="•"/>
      <w:lvlJc w:val="left"/>
      <w:pPr>
        <w:ind w:left="5852" w:hanging="360"/>
      </w:pPr>
      <w:rPr>
        <w:rFonts w:hint="default"/>
        <w:lang w:val="sv-SE" w:eastAsia="en-US" w:bidi="ar-SA"/>
      </w:rPr>
    </w:lvl>
    <w:lvl w:ilvl="7" w:tplc="FFFFFFFF">
      <w:numFmt w:val="bullet"/>
      <w:lvlText w:val="•"/>
      <w:lvlJc w:val="left"/>
      <w:pPr>
        <w:ind w:left="6710" w:hanging="360"/>
      </w:pPr>
      <w:rPr>
        <w:rFonts w:hint="default"/>
        <w:lang w:val="sv-SE" w:eastAsia="en-US" w:bidi="ar-SA"/>
      </w:rPr>
    </w:lvl>
    <w:lvl w:ilvl="8" w:tplc="FFFFFFFF">
      <w:numFmt w:val="bullet"/>
      <w:lvlText w:val="•"/>
      <w:lvlJc w:val="left"/>
      <w:pPr>
        <w:ind w:left="7569" w:hanging="360"/>
      </w:pPr>
      <w:rPr>
        <w:rFonts w:hint="default"/>
        <w:lang w:val="sv-SE" w:eastAsia="en-US" w:bidi="ar-SA"/>
      </w:rPr>
    </w:lvl>
  </w:abstractNum>
  <w:abstractNum w:abstractNumId="1" w15:restartNumberingAfterBreak="0">
    <w:nsid w:val="74F82706"/>
    <w:multiLevelType w:val="hybridMultilevel"/>
    <w:tmpl w:val="BB7AD232"/>
    <w:lvl w:ilvl="0" w:tplc="FFFFFFFF">
      <w:start w:val="1"/>
      <w:numFmt w:val="decimal"/>
      <w:lvlText w:val="%1."/>
      <w:lvlJc w:val="left"/>
      <w:pPr>
        <w:ind w:left="1197" w:hanging="36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sv-SE" w:eastAsia="en-US" w:bidi="ar-SA"/>
      </w:rPr>
    </w:lvl>
    <w:lvl w:ilvl="1" w:tplc="FFFFFFFF">
      <w:numFmt w:val="bullet"/>
      <w:lvlText w:val="•"/>
      <w:lvlJc w:val="left"/>
      <w:pPr>
        <w:ind w:left="2008" w:hanging="360"/>
      </w:pPr>
      <w:rPr>
        <w:rFonts w:hint="default"/>
        <w:lang w:val="sv-SE" w:eastAsia="en-US" w:bidi="ar-SA"/>
      </w:rPr>
    </w:lvl>
    <w:lvl w:ilvl="2" w:tplc="FFFFFFFF">
      <w:numFmt w:val="bullet"/>
      <w:lvlText w:val="•"/>
      <w:lvlJc w:val="left"/>
      <w:pPr>
        <w:ind w:left="2817" w:hanging="360"/>
      </w:pPr>
      <w:rPr>
        <w:rFonts w:hint="default"/>
        <w:lang w:val="sv-SE" w:eastAsia="en-US" w:bidi="ar-SA"/>
      </w:rPr>
    </w:lvl>
    <w:lvl w:ilvl="3" w:tplc="FFFFFFFF">
      <w:numFmt w:val="bullet"/>
      <w:lvlText w:val="•"/>
      <w:lvlJc w:val="left"/>
      <w:pPr>
        <w:ind w:left="3625" w:hanging="360"/>
      </w:pPr>
      <w:rPr>
        <w:rFonts w:hint="default"/>
        <w:lang w:val="sv-SE" w:eastAsia="en-US" w:bidi="ar-SA"/>
      </w:rPr>
    </w:lvl>
    <w:lvl w:ilvl="4" w:tplc="FFFFFFFF">
      <w:numFmt w:val="bullet"/>
      <w:lvlText w:val="•"/>
      <w:lvlJc w:val="left"/>
      <w:pPr>
        <w:ind w:left="4434" w:hanging="360"/>
      </w:pPr>
      <w:rPr>
        <w:rFonts w:hint="default"/>
        <w:lang w:val="sv-SE" w:eastAsia="en-US" w:bidi="ar-SA"/>
      </w:rPr>
    </w:lvl>
    <w:lvl w:ilvl="5" w:tplc="FFFFFFFF">
      <w:numFmt w:val="bullet"/>
      <w:lvlText w:val="•"/>
      <w:lvlJc w:val="left"/>
      <w:pPr>
        <w:ind w:left="5243" w:hanging="360"/>
      </w:pPr>
      <w:rPr>
        <w:rFonts w:hint="default"/>
        <w:lang w:val="sv-SE" w:eastAsia="en-US" w:bidi="ar-SA"/>
      </w:rPr>
    </w:lvl>
    <w:lvl w:ilvl="6" w:tplc="FFFFFFFF">
      <w:numFmt w:val="bullet"/>
      <w:lvlText w:val="•"/>
      <w:lvlJc w:val="left"/>
      <w:pPr>
        <w:ind w:left="6051" w:hanging="360"/>
      </w:pPr>
      <w:rPr>
        <w:rFonts w:hint="default"/>
        <w:lang w:val="sv-SE" w:eastAsia="en-US" w:bidi="ar-SA"/>
      </w:rPr>
    </w:lvl>
    <w:lvl w:ilvl="7" w:tplc="FFFFFFFF">
      <w:numFmt w:val="bullet"/>
      <w:lvlText w:val="•"/>
      <w:lvlJc w:val="left"/>
      <w:pPr>
        <w:ind w:left="6860" w:hanging="360"/>
      </w:pPr>
      <w:rPr>
        <w:rFonts w:hint="default"/>
        <w:lang w:val="sv-SE" w:eastAsia="en-US" w:bidi="ar-SA"/>
      </w:rPr>
    </w:lvl>
    <w:lvl w:ilvl="8" w:tplc="FFFFFFFF">
      <w:numFmt w:val="bullet"/>
      <w:lvlText w:val="•"/>
      <w:lvlJc w:val="left"/>
      <w:pPr>
        <w:ind w:left="7669" w:hanging="360"/>
      </w:pPr>
      <w:rPr>
        <w:rFonts w:hint="default"/>
        <w:lang w:val="sv-SE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957"/>
    <w:rsid w:val="00091BC6"/>
    <w:rsid w:val="001667EC"/>
    <w:rsid w:val="00310726"/>
    <w:rsid w:val="00325957"/>
    <w:rsid w:val="007D56A7"/>
    <w:rsid w:val="00A22BD5"/>
    <w:rsid w:val="00EB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91A286"/>
  <w15:docId w15:val="{03F9F7F3-9DC6-441E-99A6-DE5B57E28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v-SE"/>
    </w:rPr>
  </w:style>
  <w:style w:type="paragraph" w:styleId="Rubrik1">
    <w:name w:val="heading 1"/>
    <w:basedOn w:val="Normal"/>
    <w:uiPriority w:val="9"/>
    <w:qFormat/>
    <w:pPr>
      <w:ind w:left="117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</w:style>
  <w:style w:type="paragraph" w:styleId="Rubrik">
    <w:name w:val="Title"/>
    <w:basedOn w:val="Normal"/>
    <w:uiPriority w:val="10"/>
    <w:qFormat/>
    <w:pPr>
      <w:spacing w:before="252"/>
      <w:ind w:left="117"/>
    </w:pPr>
    <w:rPr>
      <w:rFonts w:ascii="Arial" w:eastAsia="Arial" w:hAnsi="Arial" w:cs="Arial"/>
      <w:b/>
      <w:bCs/>
      <w:sz w:val="28"/>
      <w:szCs w:val="28"/>
    </w:rPr>
  </w:style>
  <w:style w:type="paragraph" w:styleId="Liststycke">
    <w:name w:val="List Paragraph"/>
    <w:basedOn w:val="Normal"/>
    <w:uiPriority w:val="1"/>
    <w:qFormat/>
    <w:pPr>
      <w:ind w:left="83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idhuvud">
    <w:name w:val="header"/>
    <w:basedOn w:val="Normal"/>
    <w:link w:val="SidhuvudChar"/>
    <w:uiPriority w:val="99"/>
    <w:unhideWhenUsed/>
    <w:rsid w:val="00EB6C5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EB6C5A"/>
    <w:rPr>
      <w:rFonts w:ascii="Times New Roman" w:eastAsia="Times New Roman" w:hAnsi="Times New Roman" w:cs="Times New Roman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EB6C5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EB6C5A"/>
    <w:rPr>
      <w:rFonts w:ascii="Times New Roman" w:eastAsia="Times New Roman" w:hAnsi="Times New Roman" w:cs="Times New Roman"/>
      <w:lang w:val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B6C5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EB6C5A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B6C5A"/>
    <w:rPr>
      <w:rFonts w:ascii="Times New Roman" w:eastAsia="Times New Roman" w:hAnsi="Times New Roman" w:cs="Times New Roman"/>
      <w:sz w:val="20"/>
      <w:szCs w:val="20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B6C5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B6C5A"/>
    <w:rPr>
      <w:rFonts w:ascii="Times New Roman" w:eastAsia="Times New Roman" w:hAnsi="Times New Roman" w:cs="Times New Roman"/>
      <w:b/>
      <w:bCs/>
      <w:sz w:val="20"/>
      <w:szCs w:val="20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 A K T I V ! 1 6 6 2 1 4 8 . 1 < / d o c u m e n t i d >  
     < s e n d e r i d > J O H G R E < / s e n d e r i d >  
     < s e n d e r e m a i l > J O H A N . G R E N E F A L K @ W S A . S E < / s e n d e r e m a i l >  
     < l a s t m o d i f i e d > 2 0 2 2 - 0 3 - 3 1 T 1 3 : 2 5 : 0 0 . 0 0 0 0 0 0 0 + 0 2 : 0 0 < / l a s t m o d i f i e d >  
     < d a t a b a s e > A K T I V < / d a t a b a s e >  
 < / p r o p e r t i e s > 
</file>

<file path=customXml/itemProps1.xml><?xml version="1.0" encoding="utf-8"?>
<ds:datastoreItem xmlns:ds="http://schemas.openxmlformats.org/officeDocument/2006/customXml" ds:itemID="{10755BD2-627E-4542-B0FE-BFC7906F122B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1477</Words>
  <Characters>7829</Characters>
  <Application>Microsoft Office Word</Application>
  <DocSecurity>4</DocSecurity>
  <Lines>65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Riktlinje för regelefterlevnad</vt:lpstr>
    </vt:vector>
  </TitlesOfParts>
  <Company/>
  <LinksUpToDate>false</LinksUpToDate>
  <CharactersWithSpaces>9288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Riktlinje för regelefterlevnad</dc:title>
  <dc:creator>katkaj0316</dc:creator>
  <cp:lastModifiedBy>Katrin Gundersen</cp:lastModifiedBy>
  <cp:revision>2</cp:revision>
  <dcterms:created xsi:type="dcterms:W3CDTF">2022-04-07T09:23:00Z</dcterms:created>
  <dcterms:modified xsi:type="dcterms:W3CDTF">2022-04-07T09:23:00Z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2021-03-15T00:00:00Z</vt:filetime>
  </property>
  <property fmtid="{D5CDD505-2E9C-101B-9397-08002B2CF9AE}" pid="3" name="Creator">
    <vt:lpwstr>Microsoft® Word för Microsoft 365</vt:lpwstr>
  </property>
  <property fmtid="{D5CDD505-2E9C-101B-9397-08002B2CF9AE}" pid="4" name="LastSaved">
    <vt:filetime>2022-02-22T00:00:00Z</vt:filetime>
  </property>
  <property fmtid="{D5CDD505-2E9C-101B-9397-08002B2CF9AE}" pid="5" name="iManageFooter">
    <vt:lpwstr>#1662148</vt:lpwstr>
  </property>
</Properties>
</file>