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F4C74" w14:textId="712407CF" w:rsidR="00A17317" w:rsidRPr="001C3A78" w:rsidRDefault="00A17317" w:rsidP="00243DE4">
      <w:pPr>
        <w:pStyle w:val="Rubrik2"/>
        <w:rPr>
          <w:color w:val="FF0000"/>
          <w:sz w:val="28"/>
          <w:szCs w:val="28"/>
          <w:lang w:val="da-DK"/>
        </w:rPr>
      </w:pPr>
      <w:r w:rsidRPr="00ED1BB2">
        <w:rPr>
          <w:color w:val="auto"/>
          <w:sz w:val="28"/>
          <w:szCs w:val="28"/>
          <w:lang w:val="da-DK"/>
        </w:rPr>
        <w:t>Investeringsunderlag</w:t>
      </w:r>
      <w:r w:rsidR="00397108" w:rsidRPr="00ED1BB2">
        <w:rPr>
          <w:color w:val="auto"/>
          <w:sz w:val="28"/>
          <w:szCs w:val="28"/>
          <w:lang w:val="da-DK"/>
        </w:rPr>
        <w:t xml:space="preserve"> till</w:t>
      </w:r>
      <w:r w:rsidR="0008728C" w:rsidRPr="00ED1BB2">
        <w:rPr>
          <w:color w:val="auto"/>
          <w:sz w:val="28"/>
          <w:szCs w:val="28"/>
          <w:lang w:val="da-DK"/>
        </w:rPr>
        <w:t xml:space="preserve"> inves</w:t>
      </w:r>
      <w:r w:rsidR="00816376" w:rsidRPr="00ED1BB2">
        <w:rPr>
          <w:color w:val="auto"/>
          <w:sz w:val="28"/>
          <w:szCs w:val="28"/>
          <w:lang w:val="da-DK"/>
        </w:rPr>
        <w:t>teringsprognos för perioden 20</w:t>
      </w:r>
      <w:r w:rsidR="00126976" w:rsidRPr="00ED1BB2">
        <w:rPr>
          <w:color w:val="auto"/>
          <w:sz w:val="28"/>
          <w:szCs w:val="28"/>
          <w:lang w:val="da-DK"/>
        </w:rPr>
        <w:t>2</w:t>
      </w:r>
      <w:r w:rsidR="00ED1BB2" w:rsidRPr="00ED1BB2">
        <w:rPr>
          <w:color w:val="auto"/>
          <w:sz w:val="28"/>
          <w:szCs w:val="28"/>
          <w:lang w:val="da-DK"/>
        </w:rPr>
        <w:t>2</w:t>
      </w:r>
      <w:r w:rsidR="00816376" w:rsidRPr="00ED1BB2">
        <w:rPr>
          <w:color w:val="auto"/>
          <w:sz w:val="28"/>
          <w:szCs w:val="28"/>
          <w:lang w:val="da-DK"/>
        </w:rPr>
        <w:t>-</w:t>
      </w:r>
      <w:r w:rsidR="00126976" w:rsidRPr="00ED1BB2">
        <w:rPr>
          <w:color w:val="auto"/>
          <w:sz w:val="28"/>
          <w:szCs w:val="28"/>
          <w:lang w:val="da-DK"/>
        </w:rPr>
        <w:t>203</w:t>
      </w:r>
      <w:r w:rsidR="00ED1BB2" w:rsidRPr="00ED1BB2">
        <w:rPr>
          <w:color w:val="auto"/>
          <w:sz w:val="28"/>
          <w:szCs w:val="28"/>
          <w:lang w:val="da-DK"/>
        </w:rPr>
        <w:t>2</w:t>
      </w:r>
    </w:p>
    <w:p w14:paraId="4454BFC7" w14:textId="77777777" w:rsidR="00D700C6" w:rsidRPr="001C3A78" w:rsidRDefault="00D700C6" w:rsidP="00D700C6">
      <w:pPr>
        <w:rPr>
          <w:color w:val="FF0000"/>
          <w:lang w:val="da-DK"/>
        </w:rPr>
      </w:pPr>
    </w:p>
    <w:p w14:paraId="024E13A2" w14:textId="77777777" w:rsidR="00CE4FEF" w:rsidRPr="001F215C" w:rsidRDefault="009B15F8" w:rsidP="00243DE4">
      <w:pPr>
        <w:pStyle w:val="Rubrik2"/>
        <w:rPr>
          <w:color w:val="auto"/>
        </w:rPr>
      </w:pPr>
      <w:bookmarkStart w:id="0" w:name="_Hlk25146281"/>
      <w:r w:rsidRPr="001F215C">
        <w:rPr>
          <w:color w:val="auto"/>
        </w:rPr>
        <w:t>Förklaring till investeringsposte</w:t>
      </w:r>
      <w:r w:rsidR="00397108" w:rsidRPr="001F215C">
        <w:rPr>
          <w:color w:val="auto"/>
        </w:rPr>
        <w:t>r inlagda i investeringsmallen</w:t>
      </w:r>
    </w:p>
    <w:p w14:paraId="0853D544" w14:textId="77777777" w:rsidR="0088071F" w:rsidRPr="001C3A78" w:rsidRDefault="0088071F" w:rsidP="0088071F">
      <w:pPr>
        <w:rPr>
          <w:rFonts w:ascii="Calibri" w:eastAsia="Times New Roman" w:hAnsi="Calibri"/>
          <w:b/>
          <w:bCs/>
          <w:color w:val="FF0000"/>
        </w:rPr>
      </w:pPr>
      <w:bookmarkStart w:id="1" w:name="_Hlk25146309"/>
    </w:p>
    <w:p w14:paraId="13295A04" w14:textId="77777777" w:rsidR="0034760F" w:rsidRPr="001F215C" w:rsidRDefault="0088071F" w:rsidP="0088071F">
      <w:pPr>
        <w:rPr>
          <w:rFonts w:eastAsia="Times New Roman"/>
          <w:b/>
          <w:bCs/>
        </w:rPr>
      </w:pPr>
      <w:r w:rsidRPr="001F215C">
        <w:rPr>
          <w:rFonts w:eastAsia="Times New Roman"/>
          <w:b/>
          <w:bCs/>
        </w:rPr>
        <w:t>Investeringar Göteborgs Spårvägar A</w:t>
      </w:r>
      <w:r w:rsidR="0034760F" w:rsidRPr="001F215C">
        <w:rPr>
          <w:rFonts w:eastAsia="Times New Roman"/>
          <w:b/>
          <w:bCs/>
        </w:rPr>
        <w:t>B</w:t>
      </w:r>
    </w:p>
    <w:p w14:paraId="346EFA6D" w14:textId="4DF02327" w:rsidR="00873B9F" w:rsidRPr="00B85D95" w:rsidRDefault="00873B9F" w:rsidP="00D53AAE">
      <w:r w:rsidRPr="00B85D95">
        <w:rPr>
          <w:rFonts w:eastAsia="Times New Roman"/>
          <w:b/>
          <w:bCs/>
        </w:rPr>
        <w:t>Spårvagn</w:t>
      </w:r>
      <w:r w:rsidR="00AC6A8A" w:rsidRPr="00B85D95">
        <w:rPr>
          <w:rFonts w:eastAsia="Times New Roman"/>
          <w:b/>
          <w:bCs/>
        </w:rPr>
        <w:t>sdriften</w:t>
      </w:r>
    </w:p>
    <w:p w14:paraId="2089EDEC" w14:textId="77777777" w:rsidR="00D53AAE" w:rsidRPr="00B85D95" w:rsidRDefault="00D53AAE" w:rsidP="00D53AAE">
      <w:pPr>
        <w:rPr>
          <w:szCs w:val="20"/>
        </w:rPr>
      </w:pPr>
      <w:r w:rsidRPr="00B85D95">
        <w:rPr>
          <w:szCs w:val="20"/>
        </w:rPr>
        <w:t>Spårvagn är inne i en period av omfattande nyinvesteringar och reinvesteringar.</w:t>
      </w:r>
      <w:r w:rsidR="0034760F" w:rsidRPr="00B85D95">
        <w:rPr>
          <w:szCs w:val="20"/>
        </w:rPr>
        <w:t xml:space="preserve"> </w:t>
      </w:r>
      <w:r w:rsidRPr="00B85D95">
        <w:rPr>
          <w:szCs w:val="20"/>
        </w:rPr>
        <w:br/>
        <w:t>Investeringarna en</w:t>
      </w:r>
      <w:r w:rsidR="00FC2637" w:rsidRPr="00B85D95">
        <w:rPr>
          <w:szCs w:val="20"/>
        </w:rPr>
        <w:t>l</w:t>
      </w:r>
      <w:r w:rsidRPr="00B85D95">
        <w:rPr>
          <w:szCs w:val="20"/>
        </w:rPr>
        <w:t>igt Trafikavtalet delas i</w:t>
      </w:r>
      <w:r w:rsidR="00FC2637" w:rsidRPr="00B85D95">
        <w:rPr>
          <w:szCs w:val="20"/>
        </w:rPr>
        <w:t>n i</w:t>
      </w:r>
      <w:r w:rsidRPr="00B85D95">
        <w:rPr>
          <w:szCs w:val="20"/>
        </w:rPr>
        <w:t xml:space="preserve"> två olika typer. Investeringar kopplade till ansvarsfördelningen, förvaltare/nyttjare, det med skillnad på vem som fattar investeringsbeslutet.</w:t>
      </w:r>
      <w:r w:rsidRPr="00B85D95">
        <w:rPr>
          <w:szCs w:val="20"/>
        </w:rPr>
        <w:br/>
      </w:r>
      <w:bookmarkStart w:id="2" w:name="_Hlk25146331"/>
      <w:bookmarkEnd w:id="1"/>
      <w:r w:rsidRPr="00B85D95">
        <w:rPr>
          <w:szCs w:val="20"/>
        </w:rPr>
        <w:t>Denna plan omfattar dock något lägre investeringar än föregående plan, vilket beror på att enligt Trafikavtalet, tillgångar från GSAB övergår till VGR via Västfastigheter samt beskrivning enligt ovan.</w:t>
      </w:r>
      <w:bookmarkEnd w:id="0"/>
      <w:bookmarkEnd w:id="2"/>
    </w:p>
    <w:p w14:paraId="6679290C" w14:textId="34B7AFAF" w:rsidR="0055666A" w:rsidRPr="00B85D95" w:rsidRDefault="0055666A" w:rsidP="0055666A">
      <w:pPr>
        <w:rPr>
          <w:szCs w:val="20"/>
        </w:rPr>
      </w:pPr>
      <w:r w:rsidRPr="00B85D95">
        <w:rPr>
          <w:szCs w:val="20"/>
        </w:rPr>
        <w:t>De största investeringarna under 202</w:t>
      </w:r>
      <w:r w:rsidR="00B85D95">
        <w:rPr>
          <w:szCs w:val="20"/>
        </w:rPr>
        <w:t>2</w:t>
      </w:r>
      <w:r w:rsidRPr="00B85D95">
        <w:rPr>
          <w:szCs w:val="20"/>
        </w:rPr>
        <w:t xml:space="preserve"> är:</w:t>
      </w:r>
    </w:p>
    <w:p w14:paraId="51289D4B" w14:textId="72D97ECC" w:rsidR="0055666A" w:rsidRPr="00B85D95" w:rsidRDefault="00B85D95" w:rsidP="0055666A">
      <w:pPr>
        <w:pStyle w:val="Liststycke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Livsförlängning M29</w:t>
      </w:r>
    </w:p>
    <w:p w14:paraId="1E272602" w14:textId="35262EC5" w:rsidR="0055666A" w:rsidRPr="00B85D95" w:rsidRDefault="00B85D95" w:rsidP="0055666A">
      <w:pPr>
        <w:pStyle w:val="Liststycke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Arbetsplatser boggi M31 revision</w:t>
      </w:r>
    </w:p>
    <w:p w14:paraId="5EE9D372" w14:textId="77DECB36" w:rsidR="0055666A" w:rsidRPr="00B85D95" w:rsidRDefault="00B85D95" w:rsidP="0055666A">
      <w:pPr>
        <w:pStyle w:val="Liststycke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Vågsystem</w:t>
      </w:r>
      <w:proofErr w:type="spellEnd"/>
      <w:r>
        <w:rPr>
          <w:rFonts w:ascii="Times New Roman" w:hAnsi="Times New Roman"/>
          <w:sz w:val="20"/>
          <w:szCs w:val="20"/>
        </w:rPr>
        <w:t xml:space="preserve"> samt fiberlaserskärmaskin till plåt</w:t>
      </w:r>
    </w:p>
    <w:p w14:paraId="4B61A982" w14:textId="2C2797E1" w:rsidR="0055666A" w:rsidRPr="00B85D95" w:rsidRDefault="00CE6A59" w:rsidP="0055666A">
      <w:pPr>
        <w:pStyle w:val="Liststycke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B85D95">
        <w:rPr>
          <w:rFonts w:ascii="Times New Roman" w:hAnsi="Times New Roman"/>
          <w:sz w:val="20"/>
          <w:szCs w:val="20"/>
        </w:rPr>
        <w:t xml:space="preserve">Diverse inventarier såsom </w:t>
      </w:r>
      <w:r w:rsidR="00B85D95">
        <w:rPr>
          <w:rFonts w:ascii="Times New Roman" w:hAnsi="Times New Roman"/>
          <w:sz w:val="20"/>
          <w:szCs w:val="20"/>
        </w:rPr>
        <w:t xml:space="preserve">kamerabevakning LC, målning sandsilon, stoft samt </w:t>
      </w:r>
      <w:proofErr w:type="spellStart"/>
      <w:r w:rsidR="00B85D95">
        <w:rPr>
          <w:rFonts w:ascii="Times New Roman" w:hAnsi="Times New Roman"/>
          <w:sz w:val="20"/>
          <w:szCs w:val="20"/>
        </w:rPr>
        <w:t>våtsug</w:t>
      </w:r>
      <w:proofErr w:type="spellEnd"/>
      <w:r w:rsidR="00B85D95">
        <w:rPr>
          <w:rFonts w:ascii="Times New Roman" w:hAnsi="Times New Roman"/>
          <w:sz w:val="20"/>
          <w:szCs w:val="20"/>
        </w:rPr>
        <w:t xml:space="preserve"> </w:t>
      </w:r>
    </w:p>
    <w:p w14:paraId="7CB0CC0C" w14:textId="77777777" w:rsidR="00D246C0" w:rsidRPr="00E20AEB" w:rsidRDefault="00602BB8" w:rsidP="00873B9F">
      <w:pPr>
        <w:rPr>
          <w:szCs w:val="20"/>
        </w:rPr>
      </w:pPr>
      <w:r w:rsidRPr="00E20AEB">
        <w:rPr>
          <w:b/>
          <w:bCs/>
          <w:szCs w:val="20"/>
        </w:rPr>
        <w:t>Infrastruktur</w:t>
      </w:r>
    </w:p>
    <w:p w14:paraId="2590D0D0" w14:textId="225E37DE" w:rsidR="00D246C0" w:rsidRPr="00E20AEB" w:rsidRDefault="00602BB8" w:rsidP="00D246C0">
      <w:pPr>
        <w:rPr>
          <w:szCs w:val="20"/>
        </w:rPr>
      </w:pPr>
      <w:r w:rsidRPr="00E20AEB">
        <w:rPr>
          <w:szCs w:val="20"/>
        </w:rPr>
        <w:t>Infrastruktur</w:t>
      </w:r>
      <w:r w:rsidR="00D246C0" w:rsidRPr="00E20AEB">
        <w:rPr>
          <w:szCs w:val="20"/>
        </w:rPr>
        <w:t xml:space="preserve"> ser ett investeringsbehov</w:t>
      </w:r>
      <w:r w:rsidR="00337B59" w:rsidRPr="00E20AEB">
        <w:rPr>
          <w:szCs w:val="20"/>
        </w:rPr>
        <w:t xml:space="preserve"> för perioden</w:t>
      </w:r>
      <w:r w:rsidR="00D246C0" w:rsidRPr="00E20AEB">
        <w:rPr>
          <w:szCs w:val="20"/>
        </w:rPr>
        <w:t xml:space="preserve"> om 1</w:t>
      </w:r>
      <w:r w:rsidR="00E20AEB" w:rsidRPr="00E20AEB">
        <w:rPr>
          <w:szCs w:val="20"/>
        </w:rPr>
        <w:t>72,3</w:t>
      </w:r>
      <w:r w:rsidR="00D246C0" w:rsidRPr="00E20AEB">
        <w:rPr>
          <w:szCs w:val="20"/>
        </w:rPr>
        <w:t xml:space="preserve"> mkr där</w:t>
      </w:r>
      <w:r w:rsidR="00242C02" w:rsidRPr="00E20AEB">
        <w:rPr>
          <w:szCs w:val="20"/>
        </w:rPr>
        <w:t xml:space="preserve"> </w:t>
      </w:r>
      <w:r w:rsidR="00E20AEB" w:rsidRPr="00E20AEB">
        <w:rPr>
          <w:szCs w:val="20"/>
        </w:rPr>
        <w:t>10,61</w:t>
      </w:r>
      <w:r w:rsidRPr="00E20AEB">
        <w:rPr>
          <w:szCs w:val="20"/>
        </w:rPr>
        <w:t xml:space="preserve"> mkr avser nyinvesteringar av </w:t>
      </w:r>
      <w:r w:rsidR="00242C02" w:rsidRPr="00E20AEB">
        <w:rPr>
          <w:szCs w:val="20"/>
        </w:rPr>
        <w:t>främst verksamhetsmaskiner</w:t>
      </w:r>
      <w:r w:rsidRPr="00E20AEB">
        <w:rPr>
          <w:szCs w:val="20"/>
        </w:rPr>
        <w:t xml:space="preserve"> och 1</w:t>
      </w:r>
      <w:r w:rsidR="00E20AEB" w:rsidRPr="00E20AEB">
        <w:rPr>
          <w:szCs w:val="20"/>
        </w:rPr>
        <w:t>61,7</w:t>
      </w:r>
      <w:r w:rsidRPr="00E20AEB">
        <w:rPr>
          <w:szCs w:val="20"/>
        </w:rPr>
        <w:t xml:space="preserve"> mkr avser </w:t>
      </w:r>
      <w:r w:rsidR="00D246C0" w:rsidRPr="00E20AEB">
        <w:rPr>
          <w:szCs w:val="20"/>
        </w:rPr>
        <w:t>reinvesteringar</w:t>
      </w:r>
      <w:r w:rsidR="00242C02" w:rsidRPr="00E20AEB">
        <w:rPr>
          <w:szCs w:val="20"/>
        </w:rPr>
        <w:t xml:space="preserve">. </w:t>
      </w:r>
      <w:r w:rsidR="00D246C0" w:rsidRPr="00E20AEB">
        <w:rPr>
          <w:szCs w:val="20"/>
        </w:rPr>
        <w:t xml:space="preserve">Alla </w:t>
      </w:r>
      <w:r w:rsidR="00242C02" w:rsidRPr="00E20AEB">
        <w:rPr>
          <w:szCs w:val="20"/>
        </w:rPr>
        <w:t>rei</w:t>
      </w:r>
      <w:r w:rsidR="00D246C0" w:rsidRPr="00E20AEB">
        <w:rPr>
          <w:szCs w:val="20"/>
        </w:rPr>
        <w:t xml:space="preserve">nvesteringar </w:t>
      </w:r>
      <w:r w:rsidRPr="00E20AEB">
        <w:rPr>
          <w:szCs w:val="20"/>
        </w:rPr>
        <w:t>avser e</w:t>
      </w:r>
      <w:r w:rsidR="00D246C0" w:rsidRPr="00E20AEB">
        <w:rPr>
          <w:szCs w:val="20"/>
        </w:rPr>
        <w:t>rsätt</w:t>
      </w:r>
      <w:r w:rsidRPr="00E20AEB">
        <w:rPr>
          <w:szCs w:val="20"/>
        </w:rPr>
        <w:t xml:space="preserve">ningar av </w:t>
      </w:r>
      <w:r w:rsidR="00D246C0" w:rsidRPr="00E20AEB">
        <w:rPr>
          <w:szCs w:val="20"/>
        </w:rPr>
        <w:t>äldre fordon/maskiner utifrån nuvarande fordon- och maskinparks bedömda livslängd. I princip kan vi använda ett arbetsfordon i c</w:t>
      </w:r>
      <w:r w:rsidR="00FC2637" w:rsidRPr="00E20AEB">
        <w:rPr>
          <w:szCs w:val="20"/>
        </w:rPr>
        <w:t>irk</w:t>
      </w:r>
      <w:r w:rsidR="00D246C0" w:rsidRPr="00E20AEB">
        <w:rPr>
          <w:szCs w:val="20"/>
        </w:rPr>
        <w:t>a 8 år, sedan måste de på grund av miljökrav från staden ersättas med nya vilket gör att hela vår fordonspark bedöms ersättas minst 1 gång t</w:t>
      </w:r>
      <w:r w:rsidR="00FC2637" w:rsidRPr="00E20AEB">
        <w:rPr>
          <w:szCs w:val="20"/>
        </w:rPr>
        <w:t>ill och med</w:t>
      </w:r>
      <w:r w:rsidR="00D246C0" w:rsidRPr="00E20AEB">
        <w:rPr>
          <w:szCs w:val="20"/>
        </w:rPr>
        <w:t xml:space="preserve"> 203</w:t>
      </w:r>
      <w:r w:rsidR="00E20AEB" w:rsidRPr="00E20AEB">
        <w:rPr>
          <w:szCs w:val="20"/>
        </w:rPr>
        <w:t>2</w:t>
      </w:r>
      <w:r w:rsidR="00D246C0" w:rsidRPr="00E20AEB">
        <w:rPr>
          <w:szCs w:val="20"/>
        </w:rPr>
        <w:t>. De största enskilda fordonsinvesteringarna är de som avser våra arbetsfordon såsom skenrens</w:t>
      </w:r>
      <w:r w:rsidR="00FC2637" w:rsidRPr="00E20AEB">
        <w:rPr>
          <w:szCs w:val="20"/>
        </w:rPr>
        <w:t>nings</w:t>
      </w:r>
      <w:r w:rsidR="00242C02" w:rsidRPr="00E20AEB">
        <w:rPr>
          <w:szCs w:val="20"/>
        </w:rPr>
        <w:t xml:space="preserve">fordon, </w:t>
      </w:r>
      <w:r w:rsidR="00D246C0" w:rsidRPr="00E20AEB">
        <w:rPr>
          <w:szCs w:val="20"/>
        </w:rPr>
        <w:t>montage</w:t>
      </w:r>
      <w:r w:rsidR="00242C02" w:rsidRPr="00E20AEB">
        <w:rPr>
          <w:szCs w:val="20"/>
        </w:rPr>
        <w:t>fordon och slip</w:t>
      </w:r>
      <w:r w:rsidR="001868C7">
        <w:rPr>
          <w:szCs w:val="20"/>
        </w:rPr>
        <w:t xml:space="preserve"> </w:t>
      </w:r>
      <w:r w:rsidR="00242C02" w:rsidRPr="00E20AEB">
        <w:rPr>
          <w:szCs w:val="20"/>
        </w:rPr>
        <w:t xml:space="preserve">bil. Alla servicefordon </w:t>
      </w:r>
      <w:proofErr w:type="gramStart"/>
      <w:r w:rsidR="00242C02" w:rsidRPr="00E20AEB">
        <w:rPr>
          <w:szCs w:val="20"/>
        </w:rPr>
        <w:t>leasas</w:t>
      </w:r>
      <w:proofErr w:type="gramEnd"/>
      <w:r w:rsidR="00242C02" w:rsidRPr="00E20AEB">
        <w:rPr>
          <w:szCs w:val="20"/>
        </w:rPr>
        <w:t xml:space="preserve"> numera fr</w:t>
      </w:r>
      <w:r w:rsidR="001868C7">
        <w:rPr>
          <w:szCs w:val="20"/>
        </w:rPr>
        <w:t>ån</w:t>
      </w:r>
      <w:r w:rsidR="00242C02" w:rsidRPr="00E20AEB">
        <w:rPr>
          <w:szCs w:val="20"/>
        </w:rPr>
        <w:t xml:space="preserve"> Göteborgs Stads Leasing.</w:t>
      </w:r>
    </w:p>
    <w:p w14:paraId="3FA77721" w14:textId="715AE1C2" w:rsidR="00D246C0" w:rsidRPr="000004F2" w:rsidRDefault="00D246C0" w:rsidP="78DF7471">
      <w:pPr>
        <w:rPr>
          <w:b/>
          <w:bCs/>
        </w:rPr>
      </w:pPr>
      <w:bookmarkStart w:id="3" w:name="_Hlk530733280"/>
      <w:r w:rsidRPr="78DF7471">
        <w:rPr>
          <w:b/>
          <w:bCs/>
        </w:rPr>
        <w:t>GSAB övrigt</w:t>
      </w:r>
      <w:bookmarkEnd w:id="3"/>
    </w:p>
    <w:p w14:paraId="16921657" w14:textId="1B0D4203" w:rsidR="00D246C0" w:rsidRPr="000004F2" w:rsidRDefault="06D6EEF2" w:rsidP="5EC97901">
      <w:r>
        <w:t xml:space="preserve">Ett antal IT satsningar </w:t>
      </w:r>
      <w:r w:rsidR="06D6B38D">
        <w:t>planeras under 202</w:t>
      </w:r>
      <w:r w:rsidR="15F0899B">
        <w:t>2</w:t>
      </w:r>
      <w:r w:rsidR="06D6B38D">
        <w:t xml:space="preserve"> för totalt </w:t>
      </w:r>
      <w:r w:rsidR="284B3506">
        <w:t>36,5</w:t>
      </w:r>
      <w:r w:rsidR="06D6B38D">
        <w:t xml:space="preserve"> mkr. </w:t>
      </w:r>
      <w:r w:rsidR="5B1234D8">
        <w:t xml:space="preserve">De </w:t>
      </w:r>
      <w:r w:rsidR="6A127562">
        <w:t xml:space="preserve">största </w:t>
      </w:r>
      <w:r w:rsidR="629982FD">
        <w:t>ny</w:t>
      </w:r>
      <w:r w:rsidR="6A127562">
        <w:t xml:space="preserve">investeringarna är </w:t>
      </w:r>
      <w:r w:rsidR="671BA263">
        <w:t>implementering av underhå</w:t>
      </w:r>
      <w:r w:rsidR="1A47C30E">
        <w:t>lls</w:t>
      </w:r>
      <w:r w:rsidR="671BA263">
        <w:t>systemet Infor EAM</w:t>
      </w:r>
      <w:r w:rsidR="28116D67">
        <w:t xml:space="preserve">, uppgradering av </w:t>
      </w:r>
      <w:proofErr w:type="spellStart"/>
      <w:r w:rsidR="5EA7F9AE">
        <w:t>t</w:t>
      </w:r>
      <w:r w:rsidR="28116D67">
        <w:t>rafikalt</w:t>
      </w:r>
      <w:proofErr w:type="spellEnd"/>
      <w:r w:rsidR="003840AE">
        <w:t xml:space="preserve"> </w:t>
      </w:r>
      <w:r w:rsidR="28116D67">
        <w:t xml:space="preserve">system </w:t>
      </w:r>
      <w:proofErr w:type="spellStart"/>
      <w:r w:rsidR="28116D67">
        <w:t>Hastus</w:t>
      </w:r>
      <w:proofErr w:type="spellEnd"/>
      <w:r w:rsidR="48147DD8">
        <w:t xml:space="preserve"> </w:t>
      </w:r>
      <w:r w:rsidR="6A127562">
        <w:t>och</w:t>
      </w:r>
      <w:r w:rsidR="14CC535F">
        <w:t xml:space="preserve"> business </w:t>
      </w:r>
      <w:proofErr w:type="spellStart"/>
      <w:r w:rsidR="14CC535F">
        <w:t>intelligence</w:t>
      </w:r>
      <w:proofErr w:type="spellEnd"/>
      <w:r w:rsidR="45305274">
        <w:t>-</w:t>
      </w:r>
      <w:r w:rsidR="14CC535F">
        <w:t>verktyg.</w:t>
      </w:r>
    </w:p>
    <w:p w14:paraId="7D6FC9EA" w14:textId="4193A75E" w:rsidR="0034760F" w:rsidRPr="000004F2" w:rsidRDefault="0034760F" w:rsidP="00D246C0">
      <w:pPr>
        <w:rPr>
          <w:szCs w:val="20"/>
        </w:rPr>
      </w:pPr>
      <w:r w:rsidRPr="000004F2">
        <w:rPr>
          <w:szCs w:val="20"/>
        </w:rPr>
        <w:t xml:space="preserve">Avskrivningar för prognostiserade investeringar finansieras i sin helhet av våra avtal; Trafikavtalet med Västtrafik respektive </w:t>
      </w:r>
      <w:r w:rsidR="00E6515D" w:rsidRPr="000004F2">
        <w:rPr>
          <w:szCs w:val="20"/>
        </w:rPr>
        <w:t>Utförandeentreprenadavtalet</w:t>
      </w:r>
      <w:r w:rsidRPr="000004F2">
        <w:rPr>
          <w:szCs w:val="20"/>
        </w:rPr>
        <w:t xml:space="preserve"> med Trafikkontoret.</w:t>
      </w:r>
    </w:p>
    <w:sectPr w:rsidR="0034760F" w:rsidRPr="000004F2" w:rsidSect="00CE4FE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851" w:right="1134" w:bottom="851" w:left="1701" w:header="226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8D52ED" w14:textId="77777777" w:rsidR="00EE4841" w:rsidRDefault="00EE4841" w:rsidP="00C85F3C">
      <w:pPr>
        <w:spacing w:after="0" w:line="240" w:lineRule="auto"/>
      </w:pPr>
      <w:r>
        <w:separator/>
      </w:r>
    </w:p>
  </w:endnote>
  <w:endnote w:type="continuationSeparator" w:id="0">
    <w:p w14:paraId="1475D6E6" w14:textId="77777777" w:rsidR="00EE4841" w:rsidRDefault="00EE4841" w:rsidP="00C85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Demi">
    <w:altName w:val="Tw Cen MT Condensed Extra Bold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DD39E" w14:textId="77777777" w:rsidR="00453824" w:rsidRDefault="004538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BC3AF" w14:textId="77777777" w:rsidR="00453824" w:rsidRDefault="0045382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80695" w14:textId="77777777" w:rsidR="00453824" w:rsidRDefault="0045382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A20CB2" w14:textId="77777777" w:rsidR="00EE4841" w:rsidRDefault="00EE4841" w:rsidP="00C85F3C">
      <w:pPr>
        <w:spacing w:after="0" w:line="240" w:lineRule="auto"/>
      </w:pPr>
      <w:r>
        <w:separator/>
      </w:r>
    </w:p>
  </w:footnote>
  <w:footnote w:type="continuationSeparator" w:id="0">
    <w:p w14:paraId="4ED95328" w14:textId="77777777" w:rsidR="00EE4841" w:rsidRDefault="00EE4841" w:rsidP="00C85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F674F" w14:textId="77777777" w:rsidR="00453824" w:rsidRDefault="0045382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C0E7D" w14:textId="77777777" w:rsidR="00CE4FEF" w:rsidRPr="00747514" w:rsidRDefault="00453824" w:rsidP="00CE4FEF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8DE0C" wp14:editId="5BEB7269">
              <wp:simplePos x="0" y="0"/>
              <wp:positionH relativeFrom="column">
                <wp:posOffset>-31750</wp:posOffset>
              </wp:positionH>
              <wp:positionV relativeFrom="paragraph">
                <wp:posOffset>-544195</wp:posOffset>
              </wp:positionV>
              <wp:extent cx="6842760" cy="335280"/>
              <wp:effectExtent l="0" t="0" r="0" b="0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34966" w14:textId="77777777" w:rsidR="0089790D" w:rsidRPr="009C12E3" w:rsidRDefault="0089790D" w:rsidP="0089790D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C12E3">
                            <w:rPr>
                              <w:sz w:val="14"/>
                            </w:rPr>
                            <w:tab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 xml:space="preserve">- </w:t>
                          </w:r>
                          <w:r w:rsidR="003D0F22" w:rsidRPr="009C12E3">
                            <w:rPr>
                              <w:rStyle w:val="Pay-offLight"/>
                              <w:sz w:val="14"/>
                            </w:rPr>
                            <w:fldChar w:fldCharType="begin"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instrText xml:space="preserve"> PAGE </w:instrText>
                          </w:r>
                          <w:r w:rsidR="003D0F22" w:rsidRPr="009C12E3">
                            <w:rPr>
                              <w:rStyle w:val="Pay-offLight"/>
                              <w:sz w:val="14"/>
                            </w:rPr>
                            <w:fldChar w:fldCharType="separate"/>
                          </w:r>
                          <w:r w:rsidR="00332C16">
                            <w:rPr>
                              <w:rStyle w:val="Pay-offLight"/>
                              <w:noProof/>
                              <w:sz w:val="14"/>
                            </w:rPr>
                            <w:t>2</w:t>
                          </w:r>
                          <w:r w:rsidR="003D0F22" w:rsidRPr="009C12E3">
                            <w:rPr>
                              <w:rStyle w:val="Pay-offLight"/>
                              <w:sz w:val="14"/>
                            </w:rPr>
                            <w:fldChar w:fldCharType="end"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8DE0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.5pt;margin-top:-42.85pt;width:538.8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" filled="f" stroked="f">
              <v:textbox inset="0,0,0,0">
                <w:txbxContent>
                  <w:p w14:paraId="49934966" w14:textId="77777777" w:rsidR="0089790D" w:rsidRPr="009C12E3" w:rsidRDefault="0089790D" w:rsidP="0089790D">
                    <w:pPr>
                      <w:jc w:val="right"/>
                      <w:rPr>
                        <w:rStyle w:val="Pay-offLight"/>
                      </w:rPr>
                    </w:pPr>
                    <w:r w:rsidRPr="009C12E3">
                      <w:rPr>
                        <w:sz w:val="14"/>
                      </w:rPr>
                      <w:tab/>
                    </w:r>
                    <w:r w:rsidRPr="009C12E3">
                      <w:rPr>
                        <w:rStyle w:val="Pay-offLight"/>
                        <w:sz w:val="14"/>
                      </w:rPr>
                      <w:t xml:space="preserve">- </w:t>
                    </w:r>
                    <w:r w:rsidR="003D0F22" w:rsidRPr="009C12E3">
                      <w:rPr>
                        <w:rStyle w:val="Pay-offLight"/>
                        <w:sz w:val="14"/>
                      </w:rPr>
                      <w:fldChar w:fldCharType="begin"/>
                    </w:r>
                    <w:r w:rsidRPr="009C12E3">
                      <w:rPr>
                        <w:rStyle w:val="Pay-offLight"/>
                        <w:sz w:val="14"/>
                      </w:rPr>
                      <w:instrText xml:space="preserve"> PAGE </w:instrText>
                    </w:r>
                    <w:r w:rsidR="003D0F22" w:rsidRPr="009C12E3">
                      <w:rPr>
                        <w:rStyle w:val="Pay-offLight"/>
                        <w:sz w:val="14"/>
                      </w:rPr>
                      <w:fldChar w:fldCharType="separate"/>
                    </w:r>
                    <w:r w:rsidR="00332C16">
                      <w:rPr>
                        <w:rStyle w:val="Pay-offLight"/>
                        <w:noProof/>
                        <w:sz w:val="14"/>
                      </w:rPr>
                      <w:t>2</w:t>
                    </w:r>
                    <w:r w:rsidR="003D0F22" w:rsidRPr="009C12E3">
                      <w:rPr>
                        <w:rStyle w:val="Pay-offLight"/>
                        <w:sz w:val="14"/>
                      </w:rPr>
                      <w:fldChar w:fldCharType="end"/>
                    </w:r>
                    <w:r w:rsidRPr="009C12E3">
                      <w:rPr>
                        <w:rStyle w:val="Pay-offLight"/>
                        <w:sz w:val="1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72911051" wp14:editId="422BDC07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ight>
          <wp:docPr id="18" name="Bildobjekt 2" descr="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2" descr="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88791" w14:textId="77777777" w:rsidR="00CE4FEF" w:rsidRPr="00747514" w:rsidRDefault="00453824" w:rsidP="00CE4FEF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A4C1E6" wp14:editId="76AF67B9">
              <wp:simplePos x="0" y="0"/>
              <wp:positionH relativeFrom="column">
                <wp:posOffset>-368935</wp:posOffset>
              </wp:positionH>
              <wp:positionV relativeFrom="paragraph">
                <wp:posOffset>-918210</wp:posOffset>
              </wp:positionV>
              <wp:extent cx="6842760" cy="335280"/>
              <wp:effectExtent l="2540" t="0" r="3175" b="190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27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C620A" w14:textId="77777777" w:rsidR="00CE4FEF" w:rsidRPr="009C12E3" w:rsidRDefault="00CE4FEF" w:rsidP="0089790D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C12E3">
                            <w:rPr>
                              <w:sz w:val="14"/>
                            </w:rPr>
                            <w:tab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>-</w:t>
                          </w:r>
                          <w:r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t xml:space="preserve"> </w:t>
                          </w:r>
                          <w:r w:rsidR="003D0F22"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begin"/>
                          </w:r>
                          <w:r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instrText xml:space="preserve"> PAGE </w:instrText>
                          </w:r>
                          <w:r w:rsidR="003D0F22"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separate"/>
                          </w:r>
                          <w:r w:rsidR="00332C16">
                            <w:rPr>
                              <w:rStyle w:val="Pay-offLight"/>
                              <w:rFonts w:ascii="Franklin Gothic Book" w:hAnsi="Franklin Gothic Book"/>
                              <w:noProof/>
                              <w:sz w:val="14"/>
                            </w:rPr>
                            <w:t>1</w:t>
                          </w:r>
                          <w:r w:rsidR="003D0F22" w:rsidRPr="00453824">
                            <w:rPr>
                              <w:rStyle w:val="Pay-offLight"/>
                              <w:rFonts w:ascii="Franklin Gothic Book" w:hAnsi="Franklin Gothic Book"/>
                              <w:sz w:val="14"/>
                            </w:rPr>
                            <w:fldChar w:fldCharType="end"/>
                          </w:r>
                          <w:r w:rsidRPr="009C12E3">
                            <w:rPr>
                              <w:rStyle w:val="Pay-offLight"/>
                              <w:sz w:val="14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A4C1E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-29.05pt;margin-top:-72.3pt;width:538.8pt;height:2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" filled="f" stroked="f">
              <v:textbox inset="0,0,0,0">
                <w:txbxContent>
                  <w:p w14:paraId="183C620A" w14:textId="77777777" w:rsidR="00CE4FEF" w:rsidRPr="009C12E3" w:rsidRDefault="00CE4FEF" w:rsidP="0089790D">
                    <w:pPr>
                      <w:jc w:val="right"/>
                      <w:rPr>
                        <w:rStyle w:val="Pay-offLight"/>
                      </w:rPr>
                    </w:pPr>
                    <w:r w:rsidRPr="009C12E3">
                      <w:rPr>
                        <w:sz w:val="14"/>
                      </w:rPr>
                      <w:tab/>
                    </w:r>
                    <w:r w:rsidRPr="009C12E3">
                      <w:rPr>
                        <w:rStyle w:val="Pay-offLight"/>
                        <w:sz w:val="14"/>
                      </w:rPr>
                      <w:t>-</w:t>
                    </w:r>
                    <w:r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t xml:space="preserve"> </w:t>
                    </w:r>
                    <w:r w:rsidR="003D0F22"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begin"/>
                    </w:r>
                    <w:r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instrText xml:space="preserve"> PAGE </w:instrText>
                    </w:r>
                    <w:r w:rsidR="003D0F22"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separate"/>
                    </w:r>
                    <w:r w:rsidR="00332C16">
                      <w:rPr>
                        <w:rStyle w:val="Pay-offLight"/>
                        <w:rFonts w:ascii="Franklin Gothic Book" w:hAnsi="Franklin Gothic Book"/>
                        <w:noProof/>
                        <w:sz w:val="14"/>
                      </w:rPr>
                      <w:t>1</w:t>
                    </w:r>
                    <w:r w:rsidR="003D0F22" w:rsidRPr="00453824">
                      <w:rPr>
                        <w:rStyle w:val="Pay-offLight"/>
                        <w:rFonts w:ascii="Franklin Gothic Book" w:hAnsi="Franklin Gothic Book"/>
                        <w:sz w:val="14"/>
                      </w:rPr>
                      <w:fldChar w:fldCharType="end"/>
                    </w:r>
                    <w:r w:rsidRPr="009C12E3">
                      <w:rPr>
                        <w:rStyle w:val="Pay-offLight"/>
                        <w:sz w:val="14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6192" behindDoc="0" locked="0" layoutInCell="1" allowOverlap="1" wp14:anchorId="422B15E0" wp14:editId="09F2FAFC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944" y="20356"/>
              <wp:lineTo x="20447" y="20356"/>
              <wp:lineTo x="21349" y="19225"/>
              <wp:lineTo x="21349" y="0"/>
              <wp:lineTo x="6615" y="0"/>
              <wp:lineTo x="0" y="0"/>
            </wp:wrapPolygon>
          </wp:wrapThrough>
          <wp:docPr id="17" name="Bildobjekt 1" descr="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 descr="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6F11DA"/>
    <w:multiLevelType w:val="hybridMultilevel"/>
    <w:tmpl w:val="21D2C9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A14152"/>
    <w:rsid w:val="000004F2"/>
    <w:rsid w:val="00002508"/>
    <w:rsid w:val="00015290"/>
    <w:rsid w:val="00016CE4"/>
    <w:rsid w:val="0002354D"/>
    <w:rsid w:val="00025AB7"/>
    <w:rsid w:val="00037EEF"/>
    <w:rsid w:val="00041D78"/>
    <w:rsid w:val="00044723"/>
    <w:rsid w:val="000564DE"/>
    <w:rsid w:val="00062517"/>
    <w:rsid w:val="0008728C"/>
    <w:rsid w:val="00087EBE"/>
    <w:rsid w:val="00093499"/>
    <w:rsid w:val="000A0FC8"/>
    <w:rsid w:val="000A3D5C"/>
    <w:rsid w:val="000A3FF4"/>
    <w:rsid w:val="000A4358"/>
    <w:rsid w:val="000B0020"/>
    <w:rsid w:val="000B22F2"/>
    <w:rsid w:val="000B7357"/>
    <w:rsid w:val="000C0465"/>
    <w:rsid w:val="000C16C4"/>
    <w:rsid w:val="000D1365"/>
    <w:rsid w:val="000D7D5D"/>
    <w:rsid w:val="00102F1C"/>
    <w:rsid w:val="001045C1"/>
    <w:rsid w:val="00106A63"/>
    <w:rsid w:val="00111A78"/>
    <w:rsid w:val="00111A94"/>
    <w:rsid w:val="00114FD3"/>
    <w:rsid w:val="0011641C"/>
    <w:rsid w:val="00117EFE"/>
    <w:rsid w:val="00124845"/>
    <w:rsid w:val="00126976"/>
    <w:rsid w:val="00130B3E"/>
    <w:rsid w:val="00141641"/>
    <w:rsid w:val="00143C71"/>
    <w:rsid w:val="001462F2"/>
    <w:rsid w:val="001475A5"/>
    <w:rsid w:val="0015000C"/>
    <w:rsid w:val="00152263"/>
    <w:rsid w:val="00152EC8"/>
    <w:rsid w:val="00165C4F"/>
    <w:rsid w:val="001663E5"/>
    <w:rsid w:val="0017113C"/>
    <w:rsid w:val="00174114"/>
    <w:rsid w:val="001868C7"/>
    <w:rsid w:val="0019267E"/>
    <w:rsid w:val="00192EB2"/>
    <w:rsid w:val="00197BA0"/>
    <w:rsid w:val="001A32EA"/>
    <w:rsid w:val="001C3A78"/>
    <w:rsid w:val="001D2826"/>
    <w:rsid w:val="001E1AE8"/>
    <w:rsid w:val="001E3F7D"/>
    <w:rsid w:val="001E60A3"/>
    <w:rsid w:val="001F215C"/>
    <w:rsid w:val="001F746C"/>
    <w:rsid w:val="002151A4"/>
    <w:rsid w:val="00217928"/>
    <w:rsid w:val="002235C0"/>
    <w:rsid w:val="00240428"/>
    <w:rsid w:val="00242C02"/>
    <w:rsid w:val="00243DE4"/>
    <w:rsid w:val="00250755"/>
    <w:rsid w:val="00251F64"/>
    <w:rsid w:val="00252314"/>
    <w:rsid w:val="00252B98"/>
    <w:rsid w:val="00267979"/>
    <w:rsid w:val="00270DC7"/>
    <w:rsid w:val="002758DF"/>
    <w:rsid w:val="002857E1"/>
    <w:rsid w:val="00291AD0"/>
    <w:rsid w:val="00294679"/>
    <w:rsid w:val="002C6F27"/>
    <w:rsid w:val="002E6067"/>
    <w:rsid w:val="002F2922"/>
    <w:rsid w:val="003147C1"/>
    <w:rsid w:val="003179E7"/>
    <w:rsid w:val="003273B4"/>
    <w:rsid w:val="00332BDE"/>
    <w:rsid w:val="00332C16"/>
    <w:rsid w:val="003336E6"/>
    <w:rsid w:val="00334084"/>
    <w:rsid w:val="00337B59"/>
    <w:rsid w:val="00343ED8"/>
    <w:rsid w:val="0034760F"/>
    <w:rsid w:val="003515F7"/>
    <w:rsid w:val="00355756"/>
    <w:rsid w:val="00373D34"/>
    <w:rsid w:val="00377CF5"/>
    <w:rsid w:val="00383DE4"/>
    <w:rsid w:val="003840AE"/>
    <w:rsid w:val="00393310"/>
    <w:rsid w:val="0039367C"/>
    <w:rsid w:val="00397108"/>
    <w:rsid w:val="003C1688"/>
    <w:rsid w:val="003D0F22"/>
    <w:rsid w:val="003E4559"/>
    <w:rsid w:val="003E6A90"/>
    <w:rsid w:val="003F13E7"/>
    <w:rsid w:val="0040603C"/>
    <w:rsid w:val="00420308"/>
    <w:rsid w:val="00442AF4"/>
    <w:rsid w:val="00453824"/>
    <w:rsid w:val="00456A96"/>
    <w:rsid w:val="0046129C"/>
    <w:rsid w:val="00470674"/>
    <w:rsid w:val="00471DC4"/>
    <w:rsid w:val="004849CD"/>
    <w:rsid w:val="00486987"/>
    <w:rsid w:val="00493DB5"/>
    <w:rsid w:val="00497E69"/>
    <w:rsid w:val="004A345F"/>
    <w:rsid w:val="004C1401"/>
    <w:rsid w:val="004C3D0F"/>
    <w:rsid w:val="004D2263"/>
    <w:rsid w:val="004D4A6E"/>
    <w:rsid w:val="004E003E"/>
    <w:rsid w:val="004E1B22"/>
    <w:rsid w:val="004E39D2"/>
    <w:rsid w:val="004F0784"/>
    <w:rsid w:val="004F4EB6"/>
    <w:rsid w:val="00500496"/>
    <w:rsid w:val="00500632"/>
    <w:rsid w:val="00505A0D"/>
    <w:rsid w:val="00506C13"/>
    <w:rsid w:val="0051225B"/>
    <w:rsid w:val="00524C18"/>
    <w:rsid w:val="00527C87"/>
    <w:rsid w:val="005339D8"/>
    <w:rsid w:val="00536C68"/>
    <w:rsid w:val="00537099"/>
    <w:rsid w:val="005463FC"/>
    <w:rsid w:val="00547252"/>
    <w:rsid w:val="0055666A"/>
    <w:rsid w:val="00574194"/>
    <w:rsid w:val="00574B4E"/>
    <w:rsid w:val="00586BA2"/>
    <w:rsid w:val="005909B9"/>
    <w:rsid w:val="0059752B"/>
    <w:rsid w:val="005A7223"/>
    <w:rsid w:val="005B0CA0"/>
    <w:rsid w:val="005D4520"/>
    <w:rsid w:val="005D4B9C"/>
    <w:rsid w:val="005E2396"/>
    <w:rsid w:val="005F1044"/>
    <w:rsid w:val="005F200E"/>
    <w:rsid w:val="005F2D38"/>
    <w:rsid w:val="00602BB8"/>
    <w:rsid w:val="006117B9"/>
    <w:rsid w:val="0061323D"/>
    <w:rsid w:val="00624B7D"/>
    <w:rsid w:val="006327BC"/>
    <w:rsid w:val="00637702"/>
    <w:rsid w:val="00641365"/>
    <w:rsid w:val="00644EE9"/>
    <w:rsid w:val="00667BE5"/>
    <w:rsid w:val="006737F6"/>
    <w:rsid w:val="006B1A5B"/>
    <w:rsid w:val="006B5192"/>
    <w:rsid w:val="006B525C"/>
    <w:rsid w:val="006B6B2D"/>
    <w:rsid w:val="006D1471"/>
    <w:rsid w:val="006D50F5"/>
    <w:rsid w:val="006E5691"/>
    <w:rsid w:val="006E6B3E"/>
    <w:rsid w:val="006F0938"/>
    <w:rsid w:val="006F136B"/>
    <w:rsid w:val="006F5FA6"/>
    <w:rsid w:val="0070640E"/>
    <w:rsid w:val="00712B89"/>
    <w:rsid w:val="007275D4"/>
    <w:rsid w:val="007275E8"/>
    <w:rsid w:val="00736F16"/>
    <w:rsid w:val="00737071"/>
    <w:rsid w:val="00741F38"/>
    <w:rsid w:val="00742167"/>
    <w:rsid w:val="00744908"/>
    <w:rsid w:val="00747C09"/>
    <w:rsid w:val="00757E0B"/>
    <w:rsid w:val="00764167"/>
    <w:rsid w:val="007655E7"/>
    <w:rsid w:val="00787133"/>
    <w:rsid w:val="00796C6E"/>
    <w:rsid w:val="007A7AF5"/>
    <w:rsid w:val="007C32F9"/>
    <w:rsid w:val="007D3FAF"/>
    <w:rsid w:val="007E0639"/>
    <w:rsid w:val="00804526"/>
    <w:rsid w:val="008053F7"/>
    <w:rsid w:val="00816376"/>
    <w:rsid w:val="008210E9"/>
    <w:rsid w:val="0084357E"/>
    <w:rsid w:val="008444D1"/>
    <w:rsid w:val="00854FE0"/>
    <w:rsid w:val="0085693C"/>
    <w:rsid w:val="0086184D"/>
    <w:rsid w:val="00873B9F"/>
    <w:rsid w:val="0088071F"/>
    <w:rsid w:val="00882E82"/>
    <w:rsid w:val="008909E6"/>
    <w:rsid w:val="0089790D"/>
    <w:rsid w:val="008A11A7"/>
    <w:rsid w:val="008A4FE7"/>
    <w:rsid w:val="008C209E"/>
    <w:rsid w:val="008C7F47"/>
    <w:rsid w:val="008D4159"/>
    <w:rsid w:val="008D6AC3"/>
    <w:rsid w:val="008F349B"/>
    <w:rsid w:val="009217CE"/>
    <w:rsid w:val="009250DE"/>
    <w:rsid w:val="0092757F"/>
    <w:rsid w:val="009333C3"/>
    <w:rsid w:val="0093445A"/>
    <w:rsid w:val="009412A5"/>
    <w:rsid w:val="009452DC"/>
    <w:rsid w:val="0096379E"/>
    <w:rsid w:val="00976C2D"/>
    <w:rsid w:val="00983F46"/>
    <w:rsid w:val="0099204B"/>
    <w:rsid w:val="00994BB9"/>
    <w:rsid w:val="00996105"/>
    <w:rsid w:val="009A318F"/>
    <w:rsid w:val="009B119D"/>
    <w:rsid w:val="009B15F8"/>
    <w:rsid w:val="009C12E3"/>
    <w:rsid w:val="009C2524"/>
    <w:rsid w:val="009C57DE"/>
    <w:rsid w:val="009D1297"/>
    <w:rsid w:val="009D76A1"/>
    <w:rsid w:val="009F368A"/>
    <w:rsid w:val="009F5707"/>
    <w:rsid w:val="00A14152"/>
    <w:rsid w:val="00A17317"/>
    <w:rsid w:val="00A41E6F"/>
    <w:rsid w:val="00A42E77"/>
    <w:rsid w:val="00A46D1E"/>
    <w:rsid w:val="00A57F3F"/>
    <w:rsid w:val="00A62C0A"/>
    <w:rsid w:val="00A67BDE"/>
    <w:rsid w:val="00A745EF"/>
    <w:rsid w:val="00A74F5C"/>
    <w:rsid w:val="00A96F51"/>
    <w:rsid w:val="00AA3414"/>
    <w:rsid w:val="00AA5B10"/>
    <w:rsid w:val="00AB771E"/>
    <w:rsid w:val="00AC1146"/>
    <w:rsid w:val="00AC2F1A"/>
    <w:rsid w:val="00AC6A8A"/>
    <w:rsid w:val="00AC7261"/>
    <w:rsid w:val="00AD7264"/>
    <w:rsid w:val="00AE3C62"/>
    <w:rsid w:val="00AF1CA5"/>
    <w:rsid w:val="00AF208D"/>
    <w:rsid w:val="00B05584"/>
    <w:rsid w:val="00B1188A"/>
    <w:rsid w:val="00B1561C"/>
    <w:rsid w:val="00B170DB"/>
    <w:rsid w:val="00B20F88"/>
    <w:rsid w:val="00B35846"/>
    <w:rsid w:val="00B522D8"/>
    <w:rsid w:val="00B5667B"/>
    <w:rsid w:val="00B6791C"/>
    <w:rsid w:val="00B7032D"/>
    <w:rsid w:val="00B72489"/>
    <w:rsid w:val="00B746BF"/>
    <w:rsid w:val="00B845DE"/>
    <w:rsid w:val="00B85D95"/>
    <w:rsid w:val="00B8603B"/>
    <w:rsid w:val="00B86120"/>
    <w:rsid w:val="00B922C5"/>
    <w:rsid w:val="00BA58BF"/>
    <w:rsid w:val="00BC3EA2"/>
    <w:rsid w:val="00BD1351"/>
    <w:rsid w:val="00BE2AE3"/>
    <w:rsid w:val="00BE3374"/>
    <w:rsid w:val="00BF02E3"/>
    <w:rsid w:val="00BF4A19"/>
    <w:rsid w:val="00BF79C7"/>
    <w:rsid w:val="00C06E6E"/>
    <w:rsid w:val="00C11E09"/>
    <w:rsid w:val="00C37FB8"/>
    <w:rsid w:val="00C42256"/>
    <w:rsid w:val="00C51B89"/>
    <w:rsid w:val="00C52226"/>
    <w:rsid w:val="00C6215F"/>
    <w:rsid w:val="00C621DC"/>
    <w:rsid w:val="00C62782"/>
    <w:rsid w:val="00C64086"/>
    <w:rsid w:val="00C67292"/>
    <w:rsid w:val="00C735EE"/>
    <w:rsid w:val="00C73AD5"/>
    <w:rsid w:val="00C76A9A"/>
    <w:rsid w:val="00C775E1"/>
    <w:rsid w:val="00C77877"/>
    <w:rsid w:val="00C831D8"/>
    <w:rsid w:val="00C85F3C"/>
    <w:rsid w:val="00C87815"/>
    <w:rsid w:val="00CA18E1"/>
    <w:rsid w:val="00CC4969"/>
    <w:rsid w:val="00CD08EE"/>
    <w:rsid w:val="00CD3155"/>
    <w:rsid w:val="00CE4FEF"/>
    <w:rsid w:val="00CE6A59"/>
    <w:rsid w:val="00CF11D8"/>
    <w:rsid w:val="00D0109E"/>
    <w:rsid w:val="00D01CB3"/>
    <w:rsid w:val="00D01FD9"/>
    <w:rsid w:val="00D02D47"/>
    <w:rsid w:val="00D21470"/>
    <w:rsid w:val="00D246C0"/>
    <w:rsid w:val="00D24FFB"/>
    <w:rsid w:val="00D37EF8"/>
    <w:rsid w:val="00D53AAE"/>
    <w:rsid w:val="00D700C6"/>
    <w:rsid w:val="00D73449"/>
    <w:rsid w:val="00D8111F"/>
    <w:rsid w:val="00D849F8"/>
    <w:rsid w:val="00D937C2"/>
    <w:rsid w:val="00D97A03"/>
    <w:rsid w:val="00DA0553"/>
    <w:rsid w:val="00DA1D66"/>
    <w:rsid w:val="00DA47CE"/>
    <w:rsid w:val="00DA4CB5"/>
    <w:rsid w:val="00DA557F"/>
    <w:rsid w:val="00DB1BAC"/>
    <w:rsid w:val="00DB51ED"/>
    <w:rsid w:val="00DB7431"/>
    <w:rsid w:val="00DC201F"/>
    <w:rsid w:val="00DC28FC"/>
    <w:rsid w:val="00DC44E7"/>
    <w:rsid w:val="00DC490D"/>
    <w:rsid w:val="00DF47CE"/>
    <w:rsid w:val="00E0197A"/>
    <w:rsid w:val="00E06D77"/>
    <w:rsid w:val="00E17585"/>
    <w:rsid w:val="00E20AEB"/>
    <w:rsid w:val="00E24C30"/>
    <w:rsid w:val="00E2768B"/>
    <w:rsid w:val="00E311F8"/>
    <w:rsid w:val="00E33CB6"/>
    <w:rsid w:val="00E45CF3"/>
    <w:rsid w:val="00E63641"/>
    <w:rsid w:val="00E6515D"/>
    <w:rsid w:val="00E66C2D"/>
    <w:rsid w:val="00E72D99"/>
    <w:rsid w:val="00E74461"/>
    <w:rsid w:val="00E806BC"/>
    <w:rsid w:val="00EA2731"/>
    <w:rsid w:val="00EB4BDB"/>
    <w:rsid w:val="00ED1BB2"/>
    <w:rsid w:val="00EE04E4"/>
    <w:rsid w:val="00EE0F25"/>
    <w:rsid w:val="00EE283C"/>
    <w:rsid w:val="00EE47A6"/>
    <w:rsid w:val="00EE4841"/>
    <w:rsid w:val="00EF030F"/>
    <w:rsid w:val="00EF2CB0"/>
    <w:rsid w:val="00F04B2F"/>
    <w:rsid w:val="00F11532"/>
    <w:rsid w:val="00F127BA"/>
    <w:rsid w:val="00F146AC"/>
    <w:rsid w:val="00F15D51"/>
    <w:rsid w:val="00F31890"/>
    <w:rsid w:val="00F32BD4"/>
    <w:rsid w:val="00F36A85"/>
    <w:rsid w:val="00F50ADE"/>
    <w:rsid w:val="00F7578C"/>
    <w:rsid w:val="00F83036"/>
    <w:rsid w:val="00F87806"/>
    <w:rsid w:val="00FA079E"/>
    <w:rsid w:val="00FA6E96"/>
    <w:rsid w:val="00FC2637"/>
    <w:rsid w:val="00FE5FCB"/>
    <w:rsid w:val="06D6B38D"/>
    <w:rsid w:val="06D6EEF2"/>
    <w:rsid w:val="0B9B8AAD"/>
    <w:rsid w:val="12D00055"/>
    <w:rsid w:val="14CC535F"/>
    <w:rsid w:val="15F0899B"/>
    <w:rsid w:val="1A47C30E"/>
    <w:rsid w:val="1CC5B5AF"/>
    <w:rsid w:val="20001D6E"/>
    <w:rsid w:val="28116D67"/>
    <w:rsid w:val="284B3506"/>
    <w:rsid w:val="2A60D04E"/>
    <w:rsid w:val="3252B9D6"/>
    <w:rsid w:val="432EDBEA"/>
    <w:rsid w:val="4491AECD"/>
    <w:rsid w:val="45305274"/>
    <w:rsid w:val="48147DD8"/>
    <w:rsid w:val="4CEA5A7C"/>
    <w:rsid w:val="507B5408"/>
    <w:rsid w:val="5B1234D8"/>
    <w:rsid w:val="5EA7F9AE"/>
    <w:rsid w:val="5EC97901"/>
    <w:rsid w:val="629982FD"/>
    <w:rsid w:val="671BA263"/>
    <w:rsid w:val="67B9DCA2"/>
    <w:rsid w:val="6A127562"/>
    <w:rsid w:val="78DF7471"/>
    <w:rsid w:val="7CC61D12"/>
    <w:rsid w:val="7F66276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260FCA9B"/>
  <w15:docId w15:val="{2D983355-331B-4059-B67B-58C99D99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2" w:uiPriority="9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4C30"/>
    <w:pPr>
      <w:spacing w:after="200" w:line="260" w:lineRule="exact"/>
      <w:ind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3683E"/>
    <w:pPr>
      <w:keepNext/>
      <w:keepLines/>
      <w:spacing w:before="480"/>
      <w:contextualSpacing/>
      <w:outlineLvl w:val="0"/>
    </w:pPr>
    <w:rPr>
      <w:rFonts w:ascii="ITC Franklin Gothic Std Demi" w:eastAsia="Times New Roman" w:hAnsi="ITC Franklin Gothic Std Demi"/>
      <w:bCs/>
      <w:spacing w:val="-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3683E"/>
    <w:rPr>
      <w:rFonts w:ascii="ITC Franklin Gothic Std Demi" w:eastAsia="Times New Roman" w:hAnsi="ITC Franklin Gothic Std Demi" w:cs="Times New Roman"/>
      <w:bCs/>
      <w:spacing w:val="-2"/>
      <w:sz w:val="20"/>
      <w:szCs w:val="32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CD002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paragraph" w:styleId="Sidfot">
    <w:name w:val="footer"/>
    <w:basedOn w:val="Normal"/>
    <w:link w:val="SidfotChar"/>
    <w:rsid w:val="0045382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53824"/>
    <w:rPr>
      <w:rFonts w:ascii="Times New Roman" w:hAnsi="Times New Roman"/>
      <w:szCs w:val="24"/>
      <w:lang w:eastAsia="en-US"/>
    </w:rPr>
  </w:style>
  <w:style w:type="paragraph" w:styleId="Ballongtext">
    <w:name w:val="Balloon Text"/>
    <w:basedOn w:val="Normal"/>
    <w:link w:val="BallongtextChar"/>
    <w:rsid w:val="00821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210E9"/>
    <w:rPr>
      <w:rFonts w:ascii="Tahoma" w:hAnsi="Tahoma" w:cs="Tahoma"/>
      <w:sz w:val="16"/>
      <w:szCs w:val="16"/>
      <w:lang w:eastAsia="en-US"/>
    </w:rPr>
  </w:style>
  <w:style w:type="paragraph" w:styleId="Liststycke">
    <w:name w:val="List Paragraph"/>
    <w:basedOn w:val="Normal"/>
    <w:uiPriority w:val="34"/>
    <w:unhideWhenUsed/>
    <w:qFormat/>
    <w:rsid w:val="0055666A"/>
    <w:pPr>
      <w:spacing w:line="276" w:lineRule="auto"/>
      <w:ind w:left="720" w:right="0"/>
      <w:contextualSpacing/>
    </w:pPr>
    <w:rPr>
      <w:rFonts w:ascii="Calibri" w:eastAsia="Times New Roman" w:hAnsi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AD431AC1C5E419A5CC19EF11653C7" ma:contentTypeVersion="4" ma:contentTypeDescription="Skapa ett nytt dokument." ma:contentTypeScope="" ma:versionID="bd5488eeaac56513f64798a174670665">
  <xsd:schema xmlns:xsd="http://www.w3.org/2001/XMLSchema" xmlns:xs="http://www.w3.org/2001/XMLSchema" xmlns:p="http://schemas.microsoft.com/office/2006/metadata/properties" xmlns:ns2="d4ab37c0-f16b-4663-bcb3-4acc59a49e4b" xmlns:ns3="ffcdd43c-4a88-4c51-be5f-9f29004498e9" targetNamespace="http://schemas.microsoft.com/office/2006/metadata/properties" ma:root="true" ma:fieldsID="a325a8df1f53fc644a5742207db72738" ns2:_="" ns3:_="">
    <xsd:import namespace="d4ab37c0-f16b-4663-bcb3-4acc59a49e4b"/>
    <xsd:import namespace="ffcdd43c-4a88-4c51-be5f-9f2900449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b37c0-f16b-4663-bcb3-4acc59a49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dd43c-4a88-4c51-be5f-9f29004498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B0C72D-ED58-4912-AF28-5C6B6E4655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ab37c0-f16b-4663-bcb3-4acc59a49e4b"/>
    <ds:schemaRef ds:uri="ffcdd43c-4a88-4c51-be5f-9f29004498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834DBF-840A-4E33-855A-F9DEB4EE72C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4ab37c0-f16b-4663-bcb3-4acc59a49e4b"/>
    <ds:schemaRef ds:uri="ffcdd43c-4a88-4c51-be5f-9f29004498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C17FA0-1122-46E5-B1E7-8BA8B18EF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1688</Characters>
  <Application>Microsoft Office Word</Application>
  <DocSecurity>0</DocSecurity>
  <Lines>14</Lines>
  <Paragraphs>4</Paragraphs>
  <ScaleCrop>false</ScaleCrop>
  <Company>Right Thing United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Camilla Alexandersson</dc:creator>
  <cp:lastModifiedBy>Linda Rudenwall</cp:lastModifiedBy>
  <cp:revision>2</cp:revision>
  <cp:lastPrinted>2020-01-30T15:12:00Z</cp:lastPrinted>
  <dcterms:created xsi:type="dcterms:W3CDTF">2022-02-01T14:15:00Z</dcterms:created>
  <dcterms:modified xsi:type="dcterms:W3CDTF">2022-02-01T14:15:00Z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0x010100306AD431AC1C5E419A5CC19EF11653C7</vt:lpwstr>
  </property>
</Properties>
</file>