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522D9" w14:textId="33BAD8B6" w:rsidR="003F027D" w:rsidRDefault="003F027D" w:rsidP="00E44627">
      <w:pPr>
        <w:ind w:right="-1136" w:firstLine="1304"/>
        <w:jc w:val="right"/>
      </w:pPr>
    </w:p>
    <w:sdt>
      <w:sdtPr>
        <w:id w:val="61760588"/>
        <w:docPartObj>
          <w:docPartGallery w:val="Cover Pages"/>
          <w:docPartUnique/>
        </w:docPartObj>
      </w:sdtPr>
      <w:sdtEndPr/>
      <w:sdtContent>
        <w:sdt>
          <w:sdtPr>
            <w:id w:val="-196086486"/>
            <w:lock w:val="contentLocked"/>
            <w:placeholder>
              <w:docPart w:val="EDEEF14BC1764395940AE0688EDA26F5"/>
            </w:placeholder>
            <w:group/>
          </w:sdtPr>
          <w:sdtEndPr/>
          <w:sdtContent>
            <w:p w14:paraId="27B6D849" w14:textId="5E6932F7" w:rsidR="004C12DE" w:rsidRDefault="755FEDA0" w:rsidP="00E44627">
              <w:pPr>
                <w:ind w:right="-1136" w:firstLine="1304"/>
                <w:jc w:val="right"/>
              </w:pPr>
              <w:r>
                <w:rPr>
                  <w:noProof/>
                </w:rPr>
                <w:drawing>
                  <wp:inline distT="0" distB="0" distL="0" distR="0" wp14:anchorId="27B6D899" wp14:editId="596E6678">
                    <wp:extent cx="1511811" cy="509017"/>
                    <wp:effectExtent l="0" t="0" r="0" b="0"/>
                    <wp:docPr id="713446206"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1">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sdtContent>
        </w:sdt>
        <w:p w14:paraId="27B6D84A" w14:textId="0FB89A80" w:rsidR="004C12DE" w:rsidRDefault="00B9057A" w:rsidP="009D71D5">
          <w:pPr>
            <w:pStyle w:val="Rubrik"/>
            <w:spacing w:before="960"/>
            <w:ind w:right="-1134"/>
          </w:pPr>
          <w:sdt>
            <w:sdtPr>
              <w:alias w:val="Titel"/>
              <w:tag w:val=""/>
              <w:id w:val="-421952034"/>
              <w:lock w:val="sdtLocked"/>
              <w:placeholder>
                <w:docPart w:val="484851BFB1AD46EA92328F3BD5026232"/>
              </w:placeholder>
              <w:dataBinding w:prefixMappings="xmlns:ns0='http://purl.org/dc/elements/1.1/' xmlns:ns1='http://schemas.openxmlformats.org/package/2006/metadata/core-properties' " w:xpath="/ns1:coreProperties[1]/ns0:title[1]" w:storeItemID="{6C3C8BC8-F283-45AE-878A-BAB7291924A1}"/>
              <w:text/>
            </w:sdtPr>
            <w:sdtEndPr/>
            <w:sdtContent>
              <w:r w:rsidR="004F618C">
                <w:t>Göteborgs Stads elektrifieringsplan 202</w:t>
              </w:r>
              <w:r w:rsidR="004557E7">
                <w:t>1</w:t>
              </w:r>
              <w:r w:rsidR="004F618C">
                <w:t>–2030</w:t>
              </w:r>
            </w:sdtContent>
          </w:sdt>
        </w:p>
        <w:sdt>
          <w:sdtPr>
            <w:id w:val="1789082226"/>
            <w:placeholder>
              <w:docPart w:val="BDD0112F53094627A17299E22B3B2CC5"/>
            </w:placeholder>
            <w:text/>
          </w:sdtPr>
          <w:sdtEndPr/>
          <w:sdtContent>
            <w:p w14:paraId="27B6D84C" w14:textId="0D21E1D5" w:rsidR="00777C4F" w:rsidRPr="00777C4F" w:rsidRDefault="009669AF" w:rsidP="00E31C04">
              <w:pPr>
                <w:pStyle w:val="Underrubrik"/>
                <w:ind w:right="-1136"/>
              </w:pPr>
              <w:r>
                <w:t>För e</w:t>
              </w:r>
              <w:r w:rsidR="00652973">
                <w:t>tt elektrifier</w:t>
              </w:r>
              <w:r>
                <w:t>at transportsystem</w:t>
              </w:r>
            </w:p>
          </w:sdtContent>
        </w:sdt>
        <w:tbl>
          <w:tblPr>
            <w:tblStyle w:val="Tabellrutnt"/>
            <w:tblpPr w:leftFromText="142" w:rightFromText="142" w:vertAnchor="page" w:horzAnchor="page" w:tblpX="285" w:tblpY="5671"/>
            <w:tblW w:w="11340" w:type="dxa"/>
            <w:tblLayout w:type="fixed"/>
            <w:tblCellMar>
              <w:left w:w="0" w:type="dxa"/>
              <w:right w:w="0" w:type="dxa"/>
            </w:tblCellMar>
            <w:tblLook w:val="0480" w:firstRow="0" w:lastRow="0" w:firstColumn="1" w:lastColumn="0" w:noHBand="0" w:noVBand="1"/>
          </w:tblPr>
          <w:tblGrid>
            <w:gridCol w:w="11340"/>
          </w:tblGrid>
          <w:tr w:rsidR="004C12DE" w14:paraId="27B6D84E" w14:textId="77777777" w:rsidTr="5D78B44A">
            <w:trPr>
              <w:cantSplit/>
              <w:trHeight w:val="7937"/>
            </w:trPr>
            <w:sdt>
              <w:sdtPr>
                <w:rPr>
                  <w:sz w:val="2"/>
                  <w:szCs w:val="2"/>
                </w:rPr>
                <w:alias w:val="Välj en bild genom att klicka på knappen"/>
                <w:tag w:val="Välj en bild genom att klicka på knappen"/>
                <w:id w:val="-314648554"/>
                <w:picture/>
              </w:sdtPr>
              <w:sdtEndPr/>
              <w:sdtContent>
                <w:tc>
                  <w:tcPr>
                    <w:tcW w:w="11340" w:type="dxa"/>
                    <w:tcBorders>
                      <w:top w:val="nil"/>
                      <w:left w:val="nil"/>
                      <w:bottom w:val="nil"/>
                      <w:right w:val="nil"/>
                    </w:tcBorders>
                    <w:vAlign w:val="bottom"/>
                  </w:tcPr>
                  <w:p w14:paraId="27B6D84D" w14:textId="77777777" w:rsidR="004C12DE" w:rsidRPr="00D216FC" w:rsidRDefault="00D216FC" w:rsidP="00777C4F">
                    <w:pPr>
                      <w:keepNext/>
                      <w:keepLines/>
                      <w:spacing w:after="100"/>
                      <w:jc w:val="center"/>
                      <w:rPr>
                        <w:sz w:val="2"/>
                        <w:szCs w:val="2"/>
                      </w:rPr>
                    </w:pPr>
                    <w:r w:rsidRPr="00D216FC">
                      <w:rPr>
                        <w:noProof/>
                        <w:sz w:val="2"/>
                        <w:szCs w:val="2"/>
                        <w:lang w:eastAsia="sv-SE"/>
                      </w:rPr>
                      <w:drawing>
                        <wp:inline distT="0" distB="0" distL="0" distR="0" wp14:anchorId="27B6D89B" wp14:editId="335C8388">
                          <wp:extent cx="7209753" cy="4141773"/>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7209753" cy="4141773"/>
                                  </a:xfrm>
                                  <a:prstGeom prst="rect">
                                    <a:avLst/>
                                  </a:prstGeom>
                                  <a:solidFill>
                                    <a:schemeClr val="accent1"/>
                                  </a:solidFill>
                                  <a:ln>
                                    <a:noFill/>
                                  </a:ln>
                                </pic:spPr>
                              </pic:pic>
                            </a:graphicData>
                          </a:graphic>
                        </wp:inline>
                      </w:drawing>
                    </w:r>
                  </w:p>
                </w:tc>
              </w:sdtContent>
            </w:sdt>
          </w:tr>
        </w:tbl>
        <w:sdt>
          <w:sdtPr>
            <w:id w:val="-1231381165"/>
            <w:lock w:val="contentLocked"/>
            <w:placeholder>
              <w:docPart w:val="DefaultPlaceholder_-1854013440"/>
            </w:placeholder>
            <w:group/>
          </w:sdtPr>
          <w:sdtEndPr/>
          <w:sdtContent>
            <w:p w14:paraId="27B6D84F" w14:textId="77777777" w:rsidR="004C12DE" w:rsidRDefault="0039437C" w:rsidP="00777C4F">
              <w:pPr>
                <w:ind w:right="-1136"/>
              </w:pPr>
              <w:r>
                <w:rPr>
                  <w:noProof/>
                  <w:lang w:eastAsia="sv-SE"/>
                </w:rPr>
                <w:drawing>
                  <wp:anchor distT="0" distB="0" distL="114300" distR="114300" simplePos="0" relativeHeight="251658240" behindDoc="0" locked="1" layoutInCell="1" allowOverlap="1" wp14:anchorId="27B6D89D" wp14:editId="2A788C16">
                    <wp:simplePos x="0" y="0"/>
                    <wp:positionH relativeFrom="page">
                      <wp:posOffset>898525</wp:posOffset>
                    </wp:positionH>
                    <wp:positionV relativeFrom="page">
                      <wp:posOffset>9458960</wp:posOffset>
                    </wp:positionV>
                    <wp:extent cx="1582420" cy="824230"/>
                    <wp:effectExtent l="0" t="0" r="0" b="0"/>
                    <wp:wrapNone/>
                    <wp:docPr id="5" name="Bildobjekt 5" descr="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2420" cy="824230"/>
                            </a:xfrm>
                            <a:prstGeom prst="rect">
                              <a:avLst/>
                            </a:prstGeom>
                          </pic:spPr>
                        </pic:pic>
                      </a:graphicData>
                    </a:graphic>
                    <wp14:sizeRelH relativeFrom="margin">
                      <wp14:pctWidth>0</wp14:pctWidth>
                    </wp14:sizeRelH>
                    <wp14:sizeRelV relativeFrom="margin">
                      <wp14:pctHeight>0</wp14:pctHeight>
                    </wp14:sizeRelV>
                  </wp:anchor>
                </w:drawing>
              </w:r>
              <w:r w:rsidR="004C12DE">
                <w:br w:type="page"/>
              </w:r>
            </w:p>
          </w:sdtContent>
        </w:sdt>
      </w:sdtContent>
    </w:sdt>
    <w:sdt>
      <w:sdtPr>
        <w:rPr>
          <w:rFonts w:asciiTheme="majorHAnsi" w:hAnsiTheme="majorHAnsi" w:cstheme="majorHAnsi"/>
          <w:b/>
          <w:sz w:val="27"/>
          <w:szCs w:val="27"/>
        </w:rPr>
        <w:id w:val="56835755"/>
        <w:lock w:val="contentLocked"/>
        <w:placeholder>
          <w:docPart w:val="AF6484C6A5204D6D9110EF08F2DE239C"/>
        </w:placeholder>
        <w:group/>
      </w:sdtPr>
      <w:sdtEndPr>
        <w:rPr>
          <w:rFonts w:asciiTheme="minorHAnsi" w:hAnsiTheme="minorHAnsi" w:cstheme="minorBidi"/>
          <w:b w:val="0"/>
          <w:sz w:val="22"/>
          <w:szCs w:val="24"/>
        </w:rPr>
      </w:sdtEndPr>
      <w:sdtContent>
        <w:p w14:paraId="27B6D850" w14:textId="77777777" w:rsidR="007175F7" w:rsidRPr="00D35995" w:rsidRDefault="007175F7" w:rsidP="002C0388">
          <w:pPr>
            <w:spacing w:after="4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27B6D851" w14:textId="77777777" w:rsidR="007175F7" w:rsidRDefault="007175F7" w:rsidP="002C0388">
          <w:pPr>
            <w:spacing w:after="0"/>
          </w:pPr>
          <w:r>
            <w:rPr>
              <w:noProof/>
              <w:lang w:eastAsia="sv-SE"/>
            </w:rPr>
            <w:drawing>
              <wp:anchor distT="0" distB="0" distL="114300" distR="114300" simplePos="0" relativeHeight="251658241" behindDoc="0" locked="0" layoutInCell="1" allowOverlap="1" wp14:anchorId="27B6D89F" wp14:editId="6DA2FD7C">
                <wp:simplePos x="0" y="0"/>
                <wp:positionH relativeFrom="column">
                  <wp:posOffset>2138680</wp:posOffset>
                </wp:positionH>
                <wp:positionV relativeFrom="paragraph">
                  <wp:posOffset>52705</wp:posOffset>
                </wp:positionV>
                <wp:extent cx="3459480" cy="3459480"/>
                <wp:effectExtent l="19050" t="19050" r="26670" b="26670"/>
                <wp:wrapSquare wrapText="bothSides"/>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4">
                          <a:extLst>
                            <a:ext uri="{28A0092B-C50C-407E-A947-70E740481C1C}">
                              <a14:useLocalDpi xmlns:a14="http://schemas.microsoft.com/office/drawing/2010/main" val="0"/>
                            </a:ext>
                          </a:extLst>
                        </a:blip>
                        <a:stretch>
                          <a:fillRect/>
                        </a:stretch>
                      </pic:blipFill>
                      <pic:spPr>
                        <a:xfrm>
                          <a:off x="0" y="0"/>
                          <a:ext cx="3459480" cy="3459480"/>
                        </a:xfrm>
                        <a:prstGeom prst="rect">
                          <a:avLst/>
                        </a:prstGeom>
                        <a:ln w="6350">
                          <a:solidFill>
                            <a:schemeClr val="bg1">
                              <a:lumMod val="85000"/>
                            </a:schemeClr>
                          </a:solidFill>
                        </a:ln>
                      </pic:spPr>
                    </pic:pic>
                  </a:graphicData>
                </a:graphic>
              </wp:anchor>
            </w:drawing>
          </w:r>
          <w:r w:rsidR="0E2C0326">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p w14:paraId="27B6D852" w14:textId="77777777" w:rsidR="007175F7" w:rsidRDefault="007175F7" w:rsidP="002C0388"/>
        <w:p w14:paraId="27B6D853" w14:textId="77777777" w:rsidR="007175F7" w:rsidRPr="00D35995" w:rsidRDefault="007175F7" w:rsidP="002C0388">
          <w:pPr>
            <w:spacing w:after="4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27B6D854" w14:textId="77777777" w:rsidR="007175F7" w:rsidRDefault="007175F7" w:rsidP="002C0388">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27B6D855" w14:textId="77777777" w:rsidR="007175F7" w:rsidRDefault="007175F7" w:rsidP="002C0388">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27B6D856" w14:textId="77777777" w:rsidR="007175F7" w:rsidRDefault="007175F7" w:rsidP="002C0388">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27B6D857" w14:textId="77777777" w:rsidR="007175F7" w:rsidRDefault="0E2C0326" w:rsidP="002C0388">
          <w:r>
            <w:rPr>
              <w:noProof/>
            </w:rPr>
            <w:drawing>
              <wp:inline distT="0" distB="0" distL="0" distR="0" wp14:anchorId="27B6D8A1" wp14:editId="73941867">
                <wp:extent cx="5759998" cy="1454360"/>
                <wp:effectExtent l="0" t="0" r="0" b="0"/>
                <wp:docPr id="1265908612"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5">
                          <a:extLst>
                            <a:ext uri="{28A0092B-C50C-407E-A947-70E740481C1C}">
                              <a14:useLocalDpi xmlns:a14="http://schemas.microsoft.com/office/drawing/2010/main" val="0"/>
                            </a:ext>
                          </a:extLst>
                        </a:blip>
                        <a:stretch>
                          <a:fillRect/>
                        </a:stretch>
                      </pic:blipFill>
                      <pic:spPr>
                        <a:xfrm>
                          <a:off x="0" y="0"/>
                          <a:ext cx="5759998" cy="1454360"/>
                        </a:xfrm>
                        <a:prstGeom prst="rect">
                          <a:avLst/>
                        </a:prstGeom>
                      </pic:spPr>
                    </pic:pic>
                  </a:graphicData>
                </a:graphic>
              </wp:inline>
            </w:drawing>
          </w:r>
        </w:p>
      </w:sdtContent>
    </w:sdt>
    <w:sdt>
      <w:sdtPr>
        <w:rPr>
          <w:rFonts w:asciiTheme="majorHAnsi" w:hAnsiTheme="majorHAnsi" w:cstheme="majorHAnsi"/>
          <w:b w:val="0"/>
          <w:sz w:val="17"/>
          <w:szCs w:val="17"/>
        </w:rPr>
        <w:id w:val="-681818932"/>
        <w:lock w:val="contentLocked"/>
        <w:placeholder>
          <w:docPart w:val="DefaultPlaceholder_-1854013440"/>
        </w:placeholder>
        <w:group/>
      </w:sdtPr>
      <w:sdtEndPr/>
      <w:sdtContent>
        <w:tbl>
          <w:tblPr>
            <w:tblStyle w:val="Tabellrutnt"/>
            <w:tblW w:w="9072" w:type="dxa"/>
            <w:tblLook w:val="04A0" w:firstRow="1" w:lastRow="0" w:firstColumn="1" w:lastColumn="0" w:noHBand="0" w:noVBand="1"/>
            <w:tblCaption w:val="Dokumentinformation"/>
            <w:tblDescription w:val="Fyll information om dokumentet i denna obligatoriska tabell."/>
          </w:tblPr>
          <w:tblGrid>
            <w:gridCol w:w="2268"/>
            <w:gridCol w:w="2268"/>
            <w:gridCol w:w="2268"/>
            <w:gridCol w:w="2268"/>
          </w:tblGrid>
          <w:tr w:rsidR="00883B6D" w:rsidRPr="00B26686" w14:paraId="27B6D859" w14:textId="77777777" w:rsidTr="002C0388">
            <w:trPr>
              <w:cnfStyle w:val="100000000000" w:firstRow="1" w:lastRow="0" w:firstColumn="0" w:lastColumn="0" w:oddVBand="0" w:evenVBand="0" w:oddHBand="0" w:evenHBand="0" w:firstRowFirstColumn="0" w:firstRowLastColumn="0" w:lastRowFirstColumn="0" w:lastRowLastColumn="0"/>
            </w:trPr>
            <w:tc>
              <w:tcPr>
                <w:tcW w:w="2268" w:type="dxa"/>
                <w:gridSpan w:val="4"/>
                <w:tcBorders>
                  <w:bottom w:val="single" w:sz="4" w:space="0" w:color="auto"/>
                </w:tcBorders>
              </w:tcPr>
              <w:p w14:paraId="27B6D858" w14:textId="6D277F9E" w:rsidR="00883B6D" w:rsidRPr="00B26686" w:rsidRDefault="00883B6D" w:rsidP="002C0388">
                <w:pPr>
                  <w:spacing w:after="100"/>
                  <w:rPr>
                    <w:rFonts w:asciiTheme="majorHAnsi" w:hAnsiTheme="majorHAnsi" w:cstheme="majorHAnsi"/>
                    <w:sz w:val="17"/>
                    <w:szCs w:val="17"/>
                  </w:rPr>
                </w:pPr>
                <w:r w:rsidRPr="00B26686">
                  <w:rPr>
                    <w:rFonts w:asciiTheme="majorHAnsi" w:hAnsiTheme="majorHAnsi" w:cstheme="majorHAnsi"/>
                    <w:sz w:val="17"/>
                    <w:szCs w:val="17"/>
                  </w:rPr>
                  <w:t xml:space="preserve">Dokumentnamn: </w:t>
                </w:r>
                <w:sdt>
                  <w:sdtPr>
                    <w:rPr>
                      <w:rFonts w:asciiTheme="majorHAnsi" w:hAnsiTheme="majorHAnsi" w:cstheme="majorHAnsi"/>
                      <w:sz w:val="17"/>
                      <w:szCs w:val="17"/>
                    </w:rPr>
                    <w:alias w:val="Titel"/>
                    <w:tag w:val=""/>
                    <w:id w:val="960152817"/>
                    <w:placeholder>
                      <w:docPart w:val="81B0AE648B164EFA83756EECA356A1BA"/>
                    </w:placeholder>
                    <w:dataBinding w:prefixMappings="xmlns:ns0='http://purl.org/dc/elements/1.1/' xmlns:ns1='http://schemas.openxmlformats.org/package/2006/metadata/core-properties' " w:xpath="/ns1:coreProperties[1]/ns0:title[1]" w:storeItemID="{6C3C8BC8-F283-45AE-878A-BAB7291924A1}"/>
                    <w:text/>
                  </w:sdtPr>
                  <w:sdtEndPr/>
                  <w:sdtContent>
                    <w:r w:rsidR="004557E7">
                      <w:rPr>
                        <w:rFonts w:asciiTheme="majorHAnsi" w:hAnsiTheme="majorHAnsi" w:cstheme="majorHAnsi"/>
                        <w:sz w:val="17"/>
                        <w:szCs w:val="17"/>
                      </w:rPr>
                      <w:t>Göteborgs Stads elektrifieringsplan 2021–2030</w:t>
                    </w:r>
                  </w:sdtContent>
                </w:sdt>
              </w:p>
            </w:tc>
          </w:tr>
          <w:tr w:rsidR="00883B6D" w:rsidRPr="00B26686" w14:paraId="27B6D85E" w14:textId="77777777" w:rsidTr="002C0388">
            <w:tc>
              <w:tcPr>
                <w:tcW w:w="2268" w:type="dxa"/>
                <w:tcBorders>
                  <w:bottom w:val="nil"/>
                </w:tcBorders>
                <w:vAlign w:val="center"/>
              </w:tcPr>
              <w:p w14:paraId="27B6D85A" w14:textId="77777777" w:rsidR="00883B6D" w:rsidRPr="00B26686" w:rsidRDefault="00883B6D" w:rsidP="002C0388">
                <w:pPr>
                  <w:spacing w:after="100"/>
                  <w:rPr>
                    <w:rFonts w:asciiTheme="majorHAnsi" w:hAnsiTheme="majorHAnsi" w:cstheme="majorHAnsi"/>
                    <w:sz w:val="17"/>
                    <w:szCs w:val="17"/>
                  </w:rPr>
                </w:pPr>
                <w:r>
                  <w:rPr>
                    <w:rFonts w:asciiTheme="majorHAnsi" w:hAnsiTheme="majorHAnsi" w:cstheme="majorHAnsi"/>
                    <w:sz w:val="17"/>
                    <w:szCs w:val="17"/>
                  </w:rPr>
                  <w:t>Beslutad av</w:t>
                </w:r>
                <w:r w:rsidRPr="00B26686">
                  <w:rPr>
                    <w:rFonts w:asciiTheme="majorHAnsi" w:hAnsiTheme="majorHAnsi" w:cstheme="majorHAnsi"/>
                    <w:sz w:val="17"/>
                    <w:szCs w:val="17"/>
                  </w:rPr>
                  <w:t>:</w:t>
                </w:r>
              </w:p>
            </w:tc>
            <w:tc>
              <w:tcPr>
                <w:tcW w:w="2268" w:type="dxa"/>
                <w:tcBorders>
                  <w:bottom w:val="nil"/>
                </w:tcBorders>
                <w:vAlign w:val="center"/>
              </w:tcPr>
              <w:p w14:paraId="27B6D85B" w14:textId="77777777" w:rsidR="00883B6D" w:rsidRPr="00B26686" w:rsidRDefault="00883B6D" w:rsidP="002C0388">
                <w:pPr>
                  <w:rPr>
                    <w:rFonts w:asciiTheme="majorHAnsi" w:hAnsiTheme="majorHAnsi" w:cstheme="majorHAnsi"/>
                    <w:sz w:val="17"/>
                    <w:szCs w:val="17"/>
                  </w:rPr>
                </w:pPr>
                <w:r>
                  <w:rPr>
                    <w:rFonts w:asciiTheme="majorHAnsi" w:hAnsiTheme="majorHAnsi" w:cstheme="majorHAnsi"/>
                    <w:sz w:val="17"/>
                    <w:szCs w:val="17"/>
                  </w:rPr>
                  <w:t>Gäller för</w:t>
                </w:r>
                <w:r w:rsidRPr="00B26686">
                  <w:rPr>
                    <w:rFonts w:asciiTheme="majorHAnsi" w:hAnsiTheme="majorHAnsi" w:cstheme="majorHAnsi"/>
                    <w:sz w:val="17"/>
                    <w:szCs w:val="17"/>
                  </w:rPr>
                  <w:t>:</w:t>
                </w:r>
              </w:p>
            </w:tc>
            <w:tc>
              <w:tcPr>
                <w:tcW w:w="2268" w:type="dxa"/>
                <w:tcBorders>
                  <w:bottom w:val="nil"/>
                </w:tcBorders>
                <w:vAlign w:val="center"/>
              </w:tcPr>
              <w:p w14:paraId="27B6D85C" w14:textId="77777777" w:rsidR="00883B6D" w:rsidRPr="00B26686" w:rsidRDefault="00883B6D" w:rsidP="002C0388">
                <w:pPr>
                  <w:rPr>
                    <w:rFonts w:asciiTheme="majorHAnsi" w:hAnsiTheme="majorHAnsi" w:cstheme="majorHAnsi"/>
                    <w:sz w:val="17"/>
                    <w:szCs w:val="17"/>
                  </w:rPr>
                </w:pPr>
                <w:r w:rsidRPr="00B26686">
                  <w:rPr>
                    <w:rFonts w:asciiTheme="majorHAnsi" w:hAnsiTheme="majorHAnsi" w:cstheme="majorHAnsi"/>
                    <w:sz w:val="17"/>
                    <w:szCs w:val="17"/>
                  </w:rPr>
                  <w:t>Diarienummer:</w:t>
                </w:r>
              </w:p>
            </w:tc>
            <w:tc>
              <w:tcPr>
                <w:tcW w:w="2268" w:type="dxa"/>
                <w:tcBorders>
                  <w:bottom w:val="nil"/>
                </w:tcBorders>
                <w:vAlign w:val="center"/>
              </w:tcPr>
              <w:p w14:paraId="27B6D85D" w14:textId="77777777" w:rsidR="00883B6D" w:rsidRPr="00B26686" w:rsidRDefault="00883B6D" w:rsidP="002C0388">
                <w:pPr>
                  <w:rPr>
                    <w:rFonts w:asciiTheme="majorHAnsi" w:hAnsiTheme="majorHAnsi" w:cstheme="majorHAnsi"/>
                    <w:sz w:val="17"/>
                    <w:szCs w:val="17"/>
                  </w:rPr>
                </w:pPr>
                <w:r w:rsidRPr="00B26686">
                  <w:rPr>
                    <w:rFonts w:asciiTheme="majorHAnsi" w:hAnsiTheme="majorHAnsi" w:cstheme="majorHAnsi"/>
                    <w:sz w:val="17"/>
                    <w:szCs w:val="17"/>
                  </w:rPr>
                  <w:t>D</w:t>
                </w:r>
                <w:r>
                  <w:rPr>
                    <w:rFonts w:asciiTheme="majorHAnsi" w:hAnsiTheme="majorHAnsi" w:cstheme="majorHAnsi"/>
                    <w:sz w:val="17"/>
                    <w:szCs w:val="17"/>
                  </w:rPr>
                  <w:t>atum och paragraf för beslutet</w:t>
                </w:r>
                <w:r w:rsidRPr="00B26686">
                  <w:rPr>
                    <w:rFonts w:asciiTheme="majorHAnsi" w:hAnsiTheme="majorHAnsi" w:cstheme="majorHAnsi"/>
                    <w:sz w:val="17"/>
                    <w:szCs w:val="17"/>
                  </w:rPr>
                  <w:t>:</w:t>
                </w:r>
              </w:p>
            </w:tc>
          </w:tr>
          <w:tr w:rsidR="00883B6D" w:rsidRPr="00B26686" w14:paraId="27B6D863" w14:textId="77777777" w:rsidTr="002C0388">
            <w:sdt>
              <w:sdtPr>
                <w:rPr>
                  <w:rFonts w:asciiTheme="majorHAnsi" w:hAnsiTheme="majorHAnsi" w:cstheme="majorHAnsi"/>
                  <w:sz w:val="17"/>
                  <w:szCs w:val="17"/>
                </w:rPr>
                <w:id w:val="-1453474578"/>
                <w:placeholder>
                  <w:docPart w:val="7842C890B7CE4362AB0B16955A94D730"/>
                </w:placeholder>
                <w:text/>
              </w:sdtPr>
              <w:sdtEndPr/>
              <w:sdtContent>
                <w:tc>
                  <w:tcPr>
                    <w:tcW w:w="2268" w:type="dxa"/>
                    <w:tcBorders>
                      <w:top w:val="nil"/>
                      <w:bottom w:val="single" w:sz="4" w:space="0" w:color="auto"/>
                    </w:tcBorders>
                    <w:vAlign w:val="center"/>
                  </w:tcPr>
                  <w:p w14:paraId="27B6D85F" w14:textId="2AECAAF0" w:rsidR="00883B6D" w:rsidRPr="00B26686" w:rsidRDefault="00615B8D" w:rsidP="002C0388">
                    <w:pPr>
                      <w:rPr>
                        <w:rFonts w:asciiTheme="majorHAnsi" w:hAnsiTheme="majorHAnsi" w:cstheme="majorHAnsi"/>
                        <w:sz w:val="17"/>
                        <w:szCs w:val="17"/>
                      </w:rPr>
                    </w:pPr>
                    <w:r>
                      <w:rPr>
                        <w:rFonts w:asciiTheme="majorHAnsi" w:hAnsiTheme="majorHAnsi" w:cstheme="majorHAnsi"/>
                        <w:sz w:val="17"/>
                        <w:szCs w:val="17"/>
                      </w:rPr>
                      <w:t>Kommunstyrelsen</w:t>
                    </w:r>
                  </w:p>
                </w:tc>
              </w:sdtContent>
            </w:sdt>
            <w:sdt>
              <w:sdtPr>
                <w:rPr>
                  <w:rFonts w:asciiTheme="majorHAnsi" w:hAnsiTheme="majorHAnsi" w:cstheme="majorHAnsi"/>
                  <w:sz w:val="17"/>
                  <w:szCs w:val="17"/>
                </w:rPr>
                <w:id w:val="1044249602"/>
                <w:placeholder>
                  <w:docPart w:val="B3CA88CC7B8A4812A4E37055B0B44238"/>
                </w:placeholder>
                <w:text/>
              </w:sdtPr>
              <w:sdtEndPr/>
              <w:sdtContent>
                <w:tc>
                  <w:tcPr>
                    <w:tcW w:w="2268" w:type="dxa"/>
                    <w:tcBorders>
                      <w:top w:val="nil"/>
                      <w:bottom w:val="single" w:sz="4" w:space="0" w:color="auto"/>
                    </w:tcBorders>
                    <w:vAlign w:val="center"/>
                  </w:tcPr>
                  <w:p w14:paraId="27B6D860" w14:textId="63056978" w:rsidR="00883B6D" w:rsidRPr="00B26686" w:rsidRDefault="00E65E46" w:rsidP="002C0388">
                    <w:pPr>
                      <w:rPr>
                        <w:rFonts w:asciiTheme="majorHAnsi" w:hAnsiTheme="majorHAnsi" w:cstheme="majorHAnsi"/>
                        <w:sz w:val="17"/>
                        <w:szCs w:val="17"/>
                      </w:rPr>
                    </w:pPr>
                    <w:r>
                      <w:rPr>
                        <w:rFonts w:asciiTheme="majorHAnsi" w:hAnsiTheme="majorHAnsi" w:cstheme="majorHAnsi"/>
                        <w:sz w:val="17"/>
                        <w:szCs w:val="17"/>
                      </w:rPr>
                      <w:t>Göteborgs Stads samtliga nämnder och styrelser</w:t>
                    </w:r>
                  </w:p>
                </w:tc>
              </w:sdtContent>
            </w:sdt>
            <w:sdt>
              <w:sdtPr>
                <w:rPr>
                  <w:rFonts w:asciiTheme="majorHAnsi" w:hAnsiTheme="majorHAnsi" w:cstheme="majorHAnsi"/>
                  <w:sz w:val="17"/>
                  <w:szCs w:val="17"/>
                </w:rPr>
                <w:id w:val="-526952162"/>
                <w:placeholder>
                  <w:docPart w:val="9C0818DE072740479A8E7646DD603247"/>
                </w:placeholder>
                <w:text/>
              </w:sdtPr>
              <w:sdtEndPr/>
              <w:sdtContent>
                <w:tc>
                  <w:tcPr>
                    <w:tcW w:w="2268" w:type="dxa"/>
                    <w:tcBorders>
                      <w:top w:val="nil"/>
                      <w:bottom w:val="single" w:sz="4" w:space="0" w:color="auto"/>
                    </w:tcBorders>
                    <w:vAlign w:val="center"/>
                  </w:tcPr>
                  <w:p w14:paraId="27B6D861" w14:textId="5B33AAFC" w:rsidR="00883B6D" w:rsidRPr="00B26686" w:rsidRDefault="007D79E6" w:rsidP="002C0388">
                    <w:pPr>
                      <w:rPr>
                        <w:rFonts w:asciiTheme="majorHAnsi" w:hAnsiTheme="majorHAnsi" w:cstheme="majorHAnsi"/>
                        <w:sz w:val="17"/>
                        <w:szCs w:val="17"/>
                      </w:rPr>
                    </w:pPr>
                    <w:r>
                      <w:rPr>
                        <w:rFonts w:asciiTheme="majorHAnsi" w:hAnsiTheme="majorHAnsi" w:cstheme="majorHAnsi"/>
                        <w:sz w:val="17"/>
                        <w:szCs w:val="17"/>
                      </w:rPr>
                      <w:t>0472/21</w:t>
                    </w:r>
                  </w:p>
                </w:tc>
              </w:sdtContent>
            </w:sdt>
            <w:sdt>
              <w:sdtPr>
                <w:rPr>
                  <w:rFonts w:asciiTheme="majorHAnsi" w:hAnsiTheme="majorHAnsi" w:cstheme="majorHAnsi"/>
                  <w:sz w:val="17"/>
                  <w:szCs w:val="17"/>
                </w:rPr>
                <w:id w:val="-566652172"/>
                <w:placeholder>
                  <w:docPart w:val="992F97A058A641E1A0459143767DAB76"/>
                </w:placeholder>
                <w:showingPlcHdr/>
                <w:text/>
              </w:sdtPr>
              <w:sdtEndPr/>
              <w:sdtContent>
                <w:tc>
                  <w:tcPr>
                    <w:tcW w:w="2268" w:type="dxa"/>
                    <w:tcBorders>
                      <w:top w:val="nil"/>
                      <w:bottom w:val="single" w:sz="4" w:space="0" w:color="auto"/>
                    </w:tcBorders>
                    <w:vAlign w:val="center"/>
                  </w:tcPr>
                  <w:p w14:paraId="27B6D862" w14:textId="77777777" w:rsidR="00883B6D" w:rsidRPr="00B26686" w:rsidRDefault="00883B6D" w:rsidP="002C0388">
                    <w:pPr>
                      <w:rPr>
                        <w:rFonts w:asciiTheme="majorHAnsi" w:hAnsiTheme="majorHAnsi" w:cstheme="majorHAnsi"/>
                        <w:sz w:val="17"/>
                        <w:szCs w:val="17"/>
                      </w:rPr>
                    </w:pPr>
                    <w:r w:rsidRPr="004E21FB">
                      <w:rPr>
                        <w:rStyle w:val="Platshllartext"/>
                        <w:rFonts w:asciiTheme="majorHAnsi" w:hAnsiTheme="majorHAnsi" w:cstheme="majorHAnsi"/>
                        <w:sz w:val="17"/>
                        <w:szCs w:val="17"/>
                      </w:rPr>
                      <w:t>[Text]</w:t>
                    </w:r>
                  </w:p>
                </w:tc>
              </w:sdtContent>
            </w:sdt>
          </w:tr>
          <w:tr w:rsidR="00883B6D" w:rsidRPr="00B26686" w14:paraId="27B6D868" w14:textId="77777777" w:rsidTr="002C0388">
            <w:tc>
              <w:tcPr>
                <w:tcW w:w="2268" w:type="dxa"/>
                <w:tcBorders>
                  <w:bottom w:val="nil"/>
                </w:tcBorders>
                <w:vAlign w:val="center"/>
              </w:tcPr>
              <w:p w14:paraId="27B6D864" w14:textId="77777777" w:rsidR="00883B6D" w:rsidRPr="00B26686" w:rsidRDefault="00883B6D" w:rsidP="002C0388">
                <w:pPr>
                  <w:rPr>
                    <w:rFonts w:asciiTheme="majorHAnsi" w:hAnsiTheme="majorHAnsi" w:cstheme="majorHAnsi"/>
                    <w:sz w:val="17"/>
                    <w:szCs w:val="17"/>
                  </w:rPr>
                </w:pPr>
                <w:r w:rsidRPr="00B26686">
                  <w:rPr>
                    <w:rFonts w:asciiTheme="majorHAnsi" w:hAnsiTheme="majorHAnsi" w:cstheme="majorHAnsi"/>
                    <w:sz w:val="17"/>
                    <w:szCs w:val="17"/>
                  </w:rPr>
                  <w:t>Dokumentsort:</w:t>
                </w:r>
              </w:p>
            </w:tc>
            <w:tc>
              <w:tcPr>
                <w:tcW w:w="2268" w:type="dxa"/>
                <w:tcBorders>
                  <w:bottom w:val="nil"/>
                </w:tcBorders>
                <w:vAlign w:val="center"/>
              </w:tcPr>
              <w:p w14:paraId="27B6D865" w14:textId="77777777" w:rsidR="00883B6D" w:rsidRPr="00B26686" w:rsidRDefault="00883B6D" w:rsidP="002C0388">
                <w:pPr>
                  <w:rPr>
                    <w:rFonts w:asciiTheme="majorHAnsi" w:hAnsiTheme="majorHAnsi" w:cstheme="majorHAnsi"/>
                    <w:sz w:val="17"/>
                    <w:szCs w:val="17"/>
                  </w:rPr>
                </w:pPr>
                <w:r>
                  <w:rPr>
                    <w:rFonts w:asciiTheme="majorHAnsi" w:hAnsiTheme="majorHAnsi" w:cstheme="majorHAnsi"/>
                    <w:sz w:val="17"/>
                    <w:szCs w:val="17"/>
                  </w:rPr>
                  <w:t>Giltighetstid</w:t>
                </w:r>
                <w:r w:rsidRPr="00B26686">
                  <w:rPr>
                    <w:rFonts w:asciiTheme="majorHAnsi" w:hAnsiTheme="majorHAnsi" w:cstheme="majorHAnsi"/>
                    <w:sz w:val="17"/>
                    <w:szCs w:val="17"/>
                  </w:rPr>
                  <w:t>:</w:t>
                </w:r>
              </w:p>
            </w:tc>
            <w:tc>
              <w:tcPr>
                <w:tcW w:w="2268" w:type="dxa"/>
                <w:tcBorders>
                  <w:bottom w:val="nil"/>
                </w:tcBorders>
                <w:vAlign w:val="center"/>
              </w:tcPr>
              <w:p w14:paraId="27B6D866" w14:textId="77777777" w:rsidR="00883B6D" w:rsidRPr="00B26686" w:rsidRDefault="00883B6D" w:rsidP="002C0388">
                <w:pPr>
                  <w:rPr>
                    <w:rFonts w:asciiTheme="majorHAnsi" w:hAnsiTheme="majorHAnsi" w:cstheme="majorHAnsi"/>
                    <w:sz w:val="17"/>
                    <w:szCs w:val="17"/>
                  </w:rPr>
                </w:pPr>
                <w:r>
                  <w:rPr>
                    <w:rFonts w:asciiTheme="majorHAnsi" w:hAnsiTheme="majorHAnsi" w:cstheme="majorHAnsi"/>
                    <w:sz w:val="17"/>
                    <w:szCs w:val="17"/>
                  </w:rPr>
                  <w:t>Senast reviderad</w:t>
                </w:r>
                <w:r w:rsidRPr="00B26686">
                  <w:rPr>
                    <w:rFonts w:asciiTheme="majorHAnsi" w:hAnsiTheme="majorHAnsi" w:cstheme="majorHAnsi"/>
                    <w:sz w:val="17"/>
                    <w:szCs w:val="17"/>
                  </w:rPr>
                  <w:t>:</w:t>
                </w:r>
              </w:p>
            </w:tc>
            <w:tc>
              <w:tcPr>
                <w:tcW w:w="2268" w:type="dxa"/>
                <w:tcBorders>
                  <w:bottom w:val="nil"/>
                </w:tcBorders>
                <w:vAlign w:val="center"/>
              </w:tcPr>
              <w:p w14:paraId="27B6D867" w14:textId="77777777" w:rsidR="00883B6D" w:rsidRPr="00B26686" w:rsidRDefault="00883B6D" w:rsidP="002C0388">
                <w:pPr>
                  <w:rPr>
                    <w:rFonts w:asciiTheme="majorHAnsi" w:hAnsiTheme="majorHAnsi" w:cstheme="majorHAnsi"/>
                    <w:sz w:val="17"/>
                    <w:szCs w:val="17"/>
                  </w:rPr>
                </w:pPr>
                <w:r>
                  <w:rPr>
                    <w:rFonts w:asciiTheme="majorHAnsi" w:hAnsiTheme="majorHAnsi" w:cstheme="majorHAnsi"/>
                    <w:sz w:val="17"/>
                    <w:szCs w:val="17"/>
                  </w:rPr>
                  <w:t>Dokumentansvarig</w:t>
                </w:r>
                <w:r w:rsidRPr="00B26686">
                  <w:rPr>
                    <w:rFonts w:asciiTheme="majorHAnsi" w:hAnsiTheme="majorHAnsi" w:cstheme="majorHAnsi"/>
                    <w:sz w:val="17"/>
                    <w:szCs w:val="17"/>
                  </w:rPr>
                  <w:t>:</w:t>
                </w:r>
              </w:p>
            </w:tc>
          </w:tr>
          <w:tr w:rsidR="00883B6D" w:rsidRPr="00B26686" w14:paraId="27B6D86D" w14:textId="77777777" w:rsidTr="002C0388">
            <w:sdt>
              <w:sdtPr>
                <w:rPr>
                  <w:rFonts w:asciiTheme="majorHAnsi" w:hAnsiTheme="majorHAnsi" w:cstheme="majorHAnsi"/>
                  <w:sz w:val="17"/>
                  <w:szCs w:val="17"/>
                </w:rPr>
                <w:id w:val="1631969844"/>
                <w:placeholder>
                  <w:docPart w:val="DEFB43ED0426499D8923F65E91356AAC"/>
                </w:placeholder>
                <w:text/>
              </w:sdtPr>
              <w:sdtEndPr/>
              <w:sdtContent>
                <w:tc>
                  <w:tcPr>
                    <w:tcW w:w="2268" w:type="dxa"/>
                    <w:tcBorders>
                      <w:top w:val="nil"/>
                    </w:tcBorders>
                    <w:vAlign w:val="center"/>
                  </w:tcPr>
                  <w:p w14:paraId="27B6D869" w14:textId="62250C44" w:rsidR="00883B6D" w:rsidRPr="00B26686" w:rsidRDefault="00701877" w:rsidP="002C0388">
                    <w:pPr>
                      <w:rPr>
                        <w:rFonts w:asciiTheme="majorHAnsi" w:hAnsiTheme="majorHAnsi" w:cstheme="majorHAnsi"/>
                        <w:sz w:val="17"/>
                        <w:szCs w:val="17"/>
                      </w:rPr>
                    </w:pPr>
                    <w:r>
                      <w:rPr>
                        <w:rFonts w:asciiTheme="majorHAnsi" w:hAnsiTheme="majorHAnsi" w:cstheme="majorHAnsi"/>
                        <w:sz w:val="17"/>
                        <w:szCs w:val="17"/>
                      </w:rPr>
                      <w:t>Handlingsp</w:t>
                    </w:r>
                    <w:r w:rsidR="001D2A23">
                      <w:rPr>
                        <w:rFonts w:asciiTheme="majorHAnsi" w:hAnsiTheme="majorHAnsi" w:cstheme="majorHAnsi"/>
                        <w:sz w:val="17"/>
                        <w:szCs w:val="17"/>
                      </w:rPr>
                      <w:t>lan</w:t>
                    </w:r>
                  </w:p>
                </w:tc>
              </w:sdtContent>
            </w:sdt>
            <w:sdt>
              <w:sdtPr>
                <w:rPr>
                  <w:rFonts w:asciiTheme="majorHAnsi" w:hAnsiTheme="majorHAnsi" w:cstheme="majorHAnsi"/>
                  <w:sz w:val="17"/>
                  <w:szCs w:val="17"/>
                </w:rPr>
                <w:id w:val="-881323598"/>
                <w:placeholder>
                  <w:docPart w:val="30D6D243A05A467694D963B275AD7BCF"/>
                </w:placeholder>
                <w:text/>
              </w:sdtPr>
              <w:sdtEndPr/>
              <w:sdtContent>
                <w:tc>
                  <w:tcPr>
                    <w:tcW w:w="2268" w:type="dxa"/>
                    <w:tcBorders>
                      <w:top w:val="nil"/>
                    </w:tcBorders>
                    <w:vAlign w:val="center"/>
                  </w:tcPr>
                  <w:p w14:paraId="27B6D86A" w14:textId="43CD8F34" w:rsidR="00883B6D" w:rsidRPr="00B26686" w:rsidRDefault="00EB47C9" w:rsidP="002C0388">
                    <w:pPr>
                      <w:rPr>
                        <w:rFonts w:asciiTheme="majorHAnsi" w:hAnsiTheme="majorHAnsi" w:cstheme="majorHAnsi"/>
                        <w:sz w:val="17"/>
                        <w:szCs w:val="17"/>
                      </w:rPr>
                    </w:pPr>
                    <w:r w:rsidRPr="004E21FB">
                      <w:rPr>
                        <w:rFonts w:asciiTheme="majorHAnsi" w:hAnsiTheme="majorHAnsi" w:cstheme="majorHAnsi"/>
                        <w:sz w:val="17"/>
                        <w:szCs w:val="17"/>
                      </w:rPr>
                      <w:t>202</w:t>
                    </w:r>
                    <w:r w:rsidR="004557E7" w:rsidRPr="004E21FB">
                      <w:rPr>
                        <w:rFonts w:asciiTheme="majorHAnsi" w:hAnsiTheme="majorHAnsi" w:cstheme="majorHAnsi"/>
                        <w:sz w:val="17"/>
                        <w:szCs w:val="17"/>
                      </w:rPr>
                      <w:t>1</w:t>
                    </w:r>
                    <w:r w:rsidR="00DD171B" w:rsidRPr="004E21FB">
                      <w:rPr>
                        <w:rFonts w:asciiTheme="majorHAnsi" w:hAnsiTheme="majorHAnsi" w:cstheme="majorHAnsi"/>
                        <w:sz w:val="17"/>
                        <w:szCs w:val="17"/>
                      </w:rPr>
                      <w:t>-2030</w:t>
                    </w:r>
                  </w:p>
                </w:tc>
              </w:sdtContent>
            </w:sdt>
            <w:sdt>
              <w:sdtPr>
                <w:rPr>
                  <w:rFonts w:asciiTheme="majorHAnsi" w:hAnsiTheme="majorHAnsi" w:cstheme="majorHAnsi"/>
                  <w:sz w:val="17"/>
                  <w:szCs w:val="17"/>
                </w:rPr>
                <w:id w:val="-1794977448"/>
                <w:placeholder>
                  <w:docPart w:val="1E3D9C7B56A3427DA2882428B7A563FB"/>
                </w:placeholder>
                <w:text/>
              </w:sdtPr>
              <w:sdtEndPr/>
              <w:sdtContent>
                <w:tc>
                  <w:tcPr>
                    <w:tcW w:w="2268" w:type="dxa"/>
                    <w:tcBorders>
                      <w:top w:val="nil"/>
                    </w:tcBorders>
                    <w:vAlign w:val="center"/>
                  </w:tcPr>
                  <w:p w14:paraId="27B6D86B" w14:textId="7BB73B43" w:rsidR="00883B6D" w:rsidRPr="00B26686" w:rsidRDefault="00DD171B" w:rsidP="002C0388">
                    <w:pPr>
                      <w:rPr>
                        <w:rFonts w:asciiTheme="majorHAnsi" w:hAnsiTheme="majorHAnsi" w:cstheme="majorHAnsi"/>
                        <w:sz w:val="17"/>
                        <w:szCs w:val="17"/>
                      </w:rPr>
                    </w:pPr>
                    <w:r>
                      <w:rPr>
                        <w:rFonts w:asciiTheme="majorHAnsi" w:hAnsiTheme="majorHAnsi" w:cstheme="majorHAnsi"/>
                        <w:sz w:val="17"/>
                        <w:szCs w:val="17"/>
                      </w:rPr>
                      <w:t>2021-09-2</w:t>
                    </w:r>
                    <w:r w:rsidR="00BC118A">
                      <w:rPr>
                        <w:rFonts w:asciiTheme="majorHAnsi" w:hAnsiTheme="majorHAnsi" w:cstheme="majorHAnsi"/>
                        <w:sz w:val="17"/>
                        <w:szCs w:val="17"/>
                      </w:rPr>
                      <w:t>8</w:t>
                    </w:r>
                  </w:p>
                </w:tc>
              </w:sdtContent>
            </w:sdt>
            <w:sdt>
              <w:sdtPr>
                <w:rPr>
                  <w:rFonts w:asciiTheme="majorHAnsi" w:hAnsiTheme="majorHAnsi" w:cstheme="majorHAnsi"/>
                  <w:sz w:val="17"/>
                  <w:szCs w:val="17"/>
                </w:rPr>
                <w:id w:val="488522723"/>
                <w:placeholder>
                  <w:docPart w:val="4106E1D67EE34618BEF1757B4545C770"/>
                </w:placeholder>
                <w:text/>
              </w:sdtPr>
              <w:sdtEndPr/>
              <w:sdtContent>
                <w:tc>
                  <w:tcPr>
                    <w:tcW w:w="2268" w:type="dxa"/>
                    <w:tcBorders>
                      <w:top w:val="nil"/>
                    </w:tcBorders>
                    <w:vAlign w:val="center"/>
                  </w:tcPr>
                  <w:p w14:paraId="27B6D86C" w14:textId="5DE2C262" w:rsidR="00883B6D" w:rsidRPr="00B26686" w:rsidRDefault="00DD171B" w:rsidP="002C0388">
                    <w:pPr>
                      <w:rPr>
                        <w:rFonts w:asciiTheme="majorHAnsi" w:hAnsiTheme="majorHAnsi" w:cstheme="majorHAnsi"/>
                        <w:sz w:val="17"/>
                        <w:szCs w:val="17"/>
                      </w:rPr>
                    </w:pPr>
                    <w:r w:rsidRPr="004E21FB">
                      <w:rPr>
                        <w:rFonts w:asciiTheme="majorHAnsi" w:hAnsiTheme="majorHAnsi" w:cstheme="majorHAnsi"/>
                        <w:sz w:val="17"/>
                        <w:szCs w:val="17"/>
                      </w:rPr>
                      <w:t>Lars Bern</w:t>
                    </w:r>
                  </w:p>
                </w:tc>
              </w:sdtContent>
            </w:sdt>
          </w:tr>
          <w:tr w:rsidR="00883B6D" w:rsidRPr="00B26686" w14:paraId="27B6D86F" w14:textId="77777777" w:rsidTr="002C0388">
            <w:tc>
              <w:tcPr>
                <w:tcW w:w="2268" w:type="dxa"/>
                <w:gridSpan w:val="4"/>
              </w:tcPr>
              <w:p w14:paraId="27B6D86E" w14:textId="6FFC8613" w:rsidR="00883B6D" w:rsidRPr="00B26686" w:rsidRDefault="00883B6D" w:rsidP="002C0388">
                <w:pPr>
                  <w:rPr>
                    <w:rFonts w:asciiTheme="majorHAnsi" w:hAnsiTheme="majorHAnsi" w:cstheme="majorHAnsi"/>
                    <w:sz w:val="17"/>
                    <w:szCs w:val="17"/>
                  </w:rPr>
                </w:pPr>
                <w:r w:rsidRPr="00B26686">
                  <w:rPr>
                    <w:rFonts w:asciiTheme="majorHAnsi" w:hAnsiTheme="majorHAnsi" w:cstheme="majorHAnsi"/>
                    <w:sz w:val="17"/>
                    <w:szCs w:val="17"/>
                  </w:rPr>
                  <w:t>Bilagor:</w:t>
                </w:r>
                <w:r w:rsidRPr="00CD74B8">
                  <w:br/>
                </w:r>
                <w:sdt>
                  <w:sdtPr>
                    <w:rPr>
                      <w:rFonts w:asciiTheme="majorHAnsi" w:hAnsiTheme="majorHAnsi" w:cstheme="majorHAnsi"/>
                      <w:sz w:val="17"/>
                      <w:szCs w:val="17"/>
                    </w:rPr>
                    <w:id w:val="1519129791"/>
                    <w:placeholder>
                      <w:docPart w:val="65E00BBF042F4BEDA20F205845CCFAE1"/>
                    </w:placeholder>
                    <w:text w:multiLine="1"/>
                  </w:sdtPr>
                  <w:sdtEndPr/>
                  <w:sdtContent>
                    <w:r w:rsidR="001B2728" w:rsidRPr="001B2728">
                      <w:rPr>
                        <w:rFonts w:asciiTheme="majorHAnsi" w:hAnsiTheme="majorHAnsi" w:cstheme="majorHAnsi"/>
                        <w:sz w:val="17"/>
                        <w:szCs w:val="17"/>
                      </w:rPr>
                      <w:t>Bilaga 1 – Handlingsplan</w:t>
                    </w:r>
                    <w:r w:rsidR="004E21FB">
                      <w:rPr>
                        <w:rFonts w:asciiTheme="majorHAnsi" w:hAnsiTheme="majorHAnsi" w:cstheme="majorHAnsi"/>
                        <w:sz w:val="17"/>
                        <w:szCs w:val="17"/>
                      </w:rPr>
                      <w:t>,</w:t>
                    </w:r>
                    <w:r w:rsidR="001B2728" w:rsidRPr="001B2728">
                      <w:rPr>
                        <w:rFonts w:asciiTheme="majorHAnsi" w:hAnsiTheme="majorHAnsi" w:cstheme="majorHAnsi"/>
                        <w:sz w:val="17"/>
                        <w:szCs w:val="17"/>
                      </w:rPr>
                      <w:t xml:space="preserve"> Bilaga 2 – Mål och indikatorer för Handlingsplan, Bilaga 3 </w:t>
                    </w:r>
                    <w:r w:rsidR="001B2728">
                      <w:rPr>
                        <w:rFonts w:asciiTheme="majorHAnsi" w:hAnsiTheme="majorHAnsi" w:cstheme="majorHAnsi"/>
                        <w:sz w:val="17"/>
                        <w:szCs w:val="17"/>
                      </w:rPr>
                      <w:t>–</w:t>
                    </w:r>
                    <w:r w:rsidR="001B2728" w:rsidRPr="001B2728">
                      <w:rPr>
                        <w:rFonts w:asciiTheme="majorHAnsi" w:hAnsiTheme="majorHAnsi" w:cstheme="majorHAnsi"/>
                        <w:sz w:val="17"/>
                        <w:szCs w:val="17"/>
                      </w:rPr>
                      <w:t xml:space="preserve"> Fördjupning funktionella delområden, Bilaga 4 – Arbetsprocess, Bilaga 5</w:t>
                    </w:r>
                    <w:r w:rsidR="001B2728">
                      <w:rPr>
                        <w:rFonts w:asciiTheme="majorHAnsi" w:hAnsiTheme="majorHAnsi" w:cstheme="majorHAnsi"/>
                        <w:sz w:val="17"/>
                        <w:szCs w:val="17"/>
                      </w:rPr>
                      <w:t xml:space="preserve"> – </w:t>
                    </w:r>
                    <w:r w:rsidR="001B2728" w:rsidRPr="001B2728">
                      <w:rPr>
                        <w:rFonts w:asciiTheme="majorHAnsi" w:hAnsiTheme="majorHAnsi" w:cstheme="majorHAnsi"/>
                        <w:sz w:val="17"/>
                        <w:szCs w:val="17"/>
                      </w:rPr>
                      <w:t xml:space="preserve">Gap-analys med förslag på aktiviteter inför kommande revisioner, Bilaga 6 </w:t>
                    </w:r>
                    <w:r w:rsidR="001B2728">
                      <w:rPr>
                        <w:rFonts w:asciiTheme="majorHAnsi" w:hAnsiTheme="majorHAnsi" w:cstheme="majorHAnsi"/>
                        <w:sz w:val="17"/>
                        <w:szCs w:val="17"/>
                      </w:rPr>
                      <w:t>–</w:t>
                    </w:r>
                    <w:r w:rsidR="001B2728" w:rsidRPr="001B2728">
                      <w:rPr>
                        <w:rFonts w:asciiTheme="majorHAnsi" w:hAnsiTheme="majorHAnsi" w:cstheme="majorHAnsi"/>
                        <w:sz w:val="17"/>
                        <w:szCs w:val="17"/>
                      </w:rPr>
                      <w:t xml:space="preserve"> </w:t>
                    </w:r>
                    <w:r w:rsidR="001B2728">
                      <w:rPr>
                        <w:rFonts w:asciiTheme="majorHAnsi" w:hAnsiTheme="majorHAnsi" w:cstheme="majorHAnsi"/>
                        <w:sz w:val="17"/>
                        <w:szCs w:val="17"/>
                      </w:rPr>
                      <w:t>F</w:t>
                    </w:r>
                    <w:r w:rsidR="001B2728" w:rsidRPr="001B2728">
                      <w:rPr>
                        <w:rFonts w:asciiTheme="majorHAnsi" w:hAnsiTheme="majorHAnsi" w:cstheme="majorHAnsi"/>
                        <w:sz w:val="17"/>
                        <w:szCs w:val="17"/>
                      </w:rPr>
                      <w:t>örkortningar och begreppsförklaringar</w:t>
                    </w:r>
                  </w:sdtContent>
                </w:sdt>
              </w:p>
            </w:tc>
          </w:tr>
        </w:tbl>
      </w:sdtContent>
    </w:sdt>
    <w:p w14:paraId="40D024EA" w14:textId="4E7BA62E" w:rsidR="0034516C" w:rsidRDefault="0034516C" w:rsidP="00795A02">
      <w:pPr>
        <w:pStyle w:val="Rubrik1"/>
      </w:pPr>
      <w:bookmarkStart w:id="0" w:name="_Toc83728734"/>
      <w:r w:rsidRPr="00795A02">
        <w:t>Sammanfattning</w:t>
      </w:r>
      <w:bookmarkEnd w:id="0"/>
    </w:p>
    <w:p w14:paraId="4299CD15" w14:textId="77777777" w:rsidR="002B7E29" w:rsidRDefault="002B7E29" w:rsidP="002B7E29">
      <w:r>
        <w:t xml:space="preserve">Ett elektrifierat transportsystem ökar möjligheten att möta klimat- och samhällsutmaningarna som följer av en ökad urbanisering och transporters miljöpåverkan. Göteborgs Stad har anslutit sig till Fossilfritt Sveriges transportutmaning och har antagit målet om att ha lokala transporter som är fossilfria till år 2030, där Göteborgs Stads egen fordonsflotta skall vara fossilfri till 2023. </w:t>
      </w:r>
    </w:p>
    <w:p w14:paraId="564B6387" w14:textId="49BBC914" w:rsidR="0031312C" w:rsidRDefault="00A12CA0" w:rsidP="003F3E8A">
      <w:r>
        <w:t xml:space="preserve">Business Region Göteborg AB har av Kommunfullmäktige i budget för 2020 </w:t>
      </w:r>
      <w:r w:rsidR="00163B99">
        <w:t>(</w:t>
      </w:r>
      <w:r w:rsidR="00557A7D">
        <w:t>Dnr</w:t>
      </w:r>
      <w:r w:rsidR="00833EDB">
        <w:t xml:space="preserve"> 04</w:t>
      </w:r>
      <w:r w:rsidR="00CF2862">
        <w:t>72/</w:t>
      </w:r>
      <w:r w:rsidR="000A564F">
        <w:t>21)</w:t>
      </w:r>
      <w:r>
        <w:t xml:space="preserve"> fått i uppdrag att samordna Stadens samlade insatser för omställning till ett elektrifierat transportsystem i samverkan med berörda nämnder och styrelser samt i nära samverkan med näringsliv och regionala aktörer. </w:t>
      </w:r>
      <w:r w:rsidR="00A11E2B">
        <w:t xml:space="preserve">Enligt ett förtydligande </w:t>
      </w:r>
      <w:r w:rsidR="001C1C58">
        <w:t xml:space="preserve">under 2020 skall </w:t>
      </w:r>
      <w:r>
        <w:t>Elektrifieringsuppdraget under 2020 resultera i en elektrifieringsplan i bred samverkan med nämnder och styrelser. Planen skall innefatta en tydlig vision, målsättning samt förslag som stödjer och banar väg för den omställning som fordons- och transportsektor står inför.</w:t>
      </w:r>
    </w:p>
    <w:p w14:paraId="78A31C6E" w14:textId="0E5FCB51" w:rsidR="002B7E29" w:rsidRDefault="003F3E8A" w:rsidP="003F3E8A">
      <w:r>
        <w:t>Elektrifieringsplanen skall säkerställa att Elektrifieringsuppdraget implementeras på ett effektivt sätt och bidra till att målen om en fossilfri fordonsflotta</w:t>
      </w:r>
      <w:r w:rsidR="00102286">
        <w:t xml:space="preserve">, </w:t>
      </w:r>
      <w:r>
        <w:t xml:space="preserve">ett fossilfritt </w:t>
      </w:r>
      <w:r w:rsidRPr="00227A4C">
        <w:t>transportsystem samt de övergripande tillväxtmålen för regionen</w:t>
      </w:r>
      <w:r w:rsidR="00102286" w:rsidRPr="00227A4C">
        <w:t xml:space="preserve"> nås</w:t>
      </w:r>
      <w:r w:rsidRPr="00227A4C">
        <w:t xml:space="preserve">. </w:t>
      </w:r>
      <w:r w:rsidR="008975F9" w:rsidRPr="00227A4C">
        <w:t xml:space="preserve">Elektrifieringsplanen knyts till det av staden antagna </w:t>
      </w:r>
      <w:r w:rsidR="00EC007B" w:rsidRPr="00227A4C">
        <w:t>Näringslivsstrategiska programmet</w:t>
      </w:r>
      <w:r w:rsidR="008975F9" w:rsidRPr="00227A4C">
        <w:t xml:space="preserve"> samt det nya </w:t>
      </w:r>
      <w:r w:rsidR="00EC007B" w:rsidRPr="00227A4C">
        <w:t>M</w:t>
      </w:r>
      <w:r w:rsidR="008975F9" w:rsidRPr="00227A4C">
        <w:t xml:space="preserve">iljö- och klimatprogrammet. </w:t>
      </w:r>
      <w:r w:rsidRPr="00227A4C">
        <w:t>Elektrifieringsplanen</w:t>
      </w:r>
      <w:r>
        <w:t xml:space="preserve"> ska leda till ett strukturerat arbetssätt och underlätta kommunikation och samordning av aktiviteter och insatser mellan Stadens förvaltningar och bolag. Vidare ska elektrifieringsplanen underlätta uppföljningen av måluppfyllelse och framdriften av insatser. </w:t>
      </w:r>
      <w:r w:rsidR="00B61FA2">
        <w:t>Föreslagna aktiviteter pr</w:t>
      </w:r>
      <w:r w:rsidR="00D816D7">
        <w:t>ioriteras genom en effektvärdering</w:t>
      </w:r>
      <w:r w:rsidR="00E05C3C">
        <w:t xml:space="preserve"> baserat på</w:t>
      </w:r>
      <w:r w:rsidR="00E2320D">
        <w:t xml:space="preserve"> </w:t>
      </w:r>
      <w:r w:rsidR="00DA58D3">
        <w:t>effekt</w:t>
      </w:r>
      <w:r w:rsidR="00E2320D">
        <w:t xml:space="preserve">kriterier </w:t>
      </w:r>
      <w:r w:rsidR="00DA58D3">
        <w:t xml:space="preserve">såsom klimat, </w:t>
      </w:r>
      <w:r w:rsidR="000E7C47">
        <w:t>kostnad, besparingspotential, social</w:t>
      </w:r>
      <w:r w:rsidR="00623654">
        <w:t>a</w:t>
      </w:r>
      <w:r w:rsidR="00605BC6">
        <w:t xml:space="preserve"> liksom näringslivsmässiga</w:t>
      </w:r>
      <w:r w:rsidR="00D816D7">
        <w:t xml:space="preserve">. </w:t>
      </w:r>
      <w:r>
        <w:t>Elektrifieringsplanen tydliggör pågående och planerade aktiviteter och kompletterande åtgärdsbehov för att nå delmål och övergripande mål.</w:t>
      </w:r>
    </w:p>
    <w:p w14:paraId="4D2504D9" w14:textId="29FFA84B" w:rsidR="00B212D0" w:rsidRDefault="00B212D0" w:rsidP="00B212D0">
      <w:r>
        <w:t>Elektrifieringsplanen beskriver identifierade och förankrade aktiviteter i enlighet med Stadens beslutade budget,</w:t>
      </w:r>
      <w:r w:rsidRPr="002A781C">
        <w:t xml:space="preserve"> </w:t>
      </w:r>
      <w:r>
        <w:t>nödvändiga för att nå klimatmålen</w:t>
      </w:r>
      <w:r w:rsidRPr="00B841CD">
        <w:t xml:space="preserve"> </w:t>
      </w:r>
      <w:r>
        <w:t>med avseende på elektrifiering och fossilfria transporter. Aktiviteterna täcker in såväl enskilda insatser på förvaltnings- och bolagsnivå liksom samverkande mellan förvaltningar och/eller bolag, samt övergripande förutsättningsskapande aktiviteter på organisatorisk nivå</w:t>
      </w:r>
      <w:r w:rsidR="00CE3D3A">
        <w:t xml:space="preserve"> (</w:t>
      </w:r>
      <w:r w:rsidR="00CE3D3A" w:rsidRPr="00846487">
        <w:t xml:space="preserve">se </w:t>
      </w:r>
      <w:r w:rsidR="00CE3D3A" w:rsidRPr="00846487">
        <w:rPr>
          <w:i/>
          <w:iCs/>
        </w:rPr>
        <w:fldChar w:fldCharType="begin"/>
      </w:r>
      <w:r w:rsidR="00CE3D3A" w:rsidRPr="00846487">
        <w:rPr>
          <w:i/>
          <w:iCs/>
        </w:rPr>
        <w:instrText xml:space="preserve"> REF _Ref59116147 \h  \* MERGEFORMAT </w:instrText>
      </w:r>
      <w:r w:rsidR="00CE3D3A" w:rsidRPr="00846487">
        <w:rPr>
          <w:i/>
          <w:iCs/>
        </w:rPr>
      </w:r>
      <w:r w:rsidR="00CE3D3A" w:rsidRPr="00846487">
        <w:rPr>
          <w:i/>
          <w:iCs/>
        </w:rPr>
        <w:fldChar w:fldCharType="separate"/>
      </w:r>
      <w:r w:rsidR="00F94CF2" w:rsidRPr="00F94CF2">
        <w:rPr>
          <w:i/>
          <w:iCs/>
        </w:rPr>
        <w:t>Bilaga 1 – Handlingsplan</w:t>
      </w:r>
      <w:r w:rsidR="00F94CF2">
        <w:t xml:space="preserve"> </w:t>
      </w:r>
      <w:r w:rsidR="00CE3D3A" w:rsidRPr="00846487">
        <w:rPr>
          <w:i/>
          <w:iCs/>
        </w:rPr>
        <w:fldChar w:fldCharType="end"/>
      </w:r>
      <w:r w:rsidR="00CE3D3A" w:rsidRPr="00846487">
        <w:t>)</w:t>
      </w:r>
      <w:r w:rsidRPr="00846487">
        <w:t>.</w:t>
      </w:r>
      <w:r>
        <w:t xml:space="preserve"> </w:t>
      </w:r>
      <w:r w:rsidR="008E4CA6" w:rsidRPr="00F53A89">
        <w:t>Måle</w:t>
      </w:r>
      <w:r w:rsidR="00984F5E">
        <w:t>n</w:t>
      </w:r>
      <w:r w:rsidR="008E4CA6" w:rsidRPr="00F53A89">
        <w:t xml:space="preserve"> om</w:t>
      </w:r>
      <w:r w:rsidR="00984F5E">
        <w:t xml:space="preserve"> fossilfri egen fordonsflotta samt</w:t>
      </w:r>
      <w:r w:rsidR="008E4CA6" w:rsidRPr="00F53A89">
        <w:t xml:space="preserve"> </w:t>
      </w:r>
      <w:r w:rsidR="00FC424F" w:rsidRPr="00F53A89">
        <w:t>minska</w:t>
      </w:r>
      <w:r w:rsidR="00C15741" w:rsidRPr="00F53A89">
        <w:t>t</w:t>
      </w:r>
      <w:r w:rsidR="00FC424F" w:rsidRPr="00F53A89">
        <w:t xml:space="preserve"> </w:t>
      </w:r>
      <w:r w:rsidR="00C15741" w:rsidRPr="00F53A89">
        <w:rPr>
          <w:rFonts w:cstheme="minorHAnsi"/>
          <w:sz w:val="21"/>
          <w:szCs w:val="21"/>
        </w:rPr>
        <w:t xml:space="preserve">koldioxidutsläpp från vägtransporter </w:t>
      </w:r>
      <w:r w:rsidR="00484338" w:rsidRPr="00F53A89">
        <w:rPr>
          <w:rFonts w:cstheme="minorHAnsi"/>
          <w:sz w:val="21"/>
          <w:szCs w:val="21"/>
        </w:rPr>
        <w:t xml:space="preserve">är </w:t>
      </w:r>
      <w:r w:rsidR="00C15741" w:rsidRPr="00F53A89">
        <w:rPr>
          <w:rFonts w:cstheme="minorHAnsi"/>
          <w:sz w:val="21"/>
          <w:szCs w:val="21"/>
        </w:rPr>
        <w:t xml:space="preserve">definierat </w:t>
      </w:r>
      <w:r w:rsidR="00E828D4" w:rsidRPr="00F53A89">
        <w:rPr>
          <w:rFonts w:cstheme="minorHAnsi"/>
          <w:sz w:val="21"/>
          <w:szCs w:val="21"/>
        </w:rPr>
        <w:t xml:space="preserve">i </w:t>
      </w:r>
      <w:r w:rsidR="00D41072" w:rsidRPr="00F53A89">
        <w:rPr>
          <w:rFonts w:cstheme="minorHAnsi"/>
          <w:sz w:val="21"/>
          <w:szCs w:val="21"/>
        </w:rPr>
        <w:t xml:space="preserve">Göteborgs Stads </w:t>
      </w:r>
      <w:r w:rsidR="00E828D4" w:rsidRPr="00F53A89">
        <w:rPr>
          <w:rFonts w:cstheme="minorHAnsi"/>
          <w:sz w:val="21"/>
          <w:szCs w:val="21"/>
        </w:rPr>
        <w:t>Miljö- och klimatprogram</w:t>
      </w:r>
      <w:r w:rsidR="00D41072" w:rsidRPr="00F53A89">
        <w:rPr>
          <w:rFonts w:cstheme="minorHAnsi"/>
          <w:sz w:val="21"/>
          <w:szCs w:val="21"/>
        </w:rPr>
        <w:t xml:space="preserve"> 2021 - 2030</w:t>
      </w:r>
      <w:r w:rsidR="00C15741" w:rsidRPr="00F53A89">
        <w:rPr>
          <w:rFonts w:cstheme="minorHAnsi"/>
          <w:sz w:val="21"/>
          <w:szCs w:val="21"/>
        </w:rPr>
        <w:t xml:space="preserve">. </w:t>
      </w:r>
      <w:r w:rsidR="00984F5E">
        <w:rPr>
          <w:rFonts w:cstheme="minorHAnsi"/>
          <w:sz w:val="21"/>
          <w:szCs w:val="21"/>
        </w:rPr>
        <w:t xml:space="preserve">De övriga två målen </w:t>
      </w:r>
      <w:r w:rsidR="00C57204">
        <w:rPr>
          <w:rFonts w:cstheme="minorHAnsi"/>
          <w:sz w:val="21"/>
          <w:szCs w:val="21"/>
        </w:rPr>
        <w:t xml:space="preserve">kommer från Göteborgs Stads antagandet av </w:t>
      </w:r>
      <w:r w:rsidR="00984F5E">
        <w:t>Fossilfritt Sveriges Transportutmaning</w:t>
      </w:r>
      <w:r w:rsidR="00984F5E" w:rsidRPr="00F53A89">
        <w:t xml:space="preserve">. </w:t>
      </w:r>
      <w:r w:rsidR="00E24E65" w:rsidRPr="00F53A89">
        <w:rPr>
          <w:rFonts w:cstheme="minorHAnsi"/>
          <w:sz w:val="21"/>
          <w:szCs w:val="21"/>
        </w:rPr>
        <w:t xml:space="preserve">Se inforuta nedan. </w:t>
      </w:r>
      <w:r w:rsidRPr="00F53A89">
        <w:t xml:space="preserve">För de verksamhetsområden där delmål och indikatorer har beslutats har dessa sammanfattats i </w:t>
      </w:r>
      <w:r w:rsidR="00F94CF2" w:rsidRPr="00F94CF2">
        <w:rPr>
          <w:i/>
          <w:iCs/>
        </w:rPr>
        <w:fldChar w:fldCharType="begin"/>
      </w:r>
      <w:r w:rsidR="00F94CF2" w:rsidRPr="00F94CF2">
        <w:rPr>
          <w:i/>
          <w:iCs/>
        </w:rPr>
        <w:instrText xml:space="preserve"> REF _Ref83577576 \h  \* MERGEFORMAT </w:instrText>
      </w:r>
      <w:r w:rsidR="00F94CF2" w:rsidRPr="00F94CF2">
        <w:rPr>
          <w:i/>
          <w:iCs/>
        </w:rPr>
      </w:r>
      <w:r w:rsidR="00F94CF2" w:rsidRPr="00F94CF2">
        <w:rPr>
          <w:i/>
          <w:iCs/>
        </w:rPr>
        <w:fldChar w:fldCharType="separate"/>
      </w:r>
      <w:r w:rsidR="00F94CF2" w:rsidRPr="00F94CF2">
        <w:rPr>
          <w:i/>
          <w:iCs/>
        </w:rPr>
        <w:t>Bilaga 2 – Mål och indikatorer för Handlingsplan</w:t>
      </w:r>
      <w:r w:rsidR="00F94CF2" w:rsidRPr="00F94CF2">
        <w:rPr>
          <w:i/>
          <w:iCs/>
        </w:rPr>
        <w:fldChar w:fldCharType="end"/>
      </w:r>
      <w:r w:rsidRPr="00F94CF2">
        <w:t>.</w:t>
      </w:r>
    </w:p>
    <w:p w14:paraId="6B82CC7D" w14:textId="77777777" w:rsidR="00E24E65" w:rsidRPr="001509A3" w:rsidRDefault="00E24E65" w:rsidP="00E24E65">
      <w:pPr>
        <w:pStyle w:val="Faktaruta"/>
        <w:numPr>
          <w:ilvl w:val="0"/>
          <w:numId w:val="21"/>
        </w:numPr>
        <w:rPr>
          <w:rFonts w:asciiTheme="minorHAnsi" w:hAnsiTheme="minorHAnsi" w:cstheme="minorHAnsi"/>
          <w:sz w:val="22"/>
          <w:szCs w:val="22"/>
        </w:rPr>
      </w:pPr>
      <w:r w:rsidRPr="001509A3">
        <w:rPr>
          <w:rFonts w:asciiTheme="minorHAnsi" w:hAnsiTheme="minorHAnsi" w:cstheme="minorHAnsi"/>
          <w:sz w:val="22"/>
          <w:szCs w:val="22"/>
        </w:rPr>
        <w:t>Hela Göteborg Stads egen fordonsflotta är fossilfri</w:t>
      </w:r>
      <w:r w:rsidRPr="001509A3">
        <w:rPr>
          <w:rStyle w:val="Fotnotsreferens"/>
          <w:rFonts w:asciiTheme="minorHAnsi" w:hAnsiTheme="minorHAnsi" w:cstheme="minorHAnsi"/>
          <w:sz w:val="22"/>
          <w:szCs w:val="22"/>
        </w:rPr>
        <w:footnoteReference w:id="2"/>
      </w:r>
      <w:r w:rsidRPr="001509A3">
        <w:rPr>
          <w:rFonts w:asciiTheme="minorHAnsi" w:hAnsiTheme="minorHAnsi" w:cstheme="minorHAnsi"/>
          <w:sz w:val="22"/>
          <w:szCs w:val="22"/>
        </w:rPr>
        <w:t xml:space="preserve"> senast 2023 </w:t>
      </w:r>
    </w:p>
    <w:p w14:paraId="31AF61A1" w14:textId="77777777" w:rsidR="006253FD" w:rsidRPr="001509A3" w:rsidRDefault="006253FD" w:rsidP="006253FD">
      <w:pPr>
        <w:pStyle w:val="Faktaruta"/>
        <w:numPr>
          <w:ilvl w:val="0"/>
          <w:numId w:val="21"/>
        </w:numPr>
        <w:rPr>
          <w:rFonts w:asciiTheme="minorHAnsi" w:hAnsiTheme="minorHAnsi" w:cstheme="minorHAnsi"/>
          <w:sz w:val="21"/>
          <w:szCs w:val="21"/>
        </w:rPr>
      </w:pPr>
      <w:r w:rsidRPr="001509A3">
        <w:rPr>
          <w:rFonts w:asciiTheme="minorHAnsi" w:hAnsiTheme="minorHAnsi" w:cstheme="minorHAnsi"/>
          <w:sz w:val="21"/>
          <w:szCs w:val="21"/>
        </w:rPr>
        <w:t>Utsläpp av växthusgaser från transporter i Göteborg skall vara minst 90% lägre till år 2030, jämfört med år 2010</w:t>
      </w:r>
      <w:r w:rsidRPr="001509A3">
        <w:rPr>
          <w:rFonts w:asciiTheme="minorHAnsi" w:hAnsiTheme="minorHAnsi" w:cstheme="minorHAnsi"/>
          <w:sz w:val="21"/>
          <w:szCs w:val="21"/>
          <w:vertAlign w:val="superscript"/>
        </w:rPr>
        <w:footnoteReference w:id="3"/>
      </w:r>
      <w:r w:rsidRPr="001509A3">
        <w:rPr>
          <w:rFonts w:asciiTheme="minorHAnsi" w:hAnsiTheme="minorHAnsi" w:cstheme="minorHAnsi"/>
          <w:sz w:val="21"/>
          <w:szCs w:val="21"/>
        </w:rPr>
        <w:t>.</w:t>
      </w:r>
    </w:p>
    <w:p w14:paraId="13EBC8EE" w14:textId="77777777" w:rsidR="00E24E65" w:rsidRPr="001509A3" w:rsidRDefault="00E24E65" w:rsidP="00E24E65">
      <w:pPr>
        <w:pStyle w:val="Faktaruta"/>
        <w:numPr>
          <w:ilvl w:val="0"/>
          <w:numId w:val="21"/>
        </w:numPr>
        <w:rPr>
          <w:rFonts w:asciiTheme="minorHAnsi" w:hAnsiTheme="minorHAnsi" w:cstheme="minorHAnsi"/>
          <w:sz w:val="22"/>
          <w:szCs w:val="22"/>
        </w:rPr>
      </w:pPr>
      <w:r w:rsidRPr="001509A3">
        <w:rPr>
          <w:rFonts w:asciiTheme="minorHAnsi" w:hAnsiTheme="minorHAnsi" w:cstheme="minorHAnsi"/>
          <w:sz w:val="22"/>
          <w:szCs w:val="22"/>
        </w:rPr>
        <w:t>Göteborgs Stad ska ha lokala transporter som är fossilfria 2030</w:t>
      </w:r>
    </w:p>
    <w:p w14:paraId="57880D21" w14:textId="77777777" w:rsidR="00E24E65" w:rsidRPr="001509A3" w:rsidRDefault="00E24E65" w:rsidP="00E24E65">
      <w:pPr>
        <w:pStyle w:val="Faktaruta"/>
        <w:numPr>
          <w:ilvl w:val="0"/>
          <w:numId w:val="21"/>
        </w:numPr>
        <w:rPr>
          <w:rFonts w:asciiTheme="minorHAnsi" w:hAnsiTheme="minorHAnsi" w:cstheme="minorHAnsi"/>
          <w:sz w:val="22"/>
          <w:szCs w:val="22"/>
        </w:rPr>
      </w:pPr>
      <w:r w:rsidRPr="001509A3">
        <w:rPr>
          <w:rFonts w:asciiTheme="minorHAnsi" w:hAnsiTheme="minorHAnsi" w:cstheme="minorHAnsi"/>
          <w:sz w:val="22"/>
          <w:szCs w:val="22"/>
        </w:rPr>
        <w:t>Utförda och inköpta transporter inom Stadens verksamheter är fossilfria 2030</w:t>
      </w:r>
    </w:p>
    <w:p w14:paraId="1E09005A" w14:textId="70B16412" w:rsidR="00A363F2" w:rsidRDefault="00B212D0" w:rsidP="00B212D0">
      <w:r>
        <w:t xml:space="preserve">Till elektrifieringsplanen har även en </w:t>
      </w:r>
      <w:r w:rsidR="00F53A89">
        <w:t xml:space="preserve">nuläges- och </w:t>
      </w:r>
      <w:r>
        <w:t xml:space="preserve">gap-analys knutits (se </w:t>
      </w:r>
      <w:hyperlink r:id="rId16">
        <w:r w:rsidRPr="00C531D7">
          <w:rPr>
            <w:rStyle w:val="Hyperlnk"/>
            <w:i/>
            <w:iCs/>
          </w:rPr>
          <w:fldChar w:fldCharType="begin"/>
        </w:r>
        <w:r w:rsidRPr="00C531D7">
          <w:rPr>
            <w:i/>
            <w:iCs/>
          </w:rPr>
          <w:instrText xml:space="preserve"> REF _Ref60999891 \h </w:instrText>
        </w:r>
        <w:r>
          <w:rPr>
            <w:rStyle w:val="Hyperlnk"/>
            <w:i/>
            <w:iCs/>
          </w:rPr>
          <w:instrText xml:space="preserve"> \* MERGEFORMAT </w:instrText>
        </w:r>
        <w:r w:rsidRPr="00C531D7">
          <w:rPr>
            <w:rStyle w:val="Hyperlnk"/>
            <w:i/>
            <w:iCs/>
          </w:rPr>
        </w:r>
        <w:r w:rsidRPr="00C531D7">
          <w:rPr>
            <w:rStyle w:val="Hyperlnk"/>
            <w:i/>
            <w:iCs/>
          </w:rPr>
          <w:fldChar w:fldCharType="separate"/>
        </w:r>
        <w:r w:rsidR="00F94CF2" w:rsidRPr="00F94CF2">
          <w:rPr>
            <w:i/>
            <w:iCs/>
          </w:rPr>
          <w:t>Bilaga 5 – Gap-analys med förslag på aktiviteter inför</w:t>
        </w:r>
        <w:r w:rsidR="00F94CF2" w:rsidRPr="00F94CF2">
          <w:rPr>
            <w:i/>
          </w:rPr>
          <w:t xml:space="preserve"> kommande revisioner</w:t>
        </w:r>
        <w:r w:rsidRPr="00C531D7">
          <w:rPr>
            <w:rStyle w:val="Hyperlnk"/>
            <w:i/>
            <w:iCs/>
          </w:rPr>
          <w:fldChar w:fldCharType="end"/>
        </w:r>
      </w:hyperlink>
      <w:r>
        <w:t>). Denna</w:t>
      </w:r>
      <w:r w:rsidRPr="3EF4D41D">
        <w:rPr>
          <w:szCs w:val="22"/>
        </w:rPr>
        <w:t xml:space="preserve"> innefattar även förslag på lösningar och kompletterande aktiviteter för att täcka det identifierade gapet för att nå de övergripande målen. Dessa förslag ingår som diskussionsunderlag inför årlig revidering av planerade och beslutade aktiviteter enligt ordinarie budgetprocess</w:t>
      </w:r>
      <w:r w:rsidR="00965A92">
        <w:rPr>
          <w:szCs w:val="22"/>
        </w:rPr>
        <w:t xml:space="preserve">. </w:t>
      </w:r>
      <w:r w:rsidR="00965A92" w:rsidRPr="2301DE22">
        <w:t xml:space="preserve">Arbetet med att operationalisera innevarande års </w:t>
      </w:r>
      <w:r w:rsidR="00965A92">
        <w:t>handlingsplan</w:t>
      </w:r>
      <w:r w:rsidR="00965A92" w:rsidRPr="2301DE22">
        <w:t xml:space="preserve"> samt att ta fram en </w:t>
      </w:r>
      <w:r w:rsidR="00965A92">
        <w:t>handlingsplan</w:t>
      </w:r>
      <w:r w:rsidR="00965A92" w:rsidRPr="2301DE22">
        <w:t xml:space="preserve"> för nästkommande år förhåller sig till stadens budgetprocess</w:t>
      </w:r>
      <w:r w:rsidRPr="3EF4D41D">
        <w:rPr>
          <w:szCs w:val="22"/>
        </w:rPr>
        <w:t xml:space="preserve"> </w:t>
      </w:r>
      <w:r w:rsidR="00FB36A2">
        <w:rPr>
          <w:szCs w:val="22"/>
        </w:rPr>
        <w:t>och</w:t>
      </w:r>
      <w:r w:rsidRPr="3EF4D41D">
        <w:rPr>
          <w:szCs w:val="22"/>
        </w:rPr>
        <w:t xml:space="preserve"> beskriv</w:t>
      </w:r>
      <w:r w:rsidR="00FB36A2">
        <w:rPr>
          <w:szCs w:val="22"/>
        </w:rPr>
        <w:t>s</w:t>
      </w:r>
      <w:r w:rsidRPr="3EF4D41D">
        <w:rPr>
          <w:szCs w:val="22"/>
        </w:rPr>
        <w:t xml:space="preserve"> i</w:t>
      </w:r>
      <w:r>
        <w:t xml:space="preserve"> </w:t>
      </w:r>
      <w:r w:rsidRPr="000C3F8A">
        <w:rPr>
          <w:i/>
          <w:iCs/>
        </w:rPr>
        <w:fldChar w:fldCharType="begin"/>
      </w:r>
      <w:r w:rsidRPr="00C531D7">
        <w:rPr>
          <w:i/>
          <w:iCs/>
        </w:rPr>
        <w:instrText xml:space="preserve"> REF _Ref57300657 \h </w:instrText>
      </w:r>
      <w:r w:rsidRPr="000C3F8A">
        <w:rPr>
          <w:i/>
          <w:iCs/>
        </w:rPr>
        <w:instrText xml:space="preserve"> \* MERGEFORMAT </w:instrText>
      </w:r>
      <w:r w:rsidRPr="000C3F8A">
        <w:rPr>
          <w:i/>
          <w:iCs/>
        </w:rPr>
      </w:r>
      <w:r w:rsidRPr="000C3F8A">
        <w:rPr>
          <w:i/>
          <w:iCs/>
        </w:rPr>
        <w:fldChar w:fldCharType="separate"/>
      </w:r>
      <w:r w:rsidR="00980B6F" w:rsidRPr="00980B6F">
        <w:rPr>
          <w:i/>
          <w:iCs/>
        </w:rPr>
        <w:t>Bilaga 4 – Arbetsprocess</w:t>
      </w:r>
      <w:r w:rsidRPr="000C3F8A">
        <w:rPr>
          <w:i/>
          <w:iCs/>
        </w:rPr>
        <w:fldChar w:fldCharType="end"/>
      </w:r>
      <w:r>
        <w:t>.</w:t>
      </w:r>
      <w:r w:rsidR="00034C43">
        <w:t xml:space="preserve"> </w:t>
      </w:r>
    </w:p>
    <w:p w14:paraId="2037E46E" w14:textId="2FE48ED5" w:rsidR="00B212D0" w:rsidRDefault="00A154C8" w:rsidP="00A363F2">
      <w:r>
        <w:t xml:space="preserve">Förankrade och beslutade aktiviteter som ingår i beslutad handlingsplan, har för varje aktivitet tillordnats en sammankallande ansvarig samt berörda deltagare, start- och slutdatum, förväntat utfall, koppling till mål och delmål, status samt koppling till övriga aktiviteter. </w:t>
      </w:r>
      <w:r w:rsidR="00034C43">
        <w:t>Det åligger varje verksamhet att enskilt utifrån sitt ansvarsområde och i grupp med andra utifrån Stadens övergripande beslutade mål att driva på den omställningen som behöver ske och för att ta hand om beslutade aktiviteter.</w:t>
      </w:r>
      <w:r w:rsidR="00A363F2">
        <w:t xml:space="preserve"> Övergripande uppföljning av beslutad handlingsplan sker genom Stadens arbetsgrupp under samordning av BRG. Statusen, inklusive behov av stöd och hjälp med prioriteringar, rapporteras till Direktörsgruppen. För att på ett tydligt sätt kunna följa upp status och progress på elektrifieringsaktiviteterna inom staden identifieras ett antal funktionella indikatorer</w:t>
      </w:r>
      <w:r w:rsidR="00322E1E">
        <w:t>, sammanställda i en indikatortavla</w:t>
      </w:r>
      <w:r w:rsidR="005F27C7">
        <w:t xml:space="preserve"> med kvartalsvis uppdatering för visuell</w:t>
      </w:r>
      <w:r w:rsidR="00322E1E">
        <w:t xml:space="preserve"> kommunikation</w:t>
      </w:r>
      <w:r w:rsidR="00A363F2">
        <w:t>.</w:t>
      </w:r>
    </w:p>
    <w:p w14:paraId="403398B7" w14:textId="0F27637A" w:rsidR="00255197" w:rsidRDefault="00F82B7C" w:rsidP="00255197">
      <w:r>
        <w:t>Behovet av en tät koppling till näringslivet för måluppfyllnad skapar en logisk koppling till det inom Göteborgs Stad antagna Näringslivsstrategiska Programmet</w:t>
      </w:r>
      <w:r w:rsidR="005F27C7">
        <w:t>. Programmets</w:t>
      </w:r>
      <w:r w:rsidR="002E1DB6">
        <w:t xml:space="preserve"> sex </w:t>
      </w:r>
      <w:r w:rsidR="00255197">
        <w:t>strategiska områden täcker in identifierade utmaningar med elektrifieringsomställningen såsom stadsplanering, marktillgång, laddinfrastruktur, fordonstillgång, kravställning vid upphandlingar, liksom kompetensutveckling och en öppen innovationsmiljö. De strategiska insatsområdena representerar på övergripande nivå områden inom vilka grundförutsättningar till omställningen till ett effektivt elektrifierat transportsystem skapas, och innefattar:</w:t>
      </w:r>
    </w:p>
    <w:p w14:paraId="167684B1" w14:textId="77777777" w:rsidR="00255197" w:rsidRDefault="00255197" w:rsidP="00255197">
      <w:pPr>
        <w:pStyle w:val="Liststycke"/>
        <w:numPr>
          <w:ilvl w:val="0"/>
          <w:numId w:val="22"/>
        </w:numPr>
      </w:pPr>
      <w:r>
        <w:t>Kompetensförsörjning</w:t>
      </w:r>
    </w:p>
    <w:p w14:paraId="5BCD3678" w14:textId="77777777" w:rsidR="00255197" w:rsidRDefault="00255197" w:rsidP="00255197">
      <w:pPr>
        <w:pStyle w:val="Liststycke"/>
        <w:numPr>
          <w:ilvl w:val="0"/>
          <w:numId w:val="22"/>
        </w:numPr>
      </w:pPr>
      <w:r>
        <w:t>Attraktionskraft</w:t>
      </w:r>
    </w:p>
    <w:p w14:paraId="6AAF6DF6" w14:textId="77777777" w:rsidR="00255197" w:rsidRDefault="00255197" w:rsidP="00255197">
      <w:pPr>
        <w:pStyle w:val="Liststycke"/>
        <w:numPr>
          <w:ilvl w:val="0"/>
          <w:numId w:val="22"/>
        </w:numPr>
      </w:pPr>
      <w:r>
        <w:t>Infrastruktur och tillgänglighet</w:t>
      </w:r>
    </w:p>
    <w:p w14:paraId="671A646F" w14:textId="77777777" w:rsidR="00255197" w:rsidRDefault="00255197" w:rsidP="00255197">
      <w:pPr>
        <w:pStyle w:val="Liststycke"/>
        <w:numPr>
          <w:ilvl w:val="0"/>
          <w:numId w:val="22"/>
        </w:numPr>
      </w:pPr>
      <w:r>
        <w:t>Markberedskap och fysisk planering</w:t>
      </w:r>
    </w:p>
    <w:p w14:paraId="7A8BF001" w14:textId="77777777" w:rsidR="00255197" w:rsidRDefault="00255197" w:rsidP="00255197">
      <w:pPr>
        <w:pStyle w:val="Liststycke"/>
        <w:numPr>
          <w:ilvl w:val="0"/>
          <w:numId w:val="22"/>
        </w:numPr>
      </w:pPr>
      <w:r>
        <w:t>Företagsklimat</w:t>
      </w:r>
    </w:p>
    <w:p w14:paraId="658355F7" w14:textId="77777777" w:rsidR="00255197" w:rsidRDefault="00255197" w:rsidP="00255197">
      <w:pPr>
        <w:pStyle w:val="Liststycke"/>
        <w:numPr>
          <w:ilvl w:val="0"/>
          <w:numId w:val="22"/>
        </w:numPr>
      </w:pPr>
      <w:r>
        <w:t>Innovationskraft</w:t>
      </w:r>
    </w:p>
    <w:p w14:paraId="49C9D978" w14:textId="7BD722E7" w:rsidR="002734B2" w:rsidRDefault="002734B2" w:rsidP="002734B2">
      <w:r>
        <w:t>Utifrån de utmaningar som Göteborg och regionen står inför, samt de prioriteringar som framkommit i dialogen med stadens bolag och förvaltningar, har ett antal funktionella delområden identifierats. Dessa delområden representerar nyckelområden att fokusera aktiviteter inom, för att skapa förutsättningar för och lösningar på respektive funktionsområdes utmaningar. Nedbrytningen i funktionsområden förenklar framtagning av konkreta och specifika mål och tillhörande aktiviteter, vilka också möjliggör uppföljning av progress. Två av delområdena fokuserar på näringslivssamverkan respektive organisation och styrning av omställningen.</w:t>
      </w:r>
      <w:r w:rsidR="00E47E2F">
        <w:t xml:space="preserve"> De valda funktionsområdena är:</w:t>
      </w:r>
    </w:p>
    <w:p w14:paraId="797AA33E" w14:textId="77777777" w:rsidR="00E47E2F" w:rsidRDefault="00E47E2F" w:rsidP="00E47E2F">
      <w:pPr>
        <w:pStyle w:val="Liststycke"/>
        <w:numPr>
          <w:ilvl w:val="0"/>
          <w:numId w:val="9"/>
        </w:numPr>
      </w:pPr>
      <w:r>
        <w:t>Stadens egen fordonspark – bilar och lätta lastbilar (</w:t>
      </w:r>
      <w:r>
        <w:rPr>
          <w:sz w:val="20"/>
          <w:szCs w:val="22"/>
        </w:rPr>
        <w:t>&lt;</w:t>
      </w:r>
      <w:r>
        <w:t>3,5 ton)</w:t>
      </w:r>
    </w:p>
    <w:p w14:paraId="70D57835" w14:textId="77777777" w:rsidR="00E47E2F" w:rsidRDefault="00E47E2F" w:rsidP="00E47E2F">
      <w:pPr>
        <w:pStyle w:val="Liststycke"/>
        <w:numPr>
          <w:ilvl w:val="0"/>
          <w:numId w:val="9"/>
        </w:numPr>
      </w:pPr>
      <w:r>
        <w:t>Stadens egen fordonspark – tunga lastfordon och arbetsmaskiner (&gt;3,5 ton)</w:t>
      </w:r>
    </w:p>
    <w:p w14:paraId="48717EAB" w14:textId="77777777" w:rsidR="00E47E2F" w:rsidRDefault="00E47E2F" w:rsidP="00E47E2F">
      <w:pPr>
        <w:pStyle w:val="Liststycke"/>
        <w:numPr>
          <w:ilvl w:val="0"/>
          <w:numId w:val="9"/>
        </w:numPr>
      </w:pPr>
      <w:r>
        <w:t xml:space="preserve">Stadens inköpta varu- och tjänstetransporter </w:t>
      </w:r>
    </w:p>
    <w:p w14:paraId="451531E0" w14:textId="77777777" w:rsidR="00E47E2F" w:rsidRDefault="00E47E2F" w:rsidP="00E47E2F">
      <w:pPr>
        <w:pStyle w:val="Liststycke"/>
        <w:numPr>
          <w:ilvl w:val="0"/>
          <w:numId w:val="9"/>
        </w:numPr>
      </w:pPr>
      <w:r>
        <w:t xml:space="preserve">Taxi och stadens inköpta persontransporter </w:t>
      </w:r>
    </w:p>
    <w:p w14:paraId="59272A5A" w14:textId="77777777" w:rsidR="00E47E2F" w:rsidRDefault="00E47E2F" w:rsidP="00E47E2F">
      <w:pPr>
        <w:pStyle w:val="Liststycke"/>
        <w:numPr>
          <w:ilvl w:val="0"/>
          <w:numId w:val="9"/>
        </w:numPr>
      </w:pPr>
      <w:r>
        <w:t xml:space="preserve">Stadens inköpta entreprenadarbeten </w:t>
      </w:r>
      <w:r w:rsidRPr="00E47E2F">
        <w:t>och tillhörande transporter</w:t>
      </w:r>
    </w:p>
    <w:p w14:paraId="4E909F94" w14:textId="77777777" w:rsidR="00E47E2F" w:rsidRDefault="00E47E2F" w:rsidP="00E47E2F">
      <w:pPr>
        <w:pStyle w:val="Liststycke"/>
        <w:numPr>
          <w:ilvl w:val="0"/>
          <w:numId w:val="9"/>
        </w:numPr>
      </w:pPr>
      <w:r>
        <w:t xml:space="preserve">Elbilsladdning för boende och verksamheter  </w:t>
      </w:r>
    </w:p>
    <w:p w14:paraId="1D46C54A" w14:textId="77777777" w:rsidR="00E47E2F" w:rsidRDefault="00E47E2F" w:rsidP="00E47E2F">
      <w:pPr>
        <w:pStyle w:val="Liststycke"/>
        <w:numPr>
          <w:ilvl w:val="0"/>
          <w:numId w:val="9"/>
        </w:numPr>
      </w:pPr>
      <w:r>
        <w:t xml:space="preserve">Besökare och besöksnäringen  </w:t>
      </w:r>
    </w:p>
    <w:p w14:paraId="3F0B572A" w14:textId="77777777" w:rsidR="00E47E2F" w:rsidRDefault="00E47E2F" w:rsidP="00E47E2F">
      <w:pPr>
        <w:pStyle w:val="Liststycke"/>
        <w:numPr>
          <w:ilvl w:val="0"/>
          <w:numId w:val="9"/>
        </w:numPr>
      </w:pPr>
      <w:r>
        <w:t xml:space="preserve">Fritidsbåtar </w:t>
      </w:r>
    </w:p>
    <w:p w14:paraId="311BB156" w14:textId="77777777" w:rsidR="00E47E2F" w:rsidRDefault="00E47E2F" w:rsidP="00E47E2F">
      <w:pPr>
        <w:pStyle w:val="Liststycke"/>
        <w:numPr>
          <w:ilvl w:val="0"/>
          <w:numId w:val="9"/>
        </w:numPr>
      </w:pPr>
      <w:r>
        <w:t>Kollektivtrafik – buss- och färjetrafik</w:t>
      </w:r>
    </w:p>
    <w:p w14:paraId="0E6F0A3C" w14:textId="77777777" w:rsidR="00E47E2F" w:rsidRDefault="00E47E2F" w:rsidP="00E47E2F">
      <w:pPr>
        <w:pStyle w:val="Liststycke"/>
        <w:numPr>
          <w:ilvl w:val="0"/>
          <w:numId w:val="9"/>
        </w:numPr>
      </w:pPr>
      <w:r>
        <w:t>Näringslivssamverkan och -utveckling</w:t>
      </w:r>
    </w:p>
    <w:p w14:paraId="54E8590B" w14:textId="77777777" w:rsidR="00E47E2F" w:rsidRDefault="00E47E2F" w:rsidP="00E47E2F">
      <w:pPr>
        <w:pStyle w:val="Liststycke"/>
        <w:numPr>
          <w:ilvl w:val="0"/>
          <w:numId w:val="9"/>
        </w:numPr>
      </w:pPr>
      <w:r>
        <w:t>Digitalisering som verktyg</w:t>
      </w:r>
    </w:p>
    <w:p w14:paraId="70ACCC24" w14:textId="77777777" w:rsidR="00E47E2F" w:rsidRDefault="00E47E2F" w:rsidP="00E47E2F">
      <w:pPr>
        <w:pStyle w:val="Liststycke"/>
        <w:numPr>
          <w:ilvl w:val="0"/>
          <w:numId w:val="9"/>
        </w:numPr>
      </w:pPr>
      <w:r>
        <w:t xml:space="preserve">Energiförsörjning – kapacitet, markanvändning, </w:t>
      </w:r>
      <w:proofErr w:type="spellStart"/>
      <w:r>
        <w:t>energilager</w:t>
      </w:r>
      <w:proofErr w:type="spellEnd"/>
    </w:p>
    <w:p w14:paraId="3020766B" w14:textId="77777777" w:rsidR="00E47E2F" w:rsidRDefault="00E47E2F" w:rsidP="00E47E2F">
      <w:pPr>
        <w:pStyle w:val="Liststycke"/>
        <w:numPr>
          <w:ilvl w:val="0"/>
          <w:numId w:val="9"/>
        </w:numPr>
      </w:pPr>
      <w:r>
        <w:t>Hamnen – sjöfarten och sjöfartens transporter</w:t>
      </w:r>
    </w:p>
    <w:p w14:paraId="686BABBA" w14:textId="77777777" w:rsidR="00E47E2F" w:rsidRDefault="00E47E2F" w:rsidP="00E47E2F">
      <w:pPr>
        <w:pStyle w:val="Liststycke"/>
        <w:numPr>
          <w:ilvl w:val="0"/>
          <w:numId w:val="9"/>
        </w:numPr>
      </w:pPr>
      <w:r>
        <w:t>Förutsättningar, organisation och styrning</w:t>
      </w:r>
    </w:p>
    <w:p w14:paraId="05A7FC01" w14:textId="77777777" w:rsidR="00E47E2F" w:rsidRDefault="00E47E2F" w:rsidP="00E47E2F">
      <w:pPr>
        <w:pStyle w:val="Liststycke"/>
        <w:numPr>
          <w:ilvl w:val="0"/>
          <w:numId w:val="9"/>
        </w:numPr>
      </w:pPr>
      <w:r>
        <w:t>Laddning för tunga fordon</w:t>
      </w:r>
    </w:p>
    <w:p w14:paraId="47B385E9" w14:textId="01915943" w:rsidR="00B212D0" w:rsidRDefault="00E47E2F" w:rsidP="003F3E8A">
      <w:r w:rsidRPr="00391CA2">
        <w:t xml:space="preserve">För varje funktionellt delområde beskrivs </w:t>
      </w:r>
      <w:r>
        <w:t xml:space="preserve">verksamheten inom det tematiska området liksom </w:t>
      </w:r>
      <w:r w:rsidRPr="00391CA2">
        <w:t>berörda verksamheter</w:t>
      </w:r>
      <w:r>
        <w:t xml:space="preserve"> i </w:t>
      </w:r>
      <w:hyperlink r:id="rId17" w:history="1">
        <w:r w:rsidRPr="00537591">
          <w:rPr>
            <w:rStyle w:val="Hyperlnk"/>
            <w:i/>
            <w:iCs/>
          </w:rPr>
          <w:fldChar w:fldCharType="begin"/>
        </w:r>
        <w:r w:rsidRPr="00537591">
          <w:rPr>
            <w:i/>
            <w:iCs/>
          </w:rPr>
          <w:instrText xml:space="preserve"> REF _Ref60999868 \h </w:instrText>
        </w:r>
        <w:r>
          <w:rPr>
            <w:rStyle w:val="Hyperlnk"/>
            <w:i/>
            <w:iCs/>
          </w:rPr>
          <w:instrText xml:space="preserve"> \* MERGEFORMAT </w:instrText>
        </w:r>
        <w:r w:rsidRPr="00537591">
          <w:rPr>
            <w:rStyle w:val="Hyperlnk"/>
            <w:i/>
            <w:iCs/>
          </w:rPr>
        </w:r>
        <w:r w:rsidRPr="00537591">
          <w:rPr>
            <w:rStyle w:val="Hyperlnk"/>
            <w:i/>
            <w:iCs/>
          </w:rPr>
          <w:fldChar w:fldCharType="separate"/>
        </w:r>
        <w:r w:rsidR="00980B6F" w:rsidRPr="00980B6F">
          <w:rPr>
            <w:i/>
            <w:iCs/>
          </w:rPr>
          <w:t>Bilaga 3 – Fördjupning funktionella delområden</w:t>
        </w:r>
        <w:r w:rsidRPr="00537591">
          <w:rPr>
            <w:rStyle w:val="Hyperlnk"/>
            <w:i/>
            <w:iCs/>
          </w:rPr>
          <w:fldChar w:fldCharType="end"/>
        </w:r>
      </w:hyperlink>
      <w:r>
        <w:t xml:space="preserve">. </w:t>
      </w:r>
      <w:r w:rsidR="003C6559">
        <w:t>D</w:t>
      </w:r>
      <w:r>
        <w:t xml:space="preserve">elområdena representerar arbetsområden med faktiskt koppling till </w:t>
      </w:r>
      <w:r w:rsidR="006C317C">
        <w:t>S</w:t>
      </w:r>
      <w:r>
        <w:t>tadens bolags och förvaltningars verksamheter och belyser synergier mellan respektive verksamheter liksom tydliggör samverkansbehovet. Även synergier mellan funktionsområdena beaktas för att undvika suboptimeringar och inlåsningseffekter, och hanteras huvudsakligen genom delområde 14.</w:t>
      </w:r>
    </w:p>
    <w:p w14:paraId="0A1BB0F3" w14:textId="08FEED98" w:rsidR="004E3ECC" w:rsidRDefault="00980B6F" w:rsidP="003F3E8A">
      <w:r w:rsidRPr="00980B6F">
        <w:rPr>
          <w:i/>
          <w:iCs/>
        </w:rPr>
        <w:fldChar w:fldCharType="begin"/>
      </w:r>
      <w:r w:rsidRPr="00980B6F">
        <w:rPr>
          <w:i/>
          <w:iCs/>
        </w:rPr>
        <w:instrText xml:space="preserve"> REF _Ref61000802 \h </w:instrText>
      </w:r>
      <w:r>
        <w:rPr>
          <w:i/>
          <w:iCs/>
        </w:rPr>
        <w:instrText xml:space="preserve"> \* MERGEFORMAT </w:instrText>
      </w:r>
      <w:r w:rsidRPr="00980B6F">
        <w:rPr>
          <w:i/>
          <w:iCs/>
        </w:rPr>
      </w:r>
      <w:r w:rsidRPr="00980B6F">
        <w:rPr>
          <w:i/>
          <w:iCs/>
        </w:rPr>
        <w:fldChar w:fldCharType="separate"/>
      </w:r>
      <w:r w:rsidRPr="00980B6F">
        <w:rPr>
          <w:i/>
          <w:iCs/>
        </w:rPr>
        <w:t>Bilaga 6 – Förkortningar och begreppsförklaringar</w:t>
      </w:r>
      <w:r w:rsidRPr="00980B6F">
        <w:rPr>
          <w:i/>
          <w:iCs/>
        </w:rPr>
        <w:fldChar w:fldCharType="end"/>
      </w:r>
      <w:r w:rsidR="00501225">
        <w:t xml:space="preserve"> innehåller </w:t>
      </w:r>
      <w:r w:rsidR="0015463C">
        <w:t>en lista på använda förkortningar och begreppsförklaringar.</w:t>
      </w:r>
    </w:p>
    <w:p w14:paraId="37755480" w14:textId="77777777" w:rsidR="004E3ECC" w:rsidRDefault="004E3ECC">
      <w:pPr>
        <w:spacing w:after="240" w:line="240" w:lineRule="auto"/>
      </w:pPr>
      <w:r>
        <w:br w:type="page"/>
      </w:r>
    </w:p>
    <w:sdt>
      <w:sdtPr>
        <w:rPr>
          <w:rFonts w:asciiTheme="minorHAnsi" w:eastAsiaTheme="minorEastAsia" w:hAnsiTheme="minorHAnsi" w:cstheme="minorBidi"/>
          <w:b w:val="0"/>
          <w:color w:val="auto"/>
          <w:sz w:val="22"/>
          <w:szCs w:val="24"/>
        </w:rPr>
        <w:id w:val="1806422545"/>
        <w:docPartObj>
          <w:docPartGallery w:val="Table of Contents"/>
          <w:docPartUnique/>
        </w:docPartObj>
      </w:sdtPr>
      <w:sdtEndPr>
        <w:rPr>
          <w:bCs/>
        </w:rPr>
      </w:sdtEndPr>
      <w:sdtContent>
        <w:p w14:paraId="207A66E0" w14:textId="0C24E96C" w:rsidR="00F64317" w:rsidRDefault="00F64317">
          <w:pPr>
            <w:pStyle w:val="Innehllsfrteckningsrubrik"/>
          </w:pPr>
          <w:r>
            <w:t>Innehåll</w:t>
          </w:r>
        </w:p>
        <w:p w14:paraId="48DD6597" w14:textId="49A20950" w:rsidR="004E21FB" w:rsidRDefault="002D4625">
          <w:pPr>
            <w:pStyle w:val="Innehll1"/>
            <w:tabs>
              <w:tab w:val="right" w:leader="dot" w:pos="7926"/>
            </w:tabs>
            <w:rPr>
              <w:rFonts w:asciiTheme="minorHAnsi" w:hAnsiTheme="minorHAnsi"/>
              <w:b w:val="0"/>
              <w:noProof/>
              <w:szCs w:val="22"/>
              <w:lang w:eastAsia="sv-SE"/>
            </w:rPr>
          </w:pPr>
          <w:r>
            <w:rPr>
              <w:b w:val="0"/>
            </w:rPr>
            <w:fldChar w:fldCharType="begin"/>
          </w:r>
          <w:r>
            <w:rPr>
              <w:b w:val="0"/>
            </w:rPr>
            <w:instrText xml:space="preserve"> TOC \o "1-2" \h \z \u </w:instrText>
          </w:r>
          <w:r>
            <w:rPr>
              <w:b w:val="0"/>
            </w:rPr>
            <w:fldChar w:fldCharType="separate"/>
          </w:r>
          <w:hyperlink w:anchor="_Toc83728734" w:history="1">
            <w:r w:rsidR="004E21FB" w:rsidRPr="00CB552F">
              <w:rPr>
                <w:rStyle w:val="Hyperlnk"/>
                <w:noProof/>
              </w:rPr>
              <w:t>Sammanfattning</w:t>
            </w:r>
            <w:r w:rsidR="004E21FB">
              <w:rPr>
                <w:noProof/>
                <w:webHidden/>
              </w:rPr>
              <w:tab/>
            </w:r>
            <w:r w:rsidR="004E21FB">
              <w:rPr>
                <w:noProof/>
                <w:webHidden/>
              </w:rPr>
              <w:fldChar w:fldCharType="begin"/>
            </w:r>
            <w:r w:rsidR="004E21FB">
              <w:rPr>
                <w:noProof/>
                <w:webHidden/>
              </w:rPr>
              <w:instrText xml:space="preserve"> PAGEREF _Toc83728734 \h </w:instrText>
            </w:r>
            <w:r w:rsidR="004E21FB">
              <w:rPr>
                <w:noProof/>
                <w:webHidden/>
              </w:rPr>
            </w:r>
            <w:r w:rsidR="004E21FB">
              <w:rPr>
                <w:noProof/>
                <w:webHidden/>
              </w:rPr>
              <w:fldChar w:fldCharType="separate"/>
            </w:r>
            <w:r w:rsidR="004E21FB">
              <w:rPr>
                <w:noProof/>
                <w:webHidden/>
              </w:rPr>
              <w:t>2</w:t>
            </w:r>
            <w:r w:rsidR="004E21FB">
              <w:rPr>
                <w:noProof/>
                <w:webHidden/>
              </w:rPr>
              <w:fldChar w:fldCharType="end"/>
            </w:r>
          </w:hyperlink>
        </w:p>
        <w:p w14:paraId="708F3522" w14:textId="74EF6086" w:rsidR="004E21FB" w:rsidRDefault="004E21FB">
          <w:pPr>
            <w:pStyle w:val="Innehll1"/>
            <w:tabs>
              <w:tab w:val="right" w:leader="dot" w:pos="7926"/>
            </w:tabs>
            <w:rPr>
              <w:rFonts w:asciiTheme="minorHAnsi" w:hAnsiTheme="minorHAnsi"/>
              <w:b w:val="0"/>
              <w:noProof/>
              <w:szCs w:val="22"/>
              <w:lang w:eastAsia="sv-SE"/>
            </w:rPr>
          </w:pPr>
          <w:hyperlink w:anchor="_Toc83728735" w:history="1">
            <w:r w:rsidRPr="00CB552F">
              <w:rPr>
                <w:rStyle w:val="Hyperlnk"/>
                <w:noProof/>
              </w:rPr>
              <w:t>Revidering</w:t>
            </w:r>
            <w:r>
              <w:rPr>
                <w:noProof/>
                <w:webHidden/>
              </w:rPr>
              <w:tab/>
            </w:r>
            <w:r>
              <w:rPr>
                <w:noProof/>
                <w:webHidden/>
              </w:rPr>
              <w:fldChar w:fldCharType="begin"/>
            </w:r>
            <w:r>
              <w:rPr>
                <w:noProof/>
                <w:webHidden/>
              </w:rPr>
              <w:instrText xml:space="preserve"> PAGEREF _Toc83728735 \h </w:instrText>
            </w:r>
            <w:r>
              <w:rPr>
                <w:noProof/>
                <w:webHidden/>
              </w:rPr>
            </w:r>
            <w:r>
              <w:rPr>
                <w:noProof/>
                <w:webHidden/>
              </w:rPr>
              <w:fldChar w:fldCharType="separate"/>
            </w:r>
            <w:r>
              <w:rPr>
                <w:noProof/>
                <w:webHidden/>
              </w:rPr>
              <w:t>6</w:t>
            </w:r>
            <w:r>
              <w:rPr>
                <w:noProof/>
                <w:webHidden/>
              </w:rPr>
              <w:fldChar w:fldCharType="end"/>
            </w:r>
          </w:hyperlink>
        </w:p>
        <w:p w14:paraId="40F64D0B" w14:textId="4746C9DC" w:rsidR="004E21FB" w:rsidRDefault="004E21FB">
          <w:pPr>
            <w:pStyle w:val="Innehll1"/>
            <w:tabs>
              <w:tab w:val="right" w:leader="dot" w:pos="7926"/>
            </w:tabs>
            <w:rPr>
              <w:rFonts w:asciiTheme="minorHAnsi" w:hAnsiTheme="minorHAnsi"/>
              <w:b w:val="0"/>
              <w:noProof/>
              <w:szCs w:val="22"/>
              <w:lang w:eastAsia="sv-SE"/>
            </w:rPr>
          </w:pPr>
          <w:hyperlink w:anchor="_Toc83728736" w:history="1">
            <w:r w:rsidRPr="00CB552F">
              <w:rPr>
                <w:rStyle w:val="Hyperlnk"/>
                <w:noProof/>
              </w:rPr>
              <w:t>Inledning</w:t>
            </w:r>
            <w:r>
              <w:rPr>
                <w:noProof/>
                <w:webHidden/>
              </w:rPr>
              <w:tab/>
            </w:r>
            <w:r>
              <w:rPr>
                <w:noProof/>
                <w:webHidden/>
              </w:rPr>
              <w:fldChar w:fldCharType="begin"/>
            </w:r>
            <w:r>
              <w:rPr>
                <w:noProof/>
                <w:webHidden/>
              </w:rPr>
              <w:instrText xml:space="preserve"> PAGEREF _Toc83728736 \h </w:instrText>
            </w:r>
            <w:r>
              <w:rPr>
                <w:noProof/>
                <w:webHidden/>
              </w:rPr>
            </w:r>
            <w:r>
              <w:rPr>
                <w:noProof/>
                <w:webHidden/>
              </w:rPr>
              <w:fldChar w:fldCharType="separate"/>
            </w:r>
            <w:r>
              <w:rPr>
                <w:noProof/>
                <w:webHidden/>
              </w:rPr>
              <w:t>7</w:t>
            </w:r>
            <w:r>
              <w:rPr>
                <w:noProof/>
                <w:webHidden/>
              </w:rPr>
              <w:fldChar w:fldCharType="end"/>
            </w:r>
          </w:hyperlink>
        </w:p>
        <w:p w14:paraId="43F663DB" w14:textId="2873ACDF" w:rsidR="004E21FB" w:rsidRDefault="004E21FB">
          <w:pPr>
            <w:pStyle w:val="Innehll2"/>
            <w:tabs>
              <w:tab w:val="right" w:leader="dot" w:pos="7926"/>
            </w:tabs>
            <w:rPr>
              <w:rFonts w:asciiTheme="minorHAnsi" w:hAnsiTheme="minorHAnsi"/>
              <w:noProof/>
              <w:szCs w:val="22"/>
              <w:lang w:eastAsia="sv-SE"/>
            </w:rPr>
          </w:pPr>
          <w:hyperlink w:anchor="_Toc83728737" w:history="1">
            <w:r w:rsidRPr="00CB552F">
              <w:rPr>
                <w:rStyle w:val="Hyperlnk"/>
                <w:noProof/>
              </w:rPr>
              <w:t>Syftet med denna plan</w:t>
            </w:r>
            <w:r>
              <w:rPr>
                <w:noProof/>
                <w:webHidden/>
              </w:rPr>
              <w:tab/>
            </w:r>
            <w:r>
              <w:rPr>
                <w:noProof/>
                <w:webHidden/>
              </w:rPr>
              <w:fldChar w:fldCharType="begin"/>
            </w:r>
            <w:r>
              <w:rPr>
                <w:noProof/>
                <w:webHidden/>
              </w:rPr>
              <w:instrText xml:space="preserve"> PAGEREF _Toc83728737 \h </w:instrText>
            </w:r>
            <w:r>
              <w:rPr>
                <w:noProof/>
                <w:webHidden/>
              </w:rPr>
            </w:r>
            <w:r>
              <w:rPr>
                <w:noProof/>
                <w:webHidden/>
              </w:rPr>
              <w:fldChar w:fldCharType="separate"/>
            </w:r>
            <w:r>
              <w:rPr>
                <w:noProof/>
                <w:webHidden/>
              </w:rPr>
              <w:t>7</w:t>
            </w:r>
            <w:r>
              <w:rPr>
                <w:noProof/>
                <w:webHidden/>
              </w:rPr>
              <w:fldChar w:fldCharType="end"/>
            </w:r>
          </w:hyperlink>
        </w:p>
        <w:p w14:paraId="5E619FA0" w14:textId="3CE65EA6" w:rsidR="004E21FB" w:rsidRDefault="004E21FB">
          <w:pPr>
            <w:pStyle w:val="Innehll2"/>
            <w:tabs>
              <w:tab w:val="right" w:leader="dot" w:pos="7926"/>
            </w:tabs>
            <w:rPr>
              <w:rFonts w:asciiTheme="minorHAnsi" w:hAnsiTheme="minorHAnsi"/>
              <w:noProof/>
              <w:szCs w:val="22"/>
              <w:lang w:eastAsia="sv-SE"/>
            </w:rPr>
          </w:pPr>
          <w:hyperlink w:anchor="_Toc83728738" w:history="1">
            <w:r w:rsidRPr="00CB552F">
              <w:rPr>
                <w:rStyle w:val="Hyperlnk"/>
                <w:noProof/>
              </w:rPr>
              <w:t>Vem omfattas av planen</w:t>
            </w:r>
            <w:r>
              <w:rPr>
                <w:noProof/>
                <w:webHidden/>
              </w:rPr>
              <w:tab/>
            </w:r>
            <w:r>
              <w:rPr>
                <w:noProof/>
                <w:webHidden/>
              </w:rPr>
              <w:fldChar w:fldCharType="begin"/>
            </w:r>
            <w:r>
              <w:rPr>
                <w:noProof/>
                <w:webHidden/>
              </w:rPr>
              <w:instrText xml:space="preserve"> PAGEREF _Toc83728738 \h </w:instrText>
            </w:r>
            <w:r>
              <w:rPr>
                <w:noProof/>
                <w:webHidden/>
              </w:rPr>
            </w:r>
            <w:r>
              <w:rPr>
                <w:noProof/>
                <w:webHidden/>
              </w:rPr>
              <w:fldChar w:fldCharType="separate"/>
            </w:r>
            <w:r>
              <w:rPr>
                <w:noProof/>
                <w:webHidden/>
              </w:rPr>
              <w:t>8</w:t>
            </w:r>
            <w:r>
              <w:rPr>
                <w:noProof/>
                <w:webHidden/>
              </w:rPr>
              <w:fldChar w:fldCharType="end"/>
            </w:r>
          </w:hyperlink>
        </w:p>
        <w:p w14:paraId="62359983" w14:textId="1C1723A6" w:rsidR="004E21FB" w:rsidRDefault="004E21FB">
          <w:pPr>
            <w:pStyle w:val="Innehll2"/>
            <w:tabs>
              <w:tab w:val="right" w:leader="dot" w:pos="7926"/>
            </w:tabs>
            <w:rPr>
              <w:rFonts w:asciiTheme="minorHAnsi" w:hAnsiTheme="minorHAnsi"/>
              <w:noProof/>
              <w:szCs w:val="22"/>
              <w:lang w:eastAsia="sv-SE"/>
            </w:rPr>
          </w:pPr>
          <w:hyperlink w:anchor="_Toc83728739" w:history="1">
            <w:r w:rsidRPr="00CB552F">
              <w:rPr>
                <w:rStyle w:val="Hyperlnk"/>
                <w:noProof/>
              </w:rPr>
              <w:t>Giltighetstid</w:t>
            </w:r>
            <w:r>
              <w:rPr>
                <w:noProof/>
                <w:webHidden/>
              </w:rPr>
              <w:tab/>
            </w:r>
            <w:r>
              <w:rPr>
                <w:noProof/>
                <w:webHidden/>
              </w:rPr>
              <w:fldChar w:fldCharType="begin"/>
            </w:r>
            <w:r>
              <w:rPr>
                <w:noProof/>
                <w:webHidden/>
              </w:rPr>
              <w:instrText xml:space="preserve"> PAGEREF _Toc83728739 \h </w:instrText>
            </w:r>
            <w:r>
              <w:rPr>
                <w:noProof/>
                <w:webHidden/>
              </w:rPr>
            </w:r>
            <w:r>
              <w:rPr>
                <w:noProof/>
                <w:webHidden/>
              </w:rPr>
              <w:fldChar w:fldCharType="separate"/>
            </w:r>
            <w:r>
              <w:rPr>
                <w:noProof/>
                <w:webHidden/>
              </w:rPr>
              <w:t>8</w:t>
            </w:r>
            <w:r>
              <w:rPr>
                <w:noProof/>
                <w:webHidden/>
              </w:rPr>
              <w:fldChar w:fldCharType="end"/>
            </w:r>
          </w:hyperlink>
        </w:p>
        <w:p w14:paraId="3D4F0F01" w14:textId="5E59521B" w:rsidR="004E21FB" w:rsidRDefault="004E21FB">
          <w:pPr>
            <w:pStyle w:val="Innehll2"/>
            <w:tabs>
              <w:tab w:val="right" w:leader="dot" w:pos="7926"/>
            </w:tabs>
            <w:rPr>
              <w:rFonts w:asciiTheme="minorHAnsi" w:hAnsiTheme="minorHAnsi"/>
              <w:noProof/>
              <w:szCs w:val="22"/>
              <w:lang w:eastAsia="sv-SE"/>
            </w:rPr>
          </w:pPr>
          <w:hyperlink w:anchor="_Toc83728740" w:history="1">
            <w:r w:rsidRPr="00CB552F">
              <w:rPr>
                <w:rStyle w:val="Hyperlnk"/>
                <w:noProof/>
              </w:rPr>
              <w:t>Bakgrund</w:t>
            </w:r>
            <w:r>
              <w:rPr>
                <w:noProof/>
                <w:webHidden/>
              </w:rPr>
              <w:tab/>
            </w:r>
            <w:r>
              <w:rPr>
                <w:noProof/>
                <w:webHidden/>
              </w:rPr>
              <w:fldChar w:fldCharType="begin"/>
            </w:r>
            <w:r>
              <w:rPr>
                <w:noProof/>
                <w:webHidden/>
              </w:rPr>
              <w:instrText xml:space="preserve"> PAGEREF _Toc83728740 \h </w:instrText>
            </w:r>
            <w:r>
              <w:rPr>
                <w:noProof/>
                <w:webHidden/>
              </w:rPr>
            </w:r>
            <w:r>
              <w:rPr>
                <w:noProof/>
                <w:webHidden/>
              </w:rPr>
              <w:fldChar w:fldCharType="separate"/>
            </w:r>
            <w:r>
              <w:rPr>
                <w:noProof/>
                <w:webHidden/>
              </w:rPr>
              <w:t>8</w:t>
            </w:r>
            <w:r>
              <w:rPr>
                <w:noProof/>
                <w:webHidden/>
              </w:rPr>
              <w:fldChar w:fldCharType="end"/>
            </w:r>
          </w:hyperlink>
        </w:p>
        <w:p w14:paraId="1CFF8018" w14:textId="78B857D2" w:rsidR="004E21FB" w:rsidRDefault="004E21FB">
          <w:pPr>
            <w:pStyle w:val="Innehll2"/>
            <w:tabs>
              <w:tab w:val="right" w:leader="dot" w:pos="7926"/>
            </w:tabs>
            <w:rPr>
              <w:rFonts w:asciiTheme="minorHAnsi" w:hAnsiTheme="minorHAnsi"/>
              <w:noProof/>
              <w:szCs w:val="22"/>
              <w:lang w:eastAsia="sv-SE"/>
            </w:rPr>
          </w:pPr>
          <w:hyperlink w:anchor="_Toc83728741" w:history="1">
            <w:r w:rsidRPr="00CB552F">
              <w:rPr>
                <w:rStyle w:val="Hyperlnk"/>
                <w:noProof/>
              </w:rPr>
              <w:t>Koppling till andra styrande dokument</w:t>
            </w:r>
            <w:r>
              <w:rPr>
                <w:noProof/>
                <w:webHidden/>
              </w:rPr>
              <w:tab/>
            </w:r>
            <w:r>
              <w:rPr>
                <w:noProof/>
                <w:webHidden/>
              </w:rPr>
              <w:fldChar w:fldCharType="begin"/>
            </w:r>
            <w:r>
              <w:rPr>
                <w:noProof/>
                <w:webHidden/>
              </w:rPr>
              <w:instrText xml:space="preserve"> PAGEREF _Toc83728741 \h </w:instrText>
            </w:r>
            <w:r>
              <w:rPr>
                <w:noProof/>
                <w:webHidden/>
              </w:rPr>
            </w:r>
            <w:r>
              <w:rPr>
                <w:noProof/>
                <w:webHidden/>
              </w:rPr>
              <w:fldChar w:fldCharType="separate"/>
            </w:r>
            <w:r>
              <w:rPr>
                <w:noProof/>
                <w:webHidden/>
              </w:rPr>
              <w:t>8</w:t>
            </w:r>
            <w:r>
              <w:rPr>
                <w:noProof/>
                <w:webHidden/>
              </w:rPr>
              <w:fldChar w:fldCharType="end"/>
            </w:r>
          </w:hyperlink>
        </w:p>
        <w:p w14:paraId="10E1CD52" w14:textId="73BCAF5D" w:rsidR="004E21FB" w:rsidRDefault="004E21FB">
          <w:pPr>
            <w:pStyle w:val="Innehll2"/>
            <w:tabs>
              <w:tab w:val="right" w:leader="dot" w:pos="7926"/>
            </w:tabs>
            <w:rPr>
              <w:rFonts w:asciiTheme="minorHAnsi" w:hAnsiTheme="minorHAnsi"/>
              <w:noProof/>
              <w:szCs w:val="22"/>
              <w:lang w:eastAsia="sv-SE"/>
            </w:rPr>
          </w:pPr>
          <w:hyperlink w:anchor="_Toc83728742" w:history="1">
            <w:r w:rsidRPr="00CB552F">
              <w:rPr>
                <w:rStyle w:val="Hyperlnk"/>
                <w:noProof/>
              </w:rPr>
              <w:t>Stödjande dokument</w:t>
            </w:r>
            <w:r>
              <w:rPr>
                <w:noProof/>
                <w:webHidden/>
              </w:rPr>
              <w:tab/>
            </w:r>
            <w:r>
              <w:rPr>
                <w:noProof/>
                <w:webHidden/>
              </w:rPr>
              <w:fldChar w:fldCharType="begin"/>
            </w:r>
            <w:r>
              <w:rPr>
                <w:noProof/>
                <w:webHidden/>
              </w:rPr>
              <w:instrText xml:space="preserve"> PAGEREF _Toc83728742 \h </w:instrText>
            </w:r>
            <w:r>
              <w:rPr>
                <w:noProof/>
                <w:webHidden/>
              </w:rPr>
            </w:r>
            <w:r>
              <w:rPr>
                <w:noProof/>
                <w:webHidden/>
              </w:rPr>
              <w:fldChar w:fldCharType="separate"/>
            </w:r>
            <w:r>
              <w:rPr>
                <w:noProof/>
                <w:webHidden/>
              </w:rPr>
              <w:t>9</w:t>
            </w:r>
            <w:r>
              <w:rPr>
                <w:noProof/>
                <w:webHidden/>
              </w:rPr>
              <w:fldChar w:fldCharType="end"/>
            </w:r>
          </w:hyperlink>
        </w:p>
        <w:p w14:paraId="418E89E5" w14:textId="00DDD39C" w:rsidR="004E21FB" w:rsidRDefault="004E21FB">
          <w:pPr>
            <w:pStyle w:val="Innehll2"/>
            <w:tabs>
              <w:tab w:val="right" w:leader="dot" w:pos="7926"/>
            </w:tabs>
            <w:rPr>
              <w:rFonts w:asciiTheme="minorHAnsi" w:hAnsiTheme="minorHAnsi"/>
              <w:noProof/>
              <w:szCs w:val="22"/>
              <w:lang w:eastAsia="sv-SE"/>
            </w:rPr>
          </w:pPr>
          <w:hyperlink w:anchor="_Toc83728743" w:history="1">
            <w:r w:rsidRPr="00CB552F">
              <w:rPr>
                <w:rStyle w:val="Hyperlnk"/>
                <w:noProof/>
              </w:rPr>
              <w:t>Läsanvisning</w:t>
            </w:r>
            <w:r>
              <w:rPr>
                <w:noProof/>
                <w:webHidden/>
              </w:rPr>
              <w:tab/>
            </w:r>
            <w:r>
              <w:rPr>
                <w:noProof/>
                <w:webHidden/>
              </w:rPr>
              <w:fldChar w:fldCharType="begin"/>
            </w:r>
            <w:r>
              <w:rPr>
                <w:noProof/>
                <w:webHidden/>
              </w:rPr>
              <w:instrText xml:space="preserve"> PAGEREF _Toc83728743 \h </w:instrText>
            </w:r>
            <w:r>
              <w:rPr>
                <w:noProof/>
                <w:webHidden/>
              </w:rPr>
            </w:r>
            <w:r>
              <w:rPr>
                <w:noProof/>
                <w:webHidden/>
              </w:rPr>
              <w:fldChar w:fldCharType="separate"/>
            </w:r>
            <w:r>
              <w:rPr>
                <w:noProof/>
                <w:webHidden/>
              </w:rPr>
              <w:t>9</w:t>
            </w:r>
            <w:r>
              <w:rPr>
                <w:noProof/>
                <w:webHidden/>
              </w:rPr>
              <w:fldChar w:fldCharType="end"/>
            </w:r>
          </w:hyperlink>
        </w:p>
        <w:p w14:paraId="144CFE7F" w14:textId="217C5601" w:rsidR="004E21FB" w:rsidRDefault="004E21FB">
          <w:pPr>
            <w:pStyle w:val="Innehll1"/>
            <w:tabs>
              <w:tab w:val="right" w:leader="dot" w:pos="7926"/>
            </w:tabs>
            <w:rPr>
              <w:rFonts w:asciiTheme="minorHAnsi" w:hAnsiTheme="minorHAnsi"/>
              <w:b w:val="0"/>
              <w:noProof/>
              <w:szCs w:val="22"/>
              <w:lang w:eastAsia="sv-SE"/>
            </w:rPr>
          </w:pPr>
          <w:hyperlink w:anchor="_Toc83728744" w:history="1">
            <w:r w:rsidRPr="00CB552F">
              <w:rPr>
                <w:rStyle w:val="Hyperlnk"/>
                <w:noProof/>
              </w:rPr>
              <w:t>Utgångspunkter</w:t>
            </w:r>
            <w:r>
              <w:rPr>
                <w:noProof/>
                <w:webHidden/>
              </w:rPr>
              <w:tab/>
            </w:r>
            <w:r>
              <w:rPr>
                <w:noProof/>
                <w:webHidden/>
              </w:rPr>
              <w:fldChar w:fldCharType="begin"/>
            </w:r>
            <w:r>
              <w:rPr>
                <w:noProof/>
                <w:webHidden/>
              </w:rPr>
              <w:instrText xml:space="preserve"> PAGEREF _Toc83728744 \h </w:instrText>
            </w:r>
            <w:r>
              <w:rPr>
                <w:noProof/>
                <w:webHidden/>
              </w:rPr>
            </w:r>
            <w:r>
              <w:rPr>
                <w:noProof/>
                <w:webHidden/>
              </w:rPr>
              <w:fldChar w:fldCharType="separate"/>
            </w:r>
            <w:r>
              <w:rPr>
                <w:noProof/>
                <w:webHidden/>
              </w:rPr>
              <w:t>10</w:t>
            </w:r>
            <w:r>
              <w:rPr>
                <w:noProof/>
                <w:webHidden/>
              </w:rPr>
              <w:fldChar w:fldCharType="end"/>
            </w:r>
          </w:hyperlink>
        </w:p>
        <w:p w14:paraId="68CBFB9E" w14:textId="51396F98" w:rsidR="004E21FB" w:rsidRDefault="004E21FB">
          <w:pPr>
            <w:pStyle w:val="Innehll2"/>
            <w:tabs>
              <w:tab w:val="right" w:leader="dot" w:pos="7926"/>
            </w:tabs>
            <w:rPr>
              <w:rFonts w:asciiTheme="minorHAnsi" w:hAnsiTheme="minorHAnsi"/>
              <w:noProof/>
              <w:szCs w:val="22"/>
              <w:lang w:eastAsia="sv-SE"/>
            </w:rPr>
          </w:pPr>
          <w:hyperlink w:anchor="_Toc83728745" w:history="1">
            <w:r w:rsidRPr="00CB552F">
              <w:rPr>
                <w:rStyle w:val="Hyperlnk"/>
                <w:noProof/>
              </w:rPr>
              <w:t>Globala trender</w:t>
            </w:r>
            <w:r>
              <w:rPr>
                <w:noProof/>
                <w:webHidden/>
              </w:rPr>
              <w:tab/>
            </w:r>
            <w:r>
              <w:rPr>
                <w:noProof/>
                <w:webHidden/>
              </w:rPr>
              <w:fldChar w:fldCharType="begin"/>
            </w:r>
            <w:r>
              <w:rPr>
                <w:noProof/>
                <w:webHidden/>
              </w:rPr>
              <w:instrText xml:space="preserve"> PAGEREF _Toc83728745 \h </w:instrText>
            </w:r>
            <w:r>
              <w:rPr>
                <w:noProof/>
                <w:webHidden/>
              </w:rPr>
            </w:r>
            <w:r>
              <w:rPr>
                <w:noProof/>
                <w:webHidden/>
              </w:rPr>
              <w:fldChar w:fldCharType="separate"/>
            </w:r>
            <w:r>
              <w:rPr>
                <w:noProof/>
                <w:webHidden/>
              </w:rPr>
              <w:t>10</w:t>
            </w:r>
            <w:r>
              <w:rPr>
                <w:noProof/>
                <w:webHidden/>
              </w:rPr>
              <w:fldChar w:fldCharType="end"/>
            </w:r>
          </w:hyperlink>
        </w:p>
        <w:p w14:paraId="7480C00D" w14:textId="4844CA09" w:rsidR="004E21FB" w:rsidRDefault="004E21FB">
          <w:pPr>
            <w:pStyle w:val="Innehll2"/>
            <w:tabs>
              <w:tab w:val="right" w:leader="dot" w:pos="7926"/>
            </w:tabs>
            <w:rPr>
              <w:rFonts w:asciiTheme="minorHAnsi" w:hAnsiTheme="minorHAnsi"/>
              <w:noProof/>
              <w:szCs w:val="22"/>
              <w:lang w:eastAsia="sv-SE"/>
            </w:rPr>
          </w:pPr>
          <w:hyperlink w:anchor="_Toc83728746" w:history="1">
            <w:r w:rsidRPr="00CB552F">
              <w:rPr>
                <w:rStyle w:val="Hyperlnk"/>
                <w:noProof/>
              </w:rPr>
              <w:t>Nationellt perspektiv</w:t>
            </w:r>
            <w:r>
              <w:rPr>
                <w:noProof/>
                <w:webHidden/>
              </w:rPr>
              <w:tab/>
            </w:r>
            <w:r>
              <w:rPr>
                <w:noProof/>
                <w:webHidden/>
              </w:rPr>
              <w:fldChar w:fldCharType="begin"/>
            </w:r>
            <w:r>
              <w:rPr>
                <w:noProof/>
                <w:webHidden/>
              </w:rPr>
              <w:instrText xml:space="preserve"> PAGEREF _Toc83728746 \h </w:instrText>
            </w:r>
            <w:r>
              <w:rPr>
                <w:noProof/>
                <w:webHidden/>
              </w:rPr>
            </w:r>
            <w:r>
              <w:rPr>
                <w:noProof/>
                <w:webHidden/>
              </w:rPr>
              <w:fldChar w:fldCharType="separate"/>
            </w:r>
            <w:r>
              <w:rPr>
                <w:noProof/>
                <w:webHidden/>
              </w:rPr>
              <w:t>11</w:t>
            </w:r>
            <w:r>
              <w:rPr>
                <w:noProof/>
                <w:webHidden/>
              </w:rPr>
              <w:fldChar w:fldCharType="end"/>
            </w:r>
          </w:hyperlink>
        </w:p>
        <w:p w14:paraId="0A54A2E5" w14:textId="5D052D2A" w:rsidR="004E21FB" w:rsidRDefault="004E21FB">
          <w:pPr>
            <w:pStyle w:val="Innehll2"/>
            <w:tabs>
              <w:tab w:val="right" w:leader="dot" w:pos="7926"/>
            </w:tabs>
            <w:rPr>
              <w:rFonts w:asciiTheme="minorHAnsi" w:hAnsiTheme="minorHAnsi"/>
              <w:noProof/>
              <w:szCs w:val="22"/>
              <w:lang w:eastAsia="sv-SE"/>
            </w:rPr>
          </w:pPr>
          <w:hyperlink w:anchor="_Toc83728747" w:history="1">
            <w:r w:rsidRPr="00CB552F">
              <w:rPr>
                <w:rStyle w:val="Hyperlnk"/>
                <w:noProof/>
              </w:rPr>
              <w:t>Lokala förutsättningar</w:t>
            </w:r>
            <w:r>
              <w:rPr>
                <w:noProof/>
                <w:webHidden/>
              </w:rPr>
              <w:tab/>
            </w:r>
            <w:r>
              <w:rPr>
                <w:noProof/>
                <w:webHidden/>
              </w:rPr>
              <w:fldChar w:fldCharType="begin"/>
            </w:r>
            <w:r>
              <w:rPr>
                <w:noProof/>
                <w:webHidden/>
              </w:rPr>
              <w:instrText xml:space="preserve"> PAGEREF _Toc83728747 \h </w:instrText>
            </w:r>
            <w:r>
              <w:rPr>
                <w:noProof/>
                <w:webHidden/>
              </w:rPr>
            </w:r>
            <w:r>
              <w:rPr>
                <w:noProof/>
                <w:webHidden/>
              </w:rPr>
              <w:fldChar w:fldCharType="separate"/>
            </w:r>
            <w:r>
              <w:rPr>
                <w:noProof/>
                <w:webHidden/>
              </w:rPr>
              <w:t>12</w:t>
            </w:r>
            <w:r>
              <w:rPr>
                <w:noProof/>
                <w:webHidden/>
              </w:rPr>
              <w:fldChar w:fldCharType="end"/>
            </w:r>
          </w:hyperlink>
        </w:p>
        <w:p w14:paraId="6BF9DB85" w14:textId="4D843FFB" w:rsidR="004E21FB" w:rsidRDefault="004E21FB">
          <w:pPr>
            <w:pStyle w:val="Innehll2"/>
            <w:tabs>
              <w:tab w:val="right" w:leader="dot" w:pos="7926"/>
            </w:tabs>
            <w:rPr>
              <w:rFonts w:asciiTheme="minorHAnsi" w:hAnsiTheme="minorHAnsi"/>
              <w:noProof/>
              <w:szCs w:val="22"/>
              <w:lang w:eastAsia="sv-SE"/>
            </w:rPr>
          </w:pPr>
          <w:hyperlink w:anchor="_Toc83728748" w:history="1">
            <w:r w:rsidRPr="00CB552F">
              <w:rPr>
                <w:rStyle w:val="Hyperlnk"/>
                <w:noProof/>
              </w:rPr>
              <w:t>Näringslivssamverkan</w:t>
            </w:r>
            <w:r>
              <w:rPr>
                <w:noProof/>
                <w:webHidden/>
              </w:rPr>
              <w:tab/>
            </w:r>
            <w:r>
              <w:rPr>
                <w:noProof/>
                <w:webHidden/>
              </w:rPr>
              <w:fldChar w:fldCharType="begin"/>
            </w:r>
            <w:r>
              <w:rPr>
                <w:noProof/>
                <w:webHidden/>
              </w:rPr>
              <w:instrText xml:space="preserve"> PAGEREF _Toc83728748 \h </w:instrText>
            </w:r>
            <w:r>
              <w:rPr>
                <w:noProof/>
                <w:webHidden/>
              </w:rPr>
            </w:r>
            <w:r>
              <w:rPr>
                <w:noProof/>
                <w:webHidden/>
              </w:rPr>
              <w:fldChar w:fldCharType="separate"/>
            </w:r>
            <w:r>
              <w:rPr>
                <w:noProof/>
                <w:webHidden/>
              </w:rPr>
              <w:t>15</w:t>
            </w:r>
            <w:r>
              <w:rPr>
                <w:noProof/>
                <w:webHidden/>
              </w:rPr>
              <w:fldChar w:fldCharType="end"/>
            </w:r>
          </w:hyperlink>
        </w:p>
        <w:p w14:paraId="6B675D39" w14:textId="23BD23B7" w:rsidR="004E21FB" w:rsidRDefault="004E21FB">
          <w:pPr>
            <w:pStyle w:val="Innehll1"/>
            <w:tabs>
              <w:tab w:val="right" w:leader="dot" w:pos="7926"/>
            </w:tabs>
            <w:rPr>
              <w:rFonts w:asciiTheme="minorHAnsi" w:hAnsiTheme="minorHAnsi"/>
              <w:b w:val="0"/>
              <w:noProof/>
              <w:szCs w:val="22"/>
              <w:lang w:eastAsia="sv-SE"/>
            </w:rPr>
          </w:pPr>
          <w:hyperlink w:anchor="_Toc83728749" w:history="1">
            <w:r w:rsidRPr="00CB552F">
              <w:rPr>
                <w:rStyle w:val="Hyperlnk"/>
                <w:noProof/>
              </w:rPr>
              <w:t>Målbild och mål för Stadens elektrifieringsomställning</w:t>
            </w:r>
            <w:r>
              <w:rPr>
                <w:noProof/>
                <w:webHidden/>
              </w:rPr>
              <w:tab/>
            </w:r>
            <w:r>
              <w:rPr>
                <w:noProof/>
                <w:webHidden/>
              </w:rPr>
              <w:fldChar w:fldCharType="begin"/>
            </w:r>
            <w:r>
              <w:rPr>
                <w:noProof/>
                <w:webHidden/>
              </w:rPr>
              <w:instrText xml:space="preserve"> PAGEREF _Toc83728749 \h </w:instrText>
            </w:r>
            <w:r>
              <w:rPr>
                <w:noProof/>
                <w:webHidden/>
              </w:rPr>
            </w:r>
            <w:r>
              <w:rPr>
                <w:noProof/>
                <w:webHidden/>
              </w:rPr>
              <w:fldChar w:fldCharType="separate"/>
            </w:r>
            <w:r>
              <w:rPr>
                <w:noProof/>
                <w:webHidden/>
              </w:rPr>
              <w:t>18</w:t>
            </w:r>
            <w:r>
              <w:rPr>
                <w:noProof/>
                <w:webHidden/>
              </w:rPr>
              <w:fldChar w:fldCharType="end"/>
            </w:r>
          </w:hyperlink>
        </w:p>
        <w:p w14:paraId="777040BA" w14:textId="4262BD32" w:rsidR="004E21FB" w:rsidRDefault="004E21FB">
          <w:pPr>
            <w:pStyle w:val="Innehll2"/>
            <w:tabs>
              <w:tab w:val="right" w:leader="dot" w:pos="7926"/>
            </w:tabs>
            <w:rPr>
              <w:rFonts w:asciiTheme="minorHAnsi" w:hAnsiTheme="minorHAnsi"/>
              <w:noProof/>
              <w:szCs w:val="22"/>
              <w:lang w:eastAsia="sv-SE"/>
            </w:rPr>
          </w:pPr>
          <w:hyperlink w:anchor="_Toc83728750" w:history="1">
            <w:r w:rsidRPr="00CB552F">
              <w:rPr>
                <w:rStyle w:val="Hyperlnk"/>
                <w:noProof/>
              </w:rPr>
              <w:t>Målbild</w:t>
            </w:r>
            <w:r>
              <w:rPr>
                <w:noProof/>
                <w:webHidden/>
              </w:rPr>
              <w:tab/>
            </w:r>
            <w:r>
              <w:rPr>
                <w:noProof/>
                <w:webHidden/>
              </w:rPr>
              <w:fldChar w:fldCharType="begin"/>
            </w:r>
            <w:r>
              <w:rPr>
                <w:noProof/>
                <w:webHidden/>
              </w:rPr>
              <w:instrText xml:space="preserve"> PAGEREF _Toc83728750 \h </w:instrText>
            </w:r>
            <w:r>
              <w:rPr>
                <w:noProof/>
                <w:webHidden/>
              </w:rPr>
            </w:r>
            <w:r>
              <w:rPr>
                <w:noProof/>
                <w:webHidden/>
              </w:rPr>
              <w:fldChar w:fldCharType="separate"/>
            </w:r>
            <w:r>
              <w:rPr>
                <w:noProof/>
                <w:webHidden/>
              </w:rPr>
              <w:t>18</w:t>
            </w:r>
            <w:r>
              <w:rPr>
                <w:noProof/>
                <w:webHidden/>
              </w:rPr>
              <w:fldChar w:fldCharType="end"/>
            </w:r>
          </w:hyperlink>
        </w:p>
        <w:p w14:paraId="28700480" w14:textId="3031F435" w:rsidR="004E21FB" w:rsidRDefault="004E21FB">
          <w:pPr>
            <w:pStyle w:val="Innehll2"/>
            <w:tabs>
              <w:tab w:val="right" w:leader="dot" w:pos="7926"/>
            </w:tabs>
            <w:rPr>
              <w:rFonts w:asciiTheme="minorHAnsi" w:hAnsiTheme="minorHAnsi"/>
              <w:noProof/>
              <w:szCs w:val="22"/>
              <w:lang w:eastAsia="sv-SE"/>
            </w:rPr>
          </w:pPr>
          <w:hyperlink w:anchor="_Toc83728751" w:history="1">
            <w:r w:rsidRPr="00CB552F">
              <w:rPr>
                <w:rStyle w:val="Hyperlnk"/>
                <w:noProof/>
              </w:rPr>
              <w:t>Mål och indikatorer</w:t>
            </w:r>
            <w:r>
              <w:rPr>
                <w:noProof/>
                <w:webHidden/>
              </w:rPr>
              <w:tab/>
            </w:r>
            <w:r>
              <w:rPr>
                <w:noProof/>
                <w:webHidden/>
              </w:rPr>
              <w:fldChar w:fldCharType="begin"/>
            </w:r>
            <w:r>
              <w:rPr>
                <w:noProof/>
                <w:webHidden/>
              </w:rPr>
              <w:instrText xml:space="preserve"> PAGEREF _Toc83728751 \h </w:instrText>
            </w:r>
            <w:r>
              <w:rPr>
                <w:noProof/>
                <w:webHidden/>
              </w:rPr>
            </w:r>
            <w:r>
              <w:rPr>
                <w:noProof/>
                <w:webHidden/>
              </w:rPr>
              <w:fldChar w:fldCharType="separate"/>
            </w:r>
            <w:r>
              <w:rPr>
                <w:noProof/>
                <w:webHidden/>
              </w:rPr>
              <w:t>18</w:t>
            </w:r>
            <w:r>
              <w:rPr>
                <w:noProof/>
                <w:webHidden/>
              </w:rPr>
              <w:fldChar w:fldCharType="end"/>
            </w:r>
          </w:hyperlink>
        </w:p>
        <w:p w14:paraId="6C696FC0" w14:textId="19E7F216" w:rsidR="004E21FB" w:rsidRDefault="004E21FB">
          <w:pPr>
            <w:pStyle w:val="Innehll2"/>
            <w:tabs>
              <w:tab w:val="right" w:leader="dot" w:pos="7926"/>
            </w:tabs>
            <w:rPr>
              <w:rFonts w:asciiTheme="minorHAnsi" w:hAnsiTheme="minorHAnsi"/>
              <w:noProof/>
              <w:szCs w:val="22"/>
              <w:lang w:eastAsia="sv-SE"/>
            </w:rPr>
          </w:pPr>
          <w:hyperlink w:anchor="_Toc83728752" w:history="1">
            <w:r w:rsidRPr="00CB552F">
              <w:rPr>
                <w:rStyle w:val="Hyperlnk"/>
                <w:noProof/>
              </w:rPr>
              <w:t>Målkonflikter</w:t>
            </w:r>
            <w:r>
              <w:rPr>
                <w:noProof/>
                <w:webHidden/>
              </w:rPr>
              <w:tab/>
            </w:r>
            <w:r>
              <w:rPr>
                <w:noProof/>
                <w:webHidden/>
              </w:rPr>
              <w:fldChar w:fldCharType="begin"/>
            </w:r>
            <w:r>
              <w:rPr>
                <w:noProof/>
                <w:webHidden/>
              </w:rPr>
              <w:instrText xml:space="preserve"> PAGEREF _Toc83728752 \h </w:instrText>
            </w:r>
            <w:r>
              <w:rPr>
                <w:noProof/>
                <w:webHidden/>
              </w:rPr>
            </w:r>
            <w:r>
              <w:rPr>
                <w:noProof/>
                <w:webHidden/>
              </w:rPr>
              <w:fldChar w:fldCharType="separate"/>
            </w:r>
            <w:r>
              <w:rPr>
                <w:noProof/>
                <w:webHidden/>
              </w:rPr>
              <w:t>20</w:t>
            </w:r>
            <w:r>
              <w:rPr>
                <w:noProof/>
                <w:webHidden/>
              </w:rPr>
              <w:fldChar w:fldCharType="end"/>
            </w:r>
          </w:hyperlink>
        </w:p>
        <w:p w14:paraId="23F0FD02" w14:textId="06003A5F" w:rsidR="004E21FB" w:rsidRDefault="004E21FB">
          <w:pPr>
            <w:pStyle w:val="Innehll1"/>
            <w:tabs>
              <w:tab w:val="right" w:leader="dot" w:pos="7926"/>
            </w:tabs>
            <w:rPr>
              <w:rFonts w:asciiTheme="minorHAnsi" w:hAnsiTheme="minorHAnsi"/>
              <w:b w:val="0"/>
              <w:noProof/>
              <w:szCs w:val="22"/>
              <w:lang w:eastAsia="sv-SE"/>
            </w:rPr>
          </w:pPr>
          <w:hyperlink w:anchor="_Toc83728753" w:history="1">
            <w:r w:rsidRPr="00CB552F">
              <w:rPr>
                <w:rStyle w:val="Hyperlnk"/>
                <w:noProof/>
              </w:rPr>
              <w:t>Planen</w:t>
            </w:r>
            <w:r>
              <w:rPr>
                <w:noProof/>
                <w:webHidden/>
              </w:rPr>
              <w:tab/>
            </w:r>
            <w:r>
              <w:rPr>
                <w:noProof/>
                <w:webHidden/>
              </w:rPr>
              <w:fldChar w:fldCharType="begin"/>
            </w:r>
            <w:r>
              <w:rPr>
                <w:noProof/>
                <w:webHidden/>
              </w:rPr>
              <w:instrText xml:space="preserve"> PAGEREF _Toc83728753 \h </w:instrText>
            </w:r>
            <w:r>
              <w:rPr>
                <w:noProof/>
                <w:webHidden/>
              </w:rPr>
            </w:r>
            <w:r>
              <w:rPr>
                <w:noProof/>
                <w:webHidden/>
              </w:rPr>
              <w:fldChar w:fldCharType="separate"/>
            </w:r>
            <w:r>
              <w:rPr>
                <w:noProof/>
                <w:webHidden/>
              </w:rPr>
              <w:t>21</w:t>
            </w:r>
            <w:r>
              <w:rPr>
                <w:noProof/>
                <w:webHidden/>
              </w:rPr>
              <w:fldChar w:fldCharType="end"/>
            </w:r>
          </w:hyperlink>
        </w:p>
        <w:p w14:paraId="6F26EAB3" w14:textId="6750381E" w:rsidR="004E21FB" w:rsidRDefault="004E21FB">
          <w:pPr>
            <w:pStyle w:val="Innehll2"/>
            <w:tabs>
              <w:tab w:val="right" w:leader="dot" w:pos="7926"/>
            </w:tabs>
            <w:rPr>
              <w:rFonts w:asciiTheme="minorHAnsi" w:hAnsiTheme="minorHAnsi"/>
              <w:noProof/>
              <w:szCs w:val="22"/>
              <w:lang w:eastAsia="sv-SE"/>
            </w:rPr>
          </w:pPr>
          <w:hyperlink w:anchor="_Toc83728754" w:history="1">
            <w:r w:rsidRPr="00CB552F">
              <w:rPr>
                <w:rStyle w:val="Hyperlnk"/>
                <w:noProof/>
              </w:rPr>
              <w:t>Strategiska insatsområden</w:t>
            </w:r>
            <w:r>
              <w:rPr>
                <w:noProof/>
                <w:webHidden/>
              </w:rPr>
              <w:tab/>
            </w:r>
            <w:r>
              <w:rPr>
                <w:noProof/>
                <w:webHidden/>
              </w:rPr>
              <w:fldChar w:fldCharType="begin"/>
            </w:r>
            <w:r>
              <w:rPr>
                <w:noProof/>
                <w:webHidden/>
              </w:rPr>
              <w:instrText xml:space="preserve"> PAGEREF _Toc83728754 \h </w:instrText>
            </w:r>
            <w:r>
              <w:rPr>
                <w:noProof/>
                <w:webHidden/>
              </w:rPr>
            </w:r>
            <w:r>
              <w:rPr>
                <w:noProof/>
                <w:webHidden/>
              </w:rPr>
              <w:fldChar w:fldCharType="separate"/>
            </w:r>
            <w:r>
              <w:rPr>
                <w:noProof/>
                <w:webHidden/>
              </w:rPr>
              <w:t>21</w:t>
            </w:r>
            <w:r>
              <w:rPr>
                <w:noProof/>
                <w:webHidden/>
              </w:rPr>
              <w:fldChar w:fldCharType="end"/>
            </w:r>
          </w:hyperlink>
        </w:p>
        <w:p w14:paraId="4306BEFA" w14:textId="60023AA1" w:rsidR="004E21FB" w:rsidRDefault="004E21FB">
          <w:pPr>
            <w:pStyle w:val="Innehll2"/>
            <w:tabs>
              <w:tab w:val="right" w:leader="dot" w:pos="7926"/>
            </w:tabs>
            <w:rPr>
              <w:rFonts w:asciiTheme="minorHAnsi" w:hAnsiTheme="minorHAnsi"/>
              <w:noProof/>
              <w:szCs w:val="22"/>
              <w:lang w:eastAsia="sv-SE"/>
            </w:rPr>
          </w:pPr>
          <w:hyperlink w:anchor="_Toc83728755" w:history="1">
            <w:r w:rsidRPr="00CB552F">
              <w:rPr>
                <w:rStyle w:val="Hyperlnk"/>
                <w:noProof/>
              </w:rPr>
              <w:t>Funktionella delområden</w:t>
            </w:r>
            <w:r>
              <w:rPr>
                <w:noProof/>
                <w:webHidden/>
              </w:rPr>
              <w:tab/>
            </w:r>
            <w:r>
              <w:rPr>
                <w:noProof/>
                <w:webHidden/>
              </w:rPr>
              <w:fldChar w:fldCharType="begin"/>
            </w:r>
            <w:r>
              <w:rPr>
                <w:noProof/>
                <w:webHidden/>
              </w:rPr>
              <w:instrText xml:space="preserve"> PAGEREF _Toc83728755 \h </w:instrText>
            </w:r>
            <w:r>
              <w:rPr>
                <w:noProof/>
                <w:webHidden/>
              </w:rPr>
            </w:r>
            <w:r>
              <w:rPr>
                <w:noProof/>
                <w:webHidden/>
              </w:rPr>
              <w:fldChar w:fldCharType="separate"/>
            </w:r>
            <w:r>
              <w:rPr>
                <w:noProof/>
                <w:webHidden/>
              </w:rPr>
              <w:t>23</w:t>
            </w:r>
            <w:r>
              <w:rPr>
                <w:noProof/>
                <w:webHidden/>
              </w:rPr>
              <w:fldChar w:fldCharType="end"/>
            </w:r>
          </w:hyperlink>
        </w:p>
        <w:p w14:paraId="74D950AA" w14:textId="1F1C7111" w:rsidR="004E21FB" w:rsidRDefault="004E21FB">
          <w:pPr>
            <w:pStyle w:val="Innehll2"/>
            <w:tabs>
              <w:tab w:val="right" w:leader="dot" w:pos="7926"/>
            </w:tabs>
            <w:rPr>
              <w:rFonts w:asciiTheme="minorHAnsi" w:hAnsiTheme="minorHAnsi"/>
              <w:noProof/>
              <w:szCs w:val="22"/>
              <w:lang w:eastAsia="sv-SE"/>
            </w:rPr>
          </w:pPr>
          <w:hyperlink w:anchor="_Toc83728756" w:history="1">
            <w:r w:rsidRPr="00CB552F">
              <w:rPr>
                <w:rStyle w:val="Hyperlnk"/>
                <w:noProof/>
              </w:rPr>
              <w:t>Aktiviteter</w:t>
            </w:r>
            <w:r>
              <w:rPr>
                <w:noProof/>
                <w:webHidden/>
              </w:rPr>
              <w:tab/>
            </w:r>
            <w:r>
              <w:rPr>
                <w:noProof/>
                <w:webHidden/>
              </w:rPr>
              <w:fldChar w:fldCharType="begin"/>
            </w:r>
            <w:r>
              <w:rPr>
                <w:noProof/>
                <w:webHidden/>
              </w:rPr>
              <w:instrText xml:space="preserve"> PAGEREF _Toc83728756 \h </w:instrText>
            </w:r>
            <w:r>
              <w:rPr>
                <w:noProof/>
                <w:webHidden/>
              </w:rPr>
            </w:r>
            <w:r>
              <w:rPr>
                <w:noProof/>
                <w:webHidden/>
              </w:rPr>
              <w:fldChar w:fldCharType="separate"/>
            </w:r>
            <w:r>
              <w:rPr>
                <w:noProof/>
                <w:webHidden/>
              </w:rPr>
              <w:t>25</w:t>
            </w:r>
            <w:r>
              <w:rPr>
                <w:noProof/>
                <w:webHidden/>
              </w:rPr>
              <w:fldChar w:fldCharType="end"/>
            </w:r>
          </w:hyperlink>
        </w:p>
        <w:p w14:paraId="4FF86D69" w14:textId="60CCAB9C" w:rsidR="004E21FB" w:rsidRDefault="004E21FB">
          <w:pPr>
            <w:pStyle w:val="Innehll1"/>
            <w:tabs>
              <w:tab w:val="right" w:leader="dot" w:pos="7926"/>
            </w:tabs>
            <w:rPr>
              <w:rFonts w:asciiTheme="minorHAnsi" w:hAnsiTheme="minorHAnsi"/>
              <w:b w:val="0"/>
              <w:noProof/>
              <w:szCs w:val="22"/>
              <w:lang w:eastAsia="sv-SE"/>
            </w:rPr>
          </w:pPr>
          <w:hyperlink w:anchor="_Toc83728757" w:history="1">
            <w:r w:rsidRPr="00CB552F">
              <w:rPr>
                <w:rStyle w:val="Hyperlnk"/>
                <w:noProof/>
              </w:rPr>
              <w:t>Bilagor</w:t>
            </w:r>
            <w:r>
              <w:rPr>
                <w:noProof/>
                <w:webHidden/>
              </w:rPr>
              <w:tab/>
            </w:r>
            <w:r>
              <w:rPr>
                <w:noProof/>
                <w:webHidden/>
              </w:rPr>
              <w:fldChar w:fldCharType="begin"/>
            </w:r>
            <w:r>
              <w:rPr>
                <w:noProof/>
                <w:webHidden/>
              </w:rPr>
              <w:instrText xml:space="preserve"> PAGEREF _Toc83728757 \h </w:instrText>
            </w:r>
            <w:r>
              <w:rPr>
                <w:noProof/>
                <w:webHidden/>
              </w:rPr>
            </w:r>
            <w:r>
              <w:rPr>
                <w:noProof/>
                <w:webHidden/>
              </w:rPr>
              <w:fldChar w:fldCharType="separate"/>
            </w:r>
            <w:r>
              <w:rPr>
                <w:noProof/>
                <w:webHidden/>
              </w:rPr>
              <w:t>26</w:t>
            </w:r>
            <w:r>
              <w:rPr>
                <w:noProof/>
                <w:webHidden/>
              </w:rPr>
              <w:fldChar w:fldCharType="end"/>
            </w:r>
          </w:hyperlink>
        </w:p>
        <w:p w14:paraId="088A4577" w14:textId="313F3110" w:rsidR="004E21FB" w:rsidRDefault="004E21FB">
          <w:pPr>
            <w:pStyle w:val="Innehll2"/>
            <w:tabs>
              <w:tab w:val="right" w:leader="dot" w:pos="7926"/>
            </w:tabs>
            <w:rPr>
              <w:rFonts w:asciiTheme="minorHAnsi" w:hAnsiTheme="minorHAnsi"/>
              <w:noProof/>
              <w:szCs w:val="22"/>
              <w:lang w:eastAsia="sv-SE"/>
            </w:rPr>
          </w:pPr>
          <w:hyperlink w:anchor="_Toc83728758" w:history="1">
            <w:r w:rsidRPr="00CB552F">
              <w:rPr>
                <w:rStyle w:val="Hyperlnk"/>
                <w:noProof/>
              </w:rPr>
              <w:t>Bilaga 1 – Handlingsplan</w:t>
            </w:r>
            <w:r>
              <w:rPr>
                <w:noProof/>
                <w:webHidden/>
              </w:rPr>
              <w:tab/>
            </w:r>
            <w:r>
              <w:rPr>
                <w:noProof/>
                <w:webHidden/>
              </w:rPr>
              <w:fldChar w:fldCharType="begin"/>
            </w:r>
            <w:r>
              <w:rPr>
                <w:noProof/>
                <w:webHidden/>
              </w:rPr>
              <w:instrText xml:space="preserve"> PAGEREF _Toc83728758 \h </w:instrText>
            </w:r>
            <w:r>
              <w:rPr>
                <w:noProof/>
                <w:webHidden/>
              </w:rPr>
            </w:r>
            <w:r>
              <w:rPr>
                <w:noProof/>
                <w:webHidden/>
              </w:rPr>
              <w:fldChar w:fldCharType="separate"/>
            </w:r>
            <w:r>
              <w:rPr>
                <w:noProof/>
                <w:webHidden/>
              </w:rPr>
              <w:t>26</w:t>
            </w:r>
            <w:r>
              <w:rPr>
                <w:noProof/>
                <w:webHidden/>
              </w:rPr>
              <w:fldChar w:fldCharType="end"/>
            </w:r>
          </w:hyperlink>
        </w:p>
        <w:p w14:paraId="3B97A46C" w14:textId="7F5BAF25" w:rsidR="004E21FB" w:rsidRDefault="004E21FB">
          <w:pPr>
            <w:pStyle w:val="Innehll2"/>
            <w:tabs>
              <w:tab w:val="right" w:leader="dot" w:pos="7926"/>
            </w:tabs>
            <w:rPr>
              <w:rFonts w:asciiTheme="minorHAnsi" w:hAnsiTheme="minorHAnsi"/>
              <w:noProof/>
              <w:szCs w:val="22"/>
              <w:lang w:eastAsia="sv-SE"/>
            </w:rPr>
          </w:pPr>
          <w:hyperlink w:anchor="_Toc83728759" w:history="1">
            <w:r w:rsidRPr="00CB552F">
              <w:rPr>
                <w:rStyle w:val="Hyperlnk"/>
                <w:noProof/>
              </w:rPr>
              <w:t>Bilaga 2 – Mål och indikatorer för Handlingsplan</w:t>
            </w:r>
            <w:r>
              <w:rPr>
                <w:noProof/>
                <w:webHidden/>
              </w:rPr>
              <w:tab/>
            </w:r>
            <w:r>
              <w:rPr>
                <w:noProof/>
                <w:webHidden/>
              </w:rPr>
              <w:fldChar w:fldCharType="begin"/>
            </w:r>
            <w:r>
              <w:rPr>
                <w:noProof/>
                <w:webHidden/>
              </w:rPr>
              <w:instrText xml:space="preserve"> PAGEREF _Toc83728759 \h </w:instrText>
            </w:r>
            <w:r>
              <w:rPr>
                <w:noProof/>
                <w:webHidden/>
              </w:rPr>
            </w:r>
            <w:r>
              <w:rPr>
                <w:noProof/>
                <w:webHidden/>
              </w:rPr>
              <w:fldChar w:fldCharType="separate"/>
            </w:r>
            <w:r>
              <w:rPr>
                <w:noProof/>
                <w:webHidden/>
              </w:rPr>
              <w:t>26</w:t>
            </w:r>
            <w:r>
              <w:rPr>
                <w:noProof/>
                <w:webHidden/>
              </w:rPr>
              <w:fldChar w:fldCharType="end"/>
            </w:r>
          </w:hyperlink>
        </w:p>
        <w:p w14:paraId="438B93EF" w14:textId="7A4091BF" w:rsidR="004E21FB" w:rsidRDefault="004E21FB">
          <w:pPr>
            <w:pStyle w:val="Innehll2"/>
            <w:tabs>
              <w:tab w:val="right" w:leader="dot" w:pos="7926"/>
            </w:tabs>
            <w:rPr>
              <w:rFonts w:asciiTheme="minorHAnsi" w:hAnsiTheme="minorHAnsi"/>
              <w:noProof/>
              <w:szCs w:val="22"/>
              <w:lang w:eastAsia="sv-SE"/>
            </w:rPr>
          </w:pPr>
          <w:hyperlink w:anchor="_Toc83728760" w:history="1">
            <w:r w:rsidRPr="00CB552F">
              <w:rPr>
                <w:rStyle w:val="Hyperlnk"/>
                <w:noProof/>
              </w:rPr>
              <w:t>Bilaga 3 – Fördjupning funktionella delområden</w:t>
            </w:r>
            <w:r>
              <w:rPr>
                <w:noProof/>
                <w:webHidden/>
              </w:rPr>
              <w:tab/>
            </w:r>
            <w:r>
              <w:rPr>
                <w:noProof/>
                <w:webHidden/>
              </w:rPr>
              <w:fldChar w:fldCharType="begin"/>
            </w:r>
            <w:r>
              <w:rPr>
                <w:noProof/>
                <w:webHidden/>
              </w:rPr>
              <w:instrText xml:space="preserve"> PAGEREF _Toc83728760 \h </w:instrText>
            </w:r>
            <w:r>
              <w:rPr>
                <w:noProof/>
                <w:webHidden/>
              </w:rPr>
            </w:r>
            <w:r>
              <w:rPr>
                <w:noProof/>
                <w:webHidden/>
              </w:rPr>
              <w:fldChar w:fldCharType="separate"/>
            </w:r>
            <w:r>
              <w:rPr>
                <w:noProof/>
                <w:webHidden/>
              </w:rPr>
              <w:t>26</w:t>
            </w:r>
            <w:r>
              <w:rPr>
                <w:noProof/>
                <w:webHidden/>
              </w:rPr>
              <w:fldChar w:fldCharType="end"/>
            </w:r>
          </w:hyperlink>
        </w:p>
        <w:p w14:paraId="5CB7035A" w14:textId="121BB3F3" w:rsidR="004E21FB" w:rsidRDefault="004E21FB">
          <w:pPr>
            <w:pStyle w:val="Innehll2"/>
            <w:tabs>
              <w:tab w:val="right" w:leader="dot" w:pos="7926"/>
            </w:tabs>
            <w:rPr>
              <w:rFonts w:asciiTheme="minorHAnsi" w:hAnsiTheme="minorHAnsi"/>
              <w:noProof/>
              <w:szCs w:val="22"/>
              <w:lang w:eastAsia="sv-SE"/>
            </w:rPr>
          </w:pPr>
          <w:hyperlink w:anchor="_Toc83728761" w:history="1">
            <w:r w:rsidRPr="00CB552F">
              <w:rPr>
                <w:rStyle w:val="Hyperlnk"/>
                <w:noProof/>
              </w:rPr>
              <w:t>Bilaga 4 – Arbetsprocess</w:t>
            </w:r>
            <w:r>
              <w:rPr>
                <w:noProof/>
                <w:webHidden/>
              </w:rPr>
              <w:tab/>
            </w:r>
            <w:r>
              <w:rPr>
                <w:noProof/>
                <w:webHidden/>
              </w:rPr>
              <w:fldChar w:fldCharType="begin"/>
            </w:r>
            <w:r>
              <w:rPr>
                <w:noProof/>
                <w:webHidden/>
              </w:rPr>
              <w:instrText xml:space="preserve"> PAGEREF _Toc83728761 \h </w:instrText>
            </w:r>
            <w:r>
              <w:rPr>
                <w:noProof/>
                <w:webHidden/>
              </w:rPr>
            </w:r>
            <w:r>
              <w:rPr>
                <w:noProof/>
                <w:webHidden/>
              </w:rPr>
              <w:fldChar w:fldCharType="separate"/>
            </w:r>
            <w:r>
              <w:rPr>
                <w:noProof/>
                <w:webHidden/>
              </w:rPr>
              <w:t>26</w:t>
            </w:r>
            <w:r>
              <w:rPr>
                <w:noProof/>
                <w:webHidden/>
              </w:rPr>
              <w:fldChar w:fldCharType="end"/>
            </w:r>
          </w:hyperlink>
        </w:p>
        <w:p w14:paraId="74087121" w14:textId="0C92A29D" w:rsidR="004E21FB" w:rsidRDefault="004E21FB">
          <w:pPr>
            <w:pStyle w:val="Innehll2"/>
            <w:tabs>
              <w:tab w:val="right" w:leader="dot" w:pos="7926"/>
            </w:tabs>
            <w:rPr>
              <w:rFonts w:asciiTheme="minorHAnsi" w:hAnsiTheme="minorHAnsi"/>
              <w:noProof/>
              <w:szCs w:val="22"/>
              <w:lang w:eastAsia="sv-SE"/>
            </w:rPr>
          </w:pPr>
          <w:hyperlink w:anchor="_Toc83728762" w:history="1">
            <w:r w:rsidRPr="00CB552F">
              <w:rPr>
                <w:rStyle w:val="Hyperlnk"/>
                <w:noProof/>
              </w:rPr>
              <w:t>Bilaga 5 – Gap-analys med förslag på aktiviteter inför kommande revisioner</w:t>
            </w:r>
            <w:r>
              <w:rPr>
                <w:noProof/>
                <w:webHidden/>
              </w:rPr>
              <w:tab/>
            </w:r>
            <w:r>
              <w:rPr>
                <w:noProof/>
                <w:webHidden/>
              </w:rPr>
              <w:fldChar w:fldCharType="begin"/>
            </w:r>
            <w:r>
              <w:rPr>
                <w:noProof/>
                <w:webHidden/>
              </w:rPr>
              <w:instrText xml:space="preserve"> PAGEREF _Toc83728762 \h </w:instrText>
            </w:r>
            <w:r>
              <w:rPr>
                <w:noProof/>
                <w:webHidden/>
              </w:rPr>
            </w:r>
            <w:r>
              <w:rPr>
                <w:noProof/>
                <w:webHidden/>
              </w:rPr>
              <w:fldChar w:fldCharType="separate"/>
            </w:r>
            <w:r>
              <w:rPr>
                <w:noProof/>
                <w:webHidden/>
              </w:rPr>
              <w:t>26</w:t>
            </w:r>
            <w:r>
              <w:rPr>
                <w:noProof/>
                <w:webHidden/>
              </w:rPr>
              <w:fldChar w:fldCharType="end"/>
            </w:r>
          </w:hyperlink>
        </w:p>
        <w:p w14:paraId="02E8EC3D" w14:textId="01A29F72" w:rsidR="004E21FB" w:rsidRDefault="004E21FB">
          <w:pPr>
            <w:pStyle w:val="Innehll2"/>
            <w:tabs>
              <w:tab w:val="right" w:leader="dot" w:pos="7926"/>
            </w:tabs>
            <w:rPr>
              <w:rFonts w:asciiTheme="minorHAnsi" w:hAnsiTheme="minorHAnsi"/>
              <w:noProof/>
              <w:szCs w:val="22"/>
              <w:lang w:eastAsia="sv-SE"/>
            </w:rPr>
          </w:pPr>
          <w:hyperlink w:anchor="_Toc83728763" w:history="1">
            <w:r w:rsidRPr="00CB552F">
              <w:rPr>
                <w:rStyle w:val="Hyperlnk"/>
                <w:noProof/>
              </w:rPr>
              <w:t>Bilaga 6 – Förkortningar och begreppsförklaringar</w:t>
            </w:r>
            <w:r>
              <w:rPr>
                <w:noProof/>
                <w:webHidden/>
              </w:rPr>
              <w:tab/>
            </w:r>
            <w:r>
              <w:rPr>
                <w:noProof/>
                <w:webHidden/>
              </w:rPr>
              <w:fldChar w:fldCharType="begin"/>
            </w:r>
            <w:r>
              <w:rPr>
                <w:noProof/>
                <w:webHidden/>
              </w:rPr>
              <w:instrText xml:space="preserve"> PAGEREF _Toc83728763 \h </w:instrText>
            </w:r>
            <w:r>
              <w:rPr>
                <w:noProof/>
                <w:webHidden/>
              </w:rPr>
            </w:r>
            <w:r>
              <w:rPr>
                <w:noProof/>
                <w:webHidden/>
              </w:rPr>
              <w:fldChar w:fldCharType="separate"/>
            </w:r>
            <w:r>
              <w:rPr>
                <w:noProof/>
                <w:webHidden/>
              </w:rPr>
              <w:t>26</w:t>
            </w:r>
            <w:r>
              <w:rPr>
                <w:noProof/>
                <w:webHidden/>
              </w:rPr>
              <w:fldChar w:fldCharType="end"/>
            </w:r>
          </w:hyperlink>
        </w:p>
        <w:p w14:paraId="12C96A02" w14:textId="3CBB8D58" w:rsidR="00F64317" w:rsidRDefault="002D4625">
          <w:r>
            <w:rPr>
              <w:rFonts w:asciiTheme="majorHAnsi" w:hAnsiTheme="majorHAnsi"/>
              <w:b/>
            </w:rPr>
            <w:fldChar w:fldCharType="end"/>
          </w:r>
        </w:p>
      </w:sdtContent>
    </w:sdt>
    <w:p w14:paraId="27B6D87E" w14:textId="2835CDA9" w:rsidR="000A0DBA" w:rsidRDefault="00C92305" w:rsidP="00E65E46">
      <w:r>
        <w:br w:type="page"/>
      </w:r>
    </w:p>
    <w:p w14:paraId="7190ACF6" w14:textId="1043649B" w:rsidR="00A1486E" w:rsidRDefault="00795A02" w:rsidP="00A1486E">
      <w:pPr>
        <w:pStyle w:val="Rubrik1"/>
      </w:pPr>
      <w:bookmarkStart w:id="1" w:name="_Toc83728735"/>
      <w:r>
        <w:t>Revide</w:t>
      </w:r>
      <w:r w:rsidR="001509A3">
        <w:t>ring</w:t>
      </w:r>
      <w:bookmarkEnd w:id="1"/>
    </w:p>
    <w:p w14:paraId="00F9BB93" w14:textId="66A1E2E6" w:rsidR="001F0719" w:rsidRDefault="00A1486E" w:rsidP="00A1486E">
      <w:r>
        <w:t xml:space="preserve">Följande justeringar har </w:t>
      </w:r>
      <w:r w:rsidR="001F0719">
        <w:t>genomförts jämfört med föregående version av Elektrifieringsplanen</w:t>
      </w:r>
    </w:p>
    <w:p w14:paraId="6B8A7ECC" w14:textId="2431EB10" w:rsidR="004E21FB" w:rsidRDefault="004E21FB" w:rsidP="00A1486E">
      <w:r>
        <w:t>2021-09-28:</w:t>
      </w:r>
    </w:p>
    <w:p w14:paraId="16A2AF7F" w14:textId="77777777" w:rsidR="00E15572" w:rsidRDefault="00903F5A" w:rsidP="00AD3334">
      <w:pPr>
        <w:pStyle w:val="Liststycke"/>
        <w:numPr>
          <w:ilvl w:val="0"/>
          <w:numId w:val="41"/>
        </w:numPr>
      </w:pPr>
      <w:r w:rsidRPr="00AD3334">
        <w:rPr>
          <w:b/>
          <w:bCs/>
        </w:rPr>
        <w:t>Sammanfattning</w:t>
      </w:r>
      <w:r>
        <w:t xml:space="preserve">: har justerats till att vara statisk utan tidsberoende </w:t>
      </w:r>
      <w:r w:rsidR="00E15572">
        <w:t>angivelser</w:t>
      </w:r>
    </w:p>
    <w:p w14:paraId="70D52367" w14:textId="4C6FCBB5" w:rsidR="000E4D2E" w:rsidRDefault="000E4D2E" w:rsidP="000E4D2E">
      <w:pPr>
        <w:pStyle w:val="Liststycke"/>
        <w:numPr>
          <w:ilvl w:val="0"/>
          <w:numId w:val="41"/>
        </w:numPr>
      </w:pPr>
      <w:r w:rsidRPr="00AD3334">
        <w:rPr>
          <w:b/>
          <w:bCs/>
        </w:rPr>
        <w:t>Inledning</w:t>
      </w:r>
      <w:r w:rsidR="000A169E">
        <w:rPr>
          <w:b/>
          <w:bCs/>
        </w:rPr>
        <w:t>:</w:t>
      </w:r>
      <w:r>
        <w:t xml:space="preserve"> avsnitt </w:t>
      </w:r>
      <w:r w:rsidR="005A61D0" w:rsidRPr="005A61D0">
        <w:rPr>
          <w:i/>
          <w:iCs/>
        </w:rPr>
        <w:t>K</w:t>
      </w:r>
      <w:r w:rsidRPr="005A61D0">
        <w:rPr>
          <w:i/>
          <w:iCs/>
        </w:rPr>
        <w:t>oppling till andra styrande dokument</w:t>
      </w:r>
      <w:r>
        <w:t xml:space="preserve"> har uppdaterats med nu gällande dokumentutgåvor</w:t>
      </w:r>
    </w:p>
    <w:p w14:paraId="426516C8" w14:textId="7C8DEBDB" w:rsidR="00CC5682" w:rsidRPr="00AD3334" w:rsidRDefault="00CC5682" w:rsidP="000E4D2E">
      <w:pPr>
        <w:pStyle w:val="Liststycke"/>
        <w:numPr>
          <w:ilvl w:val="0"/>
          <w:numId w:val="41"/>
        </w:numPr>
      </w:pPr>
      <w:r w:rsidRPr="00AD3334">
        <w:rPr>
          <w:b/>
          <w:bCs/>
        </w:rPr>
        <w:t>Målbild</w:t>
      </w:r>
      <w:r>
        <w:t xml:space="preserve">: </w:t>
      </w:r>
      <w:r w:rsidR="00952187">
        <w:t xml:space="preserve">Avsnitt </w:t>
      </w:r>
      <w:r w:rsidR="005A61D0">
        <w:t xml:space="preserve">har </w:t>
      </w:r>
      <w:r w:rsidR="00952187">
        <w:t>justerats till att endast referera till övergripande mål</w:t>
      </w:r>
      <w:r w:rsidR="008A0C22">
        <w:t xml:space="preserve"> i transportsystemet (fossilfritt och CO</w:t>
      </w:r>
      <w:r w:rsidR="008A0C22" w:rsidRPr="00AD3334">
        <w:rPr>
          <w:vertAlign w:val="subscript"/>
        </w:rPr>
        <w:t>2</w:t>
      </w:r>
      <w:r w:rsidR="008A0C22">
        <w:t>-utsläppsmål)</w:t>
      </w:r>
      <w:r w:rsidR="005B7AEC">
        <w:t xml:space="preserve"> i övrigt refereras till </w:t>
      </w:r>
      <w:r w:rsidR="00504FE4" w:rsidRPr="00504FE4">
        <w:rPr>
          <w:i/>
          <w:iCs/>
        </w:rPr>
        <w:fldChar w:fldCharType="begin"/>
      </w:r>
      <w:r w:rsidR="00504FE4" w:rsidRPr="00504FE4">
        <w:rPr>
          <w:i/>
          <w:iCs/>
        </w:rPr>
        <w:instrText xml:space="preserve"> REF _Ref83577576 \h </w:instrText>
      </w:r>
      <w:r w:rsidR="00504FE4">
        <w:rPr>
          <w:i/>
          <w:iCs/>
        </w:rPr>
        <w:instrText xml:space="preserve"> \* MERGEFORMAT </w:instrText>
      </w:r>
      <w:r w:rsidR="00504FE4" w:rsidRPr="00504FE4">
        <w:rPr>
          <w:i/>
          <w:iCs/>
        </w:rPr>
      </w:r>
      <w:r w:rsidR="00504FE4" w:rsidRPr="00504FE4">
        <w:rPr>
          <w:i/>
          <w:iCs/>
        </w:rPr>
        <w:fldChar w:fldCharType="separate"/>
      </w:r>
      <w:r w:rsidR="00504FE4" w:rsidRPr="00504FE4">
        <w:rPr>
          <w:i/>
          <w:iCs/>
        </w:rPr>
        <w:t>Bilaga 2 – Mål och indikatorer för Handlingsplan</w:t>
      </w:r>
      <w:r w:rsidR="00504FE4" w:rsidRPr="00504FE4">
        <w:rPr>
          <w:i/>
          <w:iCs/>
        </w:rPr>
        <w:fldChar w:fldCharType="end"/>
      </w:r>
      <w:r w:rsidR="00952187">
        <w:t xml:space="preserve"> </w:t>
      </w:r>
    </w:p>
    <w:p w14:paraId="4F9D90CD" w14:textId="2412298B" w:rsidR="0017541B" w:rsidRPr="004E21FB" w:rsidRDefault="0017541B" w:rsidP="000E4D2E">
      <w:pPr>
        <w:pStyle w:val="Liststycke"/>
        <w:numPr>
          <w:ilvl w:val="0"/>
          <w:numId w:val="41"/>
        </w:numPr>
      </w:pPr>
      <w:r w:rsidRPr="004E21FB">
        <w:rPr>
          <w:b/>
          <w:bCs/>
        </w:rPr>
        <w:t>Bilaga 1</w:t>
      </w:r>
      <w:r w:rsidRPr="004E21FB">
        <w:t xml:space="preserve">: </w:t>
      </w:r>
      <w:r w:rsidR="001F698D" w:rsidRPr="004E21FB">
        <w:t xml:space="preserve">Namngivning har justerats med </w:t>
      </w:r>
      <w:r w:rsidR="000A169E" w:rsidRPr="004E21FB">
        <w:t>uppdaterat årtal</w:t>
      </w:r>
    </w:p>
    <w:p w14:paraId="67D08A57" w14:textId="7DBF73B6" w:rsidR="00980B6F" w:rsidRPr="004E21FB" w:rsidRDefault="00980B6F" w:rsidP="000E4D2E">
      <w:pPr>
        <w:pStyle w:val="Liststycke"/>
        <w:numPr>
          <w:ilvl w:val="0"/>
          <w:numId w:val="41"/>
        </w:numPr>
      </w:pPr>
      <w:r w:rsidRPr="004E21FB">
        <w:rPr>
          <w:b/>
          <w:bCs/>
        </w:rPr>
        <w:t xml:space="preserve">Bilaga </w:t>
      </w:r>
      <w:r w:rsidR="009453DA" w:rsidRPr="004E21FB">
        <w:rPr>
          <w:b/>
          <w:bCs/>
        </w:rPr>
        <w:t>2</w:t>
      </w:r>
      <w:r w:rsidR="009453DA" w:rsidRPr="004E21FB">
        <w:t>: Namngivning har justerats</w:t>
      </w:r>
      <w:r w:rsidR="00AD5A71" w:rsidRPr="004E21FB">
        <w:t xml:space="preserve"> till tidlöst</w:t>
      </w:r>
    </w:p>
    <w:p w14:paraId="10848792" w14:textId="338936A7" w:rsidR="000A169E" w:rsidRDefault="00315C8C" w:rsidP="00AD3334">
      <w:pPr>
        <w:pStyle w:val="Liststycke"/>
        <w:numPr>
          <w:ilvl w:val="0"/>
          <w:numId w:val="41"/>
        </w:numPr>
      </w:pPr>
      <w:r w:rsidRPr="00AD3334">
        <w:rPr>
          <w:b/>
          <w:bCs/>
        </w:rPr>
        <w:t>Allmänt</w:t>
      </w:r>
      <w:r>
        <w:t>: rättskrivningsdetaljer justerade</w:t>
      </w:r>
    </w:p>
    <w:p w14:paraId="630F78B0" w14:textId="582453DF" w:rsidR="000E4D2E" w:rsidRDefault="000E4D2E" w:rsidP="00E15572">
      <w:pPr>
        <w:pStyle w:val="Liststycke"/>
      </w:pPr>
    </w:p>
    <w:p w14:paraId="08A5AE0D" w14:textId="5712DB99" w:rsidR="000E4D2E" w:rsidRDefault="000E4D2E" w:rsidP="00E15572">
      <w:pPr>
        <w:pStyle w:val="Liststycke"/>
      </w:pPr>
    </w:p>
    <w:p w14:paraId="097F633D" w14:textId="77777777" w:rsidR="000E4D2E" w:rsidRDefault="000E4D2E" w:rsidP="00E15572">
      <w:pPr>
        <w:pStyle w:val="Liststycke"/>
      </w:pPr>
    </w:p>
    <w:p w14:paraId="04DBE042" w14:textId="0CCEB3D1" w:rsidR="00795A02" w:rsidRDefault="00795A02">
      <w:pPr>
        <w:pStyle w:val="Liststycke"/>
        <w:pPrChange w:id="2" w:author="Anne Piegsa" w:date="2021-09-09T13:21:00Z">
          <w:pPr>
            <w:spacing w:after="240" w:line="240" w:lineRule="auto"/>
          </w:pPr>
        </w:pPrChange>
      </w:pPr>
      <w:r>
        <w:br w:type="page"/>
      </w:r>
    </w:p>
    <w:p w14:paraId="48BD02C2" w14:textId="48DA96E6" w:rsidR="00EB57A9" w:rsidRDefault="003912B6" w:rsidP="003912B6">
      <w:pPr>
        <w:pStyle w:val="Rubrik1"/>
      </w:pPr>
      <w:bookmarkStart w:id="3" w:name="_Toc83728736"/>
      <w:r>
        <w:t>Inledning</w:t>
      </w:r>
      <w:bookmarkEnd w:id="3"/>
    </w:p>
    <w:p w14:paraId="083DA923" w14:textId="77777777" w:rsidR="00896EFC" w:rsidRDefault="00896EFC" w:rsidP="00896EFC">
      <w:r>
        <w:t xml:space="preserve">Ett elektrifierat transportsystem ökar möjligheten att möta klimat- och samhällsutmaningarna som följer av en ökad urbanisering och transporters miljöpåverkan. Göteborgs Stad har anslutit sig till Fossilfritt Sveriges transportutmaning och har antagit målet om att ha lokala transporter som är fossilfria till år 2030, där Göteborgs Stads egen fordonsflotta skall vara fossilfri till 2023. </w:t>
      </w:r>
    </w:p>
    <w:p w14:paraId="72829A26" w14:textId="775C834C" w:rsidR="003361D3" w:rsidRDefault="00896EFC" w:rsidP="00896EFC">
      <w:r>
        <w:t xml:space="preserve">Bakgrunden till elektrifieringsuppdraget kommer av den snabba omställningen inom fordons- och transportsektorn avseende elektrifiering med införandet av nya EU regleringar för lägre </w:t>
      </w:r>
      <w:r w:rsidR="00DB6DA6">
        <w:t>koldioxi</w:t>
      </w:r>
      <w:r w:rsidR="00575EAC">
        <w:t>d (</w:t>
      </w:r>
      <w:r>
        <w:t>CO</w:t>
      </w:r>
      <w:r w:rsidRPr="00B17AFA">
        <w:rPr>
          <w:vertAlign w:val="subscript"/>
        </w:rPr>
        <w:t>2</w:t>
      </w:r>
      <w:r w:rsidR="00575EAC" w:rsidRPr="00DE073A">
        <w:t>)</w:t>
      </w:r>
      <w:r>
        <w:t xml:space="preserve"> utsläpp och ett ökat hållbarhetsfokus från det breda näringslivet för att upprätthålla global konkurrenskraft. Som en följd syns en bred introduktion av allt fler modeller av elfordon såväl inom segmentet lätta som tyngre fordon. Elektrifieringen syns även inom segmentet arbetsmaskiner för byggarbetsplatser, i hamnapplikationer och inom sjöfarten, som står inför en stor omställning. Detta kräver en stadsutveckling som går hand i hand med elektrifieringsutvecklingen; att rusta för en utbyggnad av laddinfrastruktur, utveckla strategiska depålägen och att kunna garantera effekt och elförsörjning där behoven uppstår.</w:t>
      </w:r>
    </w:p>
    <w:p w14:paraId="120AD3F8" w14:textId="13728015" w:rsidR="00EB57A9" w:rsidRDefault="00EB57A9" w:rsidP="00EB57A9">
      <w:pPr>
        <w:pStyle w:val="Rubrik2"/>
      </w:pPr>
      <w:bookmarkStart w:id="4" w:name="_Toc83728737"/>
      <w:r>
        <w:t>Syftet med denna plan</w:t>
      </w:r>
      <w:bookmarkEnd w:id="4"/>
    </w:p>
    <w:p w14:paraId="5E4EDDF8" w14:textId="5CF31C03" w:rsidR="0005448C" w:rsidRDefault="00436CA0" w:rsidP="00975339">
      <w:r>
        <w:t xml:space="preserve">Elektrifieringsplanen skall </w:t>
      </w:r>
      <w:r w:rsidR="00644A9E">
        <w:t>säkerställa</w:t>
      </w:r>
      <w:r>
        <w:t xml:space="preserve"> att Elektrifieringsuppdraget </w:t>
      </w:r>
      <w:r w:rsidR="00E509A8">
        <w:t>implementeras på ett effektivt sätt</w:t>
      </w:r>
      <w:r w:rsidR="00E82766">
        <w:t>. Den ska</w:t>
      </w:r>
      <w:r w:rsidR="00E509A8">
        <w:t xml:space="preserve"> bidr</w:t>
      </w:r>
      <w:r w:rsidR="00DB41AD">
        <w:t>a</w:t>
      </w:r>
      <w:r w:rsidR="00E509A8">
        <w:t xml:space="preserve"> till </w:t>
      </w:r>
      <w:r w:rsidR="004B7E40">
        <w:t xml:space="preserve">att </w:t>
      </w:r>
      <w:r>
        <w:t xml:space="preserve">nå de övergripande målen om en fossilfri fordonsflotta och ett fossilfritt transportsystem samt de övergripande tillväxtmålen för regionen. Elektrifieringsplanen </w:t>
      </w:r>
      <w:r w:rsidR="00806420">
        <w:t>ska leda till</w:t>
      </w:r>
      <w:r w:rsidR="00975339" w:rsidRPr="00975339">
        <w:t xml:space="preserve"> </w:t>
      </w:r>
      <w:r w:rsidR="00975339">
        <w:t>ett strukturerat arbetssätt</w:t>
      </w:r>
      <w:r w:rsidR="00806420">
        <w:t xml:space="preserve"> och underlätta kommunikation och samordning av </w:t>
      </w:r>
      <w:r w:rsidR="00975339">
        <w:t>aktiviteter och insatser mellan</w:t>
      </w:r>
      <w:r w:rsidR="00806420">
        <w:t xml:space="preserve"> </w:t>
      </w:r>
      <w:r w:rsidR="00647AE5">
        <w:t>S</w:t>
      </w:r>
      <w:r w:rsidR="00806420">
        <w:t>tadens</w:t>
      </w:r>
      <w:r w:rsidR="00975339">
        <w:t xml:space="preserve"> förvaltningar och bolag</w:t>
      </w:r>
      <w:r w:rsidR="00806420">
        <w:t xml:space="preserve">. Vidare ska elektrifieringsplanen underlätta uppföljningen av måluppfyllelse och framdriften av insatser. </w:t>
      </w:r>
    </w:p>
    <w:p w14:paraId="3A5C4642" w14:textId="6449245A" w:rsidR="00436CA0" w:rsidRDefault="00436CA0" w:rsidP="00436CA0">
      <w:r>
        <w:t xml:space="preserve">Elektrifieringsplanen tydliggör pågående och planerade aktiviteter och kompletterande åtgärdsbehov för att nå delmål och övergripande mål. </w:t>
      </w:r>
    </w:p>
    <w:p w14:paraId="01001D95" w14:textId="30BBA866" w:rsidR="00436CA0" w:rsidRDefault="00436CA0" w:rsidP="00436CA0">
      <w:r>
        <w:t>Vidare säkerställs att aktiviteter, framdrift och resultat kommuniceras internt och externt staden, liksom i ett internationellt perspektiv. Kommunikation runt planen är efterfrågat från många externa aktörer</w:t>
      </w:r>
      <w:r w:rsidR="0068078D">
        <w:t xml:space="preserve"> från</w:t>
      </w:r>
      <w:r>
        <w:t xml:space="preserve"> näringslivet</w:t>
      </w:r>
      <w:r w:rsidR="00B10E7C">
        <w:t xml:space="preserve"> liksom </w:t>
      </w:r>
      <w:r w:rsidR="00810E12">
        <w:t>från</w:t>
      </w:r>
      <w:r>
        <w:t xml:space="preserve"> andra nationella </w:t>
      </w:r>
      <w:r w:rsidR="00907954">
        <w:t>såväl som</w:t>
      </w:r>
      <w:r>
        <w:t xml:space="preserve"> internationella aktörer </w:t>
      </w:r>
      <w:r w:rsidR="004B69C3">
        <w:t xml:space="preserve">för </w:t>
      </w:r>
      <w:r w:rsidR="0068078D">
        <w:t xml:space="preserve">att </w:t>
      </w:r>
      <w:r w:rsidR="00810E12">
        <w:t xml:space="preserve">kunna </w:t>
      </w:r>
      <w:r>
        <w:t xml:space="preserve">synkronisera sina egna planer </w:t>
      </w:r>
      <w:r w:rsidR="00FB24BD">
        <w:t xml:space="preserve">mot denna </w:t>
      </w:r>
      <w:r>
        <w:t>och på så sätt kunna erbjuda de tjänster och produkter som möter stadens behov</w:t>
      </w:r>
      <w:r w:rsidR="00907954">
        <w:t>. M</w:t>
      </w:r>
      <w:r>
        <w:t xml:space="preserve">en även för att bättre förstå stadens samlade ambitioner på området. </w:t>
      </w:r>
      <w:r w:rsidR="00907954">
        <w:t>E</w:t>
      </w:r>
      <w:r w:rsidR="00907954" w:rsidRPr="74F4F02C">
        <w:t>lektrifieringsplanen</w:t>
      </w:r>
      <w:r w:rsidRPr="74F4F02C">
        <w:t xml:space="preserve"> är också ett verktyg att värdera på vilka områden vi kan gå före i miljöomställningen kopplat till EU Green Deal och stadens ambitioner att bli en av Europas 100 städer som går före i arbetet med en hållbar utveckling.</w:t>
      </w:r>
    </w:p>
    <w:p w14:paraId="7C7B9B2B" w14:textId="27D2BEDB" w:rsidR="00436CA0" w:rsidRDefault="00436CA0" w:rsidP="00436CA0">
      <w:r>
        <w:t>E</w:t>
      </w:r>
      <w:r w:rsidRPr="74F4F02C">
        <w:t xml:space="preserve">lektrifieringsplanen kommer under uppdragets löptid att vara ett levande dokument för kontinuerlig anpassning av </w:t>
      </w:r>
      <w:r w:rsidR="006772E5" w:rsidRPr="74F4F02C">
        <w:t xml:space="preserve">aktiviteter och </w:t>
      </w:r>
      <w:r w:rsidRPr="74F4F02C">
        <w:t>åtgärder baserat på en snabbt föränderlig omvärld och global konkurrenssituation för vårt industriella kluster som tryggar de framtida jobben.</w:t>
      </w:r>
    </w:p>
    <w:p w14:paraId="2CFCA9C0" w14:textId="7C6796E1" w:rsidR="00436CA0" w:rsidRDefault="00436CA0" w:rsidP="00436CA0">
      <w:r>
        <w:t xml:space="preserve">Sammanfattningsvis skall elektrifieringsplanen </w:t>
      </w:r>
      <w:r w:rsidR="00F50AA4">
        <w:t>tydliggöra</w:t>
      </w:r>
    </w:p>
    <w:p w14:paraId="1D345441" w14:textId="6B19844B" w:rsidR="00421327" w:rsidRDefault="00436CA0" w:rsidP="001F5F1E">
      <w:pPr>
        <w:pStyle w:val="Liststycke"/>
        <w:numPr>
          <w:ilvl w:val="0"/>
          <w:numId w:val="2"/>
        </w:numPr>
      </w:pPr>
      <w:r>
        <w:t>målsättningar och kopplingar till övergripande mål</w:t>
      </w:r>
    </w:p>
    <w:p w14:paraId="71CD2F7F" w14:textId="014D7F13" w:rsidR="003918A4" w:rsidRDefault="00BE13D0" w:rsidP="00924275">
      <w:pPr>
        <w:pStyle w:val="Liststycke"/>
        <w:numPr>
          <w:ilvl w:val="0"/>
          <w:numId w:val="2"/>
        </w:numPr>
      </w:pPr>
      <w:r>
        <w:t xml:space="preserve">planerade </w:t>
      </w:r>
      <w:r w:rsidR="006772E5">
        <w:t>aktiviteter</w:t>
      </w:r>
      <w:r>
        <w:t xml:space="preserve"> och </w:t>
      </w:r>
      <w:r w:rsidR="007C4283">
        <w:t>hur långt vi kommit på vägen mot ett elektrifierat transportsystem</w:t>
      </w:r>
      <w:r w:rsidR="00436CA0">
        <w:t xml:space="preserve"> och </w:t>
      </w:r>
    </w:p>
    <w:p w14:paraId="513F0E18" w14:textId="61360E3D" w:rsidR="003918A4" w:rsidRDefault="00EA5641" w:rsidP="00924275">
      <w:pPr>
        <w:pStyle w:val="Liststycke"/>
        <w:numPr>
          <w:ilvl w:val="0"/>
          <w:numId w:val="2"/>
        </w:numPr>
        <w:rPr>
          <w:rStyle w:val="normaltextrun"/>
        </w:rPr>
      </w:pPr>
      <w:r>
        <w:t>gapet, dv</w:t>
      </w:r>
      <w:r w:rsidR="00310946">
        <w:t>s vad som behöver göras</w:t>
      </w:r>
      <w:r w:rsidR="004D63B5">
        <w:t>, som underlag</w:t>
      </w:r>
      <w:r w:rsidR="00436CA0">
        <w:t xml:space="preserve"> till färdplan för fortsatt gemensamt arbete</w:t>
      </w:r>
      <w:r w:rsidR="003918A4" w:rsidRPr="003918A4">
        <w:rPr>
          <w:rStyle w:val="normaltextrun"/>
        </w:rPr>
        <w:t xml:space="preserve"> </w:t>
      </w:r>
    </w:p>
    <w:p w14:paraId="3EC25D7A" w14:textId="7735BAA1" w:rsidR="00436CA0" w:rsidRPr="00436CA0" w:rsidRDefault="00EB0F98" w:rsidP="003918A4">
      <w:r>
        <w:rPr>
          <w:rStyle w:val="normaltextrun"/>
        </w:rPr>
        <w:t>De övergripande målen för omställningen till ett elektrifierat transportsystem</w:t>
      </w:r>
      <w:r w:rsidR="003918A4">
        <w:rPr>
          <w:rStyle w:val="normaltextrun"/>
        </w:rPr>
        <w:t xml:space="preserve"> </w:t>
      </w:r>
      <w:r>
        <w:rPr>
          <w:rStyle w:val="normaltextrun"/>
        </w:rPr>
        <w:t>berör</w:t>
      </w:r>
      <w:r w:rsidR="003918A4" w:rsidRPr="514233A8">
        <w:rPr>
          <w:rStyle w:val="normaltextrun"/>
        </w:rPr>
        <w:t xml:space="preserve"> såväl </w:t>
      </w:r>
      <w:r w:rsidR="003918A4">
        <w:rPr>
          <w:rStyle w:val="normaltextrun"/>
        </w:rPr>
        <w:t>strategisk som praktisk samverkan mellan både offentliga aktörer, näringsliv och akademi.</w:t>
      </w:r>
      <w:r w:rsidR="00D37B03">
        <w:rPr>
          <w:rStyle w:val="normaltextrun"/>
        </w:rPr>
        <w:t xml:space="preserve"> </w:t>
      </w:r>
      <w:r w:rsidR="003918A4">
        <w:rPr>
          <w:rStyle w:val="normaltextrun"/>
        </w:rPr>
        <w:t xml:space="preserve">Planen bereder väg för såväl elektrifierade </w:t>
      </w:r>
      <w:r w:rsidR="003918A4" w:rsidRPr="514233A8">
        <w:rPr>
          <w:rStyle w:val="normaltextrun"/>
        </w:rPr>
        <w:t>land</w:t>
      </w:r>
      <w:r w:rsidR="003918A4">
        <w:rPr>
          <w:rStyle w:val="normaltextrun"/>
        </w:rPr>
        <w:t>-</w:t>
      </w:r>
      <w:r w:rsidR="003918A4" w:rsidRPr="514233A8">
        <w:rPr>
          <w:rStyle w:val="normaltextrun"/>
        </w:rPr>
        <w:t xml:space="preserve"> som vattenburna fordon och transporter</w:t>
      </w:r>
      <w:r w:rsidR="003918A4">
        <w:rPr>
          <w:rStyle w:val="normaltextrun"/>
        </w:rPr>
        <w:t xml:space="preserve"> med </w:t>
      </w:r>
      <w:r w:rsidR="003918A4" w:rsidRPr="514233A8">
        <w:rPr>
          <w:rStyle w:val="normaltextrun"/>
        </w:rPr>
        <w:t>tillhörande infrastruktur</w:t>
      </w:r>
      <w:r w:rsidR="003918A4">
        <w:rPr>
          <w:rStyle w:val="normaltextrun"/>
        </w:rPr>
        <w:t>, e</w:t>
      </w:r>
      <w:r w:rsidR="003918A4" w:rsidRPr="514233A8">
        <w:rPr>
          <w:rStyle w:val="normaltextrun"/>
        </w:rPr>
        <w:t xml:space="preserve">ntreprenad </w:t>
      </w:r>
      <w:r w:rsidR="003918A4">
        <w:rPr>
          <w:rStyle w:val="normaltextrun"/>
        </w:rPr>
        <w:t xml:space="preserve">på </w:t>
      </w:r>
      <w:r w:rsidR="003918A4" w:rsidRPr="514233A8">
        <w:rPr>
          <w:rStyle w:val="normaltextrun"/>
        </w:rPr>
        <w:t>bygg</w:t>
      </w:r>
      <w:r w:rsidR="003918A4">
        <w:rPr>
          <w:rStyle w:val="normaltextrun"/>
        </w:rPr>
        <w:t>-</w:t>
      </w:r>
      <w:r w:rsidR="003918A4" w:rsidRPr="514233A8">
        <w:rPr>
          <w:rStyle w:val="normaltextrun"/>
        </w:rPr>
        <w:t xml:space="preserve"> och anläggningsplatser, </w:t>
      </w:r>
      <w:r w:rsidR="003918A4">
        <w:rPr>
          <w:rStyle w:val="normaltextrun"/>
        </w:rPr>
        <w:t>drift och underhåll av staden, liksom alla person- och godstransporter inom staden.</w:t>
      </w:r>
    </w:p>
    <w:p w14:paraId="477ADEA8" w14:textId="1A4D6C56" w:rsidR="00EB57A9" w:rsidRDefault="00EB57A9" w:rsidP="00EB57A9">
      <w:pPr>
        <w:pStyle w:val="Rubrik2"/>
      </w:pPr>
      <w:bookmarkStart w:id="5" w:name="_Toc83728738"/>
      <w:r>
        <w:t>Vem omfattas av planen</w:t>
      </w:r>
      <w:bookmarkEnd w:id="5"/>
    </w:p>
    <w:p w14:paraId="2741D7E4" w14:textId="07084DA1" w:rsidR="001E152A" w:rsidRDefault="009E6183" w:rsidP="001E152A">
      <w:r>
        <w:t xml:space="preserve">Alla </w:t>
      </w:r>
      <w:r w:rsidR="00B77DC4">
        <w:t>S</w:t>
      </w:r>
      <w:r>
        <w:t xml:space="preserve">tadens förvaltningar </w:t>
      </w:r>
      <w:r w:rsidRPr="0074726C">
        <w:t>och bolag</w:t>
      </w:r>
      <w:r w:rsidR="00294EFE" w:rsidRPr="0074726C">
        <w:t xml:space="preserve"> som</w:t>
      </w:r>
      <w:r w:rsidR="00455861" w:rsidRPr="0074726C">
        <w:t xml:space="preserve"> </w:t>
      </w:r>
      <w:r w:rsidR="00473896" w:rsidRPr="0074726C">
        <w:t>agerar transportutförande</w:t>
      </w:r>
      <w:r w:rsidR="00621A07">
        <w:t>,</w:t>
      </w:r>
      <w:r w:rsidR="00473896" w:rsidRPr="0074726C">
        <w:t xml:space="preserve"> </w:t>
      </w:r>
      <w:r w:rsidR="00216304" w:rsidRPr="0074726C">
        <w:t>genom eg</w:t>
      </w:r>
      <w:r w:rsidR="007D41AB" w:rsidRPr="0074726C">
        <w:t xml:space="preserve">et </w:t>
      </w:r>
      <w:r w:rsidR="00026AAF">
        <w:t>transportarbete</w:t>
      </w:r>
      <w:r w:rsidR="007D41AB" w:rsidRPr="0074726C">
        <w:t xml:space="preserve"> eller upphandlat, </w:t>
      </w:r>
      <w:r w:rsidR="005802B7">
        <w:t>eller</w:t>
      </w:r>
      <w:r w:rsidR="007D41AB" w:rsidRPr="0074726C">
        <w:t xml:space="preserve"> </w:t>
      </w:r>
      <w:r w:rsidR="0074726C" w:rsidRPr="0074726C">
        <w:t xml:space="preserve">agerar förutsättningsskapande och verksamhetsstödjande med avseende på </w:t>
      </w:r>
      <w:r w:rsidR="0091210D">
        <w:t xml:space="preserve">att bidra till </w:t>
      </w:r>
      <w:r w:rsidR="00307AAC">
        <w:t>omställningen mot ett elektrifiera</w:t>
      </w:r>
      <w:r w:rsidR="00A10E66">
        <w:t>t</w:t>
      </w:r>
      <w:r w:rsidR="00307AAC">
        <w:t xml:space="preserve"> </w:t>
      </w:r>
      <w:r w:rsidR="0074726C" w:rsidRPr="0074726C">
        <w:t>transport</w:t>
      </w:r>
      <w:r w:rsidR="00307AAC">
        <w:t>system</w:t>
      </w:r>
      <w:r w:rsidR="001A2C63">
        <w:t xml:space="preserve"> omfattas av planen</w:t>
      </w:r>
      <w:r w:rsidR="0074726C" w:rsidRPr="0074726C">
        <w:t>.</w:t>
      </w:r>
    </w:p>
    <w:p w14:paraId="34FFA5D6" w14:textId="60D093E5" w:rsidR="003150CD" w:rsidRDefault="00EB57A9" w:rsidP="00EB57A9">
      <w:pPr>
        <w:pStyle w:val="Rubrik2"/>
      </w:pPr>
      <w:bookmarkStart w:id="6" w:name="_Toc83728739"/>
      <w:r>
        <w:t>Giltighetstid</w:t>
      </w:r>
      <w:bookmarkEnd w:id="6"/>
    </w:p>
    <w:p w14:paraId="6ADA1152" w14:textId="77777777" w:rsidR="00F25BF7" w:rsidRDefault="003D54FD" w:rsidP="003D54FD">
      <w:r>
        <w:t>Elektrifieringsplanen avser tidsperioden 2021 – 2030 med årlig uppföljning och revidering av aktiviteter, mål och indikatorer.</w:t>
      </w:r>
      <w:r w:rsidR="00F25BF7">
        <w:t xml:space="preserve"> </w:t>
      </w:r>
    </w:p>
    <w:p w14:paraId="29AD67A1" w14:textId="19C6633E" w:rsidR="003D54FD" w:rsidRPr="00E05369" w:rsidRDefault="00F25BF7" w:rsidP="003D54FD">
      <w:r>
        <w:rPr>
          <w:rStyle w:val="normaltextrun"/>
        </w:rPr>
        <w:t>Planens relevans säkerställs genom kontinuerlig omvärldsbevakning, dialog och samverkan på lokal, regional, nationell och internationell nivå, mellan offentliga aktörer, näringsliv och akademi.</w:t>
      </w:r>
    </w:p>
    <w:p w14:paraId="776EE44A" w14:textId="1D21383E" w:rsidR="003150CD" w:rsidRDefault="003150CD" w:rsidP="00EB57A9">
      <w:pPr>
        <w:pStyle w:val="Rubrik2"/>
      </w:pPr>
      <w:bookmarkStart w:id="7" w:name="_Toc83728740"/>
      <w:r>
        <w:t>Bakgrund</w:t>
      </w:r>
      <w:bookmarkEnd w:id="7"/>
    </w:p>
    <w:p w14:paraId="4A74659B" w14:textId="13FD58B9" w:rsidR="00EF6BC2" w:rsidRDefault="00EF6BC2" w:rsidP="00EF6BC2">
      <w:r>
        <w:t>Business Region Göteborg</w:t>
      </w:r>
      <w:r w:rsidR="00B5436D">
        <w:t xml:space="preserve"> AB</w:t>
      </w:r>
      <w:r>
        <w:t xml:space="preserve"> har av Kommunfullmäktige i budget för 2020 fått i uppdrag att samordna </w:t>
      </w:r>
      <w:r w:rsidR="00621569">
        <w:t>S</w:t>
      </w:r>
      <w:r>
        <w:t xml:space="preserve">tadens samlade insatser för omställning till ett elektrifierat transportsystem i samverkan med berörda nämnder och styrelser samt i nära samverkan med näringsliv och regionala aktörer. Elektrifieringsuppdraget skall under 2020 resultera i en elektrifieringsplan i bred samverkan med nämnder och styrelser. Planen skall innefatta en tydlig vision, målsättning samt förslag som stödjer och banar väg för den omställning som fordons- och transportsektor står inför. </w:t>
      </w:r>
    </w:p>
    <w:p w14:paraId="6E6AB7F5" w14:textId="77777777" w:rsidR="00EF6BC2" w:rsidRDefault="00EF6BC2" w:rsidP="00EF6BC2">
      <w:r>
        <w:t xml:space="preserve">För att hantera detta krävs en central samordning som har till uppgift att driva elektrifieringsfrågor och som kan utgöra ett nav för samverkan med näringslivet och andra samarbetspartners. </w:t>
      </w:r>
    </w:p>
    <w:p w14:paraId="34763250" w14:textId="6D9ABE3A" w:rsidR="00CA6646" w:rsidRDefault="00CA6646" w:rsidP="00CA6646">
      <w:pPr>
        <w:pStyle w:val="Rubrik2"/>
      </w:pPr>
      <w:bookmarkStart w:id="8" w:name="_Toc83728741"/>
      <w:r>
        <w:t>Koppling till andra styrande dokument</w:t>
      </w:r>
      <w:bookmarkEnd w:id="8"/>
    </w:p>
    <w:p w14:paraId="2FC8B3E3" w14:textId="498F1D0B" w:rsidR="007E2A0E" w:rsidRDefault="007E2A0E" w:rsidP="007E2A0E">
      <w:r>
        <w:t>Elektrifieringsplanen tar sin utgångspunkt i styrande dokument såsom</w:t>
      </w:r>
      <w:r w:rsidR="00807B42">
        <w:t>:</w:t>
      </w:r>
    </w:p>
    <w:p w14:paraId="5C792B4D" w14:textId="461498CE" w:rsidR="0070239B" w:rsidRPr="0070239B" w:rsidRDefault="007E2A0E" w:rsidP="00F17E79">
      <w:pPr>
        <w:pStyle w:val="Liststycke"/>
        <w:numPr>
          <w:ilvl w:val="0"/>
          <w:numId w:val="2"/>
        </w:numPr>
      </w:pPr>
      <w:r>
        <w:t xml:space="preserve">Göteborgs </w:t>
      </w:r>
      <w:r w:rsidR="00C60D40">
        <w:t>S</w:t>
      </w:r>
      <w:r>
        <w:t xml:space="preserve">tads </w:t>
      </w:r>
      <w:r w:rsidR="00F17E79">
        <w:t>miljö- och klimatprogram 2021</w:t>
      </w:r>
      <w:r w:rsidR="001F7BB0">
        <w:t xml:space="preserve"> </w:t>
      </w:r>
      <w:r w:rsidR="00F17E79">
        <w:t>-</w:t>
      </w:r>
      <w:r w:rsidR="001F7BB0">
        <w:t xml:space="preserve"> </w:t>
      </w:r>
      <w:r w:rsidR="00F17E79">
        <w:t>2030</w:t>
      </w:r>
    </w:p>
    <w:p w14:paraId="2A8758C6" w14:textId="1AD2C1FA" w:rsidR="007E2A0E" w:rsidRPr="001F7BB0" w:rsidRDefault="007E2A0E" w:rsidP="001F5F1E">
      <w:pPr>
        <w:pStyle w:val="Liststycke"/>
        <w:numPr>
          <w:ilvl w:val="0"/>
          <w:numId w:val="2"/>
        </w:numPr>
      </w:pPr>
      <w:r w:rsidRPr="001F7BB0">
        <w:t xml:space="preserve">Göteborgs </w:t>
      </w:r>
      <w:r w:rsidR="00C60D40" w:rsidRPr="001F7BB0">
        <w:t>S</w:t>
      </w:r>
      <w:r w:rsidRPr="001F7BB0">
        <w:t xml:space="preserve">tads </w:t>
      </w:r>
      <w:r w:rsidR="001F7BB0" w:rsidRPr="001F7BB0">
        <w:t>e</w:t>
      </w:r>
      <w:r w:rsidRPr="001F7BB0">
        <w:t>nergiplan</w:t>
      </w:r>
      <w:r w:rsidR="001B7CD5" w:rsidRPr="001F7BB0">
        <w:t xml:space="preserve"> 2022</w:t>
      </w:r>
      <w:r w:rsidR="001F7BB0">
        <w:t xml:space="preserve"> </w:t>
      </w:r>
      <w:r w:rsidR="001B7CD5" w:rsidRPr="001F7BB0">
        <w:t>-</w:t>
      </w:r>
      <w:r w:rsidR="001F7BB0">
        <w:t xml:space="preserve"> </w:t>
      </w:r>
      <w:r w:rsidR="001B7CD5" w:rsidRPr="001F7BB0">
        <w:t xml:space="preserve">2030 </w:t>
      </w:r>
      <w:r w:rsidRPr="001F7BB0">
        <w:t>(</w:t>
      </w:r>
      <w:r w:rsidR="001B7CD5" w:rsidRPr="001F7BB0">
        <w:t>Remissversion</w:t>
      </w:r>
      <w:r w:rsidRPr="001F7BB0">
        <w:t>)</w:t>
      </w:r>
    </w:p>
    <w:p w14:paraId="2565650B" w14:textId="1879B093" w:rsidR="007E2A0E" w:rsidRDefault="007E2A0E" w:rsidP="001F5F1E">
      <w:pPr>
        <w:pStyle w:val="Liststycke"/>
        <w:numPr>
          <w:ilvl w:val="0"/>
          <w:numId w:val="2"/>
        </w:numPr>
      </w:pPr>
      <w:r>
        <w:t xml:space="preserve">Göteborgs </w:t>
      </w:r>
      <w:r w:rsidR="00C60D40">
        <w:t>S</w:t>
      </w:r>
      <w:r>
        <w:t xml:space="preserve">tads </w:t>
      </w:r>
      <w:r w:rsidR="00B27F24">
        <w:t>T</w:t>
      </w:r>
      <w:r>
        <w:t>rafikstrategi</w:t>
      </w:r>
      <w:r w:rsidR="003051E7">
        <w:t xml:space="preserve"> för en nära stad</w:t>
      </w:r>
      <w:r w:rsidR="003F31F4">
        <w:t xml:space="preserve"> </w:t>
      </w:r>
      <w:r w:rsidR="00D36D22">
        <w:t>(2014</w:t>
      </w:r>
      <w:r w:rsidR="00867E28">
        <w:t xml:space="preserve"> - 2035</w:t>
      </w:r>
      <w:r w:rsidR="00D36D22">
        <w:t>)</w:t>
      </w:r>
    </w:p>
    <w:p w14:paraId="3DE22AEB" w14:textId="7A88DED0" w:rsidR="007E2A0E" w:rsidRDefault="007E2A0E" w:rsidP="001F5F1E">
      <w:pPr>
        <w:pStyle w:val="Liststycke"/>
        <w:numPr>
          <w:ilvl w:val="0"/>
          <w:numId w:val="2"/>
        </w:numPr>
      </w:pPr>
      <w:r>
        <w:t>Göteborgs Stads Näringslivsstrategiska program</w:t>
      </w:r>
      <w:r w:rsidR="002410B5">
        <w:t xml:space="preserve"> </w:t>
      </w:r>
      <w:r w:rsidR="00826F86">
        <w:t>(</w:t>
      </w:r>
      <w:r w:rsidR="002410B5">
        <w:t>2018</w:t>
      </w:r>
      <w:r w:rsidR="00C25E09">
        <w:t xml:space="preserve"> </w:t>
      </w:r>
      <w:r w:rsidR="0057583F">
        <w:t>-</w:t>
      </w:r>
      <w:r w:rsidR="00C25E09">
        <w:t xml:space="preserve"> </w:t>
      </w:r>
      <w:r w:rsidR="0057583F">
        <w:t>20</w:t>
      </w:r>
      <w:r w:rsidR="00070253">
        <w:t>35</w:t>
      </w:r>
      <w:r w:rsidR="00826F86">
        <w:t>)</w:t>
      </w:r>
    </w:p>
    <w:p w14:paraId="3574E674" w14:textId="77777777" w:rsidR="00CA6646" w:rsidRDefault="00CA6646" w:rsidP="00CA6646">
      <w:pPr>
        <w:pStyle w:val="Rubrik2"/>
      </w:pPr>
      <w:bookmarkStart w:id="9" w:name="_Toc83728742"/>
      <w:r>
        <w:t>Stödjande dokument</w:t>
      </w:r>
      <w:bookmarkEnd w:id="9"/>
    </w:p>
    <w:p w14:paraId="60B9BD3D" w14:textId="35DE1FE8" w:rsidR="00CA6646" w:rsidRDefault="00CA6646" w:rsidP="00CA6646">
      <w:r>
        <w:t xml:space="preserve">Följande utredningar och rapporter utgör ett stöd för </w:t>
      </w:r>
      <w:r w:rsidR="00183D1F">
        <w:t>elektrifieringsplanen</w:t>
      </w:r>
      <w:r>
        <w:t>:</w:t>
      </w:r>
    </w:p>
    <w:p w14:paraId="509DC9D7" w14:textId="77777777" w:rsidR="00CA6646" w:rsidRPr="007E30FC" w:rsidRDefault="00CA6646" w:rsidP="001F5F1E">
      <w:pPr>
        <w:pStyle w:val="Liststycke"/>
        <w:numPr>
          <w:ilvl w:val="0"/>
          <w:numId w:val="1"/>
        </w:numPr>
      </w:pPr>
      <w:r w:rsidRPr="007E30FC">
        <w:t>2018:13 Fossilfritt Göteborg - vad krävs? (Miljöförvaltningen, 2018)</w:t>
      </w:r>
    </w:p>
    <w:p w14:paraId="50552089" w14:textId="7DEF0060" w:rsidR="00CA6646" w:rsidRPr="007E30FC" w:rsidRDefault="00CA6646" w:rsidP="001F5F1E">
      <w:pPr>
        <w:pStyle w:val="Liststycke"/>
        <w:numPr>
          <w:ilvl w:val="0"/>
          <w:numId w:val="1"/>
        </w:numPr>
      </w:pPr>
      <w:r w:rsidRPr="007E30FC">
        <w:t>2020:11 Uppföljning av Göteborgs lokala miljömål 2019 (Miljöförvaltningen, 2020)</w:t>
      </w:r>
    </w:p>
    <w:p w14:paraId="6B12CE3C" w14:textId="188792EA" w:rsidR="003E73AE" w:rsidRDefault="003E73AE" w:rsidP="001F5F1E">
      <w:pPr>
        <w:pStyle w:val="Liststycke"/>
        <w:numPr>
          <w:ilvl w:val="0"/>
          <w:numId w:val="1"/>
        </w:numPr>
      </w:pPr>
      <w:r w:rsidRPr="00183D1F">
        <w:t>Hållbar elektromobilitet – Vad krävs för att eldrivna vägtransporter ska vara miljömässigt och socialt hållbara (M-O. Larsson, M</w:t>
      </w:r>
      <w:r w:rsidR="00172678" w:rsidRPr="00183D1F">
        <w:t>. Persson, M. Romare, H. Kloo, IVL, 2020)</w:t>
      </w:r>
    </w:p>
    <w:p w14:paraId="7AEC765B" w14:textId="0A915BD2" w:rsidR="00D83EF9" w:rsidRPr="00D83EF9" w:rsidRDefault="4B3FD3C2" w:rsidP="001F5F1E">
      <w:pPr>
        <w:pStyle w:val="Liststycke"/>
        <w:numPr>
          <w:ilvl w:val="0"/>
          <w:numId w:val="1"/>
        </w:numPr>
      </w:pPr>
      <w:r>
        <w:t xml:space="preserve">Den </w:t>
      </w:r>
      <w:r w:rsidR="005669CC">
        <w:t>europeiska</w:t>
      </w:r>
      <w:r>
        <w:t xml:space="preserve"> gröna given (The European Green Deal)</w:t>
      </w:r>
    </w:p>
    <w:p w14:paraId="241BEB42" w14:textId="0383D698" w:rsidR="00DE7A1F" w:rsidRPr="00C965BB" w:rsidRDefault="00F6591E" w:rsidP="001F5F1E">
      <w:pPr>
        <w:pStyle w:val="Liststycke"/>
        <w:numPr>
          <w:ilvl w:val="0"/>
          <w:numId w:val="1"/>
        </w:numPr>
      </w:pPr>
      <w:r w:rsidRPr="00C965BB">
        <w:t>Studie och arbetsmaterial avseende elektrifiering av transportsystemet (B</w:t>
      </w:r>
      <w:r w:rsidR="00AD4189" w:rsidRPr="00C965BB">
        <w:t>usiness Region Göteborg, 2020)</w:t>
      </w:r>
    </w:p>
    <w:p w14:paraId="73CC3CE3" w14:textId="2A4A7F7D" w:rsidR="00AD4189" w:rsidRPr="00C965BB" w:rsidRDefault="00666F1F" w:rsidP="001F5F1E">
      <w:pPr>
        <w:pStyle w:val="Liststycke"/>
        <w:numPr>
          <w:ilvl w:val="0"/>
          <w:numId w:val="1"/>
        </w:numPr>
      </w:pPr>
      <w:r w:rsidRPr="00C965BB">
        <w:t xml:space="preserve">2019:15 Ny krav på laddinfrastruktur för </w:t>
      </w:r>
      <w:proofErr w:type="spellStart"/>
      <w:r w:rsidRPr="00C965BB">
        <w:t>laddfordon</w:t>
      </w:r>
      <w:proofErr w:type="spellEnd"/>
      <w:r w:rsidRPr="00C965BB">
        <w:t xml:space="preserve"> (Boverket 2019)</w:t>
      </w:r>
    </w:p>
    <w:p w14:paraId="0709BB06" w14:textId="7C60D246" w:rsidR="00666F1F" w:rsidRPr="00C965BB" w:rsidRDefault="00666F1F" w:rsidP="001F5F1E">
      <w:pPr>
        <w:pStyle w:val="Liststycke"/>
        <w:numPr>
          <w:ilvl w:val="0"/>
          <w:numId w:val="1"/>
        </w:numPr>
      </w:pPr>
      <w:proofErr w:type="spellStart"/>
      <w:r w:rsidRPr="00C965BB">
        <w:t>PussEl</w:t>
      </w:r>
      <w:proofErr w:type="spellEnd"/>
      <w:r w:rsidRPr="00C965BB">
        <w:t xml:space="preserve"> – Vad behövs för att elektrifiera transportsystemet i Göteborg (Göteborg Energi</w:t>
      </w:r>
      <w:r w:rsidR="00675BA0">
        <w:t xml:space="preserve"> AB</w:t>
      </w:r>
      <w:r w:rsidRPr="00C965BB">
        <w:t xml:space="preserve">, AB Volvo, Volvo Cars, ABB, Vattenfall, </w:t>
      </w:r>
      <w:proofErr w:type="spellStart"/>
      <w:r w:rsidRPr="00C965BB">
        <w:t>Sweco</w:t>
      </w:r>
      <w:proofErr w:type="spellEnd"/>
      <w:r w:rsidRPr="00C965BB">
        <w:t>, 2018)</w:t>
      </w:r>
    </w:p>
    <w:p w14:paraId="64DFC8F5" w14:textId="77777777" w:rsidR="00CA6646" w:rsidRDefault="00CA6646" w:rsidP="00CA6646">
      <w:pPr>
        <w:pStyle w:val="Rubrik2"/>
      </w:pPr>
      <w:bookmarkStart w:id="10" w:name="_Toc83728743"/>
      <w:r>
        <w:t>Läsanvisning</w:t>
      </w:r>
      <w:bookmarkEnd w:id="10"/>
    </w:p>
    <w:p w14:paraId="0470821C" w14:textId="407EA305" w:rsidR="00081409" w:rsidRDefault="00081409" w:rsidP="00081409">
      <w:pPr>
        <w:pStyle w:val="Mellanrubrik"/>
      </w:pPr>
      <w:r>
        <w:t>Kapitel:</w:t>
      </w:r>
    </w:p>
    <w:p w14:paraId="782D49D9" w14:textId="060A7592" w:rsidR="00CA6646" w:rsidRDefault="00CA6646" w:rsidP="00CA6646">
      <w:r>
        <w:t xml:space="preserve">Kapitel </w:t>
      </w:r>
      <w:r w:rsidR="005123AD" w:rsidRPr="00077642">
        <w:rPr>
          <w:i/>
          <w:iCs/>
        </w:rPr>
        <w:fldChar w:fldCharType="begin"/>
      </w:r>
      <w:r w:rsidR="005123AD" w:rsidRPr="00077642">
        <w:rPr>
          <w:i/>
          <w:iCs/>
        </w:rPr>
        <w:instrText xml:space="preserve"> REF _Ref60998757 \h </w:instrText>
      </w:r>
      <w:r w:rsidR="00077642">
        <w:rPr>
          <w:i/>
          <w:iCs/>
        </w:rPr>
        <w:instrText xml:space="preserve"> \* MERGEFORMAT </w:instrText>
      </w:r>
      <w:r w:rsidR="005123AD" w:rsidRPr="00077642">
        <w:rPr>
          <w:i/>
          <w:iCs/>
        </w:rPr>
      </w:r>
      <w:r w:rsidR="005123AD" w:rsidRPr="00077642">
        <w:rPr>
          <w:i/>
          <w:iCs/>
        </w:rPr>
        <w:fldChar w:fldCharType="separate"/>
      </w:r>
      <w:r w:rsidR="005123AD" w:rsidRPr="00077642">
        <w:rPr>
          <w:i/>
          <w:iCs/>
        </w:rPr>
        <w:t>Utgångspunkter</w:t>
      </w:r>
      <w:r w:rsidR="005123AD" w:rsidRPr="00077642">
        <w:rPr>
          <w:i/>
          <w:iCs/>
        </w:rPr>
        <w:fldChar w:fldCharType="end"/>
      </w:r>
      <w:r w:rsidR="005123AD">
        <w:t xml:space="preserve"> b</w:t>
      </w:r>
      <w:r>
        <w:t>eskriver</w:t>
      </w:r>
      <w:r w:rsidR="005123AD">
        <w:t xml:space="preserve"> globala och nationella trender samt </w:t>
      </w:r>
      <w:r w:rsidR="001F5D7E">
        <w:t>Göteborgs förutsättningar för</w:t>
      </w:r>
      <w:r w:rsidR="00D237F1">
        <w:t xml:space="preserve"> omställningen till ett elektrifierat transportsystem.</w:t>
      </w:r>
    </w:p>
    <w:p w14:paraId="7C770AC8" w14:textId="11890CD2" w:rsidR="00CA6646" w:rsidRDefault="00CA6646" w:rsidP="00CA6646">
      <w:r>
        <w:t xml:space="preserve">Kapitel </w:t>
      </w:r>
      <w:r w:rsidR="00D237F1" w:rsidRPr="00077642">
        <w:rPr>
          <w:i/>
          <w:iCs/>
        </w:rPr>
        <w:fldChar w:fldCharType="begin"/>
      </w:r>
      <w:r w:rsidR="00D237F1" w:rsidRPr="00077642">
        <w:rPr>
          <w:i/>
          <w:iCs/>
        </w:rPr>
        <w:instrText xml:space="preserve"> REF _Ref60998876 \h </w:instrText>
      </w:r>
      <w:r w:rsidR="00077642">
        <w:rPr>
          <w:i/>
          <w:iCs/>
        </w:rPr>
        <w:instrText xml:space="preserve"> \* MERGEFORMAT </w:instrText>
      </w:r>
      <w:r w:rsidR="00D237F1" w:rsidRPr="00077642">
        <w:rPr>
          <w:i/>
          <w:iCs/>
        </w:rPr>
      </w:r>
      <w:r w:rsidR="00D237F1" w:rsidRPr="00077642">
        <w:rPr>
          <w:i/>
          <w:iCs/>
        </w:rPr>
        <w:fldChar w:fldCharType="separate"/>
      </w:r>
      <w:r w:rsidR="002F2862" w:rsidRPr="002F2862">
        <w:rPr>
          <w:i/>
          <w:iCs/>
        </w:rPr>
        <w:t>Målbild och mål för Stadens elektrifieringsomställning</w:t>
      </w:r>
      <w:r w:rsidR="00D237F1" w:rsidRPr="00077642">
        <w:rPr>
          <w:i/>
          <w:iCs/>
        </w:rPr>
        <w:fldChar w:fldCharType="end"/>
      </w:r>
      <w:r w:rsidR="00676899">
        <w:t xml:space="preserve"> b</w:t>
      </w:r>
      <w:r>
        <w:t>eskriver</w:t>
      </w:r>
      <w:r w:rsidR="00676899">
        <w:t xml:space="preserve"> </w:t>
      </w:r>
      <w:r w:rsidR="004E4832">
        <w:t>S</w:t>
      </w:r>
      <w:r w:rsidR="00077642">
        <w:t>tadens</w:t>
      </w:r>
      <w:r w:rsidR="00104791">
        <w:t xml:space="preserve"> beslutade</w:t>
      </w:r>
      <w:r w:rsidR="00077642">
        <w:t xml:space="preserve"> mål</w:t>
      </w:r>
      <w:r w:rsidR="00104791">
        <w:t xml:space="preserve"> </w:t>
      </w:r>
      <w:r w:rsidR="00FA5361">
        <w:t>för elektrifieringsomställning med</w:t>
      </w:r>
      <w:r w:rsidR="00104791">
        <w:t xml:space="preserve"> indikatorer för uppföljning s</w:t>
      </w:r>
      <w:r w:rsidR="00625790">
        <w:t>amt</w:t>
      </w:r>
      <w:r w:rsidR="002B7F8B">
        <w:t xml:space="preserve"> hantering av eventuella målkonflikter</w:t>
      </w:r>
      <w:r w:rsidR="00F43BD2">
        <w:t>.</w:t>
      </w:r>
    </w:p>
    <w:p w14:paraId="3F6410E0" w14:textId="53F0DD4E" w:rsidR="001E6835" w:rsidRDefault="00CA6646" w:rsidP="00107CDB">
      <w:r>
        <w:t xml:space="preserve">Kapitel </w:t>
      </w:r>
      <w:r w:rsidR="002B7F8B" w:rsidRPr="002B7F8B">
        <w:rPr>
          <w:i/>
          <w:iCs/>
        </w:rPr>
        <w:fldChar w:fldCharType="begin"/>
      </w:r>
      <w:r w:rsidR="002B7F8B" w:rsidRPr="002B7F8B">
        <w:rPr>
          <w:i/>
          <w:iCs/>
        </w:rPr>
        <w:instrText xml:space="preserve"> REF _Ref60999162 \h </w:instrText>
      </w:r>
      <w:r w:rsidR="002B7F8B">
        <w:rPr>
          <w:i/>
          <w:iCs/>
        </w:rPr>
        <w:instrText xml:space="preserve"> \* MERGEFORMAT </w:instrText>
      </w:r>
      <w:r w:rsidR="002B7F8B" w:rsidRPr="002B7F8B">
        <w:rPr>
          <w:i/>
          <w:iCs/>
        </w:rPr>
      </w:r>
      <w:r w:rsidR="002B7F8B" w:rsidRPr="002B7F8B">
        <w:rPr>
          <w:i/>
          <w:iCs/>
        </w:rPr>
        <w:fldChar w:fldCharType="separate"/>
      </w:r>
      <w:r w:rsidR="002B7F8B" w:rsidRPr="002B7F8B">
        <w:rPr>
          <w:i/>
          <w:iCs/>
        </w:rPr>
        <w:t>Planen</w:t>
      </w:r>
      <w:r w:rsidR="002B7F8B" w:rsidRPr="002B7F8B">
        <w:rPr>
          <w:i/>
          <w:iCs/>
        </w:rPr>
        <w:fldChar w:fldCharType="end"/>
      </w:r>
      <w:r w:rsidR="002B7F8B">
        <w:t xml:space="preserve"> b</w:t>
      </w:r>
      <w:r>
        <w:t>eskriver</w:t>
      </w:r>
      <w:r w:rsidR="00DB7C10">
        <w:t xml:space="preserve"> struktur och systematik </w:t>
      </w:r>
      <w:r w:rsidR="00347295">
        <w:t xml:space="preserve">liksom arbetsprocessen </w:t>
      </w:r>
      <w:r w:rsidR="0043628F">
        <w:t>i elektrifieringsplanen samt koppling</w:t>
      </w:r>
      <w:r w:rsidR="007E0ABE">
        <w:t>en</w:t>
      </w:r>
      <w:r w:rsidR="0043628F">
        <w:t xml:space="preserve"> till Näringslivsstrategiska </w:t>
      </w:r>
      <w:r w:rsidR="00747121">
        <w:t>programmet</w:t>
      </w:r>
      <w:r w:rsidR="00F43BD2">
        <w:t>.</w:t>
      </w:r>
      <w:r w:rsidR="00347295">
        <w:t xml:space="preserve"> </w:t>
      </w:r>
    </w:p>
    <w:p w14:paraId="1EE0B7C8" w14:textId="43393269" w:rsidR="00081409" w:rsidRDefault="00081409" w:rsidP="00081409">
      <w:pPr>
        <w:pStyle w:val="Mellanrubrik"/>
      </w:pPr>
      <w:r>
        <w:t>Bilagor:</w:t>
      </w:r>
    </w:p>
    <w:p w14:paraId="58C9FB91" w14:textId="63DCCE88" w:rsidR="001E6835" w:rsidRDefault="00F43BD2" w:rsidP="001E6835">
      <w:r w:rsidRPr="00E76626">
        <w:rPr>
          <w:i/>
          <w:iCs/>
        </w:rPr>
        <w:fldChar w:fldCharType="begin"/>
      </w:r>
      <w:r w:rsidRPr="00E76626">
        <w:rPr>
          <w:i/>
          <w:iCs/>
        </w:rPr>
        <w:instrText xml:space="preserve"> REF _Ref59116147 \h </w:instrText>
      </w:r>
      <w:r w:rsidR="00150171" w:rsidRPr="00E76626">
        <w:rPr>
          <w:i/>
          <w:iCs/>
        </w:rPr>
        <w:instrText xml:space="preserve"> \* MERGEFORMAT </w:instrText>
      </w:r>
      <w:r w:rsidRPr="00E76626">
        <w:rPr>
          <w:i/>
          <w:iCs/>
        </w:rPr>
      </w:r>
      <w:r w:rsidRPr="00E76626">
        <w:rPr>
          <w:i/>
          <w:iCs/>
        </w:rPr>
        <w:fldChar w:fldCharType="separate"/>
      </w:r>
      <w:r w:rsidR="00CD24AD" w:rsidRPr="00CD24AD">
        <w:rPr>
          <w:i/>
          <w:iCs/>
        </w:rPr>
        <w:t>Bilaga 1 – Handlingsplan</w:t>
      </w:r>
      <w:r w:rsidR="00CD24AD">
        <w:t xml:space="preserve"> </w:t>
      </w:r>
      <w:r w:rsidRPr="00E76626">
        <w:rPr>
          <w:i/>
          <w:iCs/>
        </w:rPr>
        <w:fldChar w:fldCharType="end"/>
      </w:r>
      <w:r w:rsidR="001E6835" w:rsidRPr="00E76626">
        <w:rPr>
          <w:i/>
          <w:iCs/>
        </w:rPr>
        <w:t xml:space="preserve"> </w:t>
      </w:r>
      <w:r w:rsidR="009727E0" w:rsidRPr="00E76626">
        <w:t>innehåller</w:t>
      </w:r>
      <w:r w:rsidR="00EE3499">
        <w:t xml:space="preserve"> en sammanställning av redan existerande politiska uppdrag som berör arbetet med elektrifieringen av transportsystemet samt </w:t>
      </w:r>
      <w:r w:rsidR="00150171">
        <w:t>övriga</w:t>
      </w:r>
      <w:r w:rsidR="00EE3499">
        <w:t xml:space="preserve"> aktiviteter som redan pågår eller är planerade</w:t>
      </w:r>
      <w:r w:rsidR="00150171">
        <w:t>.</w:t>
      </w:r>
    </w:p>
    <w:p w14:paraId="30ECA515" w14:textId="73EBE6F7" w:rsidR="001E6835" w:rsidRDefault="00CD24AD" w:rsidP="001E6835">
      <w:r w:rsidRPr="00CD24AD">
        <w:rPr>
          <w:i/>
          <w:iCs/>
        </w:rPr>
        <w:fldChar w:fldCharType="begin"/>
      </w:r>
      <w:r w:rsidRPr="00CD24AD">
        <w:rPr>
          <w:i/>
          <w:iCs/>
        </w:rPr>
        <w:instrText xml:space="preserve"> REF _Ref83577576 \h </w:instrText>
      </w:r>
      <w:r>
        <w:rPr>
          <w:i/>
          <w:iCs/>
        </w:rPr>
        <w:instrText xml:space="preserve"> \* MERGEFORMAT </w:instrText>
      </w:r>
      <w:r w:rsidRPr="00CD24AD">
        <w:rPr>
          <w:i/>
          <w:iCs/>
        </w:rPr>
      </w:r>
      <w:r w:rsidRPr="00CD24AD">
        <w:rPr>
          <w:i/>
          <w:iCs/>
        </w:rPr>
        <w:fldChar w:fldCharType="separate"/>
      </w:r>
      <w:r w:rsidRPr="00CD24AD">
        <w:rPr>
          <w:i/>
          <w:iCs/>
        </w:rPr>
        <w:t>Bilaga 2 – Mål och indikatorer för Handlingsplan</w:t>
      </w:r>
      <w:r w:rsidRPr="00CD24AD">
        <w:rPr>
          <w:i/>
          <w:iCs/>
        </w:rPr>
        <w:fldChar w:fldCharType="end"/>
      </w:r>
      <w:r w:rsidR="00E44131" w:rsidRPr="00E76626">
        <w:t xml:space="preserve"> </w:t>
      </w:r>
      <w:r w:rsidR="00546471" w:rsidRPr="00E76626">
        <w:t>innehåller</w:t>
      </w:r>
      <w:r w:rsidR="00546471">
        <w:t xml:space="preserve"> en sammanställning av </w:t>
      </w:r>
      <w:r w:rsidR="00736D9B">
        <w:t>Stadens</w:t>
      </w:r>
      <w:r w:rsidR="00546471">
        <w:t xml:space="preserve"> beslutade mål och tillhörande indikatorer för uppföljning </w:t>
      </w:r>
      <w:r w:rsidR="00294D3E">
        <w:t xml:space="preserve">av status och progress på elektrifieringsaktiviteterna </w:t>
      </w:r>
      <w:r w:rsidR="000570CE">
        <w:t xml:space="preserve">enligt </w:t>
      </w:r>
      <w:r w:rsidR="00294D3E">
        <w:t>beskrivn</w:t>
      </w:r>
      <w:r w:rsidR="000570CE">
        <w:t>ingar</w:t>
      </w:r>
      <w:r w:rsidR="00294D3E">
        <w:t xml:space="preserve"> i </w:t>
      </w:r>
      <w:r w:rsidR="00294D3E" w:rsidRPr="009116D7">
        <w:rPr>
          <w:i/>
          <w:iCs/>
        </w:rPr>
        <w:t>Bilaga 1</w:t>
      </w:r>
      <w:r w:rsidR="00294D3E">
        <w:t>.</w:t>
      </w:r>
    </w:p>
    <w:p w14:paraId="0927EBA0" w14:textId="5B9726AB" w:rsidR="001E6835" w:rsidRDefault="000570CE" w:rsidP="001E6835">
      <w:r w:rsidRPr="00E211F1">
        <w:rPr>
          <w:i/>
          <w:iCs/>
        </w:rPr>
        <w:fldChar w:fldCharType="begin"/>
      </w:r>
      <w:r w:rsidRPr="00E211F1">
        <w:rPr>
          <w:i/>
          <w:iCs/>
        </w:rPr>
        <w:instrText xml:space="preserve"> REF _Ref60999868 \h </w:instrText>
      </w:r>
      <w:r w:rsidR="00E211F1">
        <w:rPr>
          <w:i/>
          <w:iCs/>
        </w:rPr>
        <w:instrText xml:space="preserve"> \* MERGEFORMAT </w:instrText>
      </w:r>
      <w:r w:rsidRPr="00E211F1">
        <w:rPr>
          <w:i/>
          <w:iCs/>
        </w:rPr>
      </w:r>
      <w:r w:rsidRPr="00E211F1">
        <w:rPr>
          <w:i/>
          <w:iCs/>
        </w:rPr>
        <w:fldChar w:fldCharType="separate"/>
      </w:r>
      <w:r w:rsidR="00CD24AD" w:rsidRPr="00CD24AD">
        <w:rPr>
          <w:i/>
          <w:iCs/>
        </w:rPr>
        <w:t>Bilaga 3 – Fördjupning funktionella delområden</w:t>
      </w:r>
      <w:r w:rsidRPr="00E211F1">
        <w:rPr>
          <w:i/>
          <w:iCs/>
        </w:rPr>
        <w:fldChar w:fldCharType="end"/>
      </w:r>
      <w:r w:rsidR="00312478">
        <w:t xml:space="preserve"> innehåller </w:t>
      </w:r>
      <w:r w:rsidR="007B0B46">
        <w:t>beskrivningar av omfattning och berörda verksamheter</w:t>
      </w:r>
      <w:r w:rsidR="00E211F1">
        <w:t xml:space="preserve"> inom </w:t>
      </w:r>
      <w:r w:rsidR="007B0B46">
        <w:t>de ident</w:t>
      </w:r>
      <w:r w:rsidR="00AA1D09">
        <w:t>ifierade nyckelområdena.</w:t>
      </w:r>
    </w:p>
    <w:p w14:paraId="598D30C9" w14:textId="588A3A64" w:rsidR="00312478" w:rsidRDefault="00312478" w:rsidP="001E6835">
      <w:r w:rsidRPr="00345C0E">
        <w:rPr>
          <w:i/>
          <w:iCs/>
        </w:rPr>
        <w:fldChar w:fldCharType="begin"/>
      </w:r>
      <w:r w:rsidRPr="00345C0E">
        <w:rPr>
          <w:i/>
          <w:iCs/>
        </w:rPr>
        <w:instrText xml:space="preserve"> REF _Ref57300657 \h </w:instrText>
      </w:r>
      <w:r w:rsidR="00345C0E">
        <w:rPr>
          <w:i/>
          <w:iCs/>
        </w:rPr>
        <w:instrText xml:space="preserve"> \* MERGEFORMAT </w:instrText>
      </w:r>
      <w:r w:rsidRPr="00345C0E">
        <w:rPr>
          <w:i/>
          <w:iCs/>
        </w:rPr>
      </w:r>
      <w:r w:rsidRPr="00345C0E">
        <w:rPr>
          <w:i/>
          <w:iCs/>
        </w:rPr>
        <w:fldChar w:fldCharType="separate"/>
      </w:r>
      <w:r w:rsidR="00CD24AD" w:rsidRPr="00CD24AD">
        <w:rPr>
          <w:i/>
          <w:iCs/>
        </w:rPr>
        <w:t>Bilaga 4 – Arbetsprocess</w:t>
      </w:r>
      <w:r w:rsidRPr="00345C0E">
        <w:rPr>
          <w:i/>
          <w:iCs/>
        </w:rPr>
        <w:fldChar w:fldCharType="end"/>
      </w:r>
      <w:r w:rsidR="002C6FBC">
        <w:t xml:space="preserve"> innehåller en beskrivning av </w:t>
      </w:r>
      <w:r w:rsidR="004973FE">
        <w:t>framtagande, operationaliser</w:t>
      </w:r>
      <w:r w:rsidR="00E47294">
        <w:t>ing</w:t>
      </w:r>
      <w:r w:rsidR="004973FE">
        <w:t xml:space="preserve"> samt uppföljning av elektrifieringsplanen enligt </w:t>
      </w:r>
      <w:r w:rsidR="00671539">
        <w:t>uppdrag</w:t>
      </w:r>
      <w:r w:rsidR="00E47294">
        <w:t xml:space="preserve"> </w:t>
      </w:r>
      <w:r w:rsidR="000E7A0C">
        <w:t>tilldelat</w:t>
      </w:r>
      <w:r w:rsidR="00E47294">
        <w:t xml:space="preserve"> </w:t>
      </w:r>
      <w:r w:rsidR="00345C0E" w:rsidRPr="00345C0E">
        <w:t>Business Region Göteborg</w:t>
      </w:r>
      <w:r w:rsidR="00E47294">
        <w:t>.</w:t>
      </w:r>
    </w:p>
    <w:p w14:paraId="1AA95F4F" w14:textId="761EC6BE" w:rsidR="00312478" w:rsidRDefault="00312478" w:rsidP="001E6835">
      <w:r w:rsidRPr="00162E29">
        <w:rPr>
          <w:i/>
          <w:iCs/>
        </w:rPr>
        <w:fldChar w:fldCharType="begin"/>
      </w:r>
      <w:r w:rsidRPr="00162E29">
        <w:rPr>
          <w:i/>
          <w:iCs/>
        </w:rPr>
        <w:instrText xml:space="preserve"> REF _Ref60999891 \h </w:instrText>
      </w:r>
      <w:r w:rsidR="00162E29">
        <w:rPr>
          <w:i/>
          <w:iCs/>
        </w:rPr>
        <w:instrText xml:space="preserve"> \* MERGEFORMAT </w:instrText>
      </w:r>
      <w:r w:rsidRPr="00162E29">
        <w:rPr>
          <w:i/>
          <w:iCs/>
        </w:rPr>
      </w:r>
      <w:r w:rsidRPr="00162E29">
        <w:rPr>
          <w:i/>
          <w:iCs/>
        </w:rPr>
        <w:fldChar w:fldCharType="separate"/>
      </w:r>
      <w:r w:rsidR="00CD24AD" w:rsidRPr="00CD24AD">
        <w:rPr>
          <w:i/>
          <w:iCs/>
        </w:rPr>
        <w:t>Bilaga 5 – Gap-analys med förslag på aktiviteter inför</w:t>
      </w:r>
      <w:r w:rsidR="00CD24AD" w:rsidRPr="00CD24AD">
        <w:rPr>
          <w:i/>
        </w:rPr>
        <w:t xml:space="preserve"> kommande revisioner</w:t>
      </w:r>
      <w:r w:rsidRPr="00162E29">
        <w:rPr>
          <w:i/>
          <w:iCs/>
        </w:rPr>
        <w:fldChar w:fldCharType="end"/>
      </w:r>
      <w:r w:rsidR="00345C0E">
        <w:t xml:space="preserve"> innehåller </w:t>
      </w:r>
      <w:r w:rsidR="00777805">
        <w:t xml:space="preserve">en sammanställning av </w:t>
      </w:r>
      <w:r w:rsidR="00FA6BBE">
        <w:t xml:space="preserve">nuläge och </w:t>
      </w:r>
      <w:r w:rsidR="00777805">
        <w:t>identifierade gap</w:t>
      </w:r>
      <w:r w:rsidR="0053388B">
        <w:t xml:space="preserve"> och utmaningar </w:t>
      </w:r>
      <w:r w:rsidR="007C31AF">
        <w:t xml:space="preserve">i arbetet med elektrifieringen av transportsystemet </w:t>
      </w:r>
      <w:r w:rsidR="0053388B">
        <w:t xml:space="preserve">samt </w:t>
      </w:r>
      <w:r w:rsidR="00345C0E">
        <w:t>resonemang</w:t>
      </w:r>
      <w:r w:rsidR="0053388B">
        <w:t xml:space="preserve"> kring </w:t>
      </w:r>
      <w:r w:rsidR="00C40343">
        <w:t>tänkbara aktiviteter</w:t>
      </w:r>
      <w:r w:rsidR="00025C86">
        <w:t xml:space="preserve"> </w:t>
      </w:r>
      <w:r w:rsidR="008A6CDA">
        <w:t>som diskussionsunderlag.</w:t>
      </w:r>
    </w:p>
    <w:p w14:paraId="57C4C696" w14:textId="59632388" w:rsidR="001E6835" w:rsidRDefault="00DD7260" w:rsidP="001E6835">
      <w:pPr>
        <w:rPr>
          <w:b/>
        </w:rPr>
      </w:pPr>
      <w:r w:rsidRPr="00DD7260">
        <w:rPr>
          <w:i/>
          <w:iCs/>
        </w:rPr>
        <w:fldChar w:fldCharType="begin"/>
      </w:r>
      <w:r w:rsidRPr="00DD7260">
        <w:rPr>
          <w:i/>
          <w:iCs/>
        </w:rPr>
        <w:instrText xml:space="preserve"> REF _Ref61000802 \h  \* MERGEFORMAT </w:instrText>
      </w:r>
      <w:r w:rsidRPr="00DD7260">
        <w:rPr>
          <w:i/>
          <w:iCs/>
        </w:rPr>
      </w:r>
      <w:r w:rsidRPr="00DD7260">
        <w:rPr>
          <w:i/>
          <w:iCs/>
        </w:rPr>
        <w:fldChar w:fldCharType="separate"/>
      </w:r>
      <w:r w:rsidR="00CD24AD" w:rsidRPr="00CD24AD">
        <w:rPr>
          <w:i/>
          <w:iCs/>
        </w:rPr>
        <w:t>Bilaga 6 – Förkortningar och begreppsförklaringar</w:t>
      </w:r>
      <w:r w:rsidRPr="00DD7260">
        <w:rPr>
          <w:i/>
          <w:iCs/>
        </w:rPr>
        <w:fldChar w:fldCharType="end"/>
      </w:r>
      <w:r w:rsidR="001F19F7">
        <w:rPr>
          <w:i/>
          <w:iCs/>
        </w:rPr>
        <w:t xml:space="preserve"> </w:t>
      </w:r>
      <w:r w:rsidR="00D62A8D">
        <w:t>inneh</w:t>
      </w:r>
      <w:r w:rsidR="00D601C4">
        <w:t xml:space="preserve">åller </w:t>
      </w:r>
      <w:r w:rsidR="00546391">
        <w:t>en lista med förtydligande av använda förkortningar och begrepp.</w:t>
      </w:r>
      <w:r w:rsidR="001E6835">
        <w:br w:type="page"/>
      </w:r>
    </w:p>
    <w:p w14:paraId="7FD0C666" w14:textId="39CB7D9A" w:rsidR="0043126E" w:rsidRDefault="0043126E" w:rsidP="0043126E">
      <w:pPr>
        <w:pStyle w:val="Rubrik1"/>
      </w:pPr>
      <w:bookmarkStart w:id="11" w:name="_Ref60998757"/>
      <w:bookmarkStart w:id="12" w:name="_Toc83728744"/>
      <w:r>
        <w:t>Utgångspunkter</w:t>
      </w:r>
      <w:bookmarkEnd w:id="11"/>
      <w:bookmarkEnd w:id="12"/>
    </w:p>
    <w:p w14:paraId="438B76E4" w14:textId="5F5C6F5A" w:rsidR="00E95879" w:rsidRDefault="009A31C7" w:rsidP="009A31C7">
      <w:r>
        <w:t xml:space="preserve">Den elektrifierade fordonsflottan står inför en större marknadsintroduktion, där alla segment; personbilar, bussar, godstransporter och andra tunga fordon på väg, bygg och anläggningsmaskiner, färjor, fritidsbåtar, flyg mm elektrifieras i allt snabbare takt. Med detta följer behovet av en ny systemövergripande infrastruktur som möter de elektrifierade fordonens driftbehov. Oavsett om det handlar om laddning med sladd eller trådlöst eller tankning med vätgas, krävs samhällsinvesteringar i takt med att nya utsläppskrav, policys och regelverk </w:t>
      </w:r>
      <w:r w:rsidR="009C3655">
        <w:t>införs</w:t>
      </w:r>
      <w:r w:rsidR="00092615">
        <w:t xml:space="preserve">. </w:t>
      </w:r>
      <w:r w:rsidR="002B34AC">
        <w:t xml:space="preserve">I </w:t>
      </w:r>
      <w:r w:rsidR="00DE7AF6">
        <w:t xml:space="preserve">arbetet med att fasa ut fossildrivna fordon pågår </w:t>
      </w:r>
      <w:r w:rsidR="009B7808">
        <w:t xml:space="preserve">på regeringsnivå </w:t>
      </w:r>
      <w:r w:rsidR="00DE7AF6">
        <w:t xml:space="preserve">en utredning </w:t>
      </w:r>
      <w:r w:rsidR="00F0473B">
        <w:t xml:space="preserve">kring ett nationellt förbud mot att sälja </w:t>
      </w:r>
      <w:r w:rsidR="00CB1082">
        <w:t xml:space="preserve">nya </w:t>
      </w:r>
      <w:r w:rsidR="00B84023">
        <w:t>bensin-</w:t>
      </w:r>
      <w:r w:rsidR="002B033B">
        <w:t xml:space="preserve"> och dieseldrivna fordon</w:t>
      </w:r>
      <w:r>
        <w:t xml:space="preserve"> </w:t>
      </w:r>
      <w:r w:rsidR="00DE7AF6">
        <w:t xml:space="preserve">från 2030, vilket </w:t>
      </w:r>
      <w:r w:rsidR="00B40A10">
        <w:t>ytterligare skulle bidra till ökad omställningstakt</w:t>
      </w:r>
      <w:r w:rsidR="00330D63">
        <w:rPr>
          <w:rStyle w:val="Fotnotsreferens"/>
        </w:rPr>
        <w:footnoteReference w:id="4"/>
      </w:r>
      <w:r w:rsidR="00B40A10">
        <w:t>.</w:t>
      </w:r>
      <w:r w:rsidR="00E95879">
        <w:t xml:space="preserve"> </w:t>
      </w:r>
    </w:p>
    <w:p w14:paraId="2E6B9DBF" w14:textId="724A0912" w:rsidR="0043126E" w:rsidRDefault="0043126E" w:rsidP="00924532">
      <w:pPr>
        <w:pStyle w:val="Rubrik2"/>
      </w:pPr>
      <w:bookmarkStart w:id="13" w:name="_Toc83728745"/>
      <w:r>
        <w:t>Globala trender</w:t>
      </w:r>
      <w:bookmarkEnd w:id="13"/>
    </w:p>
    <w:p w14:paraId="3E1BD9DA" w14:textId="054DAF74" w:rsidR="00E70D9B" w:rsidRDefault="5BA6071A" w:rsidP="00B47997">
      <w:r>
        <w:t xml:space="preserve">Ett starkt näringsliv med framgångsrika företag är en förutsättning för både stadens och regionens utveckling. Göteborgsregionen har ett starkt, diversifierat näringsliv som agerar på en global marknad. Därmed påverkas både näringslivet, staden och hela Göteborgsregionen av ett antal globala megatrender, som </w:t>
      </w:r>
      <w:r w:rsidR="3A6EF951">
        <w:t>Elektrifieringsplanen</w:t>
      </w:r>
      <w:r>
        <w:t xml:space="preserve"> förhåller sig till</w:t>
      </w:r>
      <w:r w:rsidR="1BEFFAEF">
        <w:t xml:space="preserve">. </w:t>
      </w:r>
      <w:r w:rsidR="7C432413">
        <w:t>Vi står</w:t>
      </w:r>
      <w:r w:rsidR="70C624A3">
        <w:t xml:space="preserve"> globalt</w:t>
      </w:r>
      <w:r w:rsidR="7C432413">
        <w:t xml:space="preserve"> inför </w:t>
      </w:r>
      <w:r w:rsidR="6EAB03EB">
        <w:t xml:space="preserve">betydande </w:t>
      </w:r>
      <w:r w:rsidR="70C624A3">
        <w:t xml:space="preserve">samhällsutmaningar som klimatförändringar, urbanisering och en åldrande befolkning. </w:t>
      </w:r>
      <w:r w:rsidR="28619FEB">
        <w:t>Globalt läggs</w:t>
      </w:r>
      <w:r w:rsidR="70C624A3">
        <w:t xml:space="preserve"> stora resurser på utveckling </w:t>
      </w:r>
      <w:r w:rsidR="0FC9570A">
        <w:t xml:space="preserve">av produkter och tjänster </w:t>
      </w:r>
      <w:r w:rsidR="4F06B9F3">
        <w:t xml:space="preserve">som bidrar med lösningar </w:t>
      </w:r>
      <w:r w:rsidR="31304065">
        <w:t>till</w:t>
      </w:r>
      <w:r w:rsidR="4F06B9F3">
        <w:t xml:space="preserve"> dessa utmaningar.</w:t>
      </w:r>
      <w:r w:rsidR="6188F013">
        <w:t xml:space="preserve"> </w:t>
      </w:r>
      <w:r w:rsidR="7245E7ED">
        <w:t xml:space="preserve">Miljömässiga och sociala hänsynstaganden går inte längre att separera från ekonomiska hänsynstaganden. </w:t>
      </w:r>
      <w:r w:rsidR="71499057">
        <w:t xml:space="preserve">Att agera hållbart ur samtliga tre dimensioner – den sociala, den </w:t>
      </w:r>
      <w:r w:rsidR="57981BB3">
        <w:t>ekologiska och den ekonomiska</w:t>
      </w:r>
      <w:r w:rsidR="4762E8FD">
        <w:t xml:space="preserve"> </w:t>
      </w:r>
      <w:r w:rsidR="6248D6C9">
        <w:t>–</w:t>
      </w:r>
      <w:r w:rsidR="4762E8FD">
        <w:t xml:space="preserve"> </w:t>
      </w:r>
      <w:r w:rsidR="6248D6C9">
        <w:t>ä</w:t>
      </w:r>
      <w:r w:rsidR="6248D6C9" w:rsidRPr="53199D15">
        <w:rPr>
          <w:szCs w:val="22"/>
        </w:rPr>
        <w:t xml:space="preserve">r en </w:t>
      </w:r>
      <w:r w:rsidR="4805A8D1" w:rsidRPr="53199D15">
        <w:rPr>
          <w:szCs w:val="22"/>
        </w:rPr>
        <w:t xml:space="preserve">nödvändig </w:t>
      </w:r>
      <w:r w:rsidR="6248D6C9" w:rsidRPr="53199D15">
        <w:rPr>
          <w:szCs w:val="22"/>
        </w:rPr>
        <w:t xml:space="preserve">hygienfaktor för </w:t>
      </w:r>
      <w:r w:rsidR="28BCCF23" w:rsidRPr="53199D15">
        <w:rPr>
          <w:szCs w:val="22"/>
        </w:rPr>
        <w:t>företag som vill överleva på en global marknad.</w:t>
      </w:r>
      <w:r w:rsidR="439105B4" w:rsidRPr="53199D15">
        <w:rPr>
          <w:szCs w:val="22"/>
        </w:rPr>
        <w:t xml:space="preserve"> Detta gäller såväl ur rekryterings- som kund</w:t>
      </w:r>
      <w:r w:rsidR="7D3C4AD8" w:rsidRPr="53199D15">
        <w:rPr>
          <w:szCs w:val="22"/>
        </w:rPr>
        <w:t>-/konsument</w:t>
      </w:r>
      <w:r w:rsidR="439105B4" w:rsidRPr="53199D15">
        <w:rPr>
          <w:szCs w:val="22"/>
        </w:rPr>
        <w:t>perspektivet.</w:t>
      </w:r>
      <w:r w:rsidR="00C43613" w:rsidRPr="53199D15">
        <w:rPr>
          <w:szCs w:val="22"/>
        </w:rPr>
        <w:t xml:space="preserve"> Utvecklingen mot cirkulär, delad och social ekonomi ger upphov till helt nya affärsmodeller</w:t>
      </w:r>
      <w:r w:rsidR="00C227DB" w:rsidRPr="53199D15">
        <w:rPr>
          <w:szCs w:val="22"/>
        </w:rPr>
        <w:t xml:space="preserve"> och tillgänglighet </w:t>
      </w:r>
      <w:r w:rsidR="009E0194" w:rsidRPr="53199D15">
        <w:rPr>
          <w:szCs w:val="22"/>
        </w:rPr>
        <w:t>till</w:t>
      </w:r>
      <w:r w:rsidR="00C227DB" w:rsidRPr="53199D15">
        <w:rPr>
          <w:szCs w:val="22"/>
        </w:rPr>
        <w:t xml:space="preserve"> </w:t>
      </w:r>
      <w:r w:rsidR="009E0194" w:rsidRPr="53199D15">
        <w:rPr>
          <w:szCs w:val="22"/>
        </w:rPr>
        <w:t>mobilitet</w:t>
      </w:r>
      <w:r w:rsidR="00C43613" w:rsidRPr="53199D15">
        <w:rPr>
          <w:szCs w:val="22"/>
        </w:rPr>
        <w:t>.</w:t>
      </w:r>
    </w:p>
    <w:p w14:paraId="0DEC36DB" w14:textId="2017750B" w:rsidR="00D72078" w:rsidRDefault="22594776" w:rsidP="00B47997">
      <w:r>
        <w:t xml:space="preserve">Sammantaget </w:t>
      </w:r>
      <w:r w:rsidR="00EA6C69">
        <w:t>sägs</w:t>
      </w:r>
      <w:r>
        <w:t xml:space="preserve"> </w:t>
      </w:r>
      <w:r w:rsidR="355E5DD6">
        <w:t xml:space="preserve">2020 </w:t>
      </w:r>
      <w:r w:rsidR="00EA6C69">
        <w:t>vara</w:t>
      </w:r>
      <w:r w:rsidR="355E5DD6">
        <w:t xml:space="preserve"> startåret för</w:t>
      </w:r>
      <w:r w:rsidR="00EA6C69">
        <w:t xml:space="preserve"> FN</w:t>
      </w:r>
      <w:r w:rsidR="00C32710">
        <w:t>:</w:t>
      </w:r>
      <w:r w:rsidR="00EA6C69">
        <w:t>s initiativ</w:t>
      </w:r>
      <w:r w:rsidR="355E5DD6">
        <w:t xml:space="preserve"> </w:t>
      </w:r>
      <w:r w:rsidR="7CE5CBDC">
        <w:t>”</w:t>
      </w:r>
      <w:proofErr w:type="spellStart"/>
      <w:r w:rsidR="7CE5CBDC">
        <w:t>Decade</w:t>
      </w:r>
      <w:proofErr w:type="spellEnd"/>
      <w:r w:rsidR="7CE5CBDC">
        <w:t xml:space="preserve"> </w:t>
      </w:r>
      <w:proofErr w:type="spellStart"/>
      <w:r w:rsidR="7CE5CBDC">
        <w:t>of</w:t>
      </w:r>
      <w:proofErr w:type="spellEnd"/>
      <w:r w:rsidR="7CE5CBDC">
        <w:t xml:space="preserve"> </w:t>
      </w:r>
      <w:r w:rsidR="003D1C5E">
        <w:t>A</w:t>
      </w:r>
      <w:r w:rsidR="7CE5CBDC">
        <w:t>ction”</w:t>
      </w:r>
      <w:r w:rsidR="07445DD4">
        <w:t xml:space="preserve"> på</w:t>
      </w:r>
      <w:r w:rsidR="76154895">
        <w:t xml:space="preserve"> den globala</w:t>
      </w:r>
      <w:r w:rsidR="07445DD4">
        <w:t xml:space="preserve"> hållbarhets</w:t>
      </w:r>
      <w:r w:rsidR="76154895">
        <w:t>agendan</w:t>
      </w:r>
      <w:r w:rsidR="00CA7522">
        <w:t xml:space="preserve">, för att senast då accelerera </w:t>
      </w:r>
      <w:r w:rsidR="003D1C5E">
        <w:t>åtgärder</w:t>
      </w:r>
      <w:r w:rsidR="00184541">
        <w:t xml:space="preserve"> för att stoppa den globala uppvärmningen</w:t>
      </w:r>
      <w:r w:rsidR="76154895">
        <w:t>.</w:t>
      </w:r>
      <w:r w:rsidR="4D1E6BC4">
        <w:t xml:space="preserve"> Några av de dominerande </w:t>
      </w:r>
      <w:r w:rsidR="55911845">
        <w:t>trenderna på området</w:t>
      </w:r>
      <w:r w:rsidR="64AB2D78">
        <w:t xml:space="preserve"> kopplat till energi- och transportsystemet</w:t>
      </w:r>
      <w:r w:rsidR="55911845">
        <w:t xml:space="preserve"> är</w:t>
      </w:r>
      <w:r w:rsidR="000543E6">
        <w:rPr>
          <w:rStyle w:val="Fotnotsreferens"/>
        </w:rPr>
        <w:footnoteReference w:id="5"/>
      </w:r>
      <w:r w:rsidR="0034675C">
        <w:rPr>
          <w:rStyle w:val="Fotnotsreferens"/>
        </w:rPr>
        <w:footnoteReference w:id="6"/>
      </w:r>
      <w:r w:rsidR="00FF74B5">
        <w:rPr>
          <w:rStyle w:val="Fotnotsreferens"/>
        </w:rPr>
        <w:footnoteReference w:id="7"/>
      </w:r>
      <w:r w:rsidR="0058566E">
        <w:rPr>
          <w:rStyle w:val="Fotnotsreferens"/>
        </w:rPr>
        <w:footnoteReference w:id="8"/>
      </w:r>
      <w:r w:rsidR="007A658E">
        <w:rPr>
          <w:rStyle w:val="Fotnotsreferens"/>
        </w:rPr>
        <w:footnoteReference w:id="9"/>
      </w:r>
      <w:r w:rsidR="00E84681">
        <w:rPr>
          <w:rStyle w:val="Fotnotsreferens"/>
        </w:rPr>
        <w:footnoteReference w:id="10"/>
      </w:r>
      <w:r w:rsidR="55911845">
        <w:t>:</w:t>
      </w:r>
    </w:p>
    <w:p w14:paraId="15F6A8FF" w14:textId="21EBF33F" w:rsidR="00E34F59" w:rsidRDefault="00FD324F" w:rsidP="53199D15">
      <w:pPr>
        <w:pStyle w:val="Liststycke"/>
        <w:numPr>
          <w:ilvl w:val="0"/>
          <w:numId w:val="15"/>
        </w:numPr>
        <w:spacing w:after="0"/>
      </w:pPr>
      <w:r>
        <w:t>Reducering i</w:t>
      </w:r>
      <w:r w:rsidR="00921694">
        <w:t xml:space="preserve"> energiförbrukning</w:t>
      </w:r>
    </w:p>
    <w:p w14:paraId="5F710613" w14:textId="17F533B9" w:rsidR="00FD324F" w:rsidRDefault="00FD324F" w:rsidP="53199D15">
      <w:pPr>
        <w:pStyle w:val="Liststycke"/>
        <w:numPr>
          <w:ilvl w:val="0"/>
          <w:numId w:val="15"/>
        </w:numPr>
        <w:spacing w:after="0"/>
      </w:pPr>
      <w:r>
        <w:t>Ökad andel förnybara energikällor</w:t>
      </w:r>
    </w:p>
    <w:p w14:paraId="606B5FCF" w14:textId="127664F3" w:rsidR="00FD324F" w:rsidRDefault="00C555E9" w:rsidP="53199D15">
      <w:pPr>
        <w:pStyle w:val="Liststycke"/>
        <w:numPr>
          <w:ilvl w:val="0"/>
          <w:numId w:val="15"/>
        </w:numPr>
        <w:spacing w:after="0"/>
      </w:pPr>
      <w:r>
        <w:t>Företag ingår klimatkontrakt</w:t>
      </w:r>
      <w:r w:rsidR="00F676E1">
        <w:t xml:space="preserve"> och sätter ambitiösa mål</w:t>
      </w:r>
    </w:p>
    <w:p w14:paraId="4C0BDFC6" w14:textId="7B2277CC" w:rsidR="00F676E1" w:rsidRDefault="003E4098" w:rsidP="53199D15">
      <w:pPr>
        <w:pStyle w:val="Liststycke"/>
        <w:numPr>
          <w:ilvl w:val="0"/>
          <w:numId w:val="15"/>
        </w:numPr>
        <w:spacing w:after="0"/>
      </w:pPr>
      <w:r>
        <w:t>Risk</w:t>
      </w:r>
      <w:r w:rsidR="001100BB">
        <w:t>hantering</w:t>
      </w:r>
      <w:r w:rsidR="00856DAB">
        <w:t>en hos företag</w:t>
      </w:r>
      <w:r w:rsidR="001100BB">
        <w:t xml:space="preserve"> </w:t>
      </w:r>
      <w:r w:rsidR="00DB5A35">
        <w:t>inkluderar klimatförändringar</w:t>
      </w:r>
    </w:p>
    <w:p w14:paraId="745AC777" w14:textId="48AFD5C8" w:rsidR="005C74B8" w:rsidRDefault="00AE26AC" w:rsidP="53199D15">
      <w:pPr>
        <w:pStyle w:val="Liststycke"/>
        <w:numPr>
          <w:ilvl w:val="0"/>
          <w:numId w:val="15"/>
        </w:numPr>
        <w:spacing w:after="0"/>
      </w:pPr>
      <w:r>
        <w:t>Ökad kontroll av klimat</w:t>
      </w:r>
      <w:r w:rsidR="00873B9B">
        <w:t xml:space="preserve">- och social </w:t>
      </w:r>
      <w:r>
        <w:t>påverkan</w:t>
      </w:r>
      <w:r w:rsidR="008B4497">
        <w:t xml:space="preserve"> </w:t>
      </w:r>
      <w:r w:rsidR="004468F6">
        <w:t>i</w:t>
      </w:r>
      <w:r>
        <w:t xml:space="preserve"> </w:t>
      </w:r>
      <w:r w:rsidR="004468F6">
        <w:t xml:space="preserve">produkters </w:t>
      </w:r>
      <w:r>
        <w:t>värdekedja</w:t>
      </w:r>
    </w:p>
    <w:p w14:paraId="049C181C" w14:textId="20C15A88" w:rsidR="00DB5A35" w:rsidRDefault="00DC2866" w:rsidP="53199D15">
      <w:pPr>
        <w:pStyle w:val="Liststycke"/>
        <w:numPr>
          <w:ilvl w:val="0"/>
          <w:numId w:val="15"/>
        </w:numPr>
        <w:spacing w:after="0"/>
      </w:pPr>
      <w:r>
        <w:t xml:space="preserve">Digitalisering </w:t>
      </w:r>
      <w:r w:rsidR="00EE0C94">
        <w:t xml:space="preserve">som verktyg </w:t>
      </w:r>
      <w:r w:rsidR="00102289">
        <w:t>för</w:t>
      </w:r>
      <w:r w:rsidR="00EE0C94">
        <w:t xml:space="preserve"> </w:t>
      </w:r>
      <w:r w:rsidR="00102289">
        <w:t xml:space="preserve">att </w:t>
      </w:r>
      <w:r w:rsidR="00EE0C94">
        <w:t>nå målen</w:t>
      </w:r>
    </w:p>
    <w:p w14:paraId="731C0C2F" w14:textId="1FC09625" w:rsidR="00937249" w:rsidRDefault="00937249" w:rsidP="53199D15">
      <w:pPr>
        <w:pStyle w:val="Liststycke"/>
        <w:numPr>
          <w:ilvl w:val="0"/>
          <w:numId w:val="15"/>
        </w:numPr>
        <w:spacing w:after="0"/>
      </w:pPr>
      <w:r>
        <w:t xml:space="preserve">Förändrade </w:t>
      </w:r>
      <w:r w:rsidR="001E09A0">
        <w:t>konsumtionsmönster inkl</w:t>
      </w:r>
      <w:r w:rsidR="00815AE7">
        <w:t>.</w:t>
      </w:r>
      <w:r w:rsidR="001E09A0">
        <w:t xml:space="preserve"> </w:t>
      </w:r>
      <w:r w:rsidR="00850E3F">
        <w:t>cirkulär</w:t>
      </w:r>
      <w:r w:rsidR="00CE2F24">
        <w:t xml:space="preserve"> och delad ekonomi</w:t>
      </w:r>
    </w:p>
    <w:p w14:paraId="56D7BFAA" w14:textId="7C3596F4" w:rsidR="00893831" w:rsidRDefault="00893831" w:rsidP="00893831">
      <w:r>
        <w:t>Det svenska miljöarbetet sker också utanför landets gränser, inom EU och internationellt. Många miljöfrågor kräver gränsöverskridande samarbeten. Genom EU kan Sverige driva dessa frågor framåt. Sverige har anslutit sig till ett 40-tal internationella miljökonventioner. I de flesta av dessa, som till exempel FN:s ramkonvention för biologisk mångfald, agerar EU:s medlemsländer gemensamt. Det internationella samarbetet är viktigt för att nå Sveriges miljömål</w:t>
      </w:r>
      <w:r w:rsidR="00FF0754">
        <w:t xml:space="preserve"> och att</w:t>
      </w:r>
      <w:r>
        <w:t xml:space="preserve"> bidra till de globala målen och Agenda 2030.</w:t>
      </w:r>
    </w:p>
    <w:p w14:paraId="712D44F0" w14:textId="66162C88" w:rsidR="000441D8" w:rsidRDefault="004E1058" w:rsidP="00924532">
      <w:pPr>
        <w:pStyle w:val="Rubrik2"/>
      </w:pPr>
      <w:bookmarkStart w:id="14" w:name="_Toc83728746"/>
      <w:r>
        <w:t>Nationellt</w:t>
      </w:r>
      <w:r w:rsidR="000441D8">
        <w:t xml:space="preserve"> perspektiv</w:t>
      </w:r>
      <w:bookmarkEnd w:id="14"/>
    </w:p>
    <w:p w14:paraId="386DC942" w14:textId="1810589C" w:rsidR="008C7F6E" w:rsidRDefault="002E0D7A" w:rsidP="00241957">
      <w:r>
        <w:t xml:space="preserve">Sveriges miljömål struktureras i </w:t>
      </w:r>
      <w:r w:rsidR="003F476E">
        <w:t xml:space="preserve">miljömålssystemet </w:t>
      </w:r>
      <w:r w:rsidR="006A5D10">
        <w:t xml:space="preserve">och </w:t>
      </w:r>
      <w:r w:rsidR="003F476E">
        <w:t>består av ett generationsmål, 16 miljökvalitetsmål samt ett antal etappmål inom områdena avfall, biologisk mångfald, farliga ämnen, hållbar stadsutveckling, luftföroreningar och klimat. Sveriges miljömål är det nationella genomförandet av den ekologiska dimensionen av de globala hållbarhetsmålen.</w:t>
      </w:r>
      <w:r w:rsidR="00410FD2">
        <w:t xml:space="preserve"> </w:t>
      </w:r>
      <w:r w:rsidR="008F5047">
        <w:t xml:space="preserve">Genom </w:t>
      </w:r>
      <w:r w:rsidR="00002137">
        <w:t>den europeiska</w:t>
      </w:r>
      <w:r w:rsidR="008F5047">
        <w:t xml:space="preserve"> gröna </w:t>
      </w:r>
      <w:r w:rsidR="00002137">
        <w:t>given (</w:t>
      </w:r>
      <w:r w:rsidR="008F1062">
        <w:t>European</w:t>
      </w:r>
      <w:r w:rsidR="00002137">
        <w:t xml:space="preserve"> Green Deal) </w:t>
      </w:r>
      <w:r w:rsidR="00E7564D">
        <w:t>ska ekonomiskt och teknisk</w:t>
      </w:r>
      <w:r w:rsidR="00217A10">
        <w:t>t</w:t>
      </w:r>
      <w:r w:rsidR="00E7564D">
        <w:t xml:space="preserve"> stöd slussas ut till regioner</w:t>
      </w:r>
      <w:r w:rsidR="00036A08">
        <w:t xml:space="preserve"> i störst behov av </w:t>
      </w:r>
      <w:r w:rsidR="00BE32C1">
        <w:t xml:space="preserve">bidrag till omställningen till en grön ekonomi. </w:t>
      </w:r>
      <w:r w:rsidR="00F93FCB">
        <w:t>EIB</w:t>
      </w:r>
      <w:r w:rsidR="00C32710">
        <w:t>:</w:t>
      </w:r>
      <w:r w:rsidR="00F93FCB">
        <w:t>s</w:t>
      </w:r>
      <w:r w:rsidR="00E71F62">
        <w:t xml:space="preserve"> (</w:t>
      </w:r>
      <w:r w:rsidR="00576422">
        <w:t>E</w:t>
      </w:r>
      <w:r w:rsidR="00576422" w:rsidRPr="00576422">
        <w:t>uropeisk</w:t>
      </w:r>
      <w:r w:rsidR="001D5135">
        <w:t>a</w:t>
      </w:r>
      <w:r w:rsidR="00576422" w:rsidRPr="00576422">
        <w:t xml:space="preserve"> investeringsbank</w:t>
      </w:r>
      <w:r w:rsidR="00576422">
        <w:t>en</w:t>
      </w:r>
      <w:r w:rsidR="00E71F62">
        <w:t>)</w:t>
      </w:r>
      <w:r w:rsidR="00F93FCB">
        <w:t xml:space="preserve"> lånefacilitet </w:t>
      </w:r>
      <w:r w:rsidR="00F7712D">
        <w:t xml:space="preserve">ställer krav på </w:t>
      </w:r>
      <w:r w:rsidR="00F61DC8">
        <w:t xml:space="preserve">hållbarhet </w:t>
      </w:r>
      <w:r w:rsidR="00D47A2A">
        <w:t xml:space="preserve">för </w:t>
      </w:r>
      <w:r w:rsidR="00550DD0">
        <w:t xml:space="preserve">att </w:t>
      </w:r>
      <w:r w:rsidR="00FC022B" w:rsidRPr="00FC022B">
        <w:t>mobilisera</w:t>
      </w:r>
      <w:r w:rsidR="00FF0C20">
        <w:t xml:space="preserve"> även</w:t>
      </w:r>
      <w:r w:rsidR="00FC022B" w:rsidRPr="00FC022B">
        <w:t xml:space="preserve"> </w:t>
      </w:r>
      <w:r w:rsidR="00EA650E">
        <w:t xml:space="preserve">offentliga och </w:t>
      </w:r>
      <w:r w:rsidR="00FC022B" w:rsidRPr="00FC022B">
        <w:t>privata finansiella flöden och kapitalflöden till gröna</w:t>
      </w:r>
      <w:r w:rsidR="00550DD0">
        <w:t xml:space="preserve"> </w:t>
      </w:r>
      <w:r w:rsidR="00FC022B" w:rsidRPr="00FC022B">
        <w:t>investeringa</w:t>
      </w:r>
      <w:r w:rsidR="00550DD0">
        <w:t>r</w:t>
      </w:r>
      <w:r w:rsidR="00D47A2A">
        <w:t>.</w:t>
      </w:r>
    </w:p>
    <w:p w14:paraId="537E20F2" w14:textId="30C1AC4A" w:rsidR="000F20CF" w:rsidRDefault="00410FD2" w:rsidP="00BB3DD2">
      <w:r w:rsidRPr="00410FD2">
        <w:t>Koncentrationen av koldioxid och andra växthusgaser i atmosfären stiger allt mer. För att temperaturökningen ska vara möjlig att begränsa till långt under två grader, och helst under 1,5 grader, behöver de globala växthusgasutsläppen snabbt minska för att senast under seklets andra hälft vara kring noll.</w:t>
      </w:r>
      <w:r w:rsidR="000773C6">
        <w:t xml:space="preserve"> </w:t>
      </w:r>
      <w:r w:rsidR="00E76626">
        <w:t>Sveriges riksdag</w:t>
      </w:r>
      <w:r w:rsidR="000773C6" w:rsidRPr="000773C6">
        <w:t xml:space="preserve"> har beslutat om ett klimatpolitiskt ramverk med inga nettoutsläpp av växthusgaser i Sverige senast år 2045.</w:t>
      </w:r>
      <w:r w:rsidR="0014147E">
        <w:rPr>
          <w:rStyle w:val="Fotnotsreferens"/>
        </w:rPr>
        <w:footnoteReference w:id="11"/>
      </w:r>
      <w:r w:rsidR="00A22662">
        <w:rPr>
          <w:rStyle w:val="Fotnotsreferens"/>
        </w:rPr>
        <w:footnoteReference w:id="12"/>
      </w:r>
      <w:r w:rsidR="005C528A">
        <w:t xml:space="preserve"> </w:t>
      </w:r>
      <w:r w:rsidR="00AB754B" w:rsidRPr="00AB754B">
        <w:t>Utsläppen från inrikes transporter står för en tredjedel av Sveriges totala</w:t>
      </w:r>
      <w:r w:rsidR="00AB754B">
        <w:t xml:space="preserve"> </w:t>
      </w:r>
      <w:r w:rsidR="00AB754B" w:rsidRPr="00AB754B">
        <w:t xml:space="preserve">växthusgasutsläpp. </w:t>
      </w:r>
      <w:r w:rsidR="005C528A">
        <w:t>D</w:t>
      </w:r>
      <w:r w:rsidR="003326FF">
        <w:t xml:space="preserve">etta och andra miljömål driver utvecklingen mot en fossilfri fordonsflotta. </w:t>
      </w:r>
      <w:r w:rsidR="00BB3DD2">
        <w:t>Tillgången på biodrivmedel är begränsad och konkurrensen om den från andra trafikslag och samhällssektorer gör att en elektrifiering av fordonsflottan är en förutsättning för att nå målet att utsläppen av koldioxid från transportsektorn ska minska med 70 procent år 2030 jämfört med år 2010</w:t>
      </w:r>
      <w:r w:rsidR="007B3D0C">
        <w:rPr>
          <w:rStyle w:val="Fotnotsreferens"/>
        </w:rPr>
        <w:footnoteReference w:id="13"/>
      </w:r>
      <w:r w:rsidR="001A04AE">
        <w:t>.</w:t>
      </w:r>
      <w:r w:rsidR="00AA529C">
        <w:t xml:space="preserve"> </w:t>
      </w:r>
      <w:r w:rsidR="009A6F9E">
        <w:t>2018</w:t>
      </w:r>
      <w:r w:rsidR="004E73FB">
        <w:t xml:space="preserve"> förbrukade den svenska fordonsflottan drivmedel motsvarande en energimängd på 91</w:t>
      </w:r>
      <w:r w:rsidR="00925287">
        <w:t xml:space="preserve"> </w:t>
      </w:r>
      <w:r w:rsidR="004E73FB">
        <w:t>TWh.</w:t>
      </w:r>
      <w:r w:rsidR="000B13B7">
        <w:t xml:space="preserve"> Om samtliga fordon elektrifierades skulle det motsvara totalt 12 TWh el-energi, vilket </w:t>
      </w:r>
      <w:r w:rsidR="00CC0418">
        <w:t>betyder en minskning</w:t>
      </w:r>
      <w:r w:rsidR="0038675A">
        <w:t xml:space="preserve"> </w:t>
      </w:r>
      <w:r w:rsidR="00CC0418">
        <w:t>med 87%</w:t>
      </w:r>
      <w:r w:rsidR="000447CD">
        <w:rPr>
          <w:rStyle w:val="Fotnotsreferens"/>
        </w:rPr>
        <w:footnoteReference w:id="14"/>
      </w:r>
      <w:r w:rsidR="009473B9">
        <w:rPr>
          <w:rStyle w:val="Fotnotsreferens"/>
        </w:rPr>
        <w:footnoteReference w:id="15"/>
      </w:r>
      <w:r w:rsidR="0041683E">
        <w:rPr>
          <w:rStyle w:val="Fotnotsreferens"/>
        </w:rPr>
        <w:footnoteReference w:id="16"/>
      </w:r>
      <w:r w:rsidR="00CC0418">
        <w:t>.</w:t>
      </w:r>
      <w:r w:rsidR="008760EF">
        <w:t xml:space="preserve"> </w:t>
      </w:r>
      <w:r w:rsidR="00CA3EDE">
        <w:t>Vid en</w:t>
      </w:r>
      <w:r w:rsidR="00CA3EDE" w:rsidRPr="53199D15">
        <w:rPr>
          <w:szCs w:val="22"/>
        </w:rPr>
        <w:t xml:space="preserve"> omställning till</w:t>
      </w:r>
      <w:r w:rsidR="00A425EB" w:rsidRPr="53199D15">
        <w:rPr>
          <w:szCs w:val="22"/>
        </w:rPr>
        <w:t xml:space="preserve"> ett elektrifierat transportsystem måste såväl t</w:t>
      </w:r>
      <w:r w:rsidR="003B36F6" w:rsidRPr="53199D15">
        <w:rPr>
          <w:szCs w:val="22"/>
        </w:rPr>
        <w:t>illgången</w:t>
      </w:r>
      <w:r w:rsidR="00BA3B3D" w:rsidRPr="53199D15">
        <w:rPr>
          <w:szCs w:val="22"/>
        </w:rPr>
        <w:t xml:space="preserve"> på </w:t>
      </w:r>
      <w:r w:rsidR="004A648E" w:rsidRPr="53199D15">
        <w:rPr>
          <w:szCs w:val="22"/>
        </w:rPr>
        <w:t xml:space="preserve">förnybar el-energi </w:t>
      </w:r>
      <w:r w:rsidR="00877AC2" w:rsidRPr="53199D15">
        <w:rPr>
          <w:szCs w:val="22"/>
        </w:rPr>
        <w:t>som distributionsnätets kapacitet säkerställas. Jämförelsevis exporterade Sverige 25 TWh el 2019 och</w:t>
      </w:r>
      <w:r w:rsidR="008760EF" w:rsidRPr="53199D15">
        <w:rPr>
          <w:szCs w:val="22"/>
        </w:rPr>
        <w:t xml:space="preserve"> tillgången</w:t>
      </w:r>
      <w:r w:rsidR="00877AC2" w:rsidRPr="53199D15">
        <w:rPr>
          <w:szCs w:val="22"/>
        </w:rPr>
        <w:t xml:space="preserve"> </w:t>
      </w:r>
      <w:r w:rsidR="008760EF" w:rsidRPr="53199D15">
        <w:rPr>
          <w:szCs w:val="22"/>
        </w:rPr>
        <w:t xml:space="preserve">är således </w:t>
      </w:r>
      <w:r w:rsidR="004A648E" w:rsidRPr="53199D15">
        <w:rPr>
          <w:szCs w:val="22"/>
        </w:rPr>
        <w:t>inte</w:t>
      </w:r>
      <w:r w:rsidR="00FD039E" w:rsidRPr="53199D15">
        <w:rPr>
          <w:szCs w:val="22"/>
        </w:rPr>
        <w:t xml:space="preserve"> </w:t>
      </w:r>
      <w:r w:rsidR="00D73625" w:rsidRPr="53199D15">
        <w:rPr>
          <w:szCs w:val="22"/>
        </w:rPr>
        <w:t>en</w:t>
      </w:r>
      <w:r w:rsidR="00FD039E" w:rsidRPr="53199D15">
        <w:rPr>
          <w:szCs w:val="22"/>
        </w:rPr>
        <w:t xml:space="preserve"> begränsande faktor i Sverige</w:t>
      </w:r>
      <w:r w:rsidR="008C6697">
        <w:rPr>
          <w:rStyle w:val="Fotnotsreferens"/>
        </w:rPr>
        <w:footnoteReference w:id="17"/>
      </w:r>
      <w:r w:rsidR="009F0657">
        <w:t>.</w:t>
      </w:r>
      <w:r w:rsidR="00691546">
        <w:t xml:space="preserve"> </w:t>
      </w:r>
      <w:r w:rsidR="006B2626">
        <w:t>E</w:t>
      </w:r>
      <w:r w:rsidR="003679B8">
        <w:t xml:space="preserve">n generell energieffektivisering av </w:t>
      </w:r>
      <w:r w:rsidR="00726E57">
        <w:t>alla sektorer</w:t>
      </w:r>
      <w:r w:rsidR="00E474D3">
        <w:t>,</w:t>
      </w:r>
      <w:r w:rsidR="00726E57">
        <w:t xml:space="preserve"> inklusive transportsektorn, skjuter eventuella behov av nätförstärkning på framtiden.</w:t>
      </w:r>
    </w:p>
    <w:p w14:paraId="7BB75789" w14:textId="368E0E3D" w:rsidR="00241957" w:rsidRDefault="00FE38F8" w:rsidP="00BB3DD2">
      <w:r>
        <w:t>E</w:t>
      </w:r>
      <w:r w:rsidR="00AA529C" w:rsidRPr="00AA529C">
        <w:t>nligt scenarierna beräknas utsläppen, med befintliga styrmedel, minska med 39</w:t>
      </w:r>
      <w:r w:rsidR="002C2F6F">
        <w:t xml:space="preserve"> </w:t>
      </w:r>
      <w:r w:rsidR="00E62DA7">
        <w:t>–</w:t>
      </w:r>
      <w:r w:rsidR="002C2F6F">
        <w:t xml:space="preserve"> </w:t>
      </w:r>
      <w:r w:rsidR="00AA529C" w:rsidRPr="00AA529C">
        <w:t>46</w:t>
      </w:r>
      <w:r w:rsidR="00E62DA7">
        <w:t>%</w:t>
      </w:r>
      <w:r w:rsidR="00AA529C" w:rsidRPr="00AA529C">
        <w:t xml:space="preserve"> till 2030 jämfört med 2010, vilket innebär ett utsläppsgap på fem till sex miljoner ton 2030.</w:t>
      </w:r>
      <w:r w:rsidR="00C407A7">
        <w:rPr>
          <w:rStyle w:val="Fotnotsreferens"/>
        </w:rPr>
        <w:footnoteReference w:id="18"/>
      </w:r>
      <w:r w:rsidR="00EF1887">
        <w:t xml:space="preserve"> </w:t>
      </w:r>
    </w:p>
    <w:p w14:paraId="6D9C25B3" w14:textId="55479E8A" w:rsidR="00CE2AA5" w:rsidRDefault="00A54218" w:rsidP="00CE2AA5">
      <w:r>
        <w:t>Det</w:t>
      </w:r>
      <w:r w:rsidR="00CE2AA5">
        <w:t xml:space="preserve"> </w:t>
      </w:r>
      <w:r w:rsidR="00633FFB">
        <w:t>finns tre</w:t>
      </w:r>
      <w:r w:rsidR="00CE2AA5">
        <w:t xml:space="preserve"> centrala</w:t>
      </w:r>
      <w:r w:rsidR="00633FFB">
        <w:t xml:space="preserve"> ansatser</w:t>
      </w:r>
      <w:r w:rsidR="00CE2AA5">
        <w:t xml:space="preserve"> i arbetet för att minska utsläppen från transportsektorn:</w:t>
      </w:r>
    </w:p>
    <w:p w14:paraId="1A5F3DF0" w14:textId="7685FDEA" w:rsidR="00CE2AA5" w:rsidRDefault="00CE2AA5" w:rsidP="001F5F1E">
      <w:pPr>
        <w:pStyle w:val="Liststycke"/>
        <w:numPr>
          <w:ilvl w:val="0"/>
          <w:numId w:val="15"/>
        </w:numPr>
        <w:rPr>
          <w:szCs w:val="22"/>
        </w:rPr>
      </w:pPr>
      <w:r>
        <w:t>Transport</w:t>
      </w:r>
      <w:r w:rsidR="00282C86">
        <w:t>-</w:t>
      </w:r>
      <w:r>
        <w:t xml:space="preserve">effektivare samhällen där trafikarbete med energiintensiva trafikslag som personbil, lastbil och flyg minskar genom en smart samhällsplanering och </w:t>
      </w:r>
      <w:r w:rsidR="60519BFF">
        <w:t xml:space="preserve">exempelvis </w:t>
      </w:r>
      <w:r>
        <w:t xml:space="preserve">mer av </w:t>
      </w:r>
      <w:proofErr w:type="spellStart"/>
      <w:r>
        <w:t>resfria</w:t>
      </w:r>
      <w:proofErr w:type="spellEnd"/>
      <w:r>
        <w:t xml:space="preserve"> möten. Styrmedel behövs för att resor och transporter med bilar och lastbilar ska flyttas över till mer energieffektiva trafikslag, särskilt i och mellan städer och tätorter.</w:t>
      </w:r>
    </w:p>
    <w:p w14:paraId="52D7E80B" w14:textId="7AF01D99" w:rsidR="00CE2AA5" w:rsidRDefault="00CE2AA5" w:rsidP="001F5F1E">
      <w:pPr>
        <w:pStyle w:val="Liststycke"/>
        <w:numPr>
          <w:ilvl w:val="0"/>
          <w:numId w:val="15"/>
        </w:numPr>
      </w:pPr>
      <w:r>
        <w:t>Energieffektivisering av fordon gör att det trafikarbete som kvarstår använder mindre mängd</w:t>
      </w:r>
      <w:r w:rsidR="3FBFEF18">
        <w:t>er</w:t>
      </w:r>
      <w:r>
        <w:t xml:space="preserve"> energi.</w:t>
      </w:r>
    </w:p>
    <w:p w14:paraId="055A973B" w14:textId="3FEDCF41" w:rsidR="00CE2AA5" w:rsidRDefault="00CE2AA5" w:rsidP="001F5F1E">
      <w:pPr>
        <w:pStyle w:val="Liststycke"/>
        <w:numPr>
          <w:ilvl w:val="0"/>
          <w:numId w:val="15"/>
        </w:numPr>
      </w:pPr>
      <w:r>
        <w:t>Omställning från fossila drivmedel till förnybara drivmedel och elektrifiering är slutligen den tredje centrala beståndsdelen i transportsektorns omställning.</w:t>
      </w:r>
    </w:p>
    <w:p w14:paraId="0CFC5FC0" w14:textId="0E3609CF" w:rsidR="000441D8" w:rsidRDefault="000441D8" w:rsidP="00924532">
      <w:pPr>
        <w:pStyle w:val="Rubrik2"/>
      </w:pPr>
      <w:bookmarkStart w:id="15" w:name="_Toc83728747"/>
      <w:r>
        <w:t>Lokala förutsättningar</w:t>
      </w:r>
      <w:bookmarkEnd w:id="15"/>
    </w:p>
    <w:p w14:paraId="16BCCAEC" w14:textId="2EAAA697" w:rsidR="006430DA" w:rsidRDefault="006430DA" w:rsidP="006430DA">
      <w:r>
        <w:t>S</w:t>
      </w:r>
      <w:r w:rsidRPr="53199D15">
        <w:rPr>
          <w:szCs w:val="22"/>
        </w:rPr>
        <w:t>täder har en avgörande roll för att nå de globala hållbarhetsmålen och de nationella miljömålen. Göteborgs Stad ska driva på omställningen till ett ekologiskt hållbart samhälle och vara en av världens mest progressiva städer när det kommer till att förebygga och åtgärda miljö- och klimatproblem. Våra barn och kommande generationer ska inte belastas med problem som vi själva kan lösa. Inte heller ska människor, djur och natur i andra länder behöva påverkas negativt av hur vi lever. För att lyckas med detta är samverkan mellan Götebor</w:t>
      </w:r>
      <w:r>
        <w:t>g Stad och näringsliv, invånare, akademi, andra städer och andra aktörer en förutsättning.</w:t>
      </w:r>
      <w:r w:rsidR="00270CC0">
        <w:rPr>
          <w:rStyle w:val="Fotnotsreferens"/>
        </w:rPr>
        <w:footnoteReference w:id="19"/>
      </w:r>
    </w:p>
    <w:p w14:paraId="7A74B217" w14:textId="72FBEB27" w:rsidR="006F6045" w:rsidRDefault="006F3A07" w:rsidP="006430DA">
      <w:pPr>
        <w:rPr>
          <w:i/>
          <w:iCs/>
        </w:rPr>
      </w:pPr>
      <w:r w:rsidRPr="53199D15">
        <w:rPr>
          <w:szCs w:val="22"/>
        </w:rPr>
        <w:t>Genom samarbetet i s</w:t>
      </w:r>
      <w:r w:rsidR="001838C5" w:rsidRPr="53199D15">
        <w:rPr>
          <w:szCs w:val="22"/>
        </w:rPr>
        <w:t xml:space="preserve">tudien </w:t>
      </w:r>
      <w:proofErr w:type="spellStart"/>
      <w:r w:rsidR="001838C5" w:rsidRPr="53199D15">
        <w:rPr>
          <w:szCs w:val="22"/>
        </w:rPr>
        <w:t>PussEl</w:t>
      </w:r>
      <w:proofErr w:type="spellEnd"/>
      <w:r w:rsidR="006F6045" w:rsidRPr="53199D15">
        <w:rPr>
          <w:szCs w:val="22"/>
        </w:rPr>
        <w:t xml:space="preserve"> från 20</w:t>
      </w:r>
      <w:r w:rsidR="009611E6" w:rsidRPr="53199D15">
        <w:rPr>
          <w:szCs w:val="22"/>
        </w:rPr>
        <w:t>18</w:t>
      </w:r>
      <w:r w:rsidR="006F6045" w:rsidRPr="53199D15">
        <w:rPr>
          <w:szCs w:val="22"/>
        </w:rPr>
        <w:t>,</w:t>
      </w:r>
      <w:r w:rsidR="00C51EC6" w:rsidRPr="53199D15">
        <w:rPr>
          <w:szCs w:val="22"/>
        </w:rPr>
        <w:t xml:space="preserve"> utförd av Göteborg Energi, Volvo </w:t>
      </w:r>
      <w:r w:rsidR="00032418" w:rsidRPr="53199D15">
        <w:rPr>
          <w:szCs w:val="22"/>
        </w:rPr>
        <w:t>Cars, AB Volvo</w:t>
      </w:r>
      <w:r w:rsidR="00C51EC6" w:rsidRPr="53199D15">
        <w:rPr>
          <w:szCs w:val="22"/>
        </w:rPr>
        <w:t xml:space="preserve">, ABB, Vattenfall och </w:t>
      </w:r>
      <w:proofErr w:type="spellStart"/>
      <w:r w:rsidR="00C51EC6" w:rsidRPr="53199D15">
        <w:rPr>
          <w:szCs w:val="22"/>
        </w:rPr>
        <w:t>Sweco</w:t>
      </w:r>
      <w:proofErr w:type="spellEnd"/>
      <w:r w:rsidR="006F6045" w:rsidRPr="53199D15">
        <w:rPr>
          <w:szCs w:val="22"/>
        </w:rPr>
        <w:t xml:space="preserve">, </w:t>
      </w:r>
      <w:r w:rsidRPr="53199D15">
        <w:rPr>
          <w:szCs w:val="22"/>
        </w:rPr>
        <w:t>på</w:t>
      </w:r>
      <w:r w:rsidR="00E00FB5" w:rsidRPr="53199D15">
        <w:rPr>
          <w:szCs w:val="22"/>
        </w:rPr>
        <w:t>visade</w:t>
      </w:r>
      <w:r w:rsidRPr="53199D15">
        <w:rPr>
          <w:szCs w:val="22"/>
        </w:rPr>
        <w:t>s</w:t>
      </w:r>
      <w:r w:rsidR="006F6045" w:rsidRPr="53199D15">
        <w:rPr>
          <w:szCs w:val="22"/>
        </w:rPr>
        <w:t xml:space="preserve"> att</w:t>
      </w:r>
      <w:r w:rsidR="0098286E" w:rsidRPr="53199D15">
        <w:rPr>
          <w:szCs w:val="22"/>
        </w:rPr>
        <w:t xml:space="preserve"> e</w:t>
      </w:r>
      <w:r w:rsidR="006F6045" w:rsidRPr="53199D15">
        <w:rPr>
          <w:szCs w:val="22"/>
        </w:rPr>
        <w:t>n omfattande elektrifiering av fordonsflottan i Göteborg</w:t>
      </w:r>
      <w:r w:rsidR="00C1613E" w:rsidRPr="53199D15">
        <w:rPr>
          <w:szCs w:val="22"/>
        </w:rPr>
        <w:t xml:space="preserve"> är möjlig och</w:t>
      </w:r>
      <w:r w:rsidR="006F6045" w:rsidRPr="53199D15">
        <w:rPr>
          <w:szCs w:val="22"/>
        </w:rPr>
        <w:t xml:space="preserve"> skulle innebära stora nyttor för den nuvarande staden och öka möjligheterna att planera framtidens hållbara sta</w:t>
      </w:r>
      <w:r w:rsidR="006F6045" w:rsidRPr="0098286E">
        <w:t xml:space="preserve">dsdelar, både geografiskt och socialt. Omställningen </w:t>
      </w:r>
      <w:r w:rsidR="00107A3C">
        <w:t xml:space="preserve">skulle </w:t>
      </w:r>
      <w:r w:rsidR="006F6045" w:rsidRPr="0098286E">
        <w:t>bidra till nyttor i form av minskade bullernivåer, förbättrad luftkvalitet och minskade växthusgasutsläpp, vilka alla har stor effekt på invånarnas hälsa och livskvalitet. Om trafikens negativa påverkan minskar kommer staden att upplevas attraktivare och värdet på mark och fastigheter kommer att öka. I en renare och tystare stad kan fler ytor bebyggas alternativt göras om till attraktiva utomhusmiljöer som kan användas av näringsidkare eller som offentliga mötesplatser</w:t>
      </w:r>
      <w:r w:rsidR="00F75D6D" w:rsidRPr="0098286E">
        <w:t>.</w:t>
      </w:r>
      <w:r w:rsidR="00AB7234">
        <w:rPr>
          <w:rStyle w:val="Fotnotsreferens"/>
        </w:rPr>
        <w:footnoteReference w:id="20"/>
      </w:r>
    </w:p>
    <w:p w14:paraId="4CB31D30" w14:textId="54BF6741" w:rsidR="00FD6D01" w:rsidRPr="00FD6D01" w:rsidRDefault="00BB4AA8" w:rsidP="006430DA">
      <w:r>
        <w:t xml:space="preserve">I linje med ovan resonemang har Göteborgs Stad </w:t>
      </w:r>
      <w:r w:rsidR="00F33C22">
        <w:t xml:space="preserve">valt att positionera sig i framkant och bidra till positivt fotavtryck, bland annat genom följande </w:t>
      </w:r>
      <w:r w:rsidR="007A1A4C">
        <w:t>åtaganden</w:t>
      </w:r>
      <w:r w:rsidR="000D06D9">
        <w:t>:</w:t>
      </w:r>
    </w:p>
    <w:p w14:paraId="09FF7C88" w14:textId="77777777" w:rsidR="00E43F70" w:rsidRPr="00E43F70" w:rsidRDefault="00E43F70" w:rsidP="001F5F1E">
      <w:pPr>
        <w:pStyle w:val="Liststycke"/>
        <w:numPr>
          <w:ilvl w:val="0"/>
          <w:numId w:val="12"/>
        </w:numPr>
      </w:pPr>
      <w:r w:rsidRPr="00E43F70">
        <w:t>Göteborgs Stad har antagit Fossilfritt Sveriges utmaning om fossilfria transporter till 2030. Det innebär en 70-procentig minskning av utsläppen från alla fordon, jämfört med de fossila alternativen, sett ur ett livscykelperspektiv.</w:t>
      </w:r>
    </w:p>
    <w:p w14:paraId="41B443BE" w14:textId="77777777" w:rsidR="00E43F70" w:rsidRPr="00E43F70" w:rsidRDefault="00E43F70" w:rsidP="001F5F1E">
      <w:pPr>
        <w:pStyle w:val="Liststycke"/>
        <w:numPr>
          <w:ilvl w:val="1"/>
          <w:numId w:val="12"/>
        </w:numPr>
      </w:pPr>
      <w:r w:rsidRPr="00E43F70">
        <w:t>Lagen om offentlig upphandling (LOU) är ett kraftfullt verktyg i det arbetet. </w:t>
      </w:r>
    </w:p>
    <w:p w14:paraId="432F5609" w14:textId="7CED78F0" w:rsidR="00E43F70" w:rsidRPr="00E43F70" w:rsidRDefault="16687898" w:rsidP="05573DD6">
      <w:pPr>
        <w:pStyle w:val="Liststycke"/>
        <w:numPr>
          <w:ilvl w:val="0"/>
          <w:numId w:val="12"/>
        </w:numPr>
        <w:rPr>
          <w:szCs w:val="22"/>
        </w:rPr>
      </w:pPr>
      <w:r>
        <w:t xml:space="preserve">Göteborgs Stad är en av nio svenska städer som skrivit under Klimatkontrakt 2030. Genom detta åtar sig Göteborgs stad, övriga städer, samt </w:t>
      </w:r>
      <w:proofErr w:type="spellStart"/>
      <w:r>
        <w:t>Viable</w:t>
      </w:r>
      <w:proofErr w:type="spellEnd"/>
      <w:r>
        <w:t xml:space="preserve"> </w:t>
      </w:r>
      <w:proofErr w:type="spellStart"/>
      <w:r>
        <w:t>Cities</w:t>
      </w:r>
      <w:proofErr w:type="spellEnd"/>
      <w:r>
        <w:t xml:space="preserve"> och fyra myndigheter som också skrivit under, att bidra till att ytterligare snabba på och gå före i omställningen till klimatneutralitet och ökad hållbarhet. Ambitionen är att inspirera till ett europeiskt </w:t>
      </w:r>
      <w:proofErr w:type="spellStart"/>
      <w:r>
        <w:t>Climate</w:t>
      </w:r>
      <w:proofErr w:type="spellEnd"/>
      <w:r>
        <w:t xml:space="preserve"> City </w:t>
      </w:r>
      <w:proofErr w:type="spellStart"/>
      <w:r>
        <w:t>Contract</w:t>
      </w:r>
      <w:proofErr w:type="spellEnd"/>
      <w:r>
        <w:t xml:space="preserve"> som kan bidra till snabbare omställning. </w:t>
      </w:r>
    </w:p>
    <w:p w14:paraId="308E2007" w14:textId="47A64D85" w:rsidR="00E43F70" w:rsidRPr="00E43F70" w:rsidRDefault="16687898" w:rsidP="05573DD6">
      <w:pPr>
        <w:pStyle w:val="Liststycke"/>
        <w:numPr>
          <w:ilvl w:val="1"/>
          <w:numId w:val="12"/>
        </w:numPr>
        <w:rPr>
          <w:szCs w:val="22"/>
        </w:rPr>
      </w:pPr>
      <w:r>
        <w:t xml:space="preserve">Kommunfullmäktige i Göteborg har gett miljö- och klimatnämnden i uppdrag att samordna staden så att vi kan bli en av EU:s 100 klimatneutrala städer. </w:t>
      </w:r>
    </w:p>
    <w:p w14:paraId="6CF710BD" w14:textId="6F54F873" w:rsidR="00E43F70" w:rsidRPr="00E43F70" w:rsidRDefault="00E43F70" w:rsidP="001F5F1E">
      <w:pPr>
        <w:pStyle w:val="Liststycke"/>
        <w:numPr>
          <w:ilvl w:val="0"/>
          <w:numId w:val="12"/>
        </w:numPr>
      </w:pPr>
      <w:r w:rsidRPr="00E43F70">
        <w:t xml:space="preserve">Business Region Göteborg har av Kommunfullmäktige i budgeten för 2020 fått i uppdrag att ”samordna </w:t>
      </w:r>
      <w:r w:rsidR="00736D9B">
        <w:t>Stadens</w:t>
      </w:r>
      <w:r w:rsidRPr="00E43F70">
        <w:t xml:space="preserve"> samlade insatser för omställning till ett elektrifierat transportsystem i samverkan med berörda nämnder och styrelser i Göteborgs stad, samt i nära samverkan med näringsliv och regionala aktörer”.</w:t>
      </w:r>
    </w:p>
    <w:p w14:paraId="18B1437E" w14:textId="1AD36325" w:rsidR="00E43F70" w:rsidRPr="00E43F70" w:rsidRDefault="00E43F70" w:rsidP="001F5F1E">
      <w:pPr>
        <w:pStyle w:val="Liststycke"/>
        <w:numPr>
          <w:ilvl w:val="1"/>
          <w:numId w:val="12"/>
        </w:numPr>
      </w:pPr>
      <w:r w:rsidRPr="00E43F70">
        <w:t xml:space="preserve">Uppdraget ligger i linje med </w:t>
      </w:r>
      <w:r w:rsidR="00736D9B">
        <w:t>Stadens</w:t>
      </w:r>
      <w:r w:rsidRPr="00E43F70">
        <w:t xml:space="preserve"> uttalade mål som innebär att omfamna teknikomställningen för att dra nytta av dess effekter tillsammans med stadens aktörer, näringslivet och regionen.</w:t>
      </w:r>
    </w:p>
    <w:p w14:paraId="22DBAA8A" w14:textId="21EBC041" w:rsidR="00FD6D01" w:rsidRDefault="00FD6D01" w:rsidP="00FD6D01">
      <w:pPr>
        <w:pStyle w:val="Rubrik3"/>
      </w:pPr>
      <w:r w:rsidRPr="00C50AEF">
        <w:t>Göteborgs styrkor</w:t>
      </w:r>
    </w:p>
    <w:p w14:paraId="6C3B4D8F" w14:textId="118E6989" w:rsidR="002038A0" w:rsidRDefault="008C08A8" w:rsidP="008C08A8">
      <w:r>
        <w:t>Göteborgsregionen är en av Europas mest snabbväxande storstadsregioner och befinner</w:t>
      </w:r>
      <w:r w:rsidR="00F726A0">
        <w:t xml:space="preserve"> </w:t>
      </w:r>
      <w:r>
        <w:t>sig just nu mitt i ett utvecklingssprång, som drivs av stora investeringar i forskning och</w:t>
      </w:r>
      <w:r w:rsidR="00F726A0">
        <w:t xml:space="preserve"> </w:t>
      </w:r>
      <w:r>
        <w:t>utveckling. I Göteborgsregionen finns planer på investeringar i infrastruktur och annat</w:t>
      </w:r>
      <w:r w:rsidR="00F726A0">
        <w:t xml:space="preserve"> </w:t>
      </w:r>
      <w:r>
        <w:t>byggande för 1 000 miljarder kronor de kommande 20 åren</w:t>
      </w:r>
      <w:r w:rsidR="001312FD">
        <w:rPr>
          <w:rStyle w:val="Fotnotsreferens"/>
        </w:rPr>
        <w:footnoteReference w:id="21"/>
      </w:r>
      <w:r>
        <w:t>.</w:t>
      </w:r>
    </w:p>
    <w:p w14:paraId="0AF62F3A" w14:textId="77777777" w:rsidR="00BB78FC" w:rsidRDefault="00E15973" w:rsidP="00E15973">
      <w:r>
        <w:t xml:space="preserve">Göteborgsregionens strategiska läge i Skandinavien, en internationell flygplats och Skandinaviens största hamn gör regionen tillgänglig för internationell arbetskraft, investerare och affärspartners. Inom en radie av 50 mil finns 70 procent av Nordens samlade industri. </w:t>
      </w:r>
    </w:p>
    <w:p w14:paraId="7758700F" w14:textId="2473D66F" w:rsidR="00E15973" w:rsidRDefault="00E15973" w:rsidP="00E15973">
      <w:r>
        <w:t>Här finns Göteborgs Hamn, en viktig länk mellan Atlanten och Östersjöområdet, vars</w:t>
      </w:r>
      <w:r w:rsidR="006E58C5">
        <w:t xml:space="preserve"> </w:t>
      </w:r>
      <w:r>
        <w:t>huvudsakliga upptagningsområde omfattar tio nordiska och baltiska länder. Korta avstånd</w:t>
      </w:r>
      <w:r w:rsidR="006E58C5">
        <w:t xml:space="preserve"> </w:t>
      </w:r>
      <w:r>
        <w:t>mellan hamn och lager ger låga logistikkostnader och ett 25-tal direktlinjer för godståg</w:t>
      </w:r>
      <w:r w:rsidR="006E58C5">
        <w:t xml:space="preserve"> </w:t>
      </w:r>
      <w:r>
        <w:t>mellan Göteborgs Hamn och olika inlandsterminaler i Sverige och Norge sparar på</w:t>
      </w:r>
      <w:r w:rsidR="006E58C5">
        <w:t xml:space="preserve"> </w:t>
      </w:r>
      <w:r>
        <w:t>miljön.</w:t>
      </w:r>
    </w:p>
    <w:p w14:paraId="2DA4F111" w14:textId="788C4B69" w:rsidR="00E15973" w:rsidRDefault="00E15973" w:rsidP="00E15973">
      <w:r>
        <w:t>I Göteborgsregionen finns även tillgång till internationell flygfrakt. På Göteborg</w:t>
      </w:r>
      <w:r w:rsidR="006E58C5">
        <w:t xml:space="preserve"> </w:t>
      </w:r>
      <w:r>
        <w:t>Landvetter Airport finns godsterminaler och lager i nära anslutning till flygplatsen vilket</w:t>
      </w:r>
      <w:r w:rsidR="006E58C5">
        <w:t xml:space="preserve"> </w:t>
      </w:r>
      <w:r>
        <w:t>ger den snabbaste omlastningen av gods i hela Europa. Sammantaget gör detta</w:t>
      </w:r>
      <w:r w:rsidR="006E58C5">
        <w:t xml:space="preserve"> </w:t>
      </w:r>
      <w:r>
        <w:t>Göteborgsregionen till Sveriges främsta logistiknav.</w:t>
      </w:r>
    </w:p>
    <w:p w14:paraId="548ECADA" w14:textId="1526E4AD" w:rsidR="00D5270D" w:rsidRDefault="00D5270D" w:rsidP="00E15973">
      <w:pPr>
        <w:rPr>
          <w:rFonts w:ascii="Times New Roman" w:eastAsia="Times New Roman" w:hAnsi="Times New Roman" w:cs="Times New Roman"/>
          <w:szCs w:val="22"/>
        </w:rPr>
      </w:pPr>
      <w:r>
        <w:t>Göteborgsregionens näringsliv kännetecknas av globala och kunskapsintensiva tillverkningsföretag.</w:t>
      </w:r>
      <w:r w:rsidR="00F11291">
        <w:t xml:space="preserve"> Den starka tillverkningsindustrin och den industrinära tjänstesektorn gör Göteborgsregionen till en forskningsintensiv region</w:t>
      </w:r>
      <w:r w:rsidR="5BA74FD7" w:rsidRPr="05573DD6">
        <w:rPr>
          <w:szCs w:val="22"/>
        </w:rPr>
        <w:t xml:space="preserve"> och ledande inom Sverige avseende antal satsade </w:t>
      </w:r>
      <w:r w:rsidR="5BA74FD7" w:rsidRPr="05573DD6">
        <w:rPr>
          <w:rFonts w:ascii="Times New Roman" w:eastAsia="Times New Roman" w:hAnsi="Times New Roman" w:cs="Times New Roman"/>
          <w:color w:val="000000" w:themeColor="text1"/>
          <w:szCs w:val="22"/>
        </w:rPr>
        <w:t>FoU-kronor per sysselsatt i privat sektor.</w:t>
      </w:r>
      <w:r w:rsidR="00F11291" w:rsidRPr="05573DD6">
        <w:rPr>
          <w:rFonts w:ascii="Times New Roman" w:eastAsia="Times New Roman" w:hAnsi="Times New Roman" w:cs="Times New Roman"/>
          <w:color w:val="000000" w:themeColor="text1"/>
          <w:szCs w:val="22"/>
        </w:rPr>
        <w:t xml:space="preserve"> </w:t>
      </w:r>
      <w:r w:rsidR="00F11291">
        <w:t>Detta är särskilt framträdande inom tre områden; fordon, läkemedel/kemi och företagstjänster.</w:t>
      </w:r>
      <w:r w:rsidR="00DD45CC">
        <w:t xml:space="preserve"> Göteborgsregionens starka industri gör också regionen till Sveriges ledande exportregion.</w:t>
      </w:r>
    </w:p>
    <w:p w14:paraId="56023BCD" w14:textId="29C041C5" w:rsidR="00EB6CE9" w:rsidRPr="002038A0" w:rsidRDefault="00EB6CE9" w:rsidP="00E15973">
      <w:r>
        <w:t>Med två universitet och hundratals yrkesutbildningar finns välutbildad arbetskraft i Göteborgsregionen. Regionen har en större andel högutbildade än övriga Sverige och nästan hälften av alla i åldrarna 25 till 64 år i regionen har en eftergymnasial utbildning.</w:t>
      </w:r>
    </w:p>
    <w:p w14:paraId="7106CC07" w14:textId="131BCFED" w:rsidR="000441D8" w:rsidRDefault="7AC45517" w:rsidP="00924532">
      <w:pPr>
        <w:pStyle w:val="Rubrik3"/>
      </w:pPr>
      <w:r>
        <w:t>Göteborgs utmaningar</w:t>
      </w:r>
    </w:p>
    <w:p w14:paraId="25CE7067" w14:textId="2A776B83" w:rsidR="00A905A1" w:rsidRDefault="00A905A1" w:rsidP="00A905A1">
      <w:r>
        <w:t>Trots Göteborgs många styrkor ur ett näringslivsperspektiv, står vi inför ett antal utmaningar de kommande åren</w:t>
      </w:r>
      <w:r w:rsidR="00A14E20">
        <w:t>.</w:t>
      </w:r>
      <w:r>
        <w:t xml:space="preserve"> </w:t>
      </w:r>
      <w:r w:rsidR="00A14E20">
        <w:t>F</w:t>
      </w:r>
      <w:r>
        <w:t>lera</w:t>
      </w:r>
      <w:r w:rsidR="00A14E20">
        <w:t xml:space="preserve"> av dessa har </w:t>
      </w:r>
      <w:r>
        <w:t>direkt koppling till den starka näringslivsutvecklingen</w:t>
      </w:r>
      <w:r w:rsidR="00A14E20">
        <w:t>,</w:t>
      </w:r>
      <w:r>
        <w:t xml:space="preserve"> de</w:t>
      </w:r>
      <w:r w:rsidR="00E41C7C">
        <w:t>t</w:t>
      </w:r>
      <w:r>
        <w:t xml:space="preserve"> centrala </w:t>
      </w:r>
      <w:r w:rsidR="00E41C7C">
        <w:t>läget som transport- och logistiknod</w:t>
      </w:r>
      <w:r w:rsidR="00A14E20">
        <w:t xml:space="preserve"> samt </w:t>
      </w:r>
      <w:r w:rsidR="00565A62">
        <w:t xml:space="preserve">den pågående </w:t>
      </w:r>
      <w:r w:rsidR="001A04AE">
        <w:t xml:space="preserve">omställningen till </w:t>
      </w:r>
      <w:r w:rsidR="00FA283B">
        <w:t>ett elektrifierad transportsystem</w:t>
      </w:r>
      <w:r w:rsidR="00E41C7C">
        <w:t>.</w:t>
      </w:r>
    </w:p>
    <w:p w14:paraId="70C5384B" w14:textId="37ADE846" w:rsidR="00BB0819" w:rsidRPr="00D16332" w:rsidRDefault="00E4175A" w:rsidP="00BB0819">
      <w:r w:rsidRPr="53199D15">
        <w:t>Luftkvaliteten i Göteborg har förbättrats avsevärt men uppvisar på vissa platser fortfarande förhöjda värden. För kvävedioxid har 2019 varken miljökvalitetsnormen eller miljökvalitetsmålet klarats, eftersom halterna i Haga och Gårda for</w:t>
      </w:r>
      <w:r w:rsidR="00D977A1" w:rsidRPr="53199D15">
        <w:t>t</w:t>
      </w:r>
      <w:r w:rsidRPr="53199D15">
        <w:t>farande är för höga</w:t>
      </w:r>
      <w:r w:rsidRPr="53199D15">
        <w:rPr>
          <w:rStyle w:val="Fotnotsreferens"/>
        </w:rPr>
        <w:footnoteReference w:id="22"/>
      </w:r>
      <w:r w:rsidRPr="53199D15">
        <w:t xml:space="preserve">. </w:t>
      </w:r>
    </w:p>
    <w:p w14:paraId="6D33EDD6" w14:textId="328DE247" w:rsidR="00BB0819" w:rsidRPr="00BB0819" w:rsidRDefault="00BB0819" w:rsidP="00BB0819">
      <w:r w:rsidRPr="74F4F02C">
        <w:t>Även avseende buller finns utmaningar. Bullret är värst vid de stora trafiklederna, i centrala Göteborg och på vissa gator med mycket genomfartstrafik. På många platser i Göteborg är det svårt att klara riktvärdet för trafikbuller som är 60 decibel (dBA) utomhus vid bostadsfasad, enligt Förordning om trafikbuller vid bostadsbyggnader. Detta begränsar möjligheten för nybyggnation och förtätning. Omkring 53 000 göteborgare beräknas ha mer än 60 dBA i ekvivalent ljudnivå utanför sin bostadsfasad och omkring 11 000 personer beräknas ha ljudnivåer över 65 dBA i ekvivalent ljudnivå vid sin bostadsfasad. Ett stort antal göteborgare har alltså en bullersituation som inte är en långsiktigt god ljudmiljö</w:t>
      </w:r>
      <w:r w:rsidRPr="53199D15">
        <w:rPr>
          <w:rStyle w:val="Fotnotsreferens"/>
        </w:rPr>
        <w:footnoteReference w:id="23"/>
      </w:r>
      <w:r w:rsidRPr="53199D15">
        <w:t>.</w:t>
      </w:r>
    </w:p>
    <w:p w14:paraId="1DA430F9" w14:textId="0F26626D" w:rsidR="00A14E20" w:rsidRDefault="00A14E20" w:rsidP="00A905A1">
      <w:r>
        <w:t>Framtidens kompetensförsörjning är den utmaning som näringslivet framhåller som den största utmaningen. Kampen om kompetens hårdnar och Göteborg behöver både tillvarata och attrahera kompetens, såväl nationellt som globalt.</w:t>
      </w:r>
    </w:p>
    <w:p w14:paraId="04F45F54" w14:textId="4D237EF7" w:rsidR="0091321C" w:rsidRDefault="0091321C" w:rsidP="00A905A1">
      <w:r>
        <w:t>Samtidigt som Göteborgsregionen befinner sig i en tillväxtfas med planerade investeringar i mångmiljardklassen, är det avgörande att tillväxten är långsiktigt hållbar och att regionen möter klimatutmaningen. I Göteborgsregionen har nivån på koldioxidutsläppen varit konstant under hela 2000-talet, för att sedan falla markant från 2011 och framåt. Samtidigt har den ekonomiska tillväxten i vår region ökat med mer än 50 procent. Denna så kallade ”</w:t>
      </w:r>
      <w:proofErr w:type="spellStart"/>
      <w:r>
        <w:t>decoupling</w:t>
      </w:r>
      <w:proofErr w:type="spellEnd"/>
      <w:r>
        <w:t>-effekt” visar att regionen gradvis har förbättrat insatserna för att uppnå en hållbar ekonomisk tillväxt.</w:t>
      </w:r>
    </w:p>
    <w:p w14:paraId="15F6802D" w14:textId="053B7254" w:rsidR="00F42BFE" w:rsidRPr="00A905A1" w:rsidRDefault="00F42BFE" w:rsidP="00A905A1">
      <w:r>
        <w:t>Göteborgsregionen har genom flera stora företag en unik koncentration av forskning och utveckling (FoU) inom främst teknik. FoU-verksamheter är strategiskt viktiga och ger stora spridningseffekter till den övriga ekonomin. Därför är det avgörande att ytterligare stärka FoU-resurserna inom regionen, genom att stärka samverkan mellan företag, kommun och akademi för att bland annat skapa världsledande demonstrationsmiljöer för regionens innovativa företag</w:t>
      </w:r>
      <w:r w:rsidR="00E373A6">
        <w:t>.</w:t>
      </w:r>
    </w:p>
    <w:p w14:paraId="2D047092" w14:textId="570F5839" w:rsidR="00185E2C" w:rsidRPr="00185E2C" w:rsidRDefault="00185E2C" w:rsidP="00185E2C">
      <w:pPr>
        <w:pStyle w:val="Rubrik2"/>
      </w:pPr>
      <w:bookmarkStart w:id="16" w:name="_Toc83728748"/>
      <w:r>
        <w:t>Näringslivssamverkan</w:t>
      </w:r>
      <w:bookmarkEnd w:id="16"/>
    </w:p>
    <w:p w14:paraId="5622EC3C" w14:textId="77777777" w:rsidR="007B707D" w:rsidRDefault="007B707D" w:rsidP="007B707D">
      <w:r>
        <w:t xml:space="preserve">Näringslivets utmaningar handlar om att upprätthålla en global konkurrenskraft och förmåga att utveckla konkurrenskraftiga hållbara lösningar (produkter, tjänster, affärsmodeller, strategiska samarbeten) för global export i takt med en föränderlig omvärld. I detta ligger även en omfattande kompetensomställning, uppskattad till 20 000 ingenjörer bara i Västsverige som behöver ny typ av kompetens kopplat till teknikskiftet. </w:t>
      </w:r>
    </w:p>
    <w:p w14:paraId="14CD9EE1" w14:textId="6491A6F1" w:rsidR="007B707D" w:rsidRDefault="007B707D" w:rsidP="007B707D">
      <w:r>
        <w:t>Omställningen är en systemomställning som omfattar betydande investeringar i anläggningar, maskiner, personal, organisation och samarbeten, mm, vilket i sin tur kräver nya samverkansformer både inom och mellan branscher för att möta krav och behov. Detta innefattar också behovet av tätare samarbete med städer och akademi och att varje part gör sin del för att Sverige skall bli den första fossilfria välfärdsstaten 2045. I det ligger också att öka utvecklingstakten och få uppskalning. Genom utvecklade test- och demomiljöer</w:t>
      </w:r>
      <w:r w:rsidR="00E33E2B">
        <w:t>,</w:t>
      </w:r>
      <w:r>
        <w:t xml:space="preserve"> där verkliga data kan återkopplas in i utvecklingsprocessen och på så sätt snabba på takten av utveckling</w:t>
      </w:r>
      <w:r w:rsidR="001136D2">
        <w:t xml:space="preserve"> samt</w:t>
      </w:r>
      <w:r>
        <w:t xml:space="preserve"> bidra till nya insikter och prioriteringar </w:t>
      </w:r>
      <w:r w:rsidR="00E33E2B">
        <w:t xml:space="preserve">för </w:t>
      </w:r>
      <w:r>
        <w:t>att möta omvärldens behov, kan även uppskalning</w:t>
      </w:r>
      <w:r w:rsidR="00E33E2B">
        <w:t>en</w:t>
      </w:r>
      <w:r>
        <w:t xml:space="preserve"> påskyndas.</w:t>
      </w:r>
    </w:p>
    <w:p w14:paraId="62A8A9DF" w14:textId="3D792684" w:rsidR="004904C9" w:rsidRDefault="007B707D" w:rsidP="004904C9">
      <w:r>
        <w:t xml:space="preserve">Förståelsen kring näringslivets behov i offentliga planprocesser, </w:t>
      </w:r>
      <w:r w:rsidR="00E33E2B">
        <w:t xml:space="preserve">i </w:t>
      </w:r>
      <w:r>
        <w:t>offentlig upphandling</w:t>
      </w:r>
      <w:r w:rsidR="00E33E2B">
        <w:t xml:space="preserve"> och </w:t>
      </w:r>
      <w:r>
        <w:t xml:space="preserve">i utvecklandet av policys och mål </w:t>
      </w:r>
      <w:r w:rsidR="00E33E2B">
        <w:t>samt</w:t>
      </w:r>
      <w:r>
        <w:t xml:space="preserve"> hur vi på olika sätt kan bidra med bästa förutsättningar för näringslivsutveckling</w:t>
      </w:r>
      <w:r w:rsidR="00E33E2B">
        <w:t>,</w:t>
      </w:r>
      <w:r>
        <w:t xml:space="preserve"> har avgörande betydelse för näringslivets investeringar och etableringar i vår region</w:t>
      </w:r>
      <w:r w:rsidR="00177155">
        <w:t>. I förlängningen påverkar detta även v</w:t>
      </w:r>
      <w:r>
        <w:t xml:space="preserve">år konkurrenskraft och </w:t>
      </w:r>
      <w:r w:rsidR="00293116">
        <w:t xml:space="preserve">möjligheten </w:t>
      </w:r>
      <w:r>
        <w:t>att få</w:t>
      </w:r>
      <w:r w:rsidR="00293116">
        <w:t xml:space="preserve"> hit</w:t>
      </w:r>
      <w:r>
        <w:t xml:space="preserve"> de framtida jobben.</w:t>
      </w:r>
      <w:r w:rsidR="00C10846">
        <w:t xml:space="preserve"> </w:t>
      </w:r>
      <w:r w:rsidR="004904C9">
        <w:t>Internationella kontakter och samarbeten liksom omvärldsbevakning av utvecklingen har också en viktig betydelse för valet av samordnade insatser och aktiviteter som skall bereda väg för ett elektrifierat transportsystem. Därtill kommer vår samlade kommunikation</w:t>
      </w:r>
      <w:r w:rsidR="00C10846">
        <w:t xml:space="preserve"> om</w:t>
      </w:r>
      <w:r w:rsidR="004904C9">
        <w:t xml:space="preserve"> våra planer, vad vi vill och hur våra behov ser ut</w:t>
      </w:r>
      <w:r w:rsidR="00D75646">
        <w:t>, v</w:t>
      </w:r>
      <w:r w:rsidR="004904C9">
        <w:t>ilket i en förlängning definierar kraven på näringslivets tjänster och produkter. Viktigt är att vi tillhandahåller relevanta förutsättningar för kravställningen och följer upp våra krav likaså för att näringslivet skall vilja satsa och känner att det har betydelse att i slutändan möta målet om fossilfrihet.</w:t>
      </w:r>
    </w:p>
    <w:p w14:paraId="6BC777CF" w14:textId="5319CA8A" w:rsidR="00FA1646" w:rsidRDefault="005F2501" w:rsidP="004904C9">
      <w:r w:rsidRPr="00265AB1">
        <w:t xml:space="preserve">Följande </w:t>
      </w:r>
      <w:r w:rsidR="00901386" w:rsidRPr="00265AB1">
        <w:t>projekt och initiativ är framgång</w:t>
      </w:r>
      <w:r w:rsidR="000520AA" w:rsidRPr="00265AB1">
        <w:t>s</w:t>
      </w:r>
      <w:r w:rsidR="00901386" w:rsidRPr="00265AB1">
        <w:t xml:space="preserve">rika </w:t>
      </w:r>
      <w:r w:rsidR="00265AB1" w:rsidRPr="00265AB1">
        <w:t>s</w:t>
      </w:r>
      <w:r w:rsidR="00FA1646" w:rsidRPr="00265AB1">
        <w:t>amverkansexempel:</w:t>
      </w:r>
    </w:p>
    <w:p w14:paraId="54FF80A4" w14:textId="3527CD2B" w:rsidR="008C47FA" w:rsidRPr="00901386" w:rsidRDefault="008C47FA" w:rsidP="00FB7A68">
      <w:pPr>
        <w:pStyle w:val="Mellanrubrik"/>
      </w:pPr>
      <w:proofErr w:type="spellStart"/>
      <w:r w:rsidRPr="00901386">
        <w:t>ElectriCity</w:t>
      </w:r>
      <w:proofErr w:type="spellEnd"/>
    </w:p>
    <w:p w14:paraId="724A1E54" w14:textId="3C1B9277" w:rsidR="0089100A" w:rsidRDefault="0089100A" w:rsidP="00DB563F">
      <w:r w:rsidRPr="0089100A">
        <w:t xml:space="preserve">Göteborgs Stad har sedan 2013 arbetet i nära samverkan med akademi och näringsliv </w:t>
      </w:r>
      <w:r>
        <w:t xml:space="preserve">för </w:t>
      </w:r>
      <w:r w:rsidRPr="0089100A">
        <w:t xml:space="preserve">att utveckla morgondagens hållbara och än mer attraktivare kollektivtrafiksystem. Samarbetet har gått under namnet </w:t>
      </w:r>
      <w:proofErr w:type="spellStart"/>
      <w:r w:rsidRPr="0089100A">
        <w:t>ElectriCity</w:t>
      </w:r>
      <w:proofErr w:type="spellEnd"/>
      <w:r w:rsidRPr="0089100A">
        <w:t>, som resulterade i en ny busslinje 55 med start sommaren 2015 och som sedan start varje månad transporterar närmare 100 000 passagerare. Idag har närmare 6 000 delegater rest till Göteborg för att ta del av den kunskap vi har genom detta banbrytande samarbete.</w:t>
      </w:r>
      <w:r w:rsidR="00DB563F">
        <w:t xml:space="preserve"> T</w:t>
      </w:r>
      <w:r w:rsidR="00DB563F" w:rsidRPr="00DB563F">
        <w:t xml:space="preserve">illsammans med näringsliv och akademi har Göteborgs Stad genom </w:t>
      </w:r>
      <w:proofErr w:type="spellStart"/>
      <w:r w:rsidR="00DB563F" w:rsidRPr="00DB563F">
        <w:t>ElectriCity</w:t>
      </w:r>
      <w:proofErr w:type="spellEnd"/>
      <w:r w:rsidR="00DB563F" w:rsidRPr="00DB563F">
        <w:t xml:space="preserve"> byggt upp en systemkunskap inom stadsplanering, elektromobilitet, energi och uppkopplade lösningar i ett elektrifierat, framtida transportsystem. Alltid med hårt ställda krav på hållbarhet och säkerhet.</w:t>
      </w:r>
      <w:r w:rsidR="001D2D85">
        <w:t xml:space="preserve"> I dagsläget </w:t>
      </w:r>
      <w:r w:rsidR="0012524B">
        <w:t xml:space="preserve">ingår </w:t>
      </w:r>
      <w:r w:rsidR="00A12224">
        <w:t xml:space="preserve">ett </w:t>
      </w:r>
      <w:r w:rsidR="00A67013">
        <w:t>17-tal partners i samarbetet</w:t>
      </w:r>
      <w:r w:rsidR="009B4E72">
        <w:rPr>
          <w:rStyle w:val="Fotnotsreferens"/>
        </w:rPr>
        <w:footnoteReference w:id="24"/>
      </w:r>
      <w:r w:rsidR="00A67013">
        <w:t>.</w:t>
      </w:r>
    </w:p>
    <w:p w14:paraId="1D859182" w14:textId="10544BC3" w:rsidR="00334F2A" w:rsidRPr="0089100A" w:rsidRDefault="00343C12" w:rsidP="00DB563F">
      <w:r>
        <w:t xml:space="preserve">En kronologisk sammanfattning av resultaten i </w:t>
      </w:r>
      <w:r w:rsidR="001D2D85">
        <w:t>projektet är:</w:t>
      </w:r>
    </w:p>
    <w:p w14:paraId="50778399" w14:textId="77777777" w:rsidR="008C47FA" w:rsidRPr="008C47FA" w:rsidRDefault="008C47FA" w:rsidP="001F5F1E">
      <w:pPr>
        <w:pStyle w:val="Liststycke"/>
        <w:numPr>
          <w:ilvl w:val="0"/>
          <w:numId w:val="13"/>
        </w:numPr>
      </w:pPr>
      <w:r w:rsidRPr="008C47FA">
        <w:t xml:space="preserve">Västtrafik introducerade </w:t>
      </w:r>
      <w:proofErr w:type="spellStart"/>
      <w:r w:rsidRPr="008C47FA">
        <w:t>elbussar</w:t>
      </w:r>
      <w:proofErr w:type="spellEnd"/>
      <w:r w:rsidRPr="008C47FA">
        <w:t xml:space="preserve"> på linje 55 och linje 16 (EL16).</w:t>
      </w:r>
    </w:p>
    <w:p w14:paraId="140062EB" w14:textId="69E0B3AE" w:rsidR="008C47FA" w:rsidRPr="008C47FA" w:rsidRDefault="008C47FA" w:rsidP="001F5F1E">
      <w:pPr>
        <w:pStyle w:val="Liststycke"/>
        <w:numPr>
          <w:ilvl w:val="0"/>
          <w:numId w:val="13"/>
        </w:numPr>
      </w:pPr>
      <w:r w:rsidRPr="008C47FA">
        <w:t xml:space="preserve">2015: Linje 55 – </w:t>
      </w:r>
      <w:r w:rsidR="00984EE0" w:rsidRPr="008C47FA">
        <w:t>3</w:t>
      </w:r>
      <w:r w:rsidRPr="008C47FA">
        <w:t xml:space="preserve"> helelektriska och 7 el-hybrider.</w:t>
      </w:r>
    </w:p>
    <w:p w14:paraId="6DDF9F25" w14:textId="536737B6" w:rsidR="008C47FA" w:rsidRPr="008C47FA" w:rsidRDefault="008C47FA" w:rsidP="001F5F1E">
      <w:pPr>
        <w:pStyle w:val="Liststycke"/>
        <w:numPr>
          <w:ilvl w:val="0"/>
          <w:numId w:val="13"/>
        </w:numPr>
      </w:pPr>
      <w:r w:rsidRPr="008C47FA">
        <w:t xml:space="preserve">2018: EL16 – </w:t>
      </w:r>
      <w:r w:rsidR="00984EE0" w:rsidRPr="008C47FA">
        <w:t>2</w:t>
      </w:r>
      <w:r w:rsidRPr="008C47FA">
        <w:t xml:space="preserve"> helt eldrivna ledbussar. </w:t>
      </w:r>
    </w:p>
    <w:p w14:paraId="36E93D1D" w14:textId="77777777" w:rsidR="008C47FA" w:rsidRPr="008C47FA" w:rsidRDefault="008C47FA" w:rsidP="001F5F1E">
      <w:pPr>
        <w:pStyle w:val="Liststycke"/>
        <w:numPr>
          <w:ilvl w:val="0"/>
          <w:numId w:val="13"/>
        </w:numPr>
      </w:pPr>
      <w:r w:rsidRPr="008C47FA">
        <w:t xml:space="preserve">2019: ytterligare 60 </w:t>
      </w:r>
      <w:proofErr w:type="spellStart"/>
      <w:r w:rsidRPr="008C47FA">
        <w:t>elbussar</w:t>
      </w:r>
      <w:proofErr w:type="spellEnd"/>
      <w:r w:rsidRPr="008C47FA">
        <w:t xml:space="preserve"> till VGR.</w:t>
      </w:r>
    </w:p>
    <w:p w14:paraId="4BD432E1" w14:textId="239C7EE2" w:rsidR="008C47FA" w:rsidRPr="008C47FA" w:rsidRDefault="008C47FA" w:rsidP="001F5F1E">
      <w:pPr>
        <w:pStyle w:val="Liststycke"/>
        <w:numPr>
          <w:ilvl w:val="0"/>
          <w:numId w:val="13"/>
        </w:numPr>
      </w:pPr>
      <w:r w:rsidRPr="008C47FA">
        <w:t xml:space="preserve">2020: 168 nya </w:t>
      </w:r>
      <w:proofErr w:type="spellStart"/>
      <w:r w:rsidRPr="008C47FA">
        <w:t>elbussar</w:t>
      </w:r>
      <w:proofErr w:type="spellEnd"/>
      <w:r w:rsidRPr="008C47FA">
        <w:t xml:space="preserve"> till regionen.</w:t>
      </w:r>
    </w:p>
    <w:p w14:paraId="52F6BD1E" w14:textId="16D5B890" w:rsidR="008C47FA" w:rsidRPr="008C47FA" w:rsidRDefault="008C47FA" w:rsidP="001F5F1E">
      <w:pPr>
        <w:pStyle w:val="Liststycke"/>
        <w:numPr>
          <w:ilvl w:val="0"/>
          <w:numId w:val="13"/>
        </w:numPr>
      </w:pPr>
      <w:r w:rsidRPr="008C47FA">
        <w:t xml:space="preserve">Utrustning för laddning och energilagring baseras på tekniken som används i Volvos mer än </w:t>
      </w:r>
      <w:r w:rsidR="00265AB1" w:rsidRPr="008C47FA">
        <w:t>4 000</w:t>
      </w:r>
      <w:r w:rsidRPr="008C47FA">
        <w:t xml:space="preserve"> kommersiellt tillverkade </w:t>
      </w:r>
      <w:proofErr w:type="spellStart"/>
      <w:r w:rsidRPr="008C47FA">
        <w:t>elbussar</w:t>
      </w:r>
      <w:proofErr w:type="spellEnd"/>
      <w:r w:rsidRPr="008C47FA">
        <w:t>.</w:t>
      </w:r>
    </w:p>
    <w:p w14:paraId="4314401F" w14:textId="0E39A870" w:rsidR="00FA1646" w:rsidRPr="00B2095B" w:rsidRDefault="00FA1646" w:rsidP="009D0C24">
      <w:pPr>
        <w:pStyle w:val="Mellanrubrik"/>
      </w:pPr>
      <w:proofErr w:type="spellStart"/>
      <w:r w:rsidRPr="00B2095B">
        <w:t>RegionEl</w:t>
      </w:r>
      <w:proofErr w:type="spellEnd"/>
    </w:p>
    <w:p w14:paraId="60DA2F43" w14:textId="654C05C3" w:rsidR="00B14F78" w:rsidRDefault="00125FC9" w:rsidP="00FD1580">
      <w:r>
        <w:t>Laddinfrastruktur för stationär laddning</w:t>
      </w:r>
      <w:r w:rsidR="00FD1580">
        <w:t xml:space="preserve"> </w:t>
      </w:r>
      <w:r>
        <w:t>av lätta och tunga fordon i Västra Götaland</w:t>
      </w:r>
      <w:r w:rsidR="00FD1580">
        <w:t xml:space="preserve">. </w:t>
      </w:r>
      <w:r w:rsidR="009D0C24" w:rsidRPr="009D0C24">
        <w:t xml:space="preserve">Projektet syftar till att skapa bra förutsättningar för en snabb utrullning av elektrifierade fordon genom att kraftsamla i regionen för uppbyggnad av en bärande laddinfrastruktur. </w:t>
      </w:r>
      <w:r w:rsidR="00FD1580">
        <w:t>Mål</w:t>
      </w:r>
      <w:r w:rsidR="004B22F8">
        <w:t>et är att s</w:t>
      </w:r>
      <w:r w:rsidR="00FD1580">
        <w:t>kapa ett eller flera konsortier bestående av fordonsindustrin, åkerier, speditörer, transportköpare, elnätsbolag, fastighetsbolag och i samverkan med Västra Götalandsregionen (VGR) och kommunala aktörer ta fram en projektbeskrivning för uppbyggnad av en bärande laddinfrastruktur i VGR som kan accelerera övergången till elektrifierade lätta och tunga fordon.</w:t>
      </w:r>
      <w:r w:rsidR="004B22F8">
        <w:t xml:space="preserve"> Projektet är ö</w:t>
      </w:r>
      <w:r w:rsidR="00FD1580">
        <w:t>ppet för samarbete med andra regioner.</w:t>
      </w:r>
      <w:r w:rsidR="004B22F8">
        <w:t xml:space="preserve"> </w:t>
      </w:r>
    </w:p>
    <w:p w14:paraId="54F689D0" w14:textId="1E595AE8" w:rsidR="00441EFA" w:rsidRDefault="00534C9D" w:rsidP="00FA39D3">
      <w:r>
        <w:t>P</w:t>
      </w:r>
      <w:r w:rsidR="00B14F78">
        <w:t xml:space="preserve">rojektet </w:t>
      </w:r>
      <w:r>
        <w:t xml:space="preserve">har </w:t>
      </w:r>
      <w:r w:rsidR="00B14F78">
        <w:t xml:space="preserve">satt </w:t>
      </w:r>
      <w:r w:rsidR="00441EFA">
        <w:t>två specifika mål</w:t>
      </w:r>
      <w:r w:rsidR="00FA39D3">
        <w:t xml:space="preserve"> </w:t>
      </w:r>
      <w:r>
        <w:t xml:space="preserve">för tunga fordon </w:t>
      </w:r>
      <w:r w:rsidR="00FA39D3">
        <w:t>baserat på verkligt intresse och behov från åkerier och kopplat till potentiell tillgång till serietillverkade, elektrifierade tunga fordon</w:t>
      </w:r>
      <w:r w:rsidR="00441EFA">
        <w:t xml:space="preserve">: </w:t>
      </w:r>
    </w:p>
    <w:p w14:paraId="30240539" w14:textId="77777777" w:rsidR="00441EFA" w:rsidRDefault="00B14F78" w:rsidP="00441EFA">
      <w:pPr>
        <w:pStyle w:val="Liststycke"/>
        <w:numPr>
          <w:ilvl w:val="0"/>
          <w:numId w:val="19"/>
        </w:numPr>
      </w:pPr>
      <w:r>
        <w:t>Ett förslag på sammanhållet regionalt system för laddning av tunga</w:t>
      </w:r>
      <w:r w:rsidR="00441EFA">
        <w:t xml:space="preserve"> </w:t>
      </w:r>
      <w:r>
        <w:t>lastbilar baserat på verklig potential och förutsättningar från</w:t>
      </w:r>
      <w:r w:rsidR="00441EFA">
        <w:t xml:space="preserve"> </w:t>
      </w:r>
      <w:r>
        <w:t>åkerinäringen</w:t>
      </w:r>
    </w:p>
    <w:p w14:paraId="09443121" w14:textId="7FA050E1" w:rsidR="005D7518" w:rsidRDefault="00B14F78" w:rsidP="005D7518">
      <w:pPr>
        <w:pStyle w:val="Liststycke"/>
        <w:numPr>
          <w:ilvl w:val="0"/>
          <w:numId w:val="19"/>
        </w:numPr>
      </w:pPr>
      <w:r>
        <w:t>Ett förslag på lokalisering av snabbladdare för tunga lastbilar utmed de</w:t>
      </w:r>
      <w:r w:rsidR="00441EFA">
        <w:t xml:space="preserve"> </w:t>
      </w:r>
      <w:r>
        <w:t>större stråken i regionen</w:t>
      </w:r>
    </w:p>
    <w:p w14:paraId="048BD780" w14:textId="0B229866" w:rsidR="005D7518" w:rsidRPr="009D0C24" w:rsidRDefault="005D7518" w:rsidP="005D7518">
      <w:r w:rsidRPr="009D0C24">
        <w:t xml:space="preserve">Projektet finansieras gemensamt av Västra Götalandsregionen, Business Region Göteborg, AB Volvo, Scania, Volvo Cars, Vattenfall och Göteborg Energi. Projektet leds av Lindholmen Science Park och deltar gör också Chalmers, RISE och </w:t>
      </w:r>
      <w:proofErr w:type="spellStart"/>
      <w:r w:rsidRPr="009D0C24">
        <w:t>Sweco</w:t>
      </w:r>
      <w:proofErr w:type="spellEnd"/>
      <w:r w:rsidRPr="009D0C24">
        <w:t>.</w:t>
      </w:r>
    </w:p>
    <w:p w14:paraId="4012F9CE" w14:textId="6F7E8F60" w:rsidR="008024FC" w:rsidRDefault="008264EF" w:rsidP="008024FC">
      <w:r>
        <w:t xml:space="preserve">De förväntade resultaten </w:t>
      </w:r>
      <w:r w:rsidR="00BB29AD">
        <w:t xml:space="preserve">för </w:t>
      </w:r>
      <w:proofErr w:type="spellStart"/>
      <w:r w:rsidR="00BB29AD">
        <w:t>RegionEl</w:t>
      </w:r>
      <w:proofErr w:type="spellEnd"/>
      <w:r w:rsidR="00BB29AD">
        <w:t xml:space="preserve"> </w:t>
      </w:r>
      <w:r>
        <w:t>för 2020</w:t>
      </w:r>
      <w:r w:rsidR="00A7657A">
        <w:t xml:space="preserve"> </w:t>
      </w:r>
      <w:r w:rsidR="00BB29AD">
        <w:t>kan anses</w:t>
      </w:r>
      <w:r w:rsidR="00A7657A">
        <w:t xml:space="preserve"> uppfyllda i och med en </w:t>
      </w:r>
      <w:r w:rsidR="007075C0">
        <w:t>godkänd ansökan till e</w:t>
      </w:r>
      <w:r w:rsidR="00A7657A">
        <w:t>tt</w:t>
      </w:r>
      <w:r w:rsidR="007075C0">
        <w:t xml:space="preserve"> för</w:t>
      </w:r>
      <w:r w:rsidR="0052371C">
        <w:t>beredande demonstrat</w:t>
      </w:r>
      <w:r w:rsidR="00A7657A">
        <w:t>ionsprojekt</w:t>
      </w:r>
      <w:r w:rsidR="0052371C">
        <w:t xml:space="preserve"> </w:t>
      </w:r>
      <w:r w:rsidR="00BB29AD">
        <w:t xml:space="preserve">(REEL) </w:t>
      </w:r>
      <w:r w:rsidR="001525E1">
        <w:t>för f</w:t>
      </w:r>
      <w:r w:rsidR="001525E1" w:rsidRPr="001525E1">
        <w:t xml:space="preserve">ull-elektriska batterilastbilar för regional trafik i Mälardalen och Västra Götaland. </w:t>
      </w:r>
      <w:r w:rsidR="005D7518">
        <w:t>Detta p</w:t>
      </w:r>
      <w:r w:rsidR="001525E1" w:rsidRPr="001525E1">
        <w:t>rojekt ska också förbereda för en storskalig system</w:t>
      </w:r>
      <w:r w:rsidR="00FA04D8">
        <w:t>-</w:t>
      </w:r>
      <w:proofErr w:type="spellStart"/>
      <w:r w:rsidR="001525E1" w:rsidRPr="001525E1">
        <w:t>demonstrator</w:t>
      </w:r>
      <w:proofErr w:type="spellEnd"/>
      <w:r w:rsidR="001525E1" w:rsidRPr="001525E1">
        <w:t xml:space="preserve"> med flera regionala logistikflöden, cirka 100 batterielektriska lastbilar samt stödjande laddinfrastruktur i Mälardalen, Västra Götaland och Skåne.</w:t>
      </w:r>
    </w:p>
    <w:p w14:paraId="33B6BB93" w14:textId="7523C40A" w:rsidR="00FA1646" w:rsidRPr="00760AE6" w:rsidRDefault="00FA1646" w:rsidP="00760AE6">
      <w:pPr>
        <w:pStyle w:val="Mellanrubrik"/>
      </w:pPr>
      <w:r w:rsidRPr="00760AE6">
        <w:t xml:space="preserve">Gothenburg Green City </w:t>
      </w:r>
      <w:proofErr w:type="spellStart"/>
      <w:r w:rsidRPr="00760AE6">
        <w:t>Zone</w:t>
      </w:r>
      <w:proofErr w:type="spellEnd"/>
    </w:p>
    <w:p w14:paraId="095101FA" w14:textId="5D279111" w:rsidR="313D0F81" w:rsidRPr="00AD2EFF" w:rsidRDefault="00760AE6" w:rsidP="5D78B44A">
      <w:r>
        <w:t xml:space="preserve">Gothenburg Green City </w:t>
      </w:r>
      <w:proofErr w:type="spellStart"/>
      <w:r>
        <w:t>Zone</w:t>
      </w:r>
      <w:proofErr w:type="spellEnd"/>
      <w:r>
        <w:t xml:space="preserve"> ä</w:t>
      </w:r>
      <w:r w:rsidR="313D0F81" w:rsidRPr="00AD2EFF">
        <w:t>r ett</w:t>
      </w:r>
      <w:r w:rsidR="5E961783" w:rsidRPr="00AD2EFF">
        <w:t xml:space="preserve"> </w:t>
      </w:r>
      <w:r w:rsidR="313D0F81" w:rsidRPr="00AD2EFF">
        <w:t>samarbete mellan Göteborg</w:t>
      </w:r>
      <w:r w:rsidR="002906E9">
        <w:t>s</w:t>
      </w:r>
      <w:r w:rsidR="313D0F81" w:rsidRPr="00AD2EFF">
        <w:t xml:space="preserve"> Stad genom Business Region Göteborg</w:t>
      </w:r>
      <w:r w:rsidR="002906E9">
        <w:t xml:space="preserve"> </w:t>
      </w:r>
      <w:r w:rsidR="00532EBC">
        <w:t>och</w:t>
      </w:r>
      <w:r w:rsidR="313D0F81" w:rsidRPr="00AD2EFF">
        <w:t xml:space="preserve"> näringsliv, akademi och institut som syftar till att skapa en samverkansdriven</w:t>
      </w:r>
      <w:r w:rsidR="002906E9">
        <w:t xml:space="preserve"> och</w:t>
      </w:r>
      <w:r w:rsidR="313D0F81" w:rsidRPr="00AD2EFF">
        <w:t xml:space="preserve"> trovärdig utveckling mot ett utsläppsfritt och inkluderande transportsystem. </w:t>
      </w:r>
      <w:r w:rsidR="00B21FBE">
        <w:t xml:space="preserve">Initiativet </w:t>
      </w:r>
      <w:r w:rsidR="00E32A22">
        <w:t>förevisar</w:t>
      </w:r>
      <w:r w:rsidR="00E32A22" w:rsidRPr="00AD2EFF">
        <w:t xml:space="preserve"> </w:t>
      </w:r>
      <w:r w:rsidR="313D0F81" w:rsidRPr="00AD2EFF">
        <w:t>ett nydanande och unikt helhetsperspektiv på klimatneutrala och hållbara transporter av människor och gods genom att fokusera på att skapa helt utsläppsfria zoner i en stad och region i utveckling</w:t>
      </w:r>
      <w:r w:rsidR="0074289C">
        <w:t xml:space="preserve">. Detta </w:t>
      </w:r>
      <w:r w:rsidR="002F20D9">
        <w:t>kommer</w:t>
      </w:r>
      <w:r w:rsidR="313D0F81" w:rsidRPr="00AD2EFF">
        <w:t xml:space="preserve"> boende, besökare, näringsliv och klimat</w:t>
      </w:r>
      <w:r w:rsidR="002F20D9">
        <w:t xml:space="preserve"> till fördel</w:t>
      </w:r>
      <w:r w:rsidR="313D0F81" w:rsidRPr="00AD2EFF">
        <w:t>.</w:t>
      </w:r>
      <w:r w:rsidR="08E327F8" w:rsidRPr="00AD2EFF">
        <w:t xml:space="preserve"> </w:t>
      </w:r>
    </w:p>
    <w:p w14:paraId="3FC06A3A" w14:textId="1C8916F7" w:rsidR="3B32547F" w:rsidRPr="00AD2EFF" w:rsidRDefault="08E327F8" w:rsidP="5D78B44A">
      <w:r w:rsidRPr="00AD2EFF">
        <w:t>Zonen blir en</w:t>
      </w:r>
      <w:r w:rsidR="313D0F81" w:rsidRPr="00AD2EFF">
        <w:t xml:space="preserve"> neutral testbädd och demonstrationsmiljö för innovationsutveckling, tester och uppskalning av systeminnovationer för klimatneutrala transportlösningar och därtill tillhörande tekniker och tjänster</w:t>
      </w:r>
      <w:r w:rsidR="000956EC">
        <w:t>. I</w:t>
      </w:r>
      <w:r w:rsidR="39005104" w:rsidRPr="00AD2EFF">
        <w:t>nte minst inom området elektrifiering</w:t>
      </w:r>
      <w:r w:rsidR="00AE6485">
        <w:t xml:space="preserve"> och s</w:t>
      </w:r>
      <w:r w:rsidR="001041E4" w:rsidRPr="00AD2EFF">
        <w:t>ystemlösningar för</w:t>
      </w:r>
      <w:r w:rsidR="001041E4">
        <w:t xml:space="preserve"> en</w:t>
      </w:r>
      <w:r w:rsidR="001041E4" w:rsidRPr="00AD2EFF">
        <w:t xml:space="preserve"> elektrifierad fordonsflotta kommer </w:t>
      </w:r>
      <w:r w:rsidR="001041E4">
        <w:t xml:space="preserve">att </w:t>
      </w:r>
      <w:r w:rsidR="001041E4" w:rsidRPr="00AD2EFF">
        <w:t>var</w:t>
      </w:r>
      <w:r w:rsidR="001041E4">
        <w:t>a</w:t>
      </w:r>
      <w:r w:rsidR="001041E4" w:rsidRPr="00AD2EFF">
        <w:t xml:space="preserve"> </w:t>
      </w:r>
      <w:r w:rsidR="001041E4">
        <w:t>ett</w:t>
      </w:r>
      <w:r w:rsidR="001041E4" w:rsidRPr="00AD2EFF">
        <w:t xml:space="preserve"> stort inslag i arbetet.</w:t>
      </w:r>
      <w:r w:rsidR="001041E4">
        <w:t xml:space="preserve"> </w:t>
      </w:r>
      <w:r w:rsidR="1D3AFCB5" w:rsidRPr="00AD2EFF">
        <w:t xml:space="preserve">Här </w:t>
      </w:r>
      <w:r w:rsidR="052D398B" w:rsidRPr="00AD2EFF">
        <w:t xml:space="preserve">bereds även vägen för en </w:t>
      </w:r>
      <w:r w:rsidR="313D0F81" w:rsidRPr="00AD2EFF">
        <w:t>transporteffektiv samhällsutveckling med ett hållbart nyttjande av energisystemet.</w:t>
      </w:r>
      <w:r w:rsidR="00E923E9">
        <w:t xml:space="preserve"> </w:t>
      </w:r>
      <w:r w:rsidR="3B32547F" w:rsidRPr="00AD2EFF">
        <w:t>Arbetet</w:t>
      </w:r>
      <w:r w:rsidR="41A01B41" w:rsidRPr="00AD2EFF">
        <w:t xml:space="preserve"> </w:t>
      </w:r>
      <w:r w:rsidR="3B32547F" w:rsidRPr="00AD2EFF">
        <w:t>bidrar till Agenda 2030</w:t>
      </w:r>
      <w:r w:rsidR="00E923E9">
        <w:t>-</w:t>
      </w:r>
      <w:r w:rsidR="3B32547F" w:rsidRPr="00AD2EFF">
        <w:t xml:space="preserve">målen och Parisavtalet, det europeiska borgmästaravtalet för klimat och energi, </w:t>
      </w:r>
      <w:r w:rsidR="29635330">
        <w:t xml:space="preserve">EU </w:t>
      </w:r>
      <w:r w:rsidR="3B32547F" w:rsidRPr="00AD2EFF">
        <w:t xml:space="preserve">Green Deal och </w:t>
      </w:r>
      <w:r w:rsidR="00736D9B">
        <w:t>Stadens</w:t>
      </w:r>
      <w:r w:rsidR="000956EC">
        <w:t xml:space="preserve"> samt </w:t>
      </w:r>
      <w:r w:rsidR="3B32547F" w:rsidRPr="00AD2EFF">
        <w:t xml:space="preserve">kranskommunernas egna uppsatta mål. </w:t>
      </w:r>
      <w:r w:rsidR="00F81640" w:rsidRPr="00AD2EFF">
        <w:t>Det bidrar även till den regionala utvecklingsstrategin för Västra Götaland.</w:t>
      </w:r>
    </w:p>
    <w:p w14:paraId="71438619" w14:textId="1E6965E0" w:rsidR="5D78B44A" w:rsidRPr="00AD2EFF" w:rsidRDefault="00E923E9" w:rsidP="5D78B44A">
      <w:pPr>
        <w:rPr>
          <w:highlight w:val="cyan"/>
        </w:rPr>
      </w:pPr>
      <w:r>
        <w:t>G</w:t>
      </w:r>
      <w:r w:rsidR="3B32547F" w:rsidRPr="00AD2EFF">
        <w:t xml:space="preserve">enom </w:t>
      </w:r>
      <w:r w:rsidR="007B42E1" w:rsidRPr="00AD2EFF">
        <w:t>satsningen</w:t>
      </w:r>
      <w:r>
        <w:t xml:space="preserve"> vill Göteborgs Stad</w:t>
      </w:r>
      <w:r w:rsidR="3B32547F" w:rsidRPr="00AD2EFF">
        <w:t xml:space="preserve"> vara en föregångare för en hållbar och långsiktig omställning, för hållbara samhällen och hållbar näringslivsutveckling</w:t>
      </w:r>
      <w:r w:rsidR="000B36B1">
        <w:t xml:space="preserve">. </w:t>
      </w:r>
      <w:r w:rsidR="00675616">
        <w:t xml:space="preserve">Dessutom </w:t>
      </w:r>
      <w:r w:rsidR="00D83607">
        <w:t>kommer arbetet att kunna vara</w:t>
      </w:r>
      <w:r w:rsidR="3B32547F" w:rsidRPr="00AD2EFF">
        <w:t xml:space="preserve"> en källa till inspiration för andra till hur utveckling av utsläppsfria transporter kan se ut</w:t>
      </w:r>
      <w:r w:rsidR="03EE30DC" w:rsidRPr="00AD2EFF">
        <w:t xml:space="preserve">. </w:t>
      </w:r>
      <w:r w:rsidR="6DBCD54C" w:rsidRPr="00AD2EFF">
        <w:t xml:space="preserve">Satsningen skall </w:t>
      </w:r>
      <w:r w:rsidR="00F13CEC">
        <w:t xml:space="preserve">inte bara </w:t>
      </w:r>
      <w:r w:rsidR="3B32547F" w:rsidRPr="00AD2EFF">
        <w:t xml:space="preserve">attrahera världsledande konkurrenskraftiga näringslivsaktörer </w:t>
      </w:r>
      <w:r w:rsidR="00F13CEC">
        <w:t xml:space="preserve">utan </w:t>
      </w:r>
      <w:r w:rsidR="00C87F5B">
        <w:t xml:space="preserve">också </w:t>
      </w:r>
      <w:r w:rsidR="3B32547F" w:rsidRPr="00AD2EFF">
        <w:t>ge möjlighet för befintliga aktörer att fortsätta utvecklas inom regionen och på exportmarknaden</w:t>
      </w:r>
      <w:r w:rsidR="00C87F5B">
        <w:t xml:space="preserve"> liksom</w:t>
      </w:r>
      <w:r w:rsidR="00C20237" w:rsidRPr="00AD2EFF">
        <w:t xml:space="preserve"> att </w:t>
      </w:r>
      <w:r w:rsidR="3B32547F" w:rsidRPr="00AD2EFF">
        <w:t xml:space="preserve">öka sin innovationskraft och förmåga till omställning för </w:t>
      </w:r>
      <w:r w:rsidR="00045536">
        <w:t xml:space="preserve">både </w:t>
      </w:r>
      <w:r w:rsidR="3B32547F" w:rsidRPr="00AD2EFF">
        <w:t>kundnytta och affärsnytta.</w:t>
      </w:r>
      <w:r w:rsidR="00FD24E3" w:rsidRPr="00FD24E3">
        <w:t xml:space="preserve"> </w:t>
      </w:r>
    </w:p>
    <w:p w14:paraId="6CCDCDD0" w14:textId="00C1ED11" w:rsidR="00A13D8B" w:rsidRPr="00B2095B" w:rsidRDefault="00A13D8B" w:rsidP="00A13D8B">
      <w:pPr>
        <w:pStyle w:val="Mellanrubrik"/>
      </w:pPr>
      <w:r w:rsidRPr="00B2095B">
        <w:t xml:space="preserve">Gothenburg </w:t>
      </w:r>
      <w:proofErr w:type="spellStart"/>
      <w:r w:rsidRPr="00B2095B">
        <w:t>Climate</w:t>
      </w:r>
      <w:proofErr w:type="spellEnd"/>
      <w:r w:rsidRPr="00B2095B">
        <w:t xml:space="preserve"> Partnership</w:t>
      </w:r>
    </w:p>
    <w:p w14:paraId="4C76571F" w14:textId="5D1BC2DE" w:rsidR="00A13D8B" w:rsidRDefault="00E34350" w:rsidP="00E34350">
      <w:r w:rsidRPr="00E34350">
        <w:t xml:space="preserve">Gothenburg </w:t>
      </w:r>
      <w:proofErr w:type="spellStart"/>
      <w:r w:rsidRPr="00E34350">
        <w:t>Climate</w:t>
      </w:r>
      <w:proofErr w:type="spellEnd"/>
      <w:r w:rsidRPr="00E34350">
        <w:t xml:space="preserve"> Partnership</w:t>
      </w:r>
      <w:r>
        <w:t xml:space="preserve"> (GCP)</w:t>
      </w:r>
      <w:r w:rsidRPr="00E34350">
        <w:t xml:space="preserve"> ämnar bygga ett långsiktigt strategiskt samarbete mellan Göteborgs stad och Göteborgsregionens företag i syfte att genom samverkan leverera utsläppsminskningar som bidrar till stadens klimatmål. </w:t>
      </w:r>
      <w:r w:rsidR="001D3ABB">
        <w:t>BRG har av kommunfullmäktige</w:t>
      </w:r>
      <w:r w:rsidR="008E0C55">
        <w:t xml:space="preserve"> för 2020</w:t>
      </w:r>
      <w:r w:rsidR="001D3ABB">
        <w:t xml:space="preserve"> i uppdrag att intensifiera arbetet med </w:t>
      </w:r>
      <w:r w:rsidR="00E50BE2">
        <w:t>GCP</w:t>
      </w:r>
      <w:r w:rsidR="001D3ABB">
        <w:t xml:space="preserve"> för att inkludera fler företag. </w:t>
      </w:r>
      <w:r w:rsidR="00AC6008">
        <w:t>GCP ska verka som en n</w:t>
      </w:r>
      <w:r w:rsidRPr="00E34350">
        <w:t>eutral plattform för processledning, kommunikation och klimatberäkning​</w:t>
      </w:r>
      <w:r w:rsidR="00AC6008">
        <w:t xml:space="preserve">. </w:t>
      </w:r>
      <w:r w:rsidR="00F95175">
        <w:t>Arbetet ska genomföras i p</w:t>
      </w:r>
      <w:r w:rsidRPr="00E34350">
        <w:t>rojekt och</w:t>
      </w:r>
      <w:r w:rsidR="00F95175">
        <w:t xml:space="preserve"> vara</w:t>
      </w:r>
      <w:r w:rsidRPr="00E34350">
        <w:t xml:space="preserve"> effektbaserat​</w:t>
      </w:r>
      <w:r w:rsidR="00F95175">
        <w:t xml:space="preserve">. </w:t>
      </w:r>
      <w:r w:rsidR="00F220B8">
        <w:t>Viktigt är också s</w:t>
      </w:r>
      <w:r w:rsidRPr="00E34350">
        <w:t xml:space="preserve">amverkan med andra </w:t>
      </w:r>
      <w:r w:rsidR="370FF1C8">
        <w:t>nätverk och</w:t>
      </w:r>
      <w:r>
        <w:t xml:space="preserve"> </w:t>
      </w:r>
      <w:r w:rsidRPr="00E34350">
        <w:t>initiativ</w:t>
      </w:r>
      <w:r w:rsidR="00F220B8">
        <w:t>,</w:t>
      </w:r>
      <w:r w:rsidRPr="00E34350">
        <w:t xml:space="preserve"> </w:t>
      </w:r>
      <w:r>
        <w:t>t</w:t>
      </w:r>
      <w:r w:rsidR="14F1DFA2">
        <w:t>.ex.</w:t>
      </w:r>
      <w:r>
        <w:t>:</w:t>
      </w:r>
      <w:r w:rsidRPr="00E34350">
        <w:t xml:space="preserve"> KLIMAT2030</w:t>
      </w:r>
      <w:r w:rsidR="5A2FD98C">
        <w:t>– Västra Götaland ställer om</w:t>
      </w:r>
      <w:r w:rsidRPr="00E34350">
        <w:t>, CSR Väst, GAME</w:t>
      </w:r>
      <w:r w:rsidR="00F220B8">
        <w:t>,</w:t>
      </w:r>
      <w:r w:rsidRPr="00E34350">
        <w:t xml:space="preserve"> mm</w:t>
      </w:r>
      <w:r w:rsidR="00F220B8">
        <w:t>.</w:t>
      </w:r>
      <w:r w:rsidR="005B50D0">
        <w:t xml:space="preserve"> Som exempel på projekt som genomförts inom GCP kan följande nämnas:</w:t>
      </w:r>
    </w:p>
    <w:p w14:paraId="4F3AAB2E" w14:textId="160A2A9A" w:rsidR="005B50D0" w:rsidRPr="00AB0FAD" w:rsidRDefault="005B50D0" w:rsidP="00E975C2">
      <w:pPr>
        <w:pStyle w:val="Liststycke"/>
        <w:numPr>
          <w:ilvl w:val="0"/>
          <w:numId w:val="21"/>
        </w:numPr>
        <w:rPr>
          <w:b/>
          <w:bCs/>
        </w:rPr>
      </w:pPr>
      <w:r w:rsidRPr="00AB0FAD">
        <w:rPr>
          <w:b/>
          <w:bCs/>
        </w:rPr>
        <w:t>Återbruk Väst</w:t>
      </w:r>
    </w:p>
    <w:p w14:paraId="7BF61050" w14:textId="2BA53779" w:rsidR="00E975C2" w:rsidRDefault="00B036CC" w:rsidP="17A725FD">
      <w:pPr>
        <w:pStyle w:val="Liststycke"/>
        <w:spacing w:after="0"/>
      </w:pPr>
      <w:r>
        <w:t>B</w:t>
      </w:r>
      <w:r w:rsidRPr="002166AA">
        <w:t>y</w:t>
      </w:r>
      <w:r w:rsidRPr="17A725FD">
        <w:rPr>
          <w:szCs w:val="22"/>
        </w:rPr>
        <w:t>gg- och fastighetssektorn står för ca 20% av Sveriges klimatpåverkan. Återbruk Väst är e</w:t>
      </w:r>
      <w:r w:rsidR="00E975C2" w:rsidRPr="17A725FD">
        <w:rPr>
          <w:szCs w:val="22"/>
        </w:rPr>
        <w:t xml:space="preserve">tt samverkansprojekt </w:t>
      </w:r>
      <w:r w:rsidR="003947CB" w:rsidRPr="17A725FD">
        <w:rPr>
          <w:szCs w:val="22"/>
        </w:rPr>
        <w:t xml:space="preserve">med syfte att utveckla nya </w:t>
      </w:r>
      <w:r w:rsidR="00C44AA2" w:rsidRPr="17A725FD">
        <w:rPr>
          <w:szCs w:val="22"/>
        </w:rPr>
        <w:t>arbetssätt för ökat återbruk inom byggsektorn.</w:t>
      </w:r>
      <w:r w:rsidR="00340401" w:rsidRPr="17A725FD">
        <w:rPr>
          <w:szCs w:val="22"/>
        </w:rPr>
        <w:t xml:space="preserve"> Arbetet har genomförts </w:t>
      </w:r>
      <w:r w:rsidR="00893052" w:rsidRPr="17A725FD">
        <w:rPr>
          <w:szCs w:val="22"/>
        </w:rPr>
        <w:t>genom p</w:t>
      </w:r>
      <w:r w:rsidR="00340401" w:rsidRPr="17A725FD">
        <w:rPr>
          <w:szCs w:val="22"/>
        </w:rPr>
        <w:t>raktiska fallstudier hos fastighetsägarna</w:t>
      </w:r>
      <w:r w:rsidR="00893052" w:rsidRPr="17A725FD">
        <w:rPr>
          <w:szCs w:val="22"/>
        </w:rPr>
        <w:t xml:space="preserve"> med målsättningen att s</w:t>
      </w:r>
      <w:r w:rsidR="00340401" w:rsidRPr="17A725FD">
        <w:rPr>
          <w:szCs w:val="22"/>
        </w:rPr>
        <w:t>tärka återbruksbranschen inom byggsektorn​</w:t>
      </w:r>
      <w:r w:rsidR="00893052" w:rsidRPr="17A725FD">
        <w:rPr>
          <w:szCs w:val="22"/>
        </w:rPr>
        <w:t xml:space="preserve"> och erbjuda k</w:t>
      </w:r>
      <w:r w:rsidR="00340401" w:rsidRPr="17A725FD">
        <w:rPr>
          <w:szCs w:val="22"/>
        </w:rPr>
        <w:t>limat</w:t>
      </w:r>
      <w:r w:rsidR="00893052" w:rsidRPr="17A725FD">
        <w:rPr>
          <w:szCs w:val="22"/>
        </w:rPr>
        <w:t>-</w:t>
      </w:r>
      <w:r w:rsidR="00340401" w:rsidRPr="17A725FD">
        <w:rPr>
          <w:szCs w:val="22"/>
        </w:rPr>
        <w:t xml:space="preserve"> och kostnadsberäkningar​</w:t>
      </w:r>
      <w:r w:rsidRPr="17A725FD">
        <w:rPr>
          <w:szCs w:val="22"/>
        </w:rPr>
        <w:t>.</w:t>
      </w:r>
    </w:p>
    <w:p w14:paraId="6CDF77AE" w14:textId="08D2C63E" w:rsidR="00E975C2" w:rsidRPr="00AB0FAD" w:rsidRDefault="00E975C2" w:rsidP="00E975C2">
      <w:pPr>
        <w:pStyle w:val="Liststycke"/>
        <w:numPr>
          <w:ilvl w:val="0"/>
          <w:numId w:val="21"/>
        </w:numPr>
        <w:rPr>
          <w:b/>
          <w:bCs/>
        </w:rPr>
      </w:pPr>
      <w:r w:rsidRPr="00AB0FAD">
        <w:rPr>
          <w:b/>
          <w:bCs/>
        </w:rPr>
        <w:t>Utsläppsfria bygg- och anläggningsplatser</w:t>
      </w:r>
    </w:p>
    <w:p w14:paraId="1F3485FB" w14:textId="67367297" w:rsidR="0000330F" w:rsidRDefault="0000330F" w:rsidP="0000330F">
      <w:pPr>
        <w:pStyle w:val="Liststycke"/>
      </w:pPr>
      <w:r>
        <w:t>Arbetsmaskiner står för 20% av transportsektorns utsläpp​</w:t>
      </w:r>
      <w:r w:rsidR="00182B49">
        <w:t xml:space="preserve"> och </w:t>
      </w:r>
      <w:r w:rsidR="00182B49" w:rsidRPr="00182B49">
        <w:t>10 % av vägtrafikens CO</w:t>
      </w:r>
      <w:r w:rsidR="00182B49" w:rsidRPr="00182B49">
        <w:rPr>
          <w:vertAlign w:val="subscript"/>
        </w:rPr>
        <w:t>2</w:t>
      </w:r>
      <w:r w:rsidR="00182B49" w:rsidRPr="00182B49">
        <w:t>-utsläpp kommer från byggnation, drift och underhåll av infrastruktur.</w:t>
      </w:r>
      <w:r w:rsidR="00F67F11">
        <w:t xml:space="preserve"> Projektet</w:t>
      </w:r>
      <w:r w:rsidR="0000304C">
        <w:t>s syfte är att genom ökad branschsamverkan öka kunskapen och påskynda bygg- och anläggningssektorns omställning till utsläppsfria arbetsmaskiner</w:t>
      </w:r>
      <w:r w:rsidR="00BC2B54">
        <w:t>. Projektet har resulterat i r</w:t>
      </w:r>
      <w:r>
        <w:t>ekommendationer för upphandlingskrav​</w:t>
      </w:r>
      <w:r w:rsidR="003E71F7">
        <w:t xml:space="preserve"> och en kartläggning av marknaden.</w:t>
      </w:r>
    </w:p>
    <w:p w14:paraId="1CE11CDE" w14:textId="5BBB9F61" w:rsidR="0000330F" w:rsidRPr="00E34350" w:rsidRDefault="0000330F" w:rsidP="0000330F">
      <w:pPr>
        <w:pStyle w:val="Liststycke"/>
      </w:pPr>
    </w:p>
    <w:p w14:paraId="51A303E3" w14:textId="6C53C3C0" w:rsidR="0043126E" w:rsidRDefault="0043126E" w:rsidP="007B707D">
      <w:r>
        <w:br w:type="page"/>
      </w:r>
    </w:p>
    <w:p w14:paraId="5255CB33" w14:textId="13F68D21" w:rsidR="00D05605" w:rsidRDefault="00D05605" w:rsidP="00D05605">
      <w:pPr>
        <w:pStyle w:val="Rubrik1"/>
      </w:pPr>
      <w:bookmarkStart w:id="17" w:name="_Ref60998876"/>
      <w:bookmarkStart w:id="18" w:name="_Toc83728749"/>
      <w:r>
        <w:t xml:space="preserve">Målbild och mål för </w:t>
      </w:r>
      <w:r w:rsidR="004E4832">
        <w:t>S</w:t>
      </w:r>
      <w:r>
        <w:t>tadens elektrifieringsomställning</w:t>
      </w:r>
      <w:bookmarkEnd w:id="17"/>
      <w:bookmarkEnd w:id="18"/>
    </w:p>
    <w:p w14:paraId="190F55F0" w14:textId="40FBC714" w:rsidR="00D05605" w:rsidRDefault="00D05605" w:rsidP="00D05605">
      <w:pPr>
        <w:pStyle w:val="Rubrik2"/>
      </w:pPr>
      <w:bookmarkStart w:id="19" w:name="_Toc83728750"/>
      <w:r>
        <w:t>Målbild</w:t>
      </w:r>
      <w:bookmarkEnd w:id="19"/>
      <w:r>
        <w:t xml:space="preserve"> </w:t>
      </w:r>
    </w:p>
    <w:p w14:paraId="75DECAA7" w14:textId="7677C719" w:rsidR="008B087C" w:rsidRPr="00B97A79" w:rsidRDefault="008B087C" w:rsidP="5132E892">
      <w:pPr>
        <w:rPr>
          <w:i/>
          <w:iCs/>
        </w:rPr>
      </w:pPr>
      <w:r w:rsidRPr="5132E892">
        <w:rPr>
          <w:i/>
          <w:iCs/>
        </w:rPr>
        <w:t xml:space="preserve">”En hållbar stad – öppen för </w:t>
      </w:r>
      <w:r w:rsidR="007502FC">
        <w:rPr>
          <w:i/>
          <w:iCs/>
        </w:rPr>
        <w:t>världen</w:t>
      </w:r>
      <w:r w:rsidRPr="5132E892">
        <w:rPr>
          <w:i/>
          <w:iCs/>
        </w:rPr>
        <w:t>”</w:t>
      </w:r>
    </w:p>
    <w:p w14:paraId="16111E1D" w14:textId="700649EE" w:rsidR="009E49A4" w:rsidRDefault="00B97A79" w:rsidP="009E49A4">
      <w:pPr>
        <w:rPr>
          <w:i/>
          <w:iCs/>
        </w:rPr>
      </w:pPr>
      <w:r w:rsidRPr="00B97A79">
        <w:rPr>
          <w:i/>
          <w:iCs/>
        </w:rPr>
        <w:t>”</w:t>
      </w:r>
      <w:r w:rsidR="009E49A4" w:rsidRPr="00B97A79">
        <w:rPr>
          <w:i/>
          <w:iCs/>
        </w:rPr>
        <w:t>Göteborg är en nationell förebild för förmågan att samarbeta och för ett hållbart transportsystem</w:t>
      </w:r>
      <w:r w:rsidRPr="00B97A79">
        <w:rPr>
          <w:i/>
          <w:iCs/>
        </w:rPr>
        <w:t>”</w:t>
      </w:r>
    </w:p>
    <w:p w14:paraId="53C4955C" w14:textId="3C8676AC" w:rsidR="00B97A79" w:rsidRDefault="00687269" w:rsidP="00E97034">
      <w:r>
        <w:t xml:space="preserve">Under våren 2021 antog Göteborg Stad ett nytt </w:t>
      </w:r>
      <w:r w:rsidR="002E798D">
        <w:t>m</w:t>
      </w:r>
      <w:r>
        <w:t>iljö- och klimatprogram med omgående giltighetstid</w:t>
      </w:r>
      <w:r w:rsidR="00D44884">
        <w:rPr>
          <w:rStyle w:val="Fotnotsreferens"/>
        </w:rPr>
        <w:footnoteReference w:id="25"/>
      </w:r>
      <w:r>
        <w:t>.</w:t>
      </w:r>
      <w:r w:rsidR="00484521">
        <w:t xml:space="preserve"> </w:t>
      </w:r>
      <w:r w:rsidR="00B97A79">
        <w:t xml:space="preserve">I det nya programmet </w:t>
      </w:r>
      <w:r w:rsidR="0065064C">
        <w:t xml:space="preserve">har </w:t>
      </w:r>
      <w:r w:rsidR="00B97A79">
        <w:t>klimatmålen vässa</w:t>
      </w:r>
      <w:r w:rsidR="0065064C">
        <w:t>t</w:t>
      </w:r>
      <w:r w:rsidR="00B97A79">
        <w:t xml:space="preserve">s så att de leder till att Göteborg bidrar till att den globala uppvärmningen hålls under 1,5 grader. Det nya programmet </w:t>
      </w:r>
      <w:r w:rsidR="0065064C">
        <w:t>är</w:t>
      </w:r>
      <w:r w:rsidR="00B97A79">
        <w:t xml:space="preserve"> mer fokuserat än det </w:t>
      </w:r>
      <w:r w:rsidR="0065064C">
        <w:t xml:space="preserve">föregående </w:t>
      </w:r>
      <w:r w:rsidR="00B97A79">
        <w:t>och ska leda till en</w:t>
      </w:r>
      <w:r w:rsidR="00CB2F2A">
        <w:t xml:space="preserve"> </w:t>
      </w:r>
      <w:r w:rsidR="00B97A79">
        <w:t>snabbare omställning av samhället</w:t>
      </w:r>
      <w:r w:rsidR="00CB2F2A">
        <w:t>.</w:t>
      </w:r>
      <w:r w:rsidR="00102A82">
        <w:t xml:space="preserve"> </w:t>
      </w:r>
      <w:r w:rsidR="00102A82" w:rsidRPr="008F47C7">
        <w:t xml:space="preserve">En del i </w:t>
      </w:r>
      <w:r w:rsidR="008F47C7" w:rsidRPr="008F47C7">
        <w:t>programmet</w:t>
      </w:r>
      <w:r w:rsidR="008F47C7">
        <w:t xml:space="preserve"> riktar specifikt in sig på transporter</w:t>
      </w:r>
      <w:r w:rsidR="005B6841">
        <w:t xml:space="preserve"> då dessa i den icke-handlande sektorn (transporter, jordbruk, </w:t>
      </w:r>
      <w:r w:rsidR="00996897">
        <w:t>bostäder, lokaler)</w:t>
      </w:r>
      <w:r w:rsidR="00482ADC">
        <w:rPr>
          <w:rStyle w:val="Fotnotsreferens"/>
        </w:rPr>
        <w:footnoteReference w:id="26"/>
      </w:r>
      <w:r w:rsidR="00996897">
        <w:t xml:space="preserve"> står för ca 80% av koldioxidutsläppen</w:t>
      </w:r>
      <w:r w:rsidR="009236C8">
        <w:rPr>
          <w:rStyle w:val="Fotnotsreferens"/>
        </w:rPr>
        <w:footnoteReference w:id="27"/>
      </w:r>
      <w:r w:rsidR="00996897">
        <w:t>.</w:t>
      </w:r>
      <w:r w:rsidR="004A7942">
        <w:t xml:space="preserve"> Vägtrafiken är den näst största </w:t>
      </w:r>
      <w:r w:rsidR="0045585A">
        <w:t>källan till utsläpp av växthusgaser i Göteborg, efter raffinaderierna.</w:t>
      </w:r>
      <w:r w:rsidR="00E97034">
        <w:t xml:space="preserve"> </w:t>
      </w:r>
      <w:r w:rsidR="00CC5E62" w:rsidRPr="53199D15">
        <w:t>Elektrifiering</w:t>
      </w:r>
      <w:r w:rsidR="00E97034" w:rsidRPr="53199D15">
        <w:t xml:space="preserve"> har </w:t>
      </w:r>
      <w:r w:rsidR="00CC5E62" w:rsidRPr="53199D15">
        <w:t xml:space="preserve">stor potential att bidra till en reduktion av utsläppen från trafiken. </w:t>
      </w:r>
      <w:r w:rsidR="00E97034" w:rsidRPr="53199D15">
        <w:t>Göteborg har som storstad större möjligheter till en högre andel kollektivtrafik, gång, cykel och effektivare godstransporter än Sverige som helhet.</w:t>
      </w:r>
      <w:r w:rsidR="00E97034">
        <w:t xml:space="preserve"> </w:t>
      </w:r>
    </w:p>
    <w:p w14:paraId="58EF6796" w14:textId="7D819B35" w:rsidR="009E49A4" w:rsidRPr="009E49A4" w:rsidRDefault="009E49A4" w:rsidP="009E49A4">
      <w:pPr>
        <w:pStyle w:val="Rubrik2"/>
      </w:pPr>
      <w:bookmarkStart w:id="20" w:name="_Toc83728751"/>
      <w:r>
        <w:t>Mål och indikatorer</w:t>
      </w:r>
      <w:bookmarkEnd w:id="20"/>
    </w:p>
    <w:p w14:paraId="3A63E872" w14:textId="4BD4CE95" w:rsidR="00A3280D" w:rsidRPr="00A3280D" w:rsidRDefault="00A3280D" w:rsidP="00A3280D">
      <w:pPr>
        <w:pStyle w:val="Rubrik3"/>
      </w:pPr>
      <w:r>
        <w:t xml:space="preserve">Övergripande mål </w:t>
      </w:r>
      <w:r w:rsidR="007A3B86">
        <w:t>i Göteborgs Stad</w:t>
      </w:r>
    </w:p>
    <w:p w14:paraId="0AFDBDA7" w14:textId="77777777" w:rsidR="004524C0" w:rsidRDefault="004524C0" w:rsidP="004524C0">
      <w:r>
        <w:t xml:space="preserve">De </w:t>
      </w:r>
      <w:r w:rsidRPr="001B5783">
        <w:t>övergripande</w:t>
      </w:r>
      <w:r>
        <w:t xml:space="preserve"> målen inom staden är att:</w:t>
      </w:r>
    </w:p>
    <w:p w14:paraId="436166F7" w14:textId="4F982F5C" w:rsidR="004524C0" w:rsidRPr="00F52043" w:rsidRDefault="004524C0" w:rsidP="00AC7A9B">
      <w:pPr>
        <w:pStyle w:val="Faktaruta"/>
        <w:numPr>
          <w:ilvl w:val="0"/>
          <w:numId w:val="21"/>
        </w:numPr>
        <w:rPr>
          <w:rFonts w:asciiTheme="minorHAnsi" w:hAnsiTheme="minorHAnsi" w:cstheme="minorHAnsi"/>
          <w:sz w:val="22"/>
          <w:szCs w:val="22"/>
        </w:rPr>
      </w:pPr>
      <w:r w:rsidRPr="00F52043">
        <w:rPr>
          <w:rFonts w:asciiTheme="minorHAnsi" w:hAnsiTheme="minorHAnsi" w:cstheme="minorHAnsi"/>
          <w:sz w:val="22"/>
          <w:szCs w:val="22"/>
        </w:rPr>
        <w:t>Hela Göteborg Stads</w:t>
      </w:r>
      <w:r w:rsidR="00EF2878" w:rsidRPr="00F52043">
        <w:rPr>
          <w:rFonts w:asciiTheme="minorHAnsi" w:hAnsiTheme="minorHAnsi" w:cstheme="minorHAnsi"/>
          <w:sz w:val="22"/>
          <w:szCs w:val="22"/>
        </w:rPr>
        <w:t xml:space="preserve"> egen</w:t>
      </w:r>
      <w:r w:rsidRPr="00F52043">
        <w:rPr>
          <w:rFonts w:asciiTheme="minorHAnsi" w:hAnsiTheme="minorHAnsi" w:cstheme="minorHAnsi"/>
          <w:sz w:val="22"/>
          <w:szCs w:val="22"/>
        </w:rPr>
        <w:t xml:space="preserve"> fordonsflotta är fossilfri</w:t>
      </w:r>
      <w:r w:rsidR="00F329FC" w:rsidRPr="00F52043">
        <w:rPr>
          <w:rStyle w:val="Fotnotsreferens"/>
          <w:rFonts w:asciiTheme="minorHAnsi" w:hAnsiTheme="minorHAnsi" w:cstheme="minorHAnsi"/>
          <w:sz w:val="22"/>
          <w:szCs w:val="22"/>
        </w:rPr>
        <w:footnoteReference w:id="28"/>
      </w:r>
      <w:r w:rsidRPr="00F52043">
        <w:rPr>
          <w:rFonts w:asciiTheme="minorHAnsi" w:hAnsiTheme="minorHAnsi" w:cstheme="minorHAnsi"/>
          <w:sz w:val="22"/>
          <w:szCs w:val="22"/>
        </w:rPr>
        <w:t xml:space="preserve"> senast 2023 </w:t>
      </w:r>
    </w:p>
    <w:p w14:paraId="1CA111AC" w14:textId="77777777" w:rsidR="004C0575" w:rsidRPr="004C0575" w:rsidRDefault="004C0575" w:rsidP="004C0575">
      <w:pPr>
        <w:pStyle w:val="Faktaruta"/>
        <w:numPr>
          <w:ilvl w:val="0"/>
          <w:numId w:val="21"/>
        </w:numPr>
        <w:rPr>
          <w:rFonts w:asciiTheme="minorHAnsi" w:hAnsiTheme="minorHAnsi" w:cstheme="minorHAnsi"/>
          <w:sz w:val="21"/>
          <w:szCs w:val="21"/>
        </w:rPr>
      </w:pPr>
      <w:r w:rsidRPr="004C0575">
        <w:rPr>
          <w:rFonts w:asciiTheme="minorHAnsi" w:hAnsiTheme="minorHAnsi" w:cstheme="minorHAnsi"/>
          <w:sz w:val="21"/>
          <w:szCs w:val="21"/>
        </w:rPr>
        <w:t>Utsläpp av växthusgaser från transporter i Göteborg skall vara minst 90% lägre till år 2030, jämfört med år 2010</w:t>
      </w:r>
    </w:p>
    <w:p w14:paraId="0AB7ED85" w14:textId="10E3CF54" w:rsidR="004524C0" w:rsidRPr="00F52043" w:rsidRDefault="004524C0" w:rsidP="00AC7A9B">
      <w:pPr>
        <w:pStyle w:val="Faktaruta"/>
        <w:numPr>
          <w:ilvl w:val="0"/>
          <w:numId w:val="21"/>
        </w:numPr>
        <w:rPr>
          <w:rFonts w:asciiTheme="minorHAnsi" w:hAnsiTheme="minorHAnsi" w:cstheme="minorHAnsi"/>
          <w:sz w:val="22"/>
          <w:szCs w:val="22"/>
        </w:rPr>
      </w:pPr>
      <w:r w:rsidRPr="00F52043">
        <w:rPr>
          <w:rFonts w:asciiTheme="minorHAnsi" w:hAnsiTheme="minorHAnsi" w:cstheme="minorHAnsi"/>
          <w:sz w:val="22"/>
          <w:szCs w:val="22"/>
        </w:rPr>
        <w:t>Göteborgs Stad ska ha lokala transporter som är fossilfria 2030</w:t>
      </w:r>
    </w:p>
    <w:p w14:paraId="4D1FCE59" w14:textId="65EC0FE1" w:rsidR="004524C0" w:rsidRPr="00F52043" w:rsidRDefault="004524C0" w:rsidP="00AC7A9B">
      <w:pPr>
        <w:pStyle w:val="Faktaruta"/>
        <w:numPr>
          <w:ilvl w:val="0"/>
          <w:numId w:val="21"/>
        </w:numPr>
        <w:rPr>
          <w:rFonts w:asciiTheme="minorHAnsi" w:hAnsiTheme="minorHAnsi" w:cstheme="minorHAnsi"/>
          <w:sz w:val="22"/>
          <w:szCs w:val="22"/>
        </w:rPr>
      </w:pPr>
      <w:r w:rsidRPr="00F52043">
        <w:rPr>
          <w:rFonts w:asciiTheme="minorHAnsi" w:hAnsiTheme="minorHAnsi" w:cstheme="minorHAnsi"/>
          <w:sz w:val="22"/>
          <w:szCs w:val="22"/>
        </w:rPr>
        <w:t xml:space="preserve">Utförda och inköpta transporter inom </w:t>
      </w:r>
      <w:r w:rsidR="00736D9B">
        <w:rPr>
          <w:rFonts w:asciiTheme="minorHAnsi" w:hAnsiTheme="minorHAnsi" w:cstheme="minorHAnsi"/>
          <w:sz w:val="22"/>
          <w:szCs w:val="22"/>
        </w:rPr>
        <w:t>Stadens</w:t>
      </w:r>
      <w:r w:rsidRPr="00F52043">
        <w:rPr>
          <w:rFonts w:asciiTheme="minorHAnsi" w:hAnsiTheme="minorHAnsi" w:cstheme="minorHAnsi"/>
          <w:sz w:val="22"/>
          <w:szCs w:val="22"/>
        </w:rPr>
        <w:t xml:space="preserve"> verksamheter är fossilfria 2030</w:t>
      </w:r>
    </w:p>
    <w:p w14:paraId="457DE8D7" w14:textId="52283CF2" w:rsidR="00045B67" w:rsidRDefault="00045B67" w:rsidP="004524C0">
      <w:r>
        <w:rPr>
          <w:rFonts w:cstheme="minorHAnsi"/>
          <w:sz w:val="21"/>
          <w:szCs w:val="21"/>
        </w:rPr>
        <w:t xml:space="preserve">Målet att minska </w:t>
      </w:r>
      <w:r w:rsidR="001C5005">
        <w:rPr>
          <w:rFonts w:cstheme="minorHAnsi"/>
          <w:sz w:val="21"/>
          <w:szCs w:val="21"/>
        </w:rPr>
        <w:t>växthusgasut</w:t>
      </w:r>
      <w:r w:rsidRPr="00017B5F">
        <w:rPr>
          <w:rFonts w:cstheme="minorHAnsi"/>
          <w:sz w:val="21"/>
          <w:szCs w:val="21"/>
        </w:rPr>
        <w:t xml:space="preserve">släpp från vägtransporter med minst </w:t>
      </w:r>
      <w:r w:rsidR="00D05EDB">
        <w:rPr>
          <w:rFonts w:cstheme="minorHAnsi"/>
          <w:sz w:val="21"/>
          <w:szCs w:val="21"/>
        </w:rPr>
        <w:t xml:space="preserve">90% </w:t>
      </w:r>
      <w:r w:rsidR="00E71E11">
        <w:rPr>
          <w:rFonts w:cstheme="minorHAnsi"/>
          <w:sz w:val="21"/>
          <w:szCs w:val="21"/>
        </w:rPr>
        <w:t xml:space="preserve">definieras </w:t>
      </w:r>
      <w:r w:rsidR="00D05EDB">
        <w:rPr>
          <w:rFonts w:cstheme="minorHAnsi"/>
          <w:sz w:val="21"/>
          <w:szCs w:val="21"/>
        </w:rPr>
        <w:t xml:space="preserve">i </w:t>
      </w:r>
      <w:r w:rsidR="00D05EDB">
        <w:t>Göteborgs Stads miljö- och klimatprogram 2021–2030</w:t>
      </w:r>
      <w:r w:rsidR="00C44E0A">
        <w:t xml:space="preserve"> som antogs 2021-</w:t>
      </w:r>
      <w:r w:rsidR="004D7112">
        <w:t>03-25</w:t>
      </w:r>
      <w:r w:rsidR="00AB7A54">
        <w:rPr>
          <w:rStyle w:val="Fotnotsreferens"/>
        </w:rPr>
        <w:footnoteReference w:id="29"/>
      </w:r>
      <w:r w:rsidR="00621656">
        <w:t>.</w:t>
      </w:r>
      <w:r w:rsidR="00E82F8F">
        <w:t xml:space="preserve"> Delmålet är satt högre än motsvarande nationella mål, </w:t>
      </w:r>
      <w:r w:rsidR="007B7110">
        <w:t xml:space="preserve">på grund av </w:t>
      </w:r>
      <w:r w:rsidR="00E82F8F">
        <w:t>storstadens större möjligheter till högre transporteffektivitet och förflyttning till cykel och gång.</w:t>
      </w:r>
      <w:r w:rsidR="00D802F9">
        <w:t xml:space="preserve"> Övriga relevanta övergripande mål och delmål beskrivs i </w:t>
      </w:r>
      <w:r w:rsidR="00D802F9">
        <w:fldChar w:fldCharType="begin"/>
      </w:r>
      <w:r w:rsidR="00D802F9">
        <w:instrText xml:space="preserve"> REF _Ref59115852 \h </w:instrText>
      </w:r>
      <w:r w:rsidR="00D802F9">
        <w:fldChar w:fldCharType="separate"/>
      </w:r>
      <w:r w:rsidR="00D802F9">
        <w:t>Bilaga 2</w:t>
      </w:r>
      <w:r w:rsidR="00D802F9">
        <w:fldChar w:fldCharType="end"/>
      </w:r>
      <w:r w:rsidR="00B4534E">
        <w:t>.</w:t>
      </w:r>
    </w:p>
    <w:p w14:paraId="494EA4CA" w14:textId="0B2AC24E" w:rsidR="001C5005" w:rsidRDefault="001C5005" w:rsidP="001C5005">
      <w:r>
        <w:t>Det tredje och fjärde målet utgår från Fossilfritt Sveriges transportutmaning</w:t>
      </w:r>
      <w:r>
        <w:rPr>
          <w:rStyle w:val="Fotnotsreferens"/>
        </w:rPr>
        <w:footnoteReference w:id="30"/>
      </w:r>
      <w:r>
        <w:t xml:space="preserve"> som antogs av Miljö- och klimatnämnden 2019-01-22 för Göteborgs Stads räkning</w:t>
      </w:r>
      <w:r>
        <w:rPr>
          <w:rStyle w:val="Fotnotsreferens"/>
        </w:rPr>
        <w:footnoteReference w:id="31"/>
      </w:r>
      <w:r>
        <w:t xml:space="preserve">. </w:t>
      </w:r>
    </w:p>
    <w:p w14:paraId="4840057B" w14:textId="2126A0C4" w:rsidR="00993B2A" w:rsidRDefault="00DB3CCF" w:rsidP="00993B2A">
      <w:r>
        <w:t xml:space="preserve">För lättare </w:t>
      </w:r>
      <w:r w:rsidR="0080379F">
        <w:t xml:space="preserve">genomförande </w:t>
      </w:r>
      <w:r w:rsidR="00B4534E">
        <w:t xml:space="preserve">har </w:t>
      </w:r>
      <w:r w:rsidR="0080379F">
        <w:t xml:space="preserve">de övergripande målen </w:t>
      </w:r>
      <w:r w:rsidR="00B4534E">
        <w:t>brutits</w:t>
      </w:r>
      <w:r w:rsidR="00B4534E" w:rsidRPr="00B90979">
        <w:t xml:space="preserve"> </w:t>
      </w:r>
      <w:r w:rsidR="00B90979" w:rsidRPr="00B90979">
        <w:t xml:space="preserve">ner i delmål hos specifika aktörer och </w:t>
      </w:r>
      <w:r w:rsidR="00B90979" w:rsidRPr="00AD1185">
        <w:t>insatsområden</w:t>
      </w:r>
      <w:r w:rsidR="00990743" w:rsidRPr="00AD1185">
        <w:t xml:space="preserve"> (se</w:t>
      </w:r>
      <w:r w:rsidR="00AD1185" w:rsidRPr="00AD1185">
        <w:t xml:space="preserve"> </w:t>
      </w:r>
      <w:r w:rsidR="00AD1185" w:rsidRPr="00AD1185">
        <w:rPr>
          <w:i/>
          <w:iCs/>
        </w:rPr>
        <w:fldChar w:fldCharType="begin"/>
      </w:r>
      <w:r w:rsidR="00AD1185" w:rsidRPr="00AD1185">
        <w:rPr>
          <w:i/>
          <w:iCs/>
        </w:rPr>
        <w:instrText xml:space="preserve"> REF _Ref83577576 \h  \* MERGEFORMAT </w:instrText>
      </w:r>
      <w:r w:rsidR="00AD1185" w:rsidRPr="00AD1185">
        <w:rPr>
          <w:i/>
          <w:iCs/>
        </w:rPr>
      </w:r>
      <w:r w:rsidR="00AD1185" w:rsidRPr="00AD1185">
        <w:rPr>
          <w:i/>
          <w:iCs/>
        </w:rPr>
        <w:fldChar w:fldCharType="separate"/>
      </w:r>
      <w:r w:rsidR="00AD1185" w:rsidRPr="00AD1185">
        <w:rPr>
          <w:i/>
          <w:iCs/>
        </w:rPr>
        <w:t>Bilaga 2 – Mål och indikatorer för Handlingsplan</w:t>
      </w:r>
      <w:r w:rsidR="00AD1185" w:rsidRPr="00AD1185">
        <w:rPr>
          <w:i/>
          <w:iCs/>
        </w:rPr>
        <w:fldChar w:fldCharType="end"/>
      </w:r>
      <w:r w:rsidR="00990743" w:rsidRPr="00AD1185">
        <w:t>)</w:t>
      </w:r>
      <w:r w:rsidR="00B90979" w:rsidRPr="00AD1185">
        <w:t>.</w:t>
      </w:r>
      <w:r w:rsidR="000C6041" w:rsidRPr="00AD1185">
        <w:t xml:space="preserve"> Genom nedbrytning av målen inom funktionsområden</w:t>
      </w:r>
      <w:r w:rsidR="006D7A4E" w:rsidRPr="00AD1185">
        <w:t xml:space="preserve"> för elektrifiering</w:t>
      </w:r>
      <w:r w:rsidR="00990743" w:rsidRPr="00AD1185">
        <w:t xml:space="preserve"> (</w:t>
      </w:r>
      <w:r w:rsidR="00485AB0" w:rsidRPr="00AD1185">
        <w:t>s</w:t>
      </w:r>
      <w:r w:rsidR="00990743" w:rsidRPr="00AD1185">
        <w:t xml:space="preserve">e </w:t>
      </w:r>
      <w:r w:rsidR="00226389" w:rsidRPr="00AD1185">
        <w:rPr>
          <w:i/>
          <w:iCs/>
        </w:rPr>
        <w:fldChar w:fldCharType="begin"/>
      </w:r>
      <w:r w:rsidR="00226389" w:rsidRPr="00AD1185">
        <w:rPr>
          <w:i/>
          <w:iCs/>
        </w:rPr>
        <w:instrText xml:space="preserve"> REF _Ref60999868 \h </w:instrText>
      </w:r>
      <w:r w:rsidR="00AD1185" w:rsidRPr="00AD1185">
        <w:rPr>
          <w:i/>
          <w:iCs/>
        </w:rPr>
        <w:instrText xml:space="preserve"> \* MERGEFORMAT </w:instrText>
      </w:r>
      <w:r w:rsidR="00226389" w:rsidRPr="00AD1185">
        <w:rPr>
          <w:i/>
          <w:iCs/>
        </w:rPr>
      </w:r>
      <w:r w:rsidR="00226389" w:rsidRPr="00AD1185">
        <w:rPr>
          <w:i/>
          <w:iCs/>
        </w:rPr>
        <w:fldChar w:fldCharType="separate"/>
      </w:r>
      <w:r w:rsidR="00AD1185" w:rsidRPr="00AD1185">
        <w:rPr>
          <w:i/>
          <w:iCs/>
        </w:rPr>
        <w:t>Bilaga 3 – Fördjupning funktionella delområden</w:t>
      </w:r>
      <w:r w:rsidR="00226389" w:rsidRPr="00AD1185">
        <w:rPr>
          <w:i/>
          <w:iCs/>
        </w:rPr>
        <w:fldChar w:fldCharType="end"/>
      </w:r>
      <w:r w:rsidR="00990743" w:rsidRPr="00AD1185">
        <w:t>)</w:t>
      </w:r>
      <w:r w:rsidR="000C6041" w:rsidRPr="00AD1185">
        <w:t xml:space="preserve"> kan konkreta aktiviteter för måluppfyllnad hos</w:t>
      </w:r>
      <w:r w:rsidR="000C6041" w:rsidRPr="000C6041">
        <w:t xml:space="preserve"> enskilda aktörer och verksamheter </w:t>
      </w:r>
      <w:r w:rsidR="006D7A4E">
        <w:t xml:space="preserve">lättare </w:t>
      </w:r>
      <w:r w:rsidR="000C6041" w:rsidRPr="000C6041">
        <w:t>identifieras och därmed möjliggöra uppföljning.</w:t>
      </w:r>
      <w:r w:rsidR="007C0562" w:rsidRPr="007C0562">
        <w:t xml:space="preserve"> </w:t>
      </w:r>
      <w:r w:rsidR="0077177E">
        <w:t xml:space="preserve">Ett </w:t>
      </w:r>
      <w:r w:rsidR="00EC0757">
        <w:t>inriktat</w:t>
      </w:r>
      <w:r w:rsidR="0077177E">
        <w:t xml:space="preserve"> arbete med</w:t>
      </w:r>
      <w:r w:rsidR="00F31A74">
        <w:t xml:space="preserve"> </w:t>
      </w:r>
      <w:r w:rsidR="00EC0757">
        <w:t xml:space="preserve">att definiera </w:t>
      </w:r>
      <w:r w:rsidR="00F31A74">
        <w:t>delmål</w:t>
      </w:r>
      <w:r w:rsidR="00EC0757">
        <w:t xml:space="preserve"> </w:t>
      </w:r>
      <w:r w:rsidR="00222DD6">
        <w:t xml:space="preserve">och indikatorer </w:t>
      </w:r>
      <w:r w:rsidR="00EC0757">
        <w:t xml:space="preserve">inom </w:t>
      </w:r>
      <w:r w:rsidR="00665028">
        <w:t>verksamheter och funktionella delområden ingår i Elektrifieringsplanen 2021</w:t>
      </w:r>
      <w:r w:rsidR="00326CA9">
        <w:t xml:space="preserve"> och beskrivs i </w:t>
      </w:r>
      <w:r w:rsidR="00696417" w:rsidRPr="00AD1185">
        <w:rPr>
          <w:rFonts w:cstheme="minorHAnsi"/>
          <w:i/>
          <w:iCs/>
          <w:szCs w:val="22"/>
        </w:rPr>
        <w:fldChar w:fldCharType="begin"/>
      </w:r>
      <w:r w:rsidR="00696417" w:rsidRPr="00AD1185">
        <w:rPr>
          <w:i/>
          <w:iCs/>
        </w:rPr>
        <w:instrText xml:space="preserve"> REF _Ref60999891 \h </w:instrText>
      </w:r>
      <w:r w:rsidR="00AD1185">
        <w:rPr>
          <w:rFonts w:cstheme="minorHAnsi"/>
          <w:i/>
          <w:iCs/>
          <w:szCs w:val="22"/>
        </w:rPr>
        <w:instrText xml:space="preserve"> \* MERGEFORMAT </w:instrText>
      </w:r>
      <w:r w:rsidR="00696417" w:rsidRPr="00AD1185">
        <w:rPr>
          <w:rFonts w:cstheme="minorHAnsi"/>
          <w:i/>
          <w:iCs/>
          <w:szCs w:val="22"/>
        </w:rPr>
      </w:r>
      <w:r w:rsidR="00696417" w:rsidRPr="00AD1185">
        <w:rPr>
          <w:rFonts w:cstheme="minorHAnsi"/>
          <w:i/>
          <w:iCs/>
          <w:szCs w:val="22"/>
        </w:rPr>
        <w:fldChar w:fldCharType="separate"/>
      </w:r>
      <w:r w:rsidR="00AD1185" w:rsidRPr="00AD1185">
        <w:rPr>
          <w:i/>
          <w:iCs/>
        </w:rPr>
        <w:t>Bilaga 5 – Gap-analys med förslag på aktiviteter inför kommande revisioner</w:t>
      </w:r>
      <w:r w:rsidR="00696417" w:rsidRPr="00AD1185">
        <w:rPr>
          <w:rFonts w:cstheme="minorHAnsi"/>
          <w:i/>
          <w:iCs/>
          <w:szCs w:val="22"/>
        </w:rPr>
        <w:fldChar w:fldCharType="end"/>
      </w:r>
      <w:r w:rsidR="00C57204">
        <w:rPr>
          <w:rFonts w:cstheme="minorHAnsi"/>
          <w:szCs w:val="22"/>
        </w:rPr>
        <w:t>.</w:t>
      </w:r>
    </w:p>
    <w:p w14:paraId="0FECEF52" w14:textId="213F5F30" w:rsidR="00B4699B" w:rsidRDefault="00B4699B" w:rsidP="002C7772">
      <w:pPr>
        <w:pStyle w:val="Rubrik3"/>
      </w:pPr>
      <w:r>
        <w:t xml:space="preserve">Uppföljning </w:t>
      </w:r>
    </w:p>
    <w:p w14:paraId="234AC02C" w14:textId="4FBDC2B8" w:rsidR="00FD15F6" w:rsidRPr="00F52043" w:rsidRDefault="006A7763" w:rsidP="00C008A4">
      <w:r>
        <w:t xml:space="preserve">För att på ett tydligt sätt kunna följa upp status och progress på elektrifieringsaktiviteterna inom staden </w:t>
      </w:r>
      <w:r w:rsidR="00FD15F6">
        <w:t>har</w:t>
      </w:r>
      <w:r>
        <w:t xml:space="preserve"> ett antal funktionella indikatorer</w:t>
      </w:r>
      <w:r w:rsidR="009C31FB">
        <w:t xml:space="preserve"> </w:t>
      </w:r>
      <w:r w:rsidR="00E03770">
        <w:t>kopplade till respektive mål</w:t>
      </w:r>
      <w:r w:rsidR="00FD15F6">
        <w:t xml:space="preserve"> valts</w:t>
      </w:r>
      <w:r>
        <w:t xml:space="preserve">. Indikatorerna </w:t>
      </w:r>
      <w:r w:rsidR="00FD15F6">
        <w:t xml:space="preserve">används både för att internt följa upp pågående arbete och strategi och </w:t>
      </w:r>
      <w:r w:rsidR="002C7772">
        <w:t>måluppfyllelse</w:t>
      </w:r>
      <w:r w:rsidR="00FD15F6">
        <w:t xml:space="preserve"> och </w:t>
      </w:r>
      <w:r w:rsidR="00FD15F6" w:rsidRPr="00F52043">
        <w:t xml:space="preserve">för att tydligt kunna illustrera och kommunicera framstegen. </w:t>
      </w:r>
    </w:p>
    <w:p w14:paraId="027D0C6B" w14:textId="36C0E4F7" w:rsidR="009B08E5" w:rsidRPr="00F76819" w:rsidRDefault="006A7763" w:rsidP="00C008A4">
      <w:r>
        <w:t xml:space="preserve">En översiktlig indikatortavla </w:t>
      </w:r>
      <w:r w:rsidR="00FD15F6">
        <w:t xml:space="preserve">ska </w:t>
      </w:r>
      <w:r>
        <w:t>visualisera status</w:t>
      </w:r>
      <w:r w:rsidR="00301427">
        <w:t xml:space="preserve">, se exempel i </w:t>
      </w:r>
      <w:r w:rsidR="00301427">
        <w:fldChar w:fldCharType="begin"/>
      </w:r>
      <w:r w:rsidR="00301427">
        <w:instrText xml:space="preserve"> REF _Ref57878048 \h </w:instrText>
      </w:r>
      <w:r w:rsidR="00B5066D">
        <w:instrText xml:space="preserve"> \* MERGEFORMAT </w:instrText>
      </w:r>
      <w:r w:rsidR="00301427">
        <w:fldChar w:fldCharType="separate"/>
      </w:r>
      <w:r w:rsidR="008B739A">
        <w:t>Figur 1</w:t>
      </w:r>
      <w:r w:rsidR="00301427">
        <w:fldChar w:fldCharType="end"/>
      </w:r>
      <w:r>
        <w:t>.</w:t>
      </w:r>
      <w:r w:rsidR="00B236EE">
        <w:t xml:space="preserve"> Indikatorerna kommer </w:t>
      </w:r>
      <w:r w:rsidR="0024508A">
        <w:t xml:space="preserve">kontinuerligt </w:t>
      </w:r>
      <w:r w:rsidR="00B236EE">
        <w:t>att ses över</w:t>
      </w:r>
      <w:r w:rsidR="0014508F">
        <w:t xml:space="preserve"> för att</w:t>
      </w:r>
      <w:r w:rsidR="00F76819">
        <w:t xml:space="preserve"> </w:t>
      </w:r>
      <w:r w:rsidR="009B08E5">
        <w:t xml:space="preserve">säkerställa att de mäter vad som avses, samt kompletteras om nya indikatorer uppkommer som är bättre lämpade till att mäta måluppfyllelse. </w:t>
      </w:r>
      <w:r w:rsidR="00243618">
        <w:t>De</w:t>
      </w:r>
      <w:r w:rsidR="00E17EC0">
        <w:t xml:space="preserve"> valda indikatorerna</w:t>
      </w:r>
      <w:r w:rsidR="00243618">
        <w:t xml:space="preserve"> för redan antagna mål samt </w:t>
      </w:r>
      <w:r w:rsidR="00E17EC0">
        <w:t>deras nuläge finns i</w:t>
      </w:r>
      <w:r w:rsidR="0CFC83FA">
        <w:t xml:space="preserve"> </w:t>
      </w:r>
      <w:r w:rsidR="008B739A" w:rsidRPr="008B739A">
        <w:rPr>
          <w:i/>
          <w:iCs/>
        </w:rPr>
        <w:fldChar w:fldCharType="begin"/>
      </w:r>
      <w:r w:rsidR="008B739A" w:rsidRPr="008B739A">
        <w:rPr>
          <w:i/>
          <w:iCs/>
        </w:rPr>
        <w:instrText xml:space="preserve"> REF _Ref83577576 \h  \* MERGEFORMAT </w:instrText>
      </w:r>
      <w:r w:rsidR="008B739A" w:rsidRPr="008B739A">
        <w:rPr>
          <w:i/>
          <w:iCs/>
        </w:rPr>
      </w:r>
      <w:r w:rsidR="008B739A" w:rsidRPr="008B739A">
        <w:rPr>
          <w:i/>
          <w:iCs/>
        </w:rPr>
        <w:fldChar w:fldCharType="separate"/>
      </w:r>
      <w:r w:rsidR="008B739A" w:rsidRPr="008B739A">
        <w:rPr>
          <w:i/>
          <w:iCs/>
        </w:rPr>
        <w:t>Bilaga 2 – Mål och indikatorer för Handlingsplan</w:t>
      </w:r>
      <w:r w:rsidR="008B739A" w:rsidRPr="008B739A">
        <w:rPr>
          <w:i/>
          <w:iCs/>
        </w:rPr>
        <w:fldChar w:fldCharType="end"/>
      </w:r>
      <w:r w:rsidR="00B75AE1">
        <w:t xml:space="preserve">. </w:t>
      </w:r>
      <w:r w:rsidR="001F5B0E">
        <w:t>I</w:t>
      </w:r>
      <w:r w:rsidR="006E0B5D">
        <w:t xml:space="preserve"> </w:t>
      </w:r>
      <w:r w:rsidR="000C3F8A" w:rsidRPr="008B739A">
        <w:rPr>
          <w:i/>
          <w:iCs/>
        </w:rPr>
        <w:fldChar w:fldCharType="begin"/>
      </w:r>
      <w:r w:rsidR="000C3F8A" w:rsidRPr="008B739A">
        <w:rPr>
          <w:i/>
          <w:iCs/>
        </w:rPr>
        <w:instrText xml:space="preserve"> REF  _Ref60999891 </w:instrText>
      </w:r>
      <w:r w:rsidR="008B739A" w:rsidRPr="008B739A">
        <w:rPr>
          <w:i/>
          <w:iCs/>
        </w:rPr>
        <w:instrText xml:space="preserve"> \* MERGEFORMAT </w:instrText>
      </w:r>
      <w:r w:rsidR="000C3F8A" w:rsidRPr="008B739A">
        <w:rPr>
          <w:i/>
          <w:iCs/>
        </w:rPr>
        <w:fldChar w:fldCharType="separate"/>
      </w:r>
      <w:r w:rsidR="008B739A" w:rsidRPr="008B739A">
        <w:rPr>
          <w:i/>
          <w:iCs/>
        </w:rPr>
        <w:t>Bilaga 5 – Gap-analys med förslag på aktiviteter inför kommande revisioner</w:t>
      </w:r>
      <w:r w:rsidR="000C3F8A" w:rsidRPr="008B739A">
        <w:rPr>
          <w:i/>
          <w:iCs/>
        </w:rPr>
        <w:fldChar w:fldCharType="end"/>
      </w:r>
      <w:r w:rsidR="001F5B0E" w:rsidRPr="008B739A">
        <w:rPr>
          <w:i/>
          <w:iCs/>
        </w:rPr>
        <w:t xml:space="preserve"> </w:t>
      </w:r>
      <w:r w:rsidR="001F5B0E">
        <w:t xml:space="preserve">presenteras förslag på kompletterande mål och indikatorer. </w:t>
      </w:r>
    </w:p>
    <w:p w14:paraId="5C5D25B6" w14:textId="77777777" w:rsidR="008F1A7C" w:rsidRDefault="1F40230C" w:rsidP="008F1A7C">
      <w:pPr>
        <w:keepNext/>
      </w:pPr>
      <w:r>
        <w:rPr>
          <w:noProof/>
        </w:rPr>
        <w:drawing>
          <wp:inline distT="0" distB="0" distL="0" distR="0" wp14:anchorId="55E549BB" wp14:editId="187A3FB9">
            <wp:extent cx="5199320" cy="2960313"/>
            <wp:effectExtent l="0" t="0" r="190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8">
                      <a:extLst>
                        <a:ext uri="{28A0092B-C50C-407E-A947-70E740481C1C}">
                          <a14:useLocalDpi xmlns:a14="http://schemas.microsoft.com/office/drawing/2010/main" val="0"/>
                        </a:ext>
                      </a:extLst>
                    </a:blip>
                    <a:stretch>
                      <a:fillRect/>
                    </a:stretch>
                  </pic:blipFill>
                  <pic:spPr>
                    <a:xfrm>
                      <a:off x="0" y="0"/>
                      <a:ext cx="5199320" cy="2960313"/>
                    </a:xfrm>
                    <a:prstGeom prst="rect">
                      <a:avLst/>
                    </a:prstGeom>
                  </pic:spPr>
                </pic:pic>
              </a:graphicData>
            </a:graphic>
          </wp:inline>
        </w:drawing>
      </w:r>
    </w:p>
    <w:p w14:paraId="7C7CAC27" w14:textId="7E416FDE" w:rsidR="008F1A7C" w:rsidRPr="00676E19" w:rsidRDefault="008F1A7C" w:rsidP="008F1A7C">
      <w:pPr>
        <w:pStyle w:val="Beskrivning"/>
      </w:pPr>
      <w:bookmarkStart w:id="21" w:name="_Ref57878048"/>
      <w:r>
        <w:t xml:space="preserve">Figur </w:t>
      </w:r>
      <w:r>
        <w:fldChar w:fldCharType="begin"/>
      </w:r>
      <w:r>
        <w:instrText>SEQ Figur \* ARABIC</w:instrText>
      </w:r>
      <w:r>
        <w:fldChar w:fldCharType="separate"/>
      </w:r>
      <w:r w:rsidR="008B739A">
        <w:rPr>
          <w:noProof/>
        </w:rPr>
        <w:t>1</w:t>
      </w:r>
      <w:r>
        <w:fldChar w:fldCharType="end"/>
      </w:r>
      <w:bookmarkEnd w:id="21"/>
      <w:r>
        <w:t>: Exempel på indikatortavla för Göteborgs stads elektrifieringsutveckling.</w:t>
      </w:r>
    </w:p>
    <w:p w14:paraId="21456095" w14:textId="5507C88E" w:rsidR="00765AAE" w:rsidRDefault="00765AAE" w:rsidP="00765AAE">
      <w:pPr>
        <w:pStyle w:val="Rubrik2"/>
      </w:pPr>
      <w:bookmarkStart w:id="22" w:name="_Toc83728752"/>
      <w:r>
        <w:t>Målkonflikter</w:t>
      </w:r>
      <w:bookmarkEnd w:id="22"/>
    </w:p>
    <w:p w14:paraId="7D96F204" w14:textId="66365EC3" w:rsidR="00765AAE" w:rsidRDefault="00765AAE" w:rsidP="00765AAE">
      <w:r>
        <w:t xml:space="preserve">Samordningen av elektrifieringsaktiviteterna på systemnivå tjänar bland annat till att </w:t>
      </w:r>
      <w:r w:rsidR="00420B4B">
        <w:t xml:space="preserve">tydliggöra och </w:t>
      </w:r>
      <w:r>
        <w:t xml:space="preserve">undvika </w:t>
      </w:r>
      <w:r w:rsidR="00420B4B">
        <w:t xml:space="preserve">eventuella </w:t>
      </w:r>
      <w:r>
        <w:t xml:space="preserve">målkonflikter, </w:t>
      </w:r>
      <w:r w:rsidR="7AE4A9FC">
        <w:t>exempelvis</w:t>
      </w:r>
      <w:r>
        <w:t xml:space="preserve"> med avseende på olika styrande dokument och målsättningar. Samordningen tjänar även till att undvika suboptimeringar med avseende på transportarbete, utbyggnad av infrastruktur eller energianvändning inom de separata verksamheterna. Utöver detta skall hänsyn tas till styrande dokument och målsättningar på högre nivå, såsom regional verksamhet.</w:t>
      </w:r>
    </w:p>
    <w:p w14:paraId="761BE237" w14:textId="042D40BF" w:rsidR="00BD11C5" w:rsidRDefault="00765AAE" w:rsidP="00A3724E">
      <w:pPr>
        <w:rPr>
          <w:rFonts w:asciiTheme="majorHAnsi" w:eastAsiaTheme="majorEastAsia" w:hAnsiTheme="majorHAnsi" w:cstheme="majorBidi"/>
          <w:b/>
          <w:color w:val="262626" w:themeColor="text1" w:themeTint="D9"/>
          <w:sz w:val="50"/>
          <w:szCs w:val="32"/>
        </w:rPr>
      </w:pPr>
      <w:r>
        <w:t>Ett exempel där målkonflikter kan uppstå är önskemål om ökad möjlighet för publik och boendeladdning i förhållande till målsättningar om minskad bilanvändning i staden. Ett annat exempel berör målsättning om energieffektivitet genom minskad absolut energianvändning i förhållande till möjligheten till ökad flexibilitet genom eldrivna transporter. Intressekonflikter kan också uppstå i situationer där avkastningskrav krockar med behovet av stora initiala investeringar</w:t>
      </w:r>
      <w:r w:rsidR="00BF213F" w:rsidRPr="00BF213F">
        <w:t xml:space="preserve"> </w:t>
      </w:r>
      <w:r w:rsidR="00BF213F">
        <w:t>för elektrifiering</w:t>
      </w:r>
      <w:r>
        <w:t xml:space="preserve">, </w:t>
      </w:r>
      <w:r w:rsidR="000C3F8A">
        <w:t>till exempel</w:t>
      </w:r>
      <w:r>
        <w:t xml:space="preserve"> laddinfrastruktur eller inköp av dyrare fordon, för att som </w:t>
      </w:r>
      <w:r w:rsidR="006E0A04">
        <w:t>s</w:t>
      </w:r>
      <w:r>
        <w:t>tad gå före och visa vägen.</w:t>
      </w:r>
      <w:r w:rsidR="00BD11C5">
        <w:br w:type="page"/>
      </w:r>
    </w:p>
    <w:p w14:paraId="2637FA6A" w14:textId="58AA60D7" w:rsidR="00A25242" w:rsidRDefault="00996030" w:rsidP="004126D3">
      <w:pPr>
        <w:pStyle w:val="Rubrik1"/>
      </w:pPr>
      <w:bookmarkStart w:id="23" w:name="_Ref60999162"/>
      <w:bookmarkStart w:id="24" w:name="_Toc83728753"/>
      <w:r>
        <w:t>Planen</w:t>
      </w:r>
      <w:bookmarkEnd w:id="23"/>
      <w:bookmarkEnd w:id="24"/>
    </w:p>
    <w:p w14:paraId="0712BC58" w14:textId="110A425D" w:rsidR="00305C10" w:rsidRDefault="00E654DF" w:rsidP="003975F1">
      <w:r>
        <w:t>Elektrifieringsplanen beskriver identifierade och förankrade aktiviteter</w:t>
      </w:r>
      <w:r w:rsidR="008A1524">
        <w:t xml:space="preserve"> </w:t>
      </w:r>
      <w:r>
        <w:t xml:space="preserve">i enlighet med </w:t>
      </w:r>
      <w:r w:rsidR="00736D9B">
        <w:t>Stadens</w:t>
      </w:r>
      <w:r>
        <w:t xml:space="preserve"> beslutade budget</w:t>
      </w:r>
      <w:r w:rsidR="002A781C">
        <w:t>,</w:t>
      </w:r>
      <w:r w:rsidR="002A781C" w:rsidRPr="002A781C">
        <w:t xml:space="preserve"> </w:t>
      </w:r>
      <w:r w:rsidR="002A781C">
        <w:t>nödvändiga för att nå klimatmålen</w:t>
      </w:r>
      <w:r w:rsidR="00B841CD" w:rsidRPr="00B841CD">
        <w:t xml:space="preserve"> </w:t>
      </w:r>
      <w:r w:rsidR="00135510">
        <w:t xml:space="preserve">med </w:t>
      </w:r>
      <w:r w:rsidR="00B841CD">
        <w:t>avseende på elektrifiering och fossilfria transporter</w:t>
      </w:r>
      <w:r w:rsidR="00472818">
        <w:t xml:space="preserve"> </w:t>
      </w:r>
      <w:r w:rsidR="00472818" w:rsidRPr="008B739A">
        <w:t xml:space="preserve">(se </w:t>
      </w:r>
      <w:r w:rsidR="00173733" w:rsidRPr="008B739A">
        <w:rPr>
          <w:i/>
          <w:iCs/>
        </w:rPr>
        <w:fldChar w:fldCharType="begin"/>
      </w:r>
      <w:r w:rsidR="00173733" w:rsidRPr="008B739A">
        <w:rPr>
          <w:i/>
          <w:iCs/>
        </w:rPr>
        <w:instrText xml:space="preserve"> REF _Ref59116147 \h </w:instrText>
      </w:r>
      <w:r w:rsidR="00F366D1" w:rsidRPr="008B739A">
        <w:rPr>
          <w:i/>
          <w:iCs/>
        </w:rPr>
        <w:instrText xml:space="preserve"> \* MERGEFORMAT </w:instrText>
      </w:r>
      <w:r w:rsidR="00173733" w:rsidRPr="008B739A">
        <w:rPr>
          <w:i/>
          <w:iCs/>
        </w:rPr>
      </w:r>
      <w:r w:rsidR="00173733" w:rsidRPr="008B739A">
        <w:rPr>
          <w:i/>
          <w:iCs/>
        </w:rPr>
        <w:fldChar w:fldCharType="separate"/>
      </w:r>
      <w:r w:rsidR="008B739A" w:rsidRPr="008B739A">
        <w:rPr>
          <w:i/>
          <w:iCs/>
        </w:rPr>
        <w:t>Bilaga 1 – Handlingsplan</w:t>
      </w:r>
      <w:r w:rsidR="008B739A" w:rsidRPr="008B739A">
        <w:t xml:space="preserve"> </w:t>
      </w:r>
      <w:r w:rsidR="00173733" w:rsidRPr="008B739A">
        <w:rPr>
          <w:i/>
          <w:iCs/>
        </w:rPr>
        <w:fldChar w:fldCharType="end"/>
      </w:r>
      <w:r w:rsidR="00472818" w:rsidRPr="008B739A">
        <w:t>)</w:t>
      </w:r>
      <w:r w:rsidR="008A1524" w:rsidRPr="008B739A">
        <w:t>. Målen</w:t>
      </w:r>
      <w:r w:rsidR="00E540D3">
        <w:t xml:space="preserve"> </w:t>
      </w:r>
      <w:r w:rsidR="00904B0C">
        <w:t>inbegriper</w:t>
      </w:r>
      <w:r>
        <w:t xml:space="preserve"> både stadens övergripande liksom verksamheternas egna</w:t>
      </w:r>
      <w:r w:rsidR="2C883B29">
        <w:t xml:space="preserve"> mål</w:t>
      </w:r>
      <w:r>
        <w:t xml:space="preserve">. </w:t>
      </w:r>
      <w:r w:rsidR="00DD7047">
        <w:t>Aktiviteterna</w:t>
      </w:r>
      <w:r w:rsidR="003B705F">
        <w:t xml:space="preserve"> </w:t>
      </w:r>
      <w:r w:rsidR="003329E9">
        <w:t>täcker in såväl enskilda</w:t>
      </w:r>
      <w:r w:rsidR="001924E4">
        <w:t xml:space="preserve"> </w:t>
      </w:r>
      <w:r w:rsidR="00D3269A">
        <w:t>insatser</w:t>
      </w:r>
      <w:r w:rsidR="003329E9">
        <w:t xml:space="preserve"> på </w:t>
      </w:r>
      <w:r w:rsidR="003975F1">
        <w:t>förvaltnings- och bolagsnivå</w:t>
      </w:r>
      <w:r w:rsidR="00C4105F">
        <w:t xml:space="preserve"> liksom</w:t>
      </w:r>
      <w:r w:rsidR="003975F1">
        <w:t xml:space="preserve"> samverkan</w:t>
      </w:r>
      <w:r w:rsidR="00D178DE">
        <w:t>de</w:t>
      </w:r>
      <w:r w:rsidR="003975F1">
        <w:t xml:space="preserve"> mellan förvaltningar och/eller bolag</w:t>
      </w:r>
      <w:r w:rsidR="008A470F">
        <w:t xml:space="preserve">, samt </w:t>
      </w:r>
      <w:r w:rsidR="00144BC4">
        <w:t xml:space="preserve">övergripande </w:t>
      </w:r>
      <w:r w:rsidR="003701B2">
        <w:t xml:space="preserve">förutsättningsskapande </w:t>
      </w:r>
      <w:r w:rsidR="00144BC4">
        <w:t xml:space="preserve">aktiviteter </w:t>
      </w:r>
      <w:r w:rsidR="003701B2">
        <w:t>på organisatorisk nivå</w:t>
      </w:r>
      <w:r w:rsidR="003975F1">
        <w:t>.</w:t>
      </w:r>
      <w:r w:rsidR="00013999">
        <w:t xml:space="preserve"> </w:t>
      </w:r>
      <w:r w:rsidR="00E2165E">
        <w:t>För</w:t>
      </w:r>
      <w:r w:rsidR="00AB158B">
        <w:t xml:space="preserve"> de verksamhetsområde</w:t>
      </w:r>
      <w:r w:rsidR="00476A2B">
        <w:t>n</w:t>
      </w:r>
      <w:r w:rsidR="00E96657">
        <w:t xml:space="preserve"> där</w:t>
      </w:r>
      <w:r w:rsidR="00AB158B">
        <w:t xml:space="preserve"> d</w:t>
      </w:r>
      <w:r w:rsidR="00B92665">
        <w:t xml:space="preserve">elmål och indikatorer </w:t>
      </w:r>
      <w:r w:rsidR="00AB158B">
        <w:t>har</w:t>
      </w:r>
      <w:r w:rsidR="004332CE">
        <w:t xml:space="preserve"> beslutats</w:t>
      </w:r>
      <w:r w:rsidR="00476A2B">
        <w:t xml:space="preserve"> har dessa sammanfattats i</w:t>
      </w:r>
      <w:r w:rsidR="004332CE">
        <w:t xml:space="preserve"> </w:t>
      </w:r>
      <w:r w:rsidR="008B739A" w:rsidRPr="008B739A">
        <w:rPr>
          <w:i/>
          <w:iCs/>
          <w:highlight w:val="yellow"/>
        </w:rPr>
        <w:fldChar w:fldCharType="begin"/>
      </w:r>
      <w:r w:rsidR="008B739A" w:rsidRPr="008B739A">
        <w:rPr>
          <w:i/>
          <w:iCs/>
        </w:rPr>
        <w:instrText xml:space="preserve"> REF _Ref83577576 \h </w:instrText>
      </w:r>
      <w:r w:rsidR="008B739A" w:rsidRPr="008B739A">
        <w:rPr>
          <w:i/>
          <w:iCs/>
          <w:highlight w:val="yellow"/>
        </w:rPr>
        <w:instrText xml:space="preserve"> \* MERGEFORMAT </w:instrText>
      </w:r>
      <w:r w:rsidR="008B739A" w:rsidRPr="008B739A">
        <w:rPr>
          <w:i/>
          <w:iCs/>
          <w:highlight w:val="yellow"/>
        </w:rPr>
      </w:r>
      <w:r w:rsidR="008B739A" w:rsidRPr="008B739A">
        <w:rPr>
          <w:i/>
          <w:iCs/>
          <w:highlight w:val="yellow"/>
        </w:rPr>
        <w:fldChar w:fldCharType="separate"/>
      </w:r>
      <w:r w:rsidR="008B739A" w:rsidRPr="008B739A">
        <w:rPr>
          <w:i/>
          <w:iCs/>
        </w:rPr>
        <w:t>Bilaga 2 – Mål och indikatorer för Handlingsplan</w:t>
      </w:r>
      <w:r w:rsidR="008B739A" w:rsidRPr="008B739A">
        <w:rPr>
          <w:i/>
          <w:iCs/>
          <w:highlight w:val="yellow"/>
        </w:rPr>
        <w:fldChar w:fldCharType="end"/>
      </w:r>
      <w:r w:rsidR="008B739A">
        <w:t>.</w:t>
      </w:r>
    </w:p>
    <w:p w14:paraId="022A7AEB" w14:textId="4C18D337" w:rsidR="00690704" w:rsidRDefault="00690704" w:rsidP="003975F1">
      <w:r>
        <w:t xml:space="preserve">Till elektrifieringsplanen har även en </w:t>
      </w:r>
      <w:r w:rsidR="00E90E6B">
        <w:t>gap-analys</w:t>
      </w:r>
      <w:r w:rsidR="00912570">
        <w:t xml:space="preserve"> knutits</w:t>
      </w:r>
      <w:r w:rsidR="002B7FAC">
        <w:t xml:space="preserve"> (se </w:t>
      </w:r>
      <w:hyperlink r:id="rId19">
        <w:r w:rsidR="00C531D7" w:rsidRPr="00C531D7">
          <w:rPr>
            <w:rStyle w:val="Hyperlnk"/>
            <w:i/>
            <w:iCs/>
          </w:rPr>
          <w:fldChar w:fldCharType="begin"/>
        </w:r>
        <w:r w:rsidR="00C531D7" w:rsidRPr="00C531D7">
          <w:rPr>
            <w:i/>
            <w:iCs/>
          </w:rPr>
          <w:instrText xml:space="preserve"> REF _Ref60999891 \h </w:instrText>
        </w:r>
        <w:r w:rsidR="00C531D7">
          <w:rPr>
            <w:rStyle w:val="Hyperlnk"/>
            <w:i/>
            <w:iCs/>
          </w:rPr>
          <w:instrText xml:space="preserve"> \* MERGEFORMAT </w:instrText>
        </w:r>
        <w:r w:rsidR="00C531D7" w:rsidRPr="00C531D7">
          <w:rPr>
            <w:rStyle w:val="Hyperlnk"/>
            <w:i/>
            <w:iCs/>
          </w:rPr>
        </w:r>
        <w:r w:rsidR="00C531D7" w:rsidRPr="00C531D7">
          <w:rPr>
            <w:rStyle w:val="Hyperlnk"/>
            <w:i/>
            <w:iCs/>
          </w:rPr>
          <w:fldChar w:fldCharType="separate"/>
        </w:r>
        <w:r w:rsidR="008B739A" w:rsidRPr="008B739A">
          <w:rPr>
            <w:i/>
            <w:iCs/>
          </w:rPr>
          <w:t>Bilaga 5 – Gap-analys med förslag på aktiviteter inför</w:t>
        </w:r>
        <w:r w:rsidR="008B739A" w:rsidRPr="008B739A">
          <w:rPr>
            <w:i/>
          </w:rPr>
          <w:t xml:space="preserve"> kommande revisioner</w:t>
        </w:r>
        <w:r w:rsidR="00C531D7" w:rsidRPr="00C531D7">
          <w:rPr>
            <w:rStyle w:val="Hyperlnk"/>
            <w:i/>
            <w:iCs/>
          </w:rPr>
          <w:fldChar w:fldCharType="end"/>
        </w:r>
      </w:hyperlink>
      <w:r w:rsidR="002B7FAC">
        <w:t>). Denna</w:t>
      </w:r>
      <w:r w:rsidR="002B7FAC" w:rsidRPr="3EF4D41D">
        <w:rPr>
          <w:szCs w:val="22"/>
        </w:rPr>
        <w:t xml:space="preserve"> innefattar</w:t>
      </w:r>
      <w:r w:rsidR="00912570" w:rsidRPr="3EF4D41D">
        <w:rPr>
          <w:szCs w:val="22"/>
        </w:rPr>
        <w:t xml:space="preserve"> även</w:t>
      </w:r>
      <w:r w:rsidR="002B7FAC" w:rsidRPr="3EF4D41D">
        <w:rPr>
          <w:szCs w:val="22"/>
        </w:rPr>
        <w:t xml:space="preserve"> </w:t>
      </w:r>
      <w:r w:rsidR="00046F9E" w:rsidRPr="3EF4D41D">
        <w:rPr>
          <w:szCs w:val="22"/>
        </w:rPr>
        <w:t xml:space="preserve">förslag på </w:t>
      </w:r>
      <w:r w:rsidR="00B524C9" w:rsidRPr="3EF4D41D">
        <w:rPr>
          <w:szCs w:val="22"/>
        </w:rPr>
        <w:t xml:space="preserve">lösningar och </w:t>
      </w:r>
      <w:r w:rsidR="00046F9E" w:rsidRPr="3EF4D41D">
        <w:rPr>
          <w:szCs w:val="22"/>
        </w:rPr>
        <w:t xml:space="preserve">kompletterande </w:t>
      </w:r>
      <w:r w:rsidR="00DD7047" w:rsidRPr="3EF4D41D">
        <w:rPr>
          <w:szCs w:val="22"/>
        </w:rPr>
        <w:t xml:space="preserve">aktiviteter </w:t>
      </w:r>
      <w:r w:rsidR="006E71F2" w:rsidRPr="3EF4D41D">
        <w:rPr>
          <w:szCs w:val="22"/>
        </w:rPr>
        <w:t>för att täcka det identifierade gapet för att nå de övergripande målen.</w:t>
      </w:r>
      <w:r w:rsidR="00755340" w:rsidRPr="3EF4D41D">
        <w:rPr>
          <w:szCs w:val="22"/>
        </w:rPr>
        <w:t xml:space="preserve"> Dessa förslag ingår som </w:t>
      </w:r>
      <w:r w:rsidR="00C422AB" w:rsidRPr="3EF4D41D">
        <w:rPr>
          <w:szCs w:val="22"/>
        </w:rPr>
        <w:t xml:space="preserve">diskussionsunderlag inför årlig revidering av planerade och </w:t>
      </w:r>
      <w:r w:rsidR="009904F6" w:rsidRPr="3EF4D41D">
        <w:rPr>
          <w:szCs w:val="22"/>
        </w:rPr>
        <w:t>beslutade</w:t>
      </w:r>
      <w:r w:rsidR="004A1FF1" w:rsidRPr="3EF4D41D">
        <w:rPr>
          <w:szCs w:val="22"/>
        </w:rPr>
        <w:t xml:space="preserve"> </w:t>
      </w:r>
      <w:r w:rsidR="000D05D2" w:rsidRPr="3EF4D41D">
        <w:rPr>
          <w:szCs w:val="22"/>
        </w:rPr>
        <w:t>aktiviteter</w:t>
      </w:r>
      <w:r w:rsidR="004A1FF1" w:rsidRPr="3EF4D41D">
        <w:rPr>
          <w:szCs w:val="22"/>
        </w:rPr>
        <w:t xml:space="preserve"> enligt ordinarie budgetprocess (se </w:t>
      </w:r>
      <w:r w:rsidR="000B14A9" w:rsidRPr="3EF4D41D">
        <w:rPr>
          <w:szCs w:val="22"/>
        </w:rPr>
        <w:t>arbetsprocessbeskrivning i</w:t>
      </w:r>
      <w:r w:rsidR="00EF2238">
        <w:t xml:space="preserve"> </w:t>
      </w:r>
      <w:r w:rsidR="00C531D7" w:rsidRPr="000C3F8A">
        <w:rPr>
          <w:i/>
          <w:iCs/>
        </w:rPr>
        <w:fldChar w:fldCharType="begin"/>
      </w:r>
      <w:r w:rsidR="00C531D7" w:rsidRPr="00C531D7">
        <w:rPr>
          <w:i/>
          <w:iCs/>
        </w:rPr>
        <w:instrText xml:space="preserve"> REF _Ref57300657 \h </w:instrText>
      </w:r>
      <w:r w:rsidR="00C531D7" w:rsidRPr="000C3F8A">
        <w:rPr>
          <w:i/>
          <w:iCs/>
        </w:rPr>
        <w:instrText xml:space="preserve"> \* MERGEFORMAT </w:instrText>
      </w:r>
      <w:r w:rsidR="00C531D7" w:rsidRPr="000C3F8A">
        <w:rPr>
          <w:i/>
          <w:iCs/>
        </w:rPr>
      </w:r>
      <w:r w:rsidR="00C531D7" w:rsidRPr="000C3F8A">
        <w:rPr>
          <w:i/>
          <w:iCs/>
        </w:rPr>
        <w:fldChar w:fldCharType="separate"/>
      </w:r>
      <w:r w:rsidR="008B739A" w:rsidRPr="008B739A">
        <w:rPr>
          <w:i/>
          <w:iCs/>
        </w:rPr>
        <w:t>Bilaga 4 – Arbetsprocess</w:t>
      </w:r>
      <w:r w:rsidR="00C531D7" w:rsidRPr="000C3F8A">
        <w:rPr>
          <w:i/>
          <w:iCs/>
        </w:rPr>
        <w:fldChar w:fldCharType="end"/>
      </w:r>
      <w:r w:rsidR="000B14A9">
        <w:t>).</w:t>
      </w:r>
    </w:p>
    <w:p w14:paraId="34EB97BE" w14:textId="337A879B" w:rsidR="002045D1" w:rsidRPr="004A0362" w:rsidRDefault="002045D1" w:rsidP="002045D1">
      <w:r w:rsidRPr="002045D1">
        <w:t xml:space="preserve">Den </w:t>
      </w:r>
      <w:r w:rsidR="0015452F">
        <w:t xml:space="preserve">nedan </w:t>
      </w:r>
      <w:r w:rsidRPr="002045D1">
        <w:t>beskrivna strukturen i elektrifieringsplanen och relationerna mellan strategiska insatsområden, målkategorier (strategier), funktionsområden och kategorisering av verksamhetsområden utgör en plattform för att hitta nya former av arenor för den samverkan som är kritisk för att öka takten i genomförandet. Den är även avgörande för att utveckla kapacitet i styrning och ledning för att klara omställningen. Genom struktureringen kan staden arbeta i mer anpassningsbara processer som uppmuntrar till gemensamt lärande. Strategier och funktionsområden är tvärgående och bidrar alla på olika sätt till att samtliga miljömål kommer att nås</w:t>
      </w:r>
      <w:r w:rsidR="00564452">
        <w:t xml:space="preserve"> genom väl definierade </w:t>
      </w:r>
      <w:r w:rsidR="0003318B">
        <w:t>aktiviteter</w:t>
      </w:r>
      <w:r w:rsidRPr="002045D1">
        <w:t>.</w:t>
      </w:r>
    </w:p>
    <w:p w14:paraId="62867AC7" w14:textId="3D601D88" w:rsidR="003350A5" w:rsidRPr="002742AC" w:rsidRDefault="003350A5" w:rsidP="003350A5">
      <w:pPr>
        <w:pStyle w:val="Rubrik2"/>
        <w:rPr>
          <w:b w:val="0"/>
        </w:rPr>
      </w:pPr>
      <w:bookmarkStart w:id="25" w:name="_Toc83728754"/>
      <w:r>
        <w:t>Strategiska insatsområden</w:t>
      </w:r>
      <w:bookmarkEnd w:id="25"/>
    </w:p>
    <w:p w14:paraId="061BC2CE" w14:textId="1DA0D1D5" w:rsidR="006F467E" w:rsidRDefault="006F467E" w:rsidP="005946C5">
      <w:r>
        <w:t xml:space="preserve">Behovet av </w:t>
      </w:r>
      <w:r w:rsidR="006C55D4">
        <w:t>en tät</w:t>
      </w:r>
      <w:r>
        <w:t xml:space="preserve"> koppling till näringslivet</w:t>
      </w:r>
      <w:r w:rsidR="006C55D4">
        <w:t xml:space="preserve"> för måluppfyllnad </w:t>
      </w:r>
      <w:r w:rsidR="005370D5">
        <w:t xml:space="preserve">skapar en logisk koppling till </w:t>
      </w:r>
      <w:r w:rsidR="006245B1">
        <w:t>det inom Göteborgs Stad antagna Näringslivsstrategiska Programmet</w:t>
      </w:r>
      <w:r w:rsidR="00417AAC">
        <w:rPr>
          <w:rStyle w:val="Fotnotsreferens"/>
        </w:rPr>
        <w:footnoteReference w:id="32"/>
      </w:r>
      <w:r w:rsidR="00A3405C">
        <w:t>.</w:t>
      </w:r>
      <w:r w:rsidR="0045314B">
        <w:t xml:space="preserve"> </w:t>
      </w:r>
      <w:r w:rsidR="00BF48E5">
        <w:t xml:space="preserve">De </w:t>
      </w:r>
      <w:r w:rsidR="00974517">
        <w:t>sex</w:t>
      </w:r>
      <w:r w:rsidR="00E03530">
        <w:t xml:space="preserve"> </w:t>
      </w:r>
      <w:r w:rsidR="00BF48E5">
        <w:t xml:space="preserve">strategiska </w:t>
      </w:r>
      <w:r w:rsidR="00E03530">
        <w:t xml:space="preserve">områdena i </w:t>
      </w:r>
      <w:r w:rsidR="005F3E24">
        <w:t xml:space="preserve">Näringslivsstrategiska Programmet </w:t>
      </w:r>
      <w:r w:rsidR="00675589">
        <w:t xml:space="preserve">täcker in </w:t>
      </w:r>
      <w:r w:rsidR="00026727">
        <w:t xml:space="preserve">identifierade </w:t>
      </w:r>
      <w:r w:rsidR="00A353E5">
        <w:t>utmaningar med elektrifieringsomställningen</w:t>
      </w:r>
      <w:r w:rsidR="002917C7">
        <w:t xml:space="preserve"> såsom </w:t>
      </w:r>
      <w:r w:rsidR="00314733">
        <w:t>stadsplanering, marktillgång, ladd</w:t>
      </w:r>
      <w:r w:rsidR="00CD28A8">
        <w:t>infrastruktur</w:t>
      </w:r>
      <w:r w:rsidR="00026727">
        <w:t>, fordonstillgång</w:t>
      </w:r>
      <w:r w:rsidR="001A4338">
        <w:t xml:space="preserve">, </w:t>
      </w:r>
      <w:r w:rsidR="0089413A">
        <w:t>kravställning vid upphandlingar, liksom kompetens</w:t>
      </w:r>
      <w:r w:rsidR="00937F93">
        <w:t xml:space="preserve">utveckling och </w:t>
      </w:r>
      <w:r w:rsidR="00EB418A">
        <w:t xml:space="preserve">en öppen </w:t>
      </w:r>
      <w:r w:rsidR="00937F93">
        <w:t>innovation</w:t>
      </w:r>
      <w:r w:rsidR="00EB418A">
        <w:t>smiljö</w:t>
      </w:r>
      <w:r w:rsidR="00937F93">
        <w:t>.</w:t>
      </w:r>
      <w:r w:rsidR="00434EB8">
        <w:t xml:space="preserve"> </w:t>
      </w:r>
      <w:r w:rsidR="001E014B">
        <w:t>De strategiska insatsområdena representerar på övergripande nivå områden inom vilka grundförutsättningar till omställningen till ett effektivt elektrifierat transportsystem skapas, och innefattar</w:t>
      </w:r>
      <w:r w:rsidR="00434EB8">
        <w:t>:</w:t>
      </w:r>
    </w:p>
    <w:p w14:paraId="4BE26E72" w14:textId="6ED3EBC4" w:rsidR="00333F0D" w:rsidRDefault="00333F0D" w:rsidP="00333F0D">
      <w:pPr>
        <w:pStyle w:val="Liststycke"/>
        <w:numPr>
          <w:ilvl w:val="0"/>
          <w:numId w:val="22"/>
        </w:numPr>
      </w:pPr>
      <w:r>
        <w:t>Kompetensförsörjning</w:t>
      </w:r>
    </w:p>
    <w:p w14:paraId="31C7CD04" w14:textId="41CF4859" w:rsidR="00333F0D" w:rsidRDefault="00333F0D" w:rsidP="00333F0D">
      <w:pPr>
        <w:pStyle w:val="Liststycke"/>
        <w:numPr>
          <w:ilvl w:val="0"/>
          <w:numId w:val="22"/>
        </w:numPr>
      </w:pPr>
      <w:r>
        <w:t>Attraktionskraft</w:t>
      </w:r>
    </w:p>
    <w:p w14:paraId="2B79FBB0" w14:textId="7B1D9103" w:rsidR="00333F0D" w:rsidRDefault="00333F0D" w:rsidP="00333F0D">
      <w:pPr>
        <w:pStyle w:val="Liststycke"/>
        <w:numPr>
          <w:ilvl w:val="0"/>
          <w:numId w:val="22"/>
        </w:numPr>
      </w:pPr>
      <w:r>
        <w:t>Infrastruktur och tillgänglighet</w:t>
      </w:r>
    </w:p>
    <w:p w14:paraId="1BA12B60" w14:textId="52E33774" w:rsidR="00333F0D" w:rsidRDefault="00333F0D" w:rsidP="00333F0D">
      <w:pPr>
        <w:pStyle w:val="Liststycke"/>
        <w:numPr>
          <w:ilvl w:val="0"/>
          <w:numId w:val="22"/>
        </w:numPr>
      </w:pPr>
      <w:r>
        <w:t>Markberedskap och fysisk planering</w:t>
      </w:r>
    </w:p>
    <w:p w14:paraId="52A8820C" w14:textId="275F4719" w:rsidR="00333F0D" w:rsidRDefault="00333F0D" w:rsidP="00333F0D">
      <w:pPr>
        <w:pStyle w:val="Liststycke"/>
        <w:numPr>
          <w:ilvl w:val="0"/>
          <w:numId w:val="22"/>
        </w:numPr>
      </w:pPr>
      <w:r>
        <w:t>Företagsklimat</w:t>
      </w:r>
    </w:p>
    <w:p w14:paraId="1D88EE5F" w14:textId="55CBE8DD" w:rsidR="00333F0D" w:rsidRDefault="00333F0D" w:rsidP="00333F0D">
      <w:pPr>
        <w:pStyle w:val="Liststycke"/>
        <w:numPr>
          <w:ilvl w:val="0"/>
          <w:numId w:val="22"/>
        </w:numPr>
      </w:pPr>
      <w:r>
        <w:t>Innovationskraft</w:t>
      </w:r>
    </w:p>
    <w:p w14:paraId="2E69CEBD" w14:textId="4B56F42B" w:rsidR="00BB487D" w:rsidRDefault="00067D92" w:rsidP="003975F1">
      <w:r>
        <w:t>Insatser</w:t>
      </w:r>
      <w:r w:rsidR="00451540">
        <w:t xml:space="preserve"> och aktiviteter</w:t>
      </w:r>
      <w:r w:rsidR="0011663B">
        <w:t xml:space="preserve"> i elektrifieringsplanen</w:t>
      </w:r>
      <w:r>
        <w:t xml:space="preserve"> </w:t>
      </w:r>
      <w:r w:rsidR="0011663B">
        <w:t xml:space="preserve">kompletterar </w:t>
      </w:r>
      <w:r w:rsidR="00167481">
        <w:t xml:space="preserve">insatser och aktiviteter </w:t>
      </w:r>
      <w:r w:rsidR="00077056">
        <w:t xml:space="preserve">för näringslivsutveckling </w:t>
      </w:r>
      <w:r w:rsidR="00B43AD6">
        <w:t xml:space="preserve">definierade </w:t>
      </w:r>
      <w:r w:rsidR="007C728B">
        <w:t>i</w:t>
      </w:r>
      <w:r w:rsidR="00BC5AD8">
        <w:t xml:space="preserve"> Näringslivsstrategiska Programmets</w:t>
      </w:r>
      <w:r w:rsidR="00B97731">
        <w:t xml:space="preserve"> </w:t>
      </w:r>
      <w:r w:rsidR="00777CE9">
        <w:t>h</w:t>
      </w:r>
      <w:r w:rsidR="007C728B">
        <w:t>andlingsplan</w:t>
      </w:r>
      <w:r w:rsidR="00CF6CA9">
        <w:t>er</w:t>
      </w:r>
      <w:r w:rsidR="00214A4A">
        <w:t xml:space="preserve"> </w:t>
      </w:r>
      <w:r w:rsidR="00167481">
        <w:t>som special</w:t>
      </w:r>
      <w:r w:rsidR="00B43AD6">
        <w:t xml:space="preserve">fall </w:t>
      </w:r>
      <w:r>
        <w:t>kopplade till</w:t>
      </w:r>
      <w:r w:rsidR="006600D5">
        <w:t xml:space="preserve"> elektrifiering</w:t>
      </w:r>
      <w:r w:rsidR="00AD033B">
        <w:t>en</w:t>
      </w:r>
      <w:r w:rsidR="00860A82">
        <w:t xml:space="preserve"> av stadens transportsystem</w:t>
      </w:r>
      <w:r w:rsidR="000A74F8">
        <w:t xml:space="preserve"> och sörjer för en i </w:t>
      </w:r>
      <w:r w:rsidR="00816681">
        <w:t>högre grad hållbar tillväxt</w:t>
      </w:r>
      <w:r w:rsidR="00B43AD6">
        <w:t>.</w:t>
      </w:r>
      <w:r w:rsidR="00860A82">
        <w:t xml:space="preserve"> </w:t>
      </w:r>
      <w:r w:rsidR="00D55029">
        <w:t xml:space="preserve">För att Göteborgs Stad ska lyckas uppnå målbild och mål, måste ett strategiskt arbete drivas inom samtliga dessa </w:t>
      </w:r>
      <w:r w:rsidR="00EA7774">
        <w:t>strategiska insats</w:t>
      </w:r>
      <w:r w:rsidR="00D55029">
        <w:t>områden</w:t>
      </w:r>
      <w:r w:rsidR="005F2256">
        <w:t>, närmare beskriv</w:t>
      </w:r>
      <w:r w:rsidR="00C6138B">
        <w:t>na</w:t>
      </w:r>
      <w:r w:rsidR="005F2256">
        <w:t xml:space="preserve"> </w:t>
      </w:r>
      <w:r w:rsidR="00BB487D">
        <w:t>nedan:</w:t>
      </w:r>
    </w:p>
    <w:p w14:paraId="58A8B696" w14:textId="72579981" w:rsidR="00BB487D" w:rsidRDefault="00BB487D" w:rsidP="00BB487D">
      <w:pPr>
        <w:pStyle w:val="Liststycke"/>
        <w:numPr>
          <w:ilvl w:val="0"/>
          <w:numId w:val="8"/>
        </w:numPr>
        <w:rPr>
          <w:b/>
          <w:bCs/>
        </w:rPr>
      </w:pPr>
      <w:r>
        <w:rPr>
          <w:b/>
          <w:bCs/>
        </w:rPr>
        <w:t>Kompetensförsörjning</w:t>
      </w:r>
    </w:p>
    <w:p w14:paraId="7DE467FE" w14:textId="43EDEA72" w:rsidR="00BB487D" w:rsidRPr="00BB487D" w:rsidRDefault="00822ACC" w:rsidP="00BB487D">
      <w:pPr>
        <w:pStyle w:val="Liststycke"/>
      </w:pPr>
      <w:r>
        <w:t xml:space="preserve">Innefattar </w:t>
      </w:r>
      <w:r w:rsidR="00FD5847">
        <w:t>till exempel</w:t>
      </w:r>
      <w:r>
        <w:t xml:space="preserve"> arbete kring att utveckla skola-näringslivssamverkan</w:t>
      </w:r>
      <w:r w:rsidR="00A90730">
        <w:t xml:space="preserve"> samt</w:t>
      </w:r>
      <w:r w:rsidR="00D84092">
        <w:t xml:space="preserve"> entreprenörskap, utveckla </w:t>
      </w:r>
      <w:r w:rsidR="00A57BCD">
        <w:t xml:space="preserve">för arbets- och näringslivet </w:t>
      </w:r>
      <w:r w:rsidR="00D84092">
        <w:t>relevanta utbildningar</w:t>
      </w:r>
      <w:r w:rsidR="002F5C8C">
        <w:t xml:space="preserve">, stödja samarbete mellan akademi och näringsliv, liksom </w:t>
      </w:r>
      <w:r w:rsidR="00010DA4">
        <w:t>utveckla möjligheten till fortbildning på arbetsplatsen.</w:t>
      </w:r>
    </w:p>
    <w:p w14:paraId="60710F85" w14:textId="413A35AC" w:rsidR="00BB487D" w:rsidRDefault="00BB487D" w:rsidP="00BB487D">
      <w:pPr>
        <w:pStyle w:val="Liststycke"/>
        <w:numPr>
          <w:ilvl w:val="0"/>
          <w:numId w:val="8"/>
        </w:numPr>
        <w:rPr>
          <w:b/>
          <w:bCs/>
        </w:rPr>
      </w:pPr>
      <w:r>
        <w:rPr>
          <w:b/>
          <w:bCs/>
        </w:rPr>
        <w:t>Attraktionskraft</w:t>
      </w:r>
    </w:p>
    <w:p w14:paraId="7F023B70" w14:textId="5A80CA4C" w:rsidR="00BB487D" w:rsidRPr="00BB487D" w:rsidRDefault="00DD1A87" w:rsidP="00BB487D">
      <w:pPr>
        <w:pStyle w:val="Liststycke"/>
      </w:pPr>
      <w:r>
        <w:t xml:space="preserve">Innefattar </w:t>
      </w:r>
      <w:r w:rsidR="00FD5847">
        <w:t>till exempel</w:t>
      </w:r>
      <w:r>
        <w:t xml:space="preserve"> arbete med </w:t>
      </w:r>
      <w:r w:rsidR="00E37D41">
        <w:t xml:space="preserve">att attrahera </w:t>
      </w:r>
      <w:r w:rsidR="00415FD6">
        <w:t xml:space="preserve">kompetens och talanger, </w:t>
      </w:r>
      <w:r w:rsidR="00E37D41">
        <w:t>investeringar och företagsetableringar, marknadsföra staden som en föregångare</w:t>
      </w:r>
      <w:r w:rsidR="007F4ED9">
        <w:t xml:space="preserve"> med det utvecklingssprång vi gör</w:t>
      </w:r>
      <w:r w:rsidR="00E37D41">
        <w:t xml:space="preserve">, </w:t>
      </w:r>
      <w:r w:rsidR="00F36EF2">
        <w:t xml:space="preserve">liksom att </w:t>
      </w:r>
      <w:r w:rsidR="008307E8">
        <w:t>främja entreprenörskap</w:t>
      </w:r>
    </w:p>
    <w:p w14:paraId="69D86B3A" w14:textId="4DEB3372" w:rsidR="00BB487D" w:rsidRPr="00B471E7" w:rsidRDefault="00BB487D" w:rsidP="00BB487D">
      <w:pPr>
        <w:pStyle w:val="Liststycke"/>
        <w:numPr>
          <w:ilvl w:val="0"/>
          <w:numId w:val="8"/>
        </w:numPr>
        <w:rPr>
          <w:b/>
          <w:bCs/>
        </w:rPr>
      </w:pPr>
      <w:r>
        <w:rPr>
          <w:b/>
          <w:bCs/>
        </w:rPr>
        <w:t>Markberedskap och fysisk planering</w:t>
      </w:r>
    </w:p>
    <w:p w14:paraId="2E968C27" w14:textId="040D8198" w:rsidR="00BB487D" w:rsidRDefault="00BB487D" w:rsidP="00BB487D">
      <w:pPr>
        <w:pStyle w:val="Liststycke"/>
      </w:pPr>
      <w:r>
        <w:t xml:space="preserve">Innefattar </w:t>
      </w:r>
      <w:r w:rsidR="00FD5847">
        <w:t>till exempel</w:t>
      </w:r>
      <w:r>
        <w:t xml:space="preserve"> arbete kring detaljplaner och miljözoner, kostnadseffektiv markanvändning, förutsättningar för elektrifierade bygg- och anläggningsplatser, liksom internationella samarbeten och arbete med indikatorer.</w:t>
      </w:r>
    </w:p>
    <w:p w14:paraId="608B8636" w14:textId="48B38B67" w:rsidR="00BB487D" w:rsidRPr="00B471E7" w:rsidRDefault="00BB487D" w:rsidP="00BB487D">
      <w:pPr>
        <w:pStyle w:val="Liststycke"/>
        <w:numPr>
          <w:ilvl w:val="0"/>
          <w:numId w:val="8"/>
        </w:numPr>
        <w:rPr>
          <w:b/>
          <w:bCs/>
        </w:rPr>
      </w:pPr>
      <w:r>
        <w:rPr>
          <w:b/>
          <w:bCs/>
        </w:rPr>
        <w:t>Infrastruktur och Tillgänglighet</w:t>
      </w:r>
    </w:p>
    <w:p w14:paraId="5016B8E4" w14:textId="38D5EDB8" w:rsidR="00E04EC0" w:rsidRPr="00314BD3" w:rsidRDefault="00BB487D" w:rsidP="00E04EC0">
      <w:pPr>
        <w:pStyle w:val="Liststycke"/>
        <w:rPr>
          <w:strike/>
        </w:rPr>
      </w:pPr>
      <w:r>
        <w:t xml:space="preserve">Innefattar </w:t>
      </w:r>
      <w:r w:rsidR="00FD5847">
        <w:t>till exempel</w:t>
      </w:r>
      <w:r>
        <w:t xml:space="preserve"> frågor kring nätutbyggnad för effektsäkring, lokala </w:t>
      </w:r>
      <w:proofErr w:type="spellStart"/>
      <w:r>
        <w:t>energilager</w:t>
      </w:r>
      <w:proofErr w:type="spellEnd"/>
      <w:r>
        <w:t>, liksom lätta och tunga transporters samt sjöfartens energi- och effektbehov inklusive tillhörande depåer</w:t>
      </w:r>
      <w:r w:rsidR="009F1CAA">
        <w:t xml:space="preserve"> liksom tillgång till elektrifierade fordonsalternativ</w:t>
      </w:r>
      <w:r>
        <w:t>.</w:t>
      </w:r>
      <w:r w:rsidR="002119ED">
        <w:t xml:space="preserve"> D</w:t>
      </w:r>
      <w:r w:rsidR="00A94F4E" w:rsidRPr="00A94F4E">
        <w:t xml:space="preserve">etta rör </w:t>
      </w:r>
      <w:r w:rsidR="00A94F4E">
        <w:t>specifikt bla</w:t>
      </w:r>
      <w:r w:rsidR="00C44FA8">
        <w:t>nd annat</w:t>
      </w:r>
      <w:r w:rsidR="00E04EC0" w:rsidRPr="00A94F4E">
        <w:t xml:space="preserve"> allmännyttans bestånd, boendeparkeringar, taxinäringens behov, besökarens behov, kollektivtrafikens behov till lands och till sjöss, abonnemangs och mobilitetslösningars behov, tunga transporter samt fritidsbåtars behov, men också samutnyttjande mellan aktörer, gemensamma systemansökningar och strategiskt samarbete på regional nivå (GR, VGR).</w:t>
      </w:r>
    </w:p>
    <w:p w14:paraId="0F70200C" w14:textId="41EF3F27" w:rsidR="00BB487D" w:rsidRDefault="00BB487D" w:rsidP="00BB487D">
      <w:pPr>
        <w:pStyle w:val="Liststycke"/>
        <w:numPr>
          <w:ilvl w:val="0"/>
          <w:numId w:val="8"/>
        </w:numPr>
        <w:rPr>
          <w:b/>
          <w:bCs/>
        </w:rPr>
      </w:pPr>
      <w:r w:rsidRPr="00BB487D">
        <w:rPr>
          <w:b/>
          <w:bCs/>
        </w:rPr>
        <w:t>Företagsklimat</w:t>
      </w:r>
    </w:p>
    <w:p w14:paraId="4F86759B" w14:textId="206DE3D2" w:rsidR="00BB487D" w:rsidRPr="00EF5C45" w:rsidRDefault="00040F04" w:rsidP="00BB487D">
      <w:pPr>
        <w:pStyle w:val="Liststycke"/>
      </w:pPr>
      <w:r>
        <w:t xml:space="preserve">Innefattar </w:t>
      </w:r>
      <w:r w:rsidR="6BC67B37">
        <w:t>t.ex.</w:t>
      </w:r>
      <w:r>
        <w:t xml:space="preserve"> arbete </w:t>
      </w:r>
      <w:r w:rsidR="00687335">
        <w:t>med förståelse för företag och företagande</w:t>
      </w:r>
      <w:r w:rsidR="00A737AB">
        <w:t>, systematisk förenkling av processer ur ett näringslivsperspektiv</w:t>
      </w:r>
      <w:r w:rsidR="007200A5">
        <w:t xml:space="preserve">, samt tätt samarbete </w:t>
      </w:r>
      <w:r w:rsidR="00073222">
        <w:t>mellan staden och</w:t>
      </w:r>
      <w:r w:rsidR="007200A5">
        <w:t xml:space="preserve"> näringslivet</w:t>
      </w:r>
      <w:r w:rsidR="00073222">
        <w:t xml:space="preserve"> </w:t>
      </w:r>
      <w:r w:rsidR="008C42BB">
        <w:t>för</w:t>
      </w:r>
      <w:r w:rsidR="000752D1">
        <w:t xml:space="preserve"> att</w:t>
      </w:r>
      <w:r w:rsidR="008C42BB">
        <w:t xml:space="preserve"> </w:t>
      </w:r>
      <w:r w:rsidR="000752D1">
        <w:t>gemensamt verka för hållbar tillväxt.</w:t>
      </w:r>
      <w:r w:rsidR="00EF5C45">
        <w:t xml:space="preserve"> Specifikt handlar det </w:t>
      </w:r>
      <w:r w:rsidR="004B5096">
        <w:t>om</w:t>
      </w:r>
      <w:r w:rsidR="00EF5C45" w:rsidRPr="00EF5C45">
        <w:t xml:space="preserve"> utredningar kring finansieringsstöd, samt kravställning i upphandlingar av transportarbete liksom utredningar kring transportmönster och lösningar.</w:t>
      </w:r>
    </w:p>
    <w:p w14:paraId="525221E4" w14:textId="43C804F1" w:rsidR="00BB487D" w:rsidRDefault="00BB487D" w:rsidP="00BB487D">
      <w:pPr>
        <w:pStyle w:val="Liststycke"/>
        <w:numPr>
          <w:ilvl w:val="0"/>
          <w:numId w:val="8"/>
        </w:numPr>
        <w:rPr>
          <w:b/>
          <w:bCs/>
        </w:rPr>
      </w:pPr>
      <w:r w:rsidRPr="00BB487D">
        <w:rPr>
          <w:b/>
          <w:bCs/>
        </w:rPr>
        <w:t>Innovationskraft</w:t>
      </w:r>
    </w:p>
    <w:p w14:paraId="5F482B00" w14:textId="09D01EC0" w:rsidR="00BB487D" w:rsidRDefault="003B1AA6" w:rsidP="00BB487D">
      <w:pPr>
        <w:pStyle w:val="Liststycke"/>
      </w:pPr>
      <w:r>
        <w:t xml:space="preserve">Innefattar </w:t>
      </w:r>
      <w:r w:rsidR="56E243D2">
        <w:t>t.ex.</w:t>
      </w:r>
      <w:r>
        <w:t xml:space="preserve"> arbete med </w:t>
      </w:r>
      <w:r w:rsidR="00667031">
        <w:t xml:space="preserve">initiering och utveckling av klusterinitiativ och strategiska samverkansprojekt för </w:t>
      </w:r>
      <w:r w:rsidR="00670BB0">
        <w:t xml:space="preserve">att korsbefrukta kompetenser, </w:t>
      </w:r>
      <w:r w:rsidR="003F032F">
        <w:t xml:space="preserve">att </w:t>
      </w:r>
      <w:r w:rsidR="00670BB0">
        <w:t xml:space="preserve">positionera </w:t>
      </w:r>
      <w:r w:rsidR="003F032F">
        <w:t xml:space="preserve">staden som </w:t>
      </w:r>
      <w:r w:rsidR="00475C83">
        <w:t>internationellt</w:t>
      </w:r>
      <w:r w:rsidR="007115CB">
        <w:t xml:space="preserve"> ledande testmiljö för hållbara </w:t>
      </w:r>
      <w:r w:rsidR="004421C7">
        <w:t>lösningar</w:t>
      </w:r>
      <w:r w:rsidR="0079453F">
        <w:t xml:space="preserve">, </w:t>
      </w:r>
      <w:r w:rsidR="0079453F" w:rsidRPr="0079453F">
        <w:t>dubbelriktad information mellan stad och näringsliv om strategier och möjligheter, inkluderande konsumenter och medborgare</w:t>
      </w:r>
      <w:r w:rsidR="00475C83" w:rsidRPr="0079453F">
        <w:t>,</w:t>
      </w:r>
      <w:r w:rsidR="00475C83">
        <w:t xml:space="preserve"> </w:t>
      </w:r>
      <w:r w:rsidR="00FE662F">
        <w:t xml:space="preserve">liksom </w:t>
      </w:r>
      <w:r w:rsidR="00475C83">
        <w:t xml:space="preserve">att stärka Göteborgs position som </w:t>
      </w:r>
      <w:r w:rsidR="00FE662F">
        <w:t>innovativ motor i svensk industri.</w:t>
      </w:r>
    </w:p>
    <w:p w14:paraId="503CB355" w14:textId="22EFC47C" w:rsidR="00D3102B" w:rsidRDefault="00D3102B" w:rsidP="00D3102B">
      <w:r w:rsidRPr="00DA1C16">
        <w:t xml:space="preserve">De strategiska </w:t>
      </w:r>
      <w:r>
        <w:t>insats</w:t>
      </w:r>
      <w:r w:rsidRPr="00DA1C16">
        <w:t>områdena tydliggör behovet av verksamhetsövergripande samarbete inom staden för en kostnads- och resurseffektiv omställning. De valda områdena representerar dels förutsättningsskapande områden, såsom stadsplanering, energiförsörjning och näringslivsutveckling</w:t>
      </w:r>
      <w:r>
        <w:t>,</w:t>
      </w:r>
      <w:r w:rsidRPr="00DA1C16">
        <w:t xml:space="preserve"> dels funktionella områden, såsom fungerande laddinfrastruktur och elektrifierad fordonsflotta. Utöver detta </w:t>
      </w:r>
      <w:r w:rsidR="002064A9">
        <w:t>ryms</w:t>
      </w:r>
      <w:r w:rsidRPr="00DA1C16">
        <w:t xml:space="preserve"> även värdeskapande </w:t>
      </w:r>
      <w:r w:rsidR="001F4A95">
        <w:t>insatser</w:t>
      </w:r>
      <w:r w:rsidRPr="00DA1C16">
        <w:t xml:space="preserve"> såsom strategisk kommunikation och </w:t>
      </w:r>
      <w:r w:rsidR="006025B0">
        <w:t>innovationskraft</w:t>
      </w:r>
      <w:r w:rsidRPr="00DA1C16">
        <w:t>.</w:t>
      </w:r>
    </w:p>
    <w:p w14:paraId="185832D0" w14:textId="53648BFE" w:rsidR="000E66E8" w:rsidRPr="000E66E8" w:rsidRDefault="00954141" w:rsidP="000E66E8">
      <w:r>
        <w:t>De strategiska områdena tjänar också som övergripande plattform för att kommunicera identifierade utmaningar och flaskhalsar från de olika funktion</w:t>
      </w:r>
      <w:r w:rsidR="009618EC">
        <w:t>ella del</w:t>
      </w:r>
      <w:r>
        <w:t>områdena som kräver stöd i form av förutsättningsskapande på systemnivå. Vidare tydliggörs de viktiga sambanden mellan de strategiska områdena för att hantera omställningen, till exempel den täta kopplingen mellan stadsplanering och energiförsörjning för bland annat depåer för tunga laddbara fordon.</w:t>
      </w:r>
      <w:r w:rsidR="006C1308">
        <w:t xml:space="preserve"> </w:t>
      </w:r>
      <w:r w:rsidR="0092085C">
        <w:t xml:space="preserve">I </w:t>
      </w:r>
      <w:r w:rsidR="007C78B5">
        <w:fldChar w:fldCharType="begin"/>
      </w:r>
      <w:r w:rsidR="007C78B5">
        <w:instrText xml:space="preserve"> REF _Ref61267269 \h </w:instrText>
      </w:r>
      <w:r w:rsidR="007C78B5">
        <w:fldChar w:fldCharType="separate"/>
      </w:r>
      <w:r w:rsidR="008B739A">
        <w:t xml:space="preserve">Figur </w:t>
      </w:r>
      <w:r w:rsidR="008B739A">
        <w:rPr>
          <w:noProof/>
        </w:rPr>
        <w:t>2</w:t>
      </w:r>
      <w:r w:rsidR="007C78B5">
        <w:fldChar w:fldCharType="end"/>
      </w:r>
      <w:r w:rsidR="009F4D2E">
        <w:t xml:space="preserve"> </w:t>
      </w:r>
      <w:r w:rsidR="004A1046">
        <w:t xml:space="preserve">visualiseras </w:t>
      </w:r>
      <w:r w:rsidR="004E4C50">
        <w:t xml:space="preserve">relationerna mellan </w:t>
      </w:r>
      <w:r w:rsidR="00714988">
        <w:t>övergripande mål</w:t>
      </w:r>
      <w:r w:rsidR="00A21B10">
        <w:t xml:space="preserve">, </w:t>
      </w:r>
      <w:r w:rsidR="00242400">
        <w:t>strategiska områden, funktionella delområden och insatser för måluppfyllnad.</w:t>
      </w:r>
      <w:r w:rsidR="00912A7E">
        <w:t xml:space="preserve"> </w:t>
      </w:r>
    </w:p>
    <w:p w14:paraId="7651EDBB" w14:textId="77777777" w:rsidR="007C78B5" w:rsidRDefault="4B8BEF6A" w:rsidP="007C78B5">
      <w:pPr>
        <w:keepNext/>
      </w:pPr>
      <w:r>
        <w:rPr>
          <w:noProof/>
        </w:rPr>
        <w:drawing>
          <wp:inline distT="0" distB="0" distL="0" distR="0" wp14:anchorId="5634841D" wp14:editId="19B45751">
            <wp:extent cx="6096634" cy="34290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pic:nvPicPr>
                  <pic:blipFill>
                    <a:blip r:embed="rId20">
                      <a:extLst>
                        <a:ext uri="{28A0092B-C50C-407E-A947-70E740481C1C}">
                          <a14:useLocalDpi xmlns:a14="http://schemas.microsoft.com/office/drawing/2010/main" val="0"/>
                        </a:ext>
                      </a:extLst>
                    </a:blip>
                    <a:stretch>
                      <a:fillRect/>
                    </a:stretch>
                  </pic:blipFill>
                  <pic:spPr>
                    <a:xfrm>
                      <a:off x="0" y="0"/>
                      <a:ext cx="6096634" cy="3429000"/>
                    </a:xfrm>
                    <a:prstGeom prst="rect">
                      <a:avLst/>
                    </a:prstGeom>
                  </pic:spPr>
                </pic:pic>
              </a:graphicData>
            </a:graphic>
          </wp:inline>
        </w:drawing>
      </w:r>
    </w:p>
    <w:p w14:paraId="1DE3431E" w14:textId="2F45341E" w:rsidR="00384001" w:rsidRDefault="007C78B5" w:rsidP="007C78B5">
      <w:pPr>
        <w:pStyle w:val="Beskrivning"/>
      </w:pPr>
      <w:bookmarkStart w:id="26" w:name="_Ref61267269"/>
      <w:r>
        <w:t xml:space="preserve">Figur </w:t>
      </w:r>
      <w:r>
        <w:fldChar w:fldCharType="begin"/>
      </w:r>
      <w:r>
        <w:instrText>SEQ Figur \* ARABIC</w:instrText>
      </w:r>
      <w:r>
        <w:fldChar w:fldCharType="separate"/>
      </w:r>
      <w:r w:rsidR="008B739A">
        <w:rPr>
          <w:noProof/>
        </w:rPr>
        <w:t>2</w:t>
      </w:r>
      <w:r>
        <w:fldChar w:fldCharType="end"/>
      </w:r>
      <w:bookmarkEnd w:id="26"/>
      <w:r>
        <w:t xml:space="preserve">: </w:t>
      </w:r>
      <w:r w:rsidRPr="00625201">
        <w:t>Strukturell beskrivning av relationer mellan kategorimål, strategiska insatsområden och funktionella delområden med insatser som vägledning mot Göteborgs stads målbild i linje med strukturen i Näringslivsstrategiska programmet.</w:t>
      </w:r>
    </w:p>
    <w:p w14:paraId="64900316" w14:textId="669491A5" w:rsidR="00256B3D" w:rsidRDefault="00256B3D" w:rsidP="00B561D5">
      <w:r>
        <w:t>För att lösa utmaningar inom specifika delområden, måste ofta aktiviteter kopplade till ett flertal av de strategiska områdena initieras och hanteras. T</w:t>
      </w:r>
      <w:r w:rsidR="753C6E05">
        <w:t>ill exempel,</w:t>
      </w:r>
      <w:r>
        <w:t xml:space="preserve"> avseende</w:t>
      </w:r>
      <w:r w:rsidR="003C6CC9">
        <w:t xml:space="preserve"> </w:t>
      </w:r>
      <w:r w:rsidR="003C6CC9" w:rsidRPr="005B2B3A">
        <w:rPr>
          <w:i/>
          <w:iCs/>
        </w:rPr>
        <w:t>Funktionsområde</w:t>
      </w:r>
      <w:r w:rsidRPr="005B2B3A">
        <w:rPr>
          <w:i/>
          <w:iCs/>
        </w:rPr>
        <w:t xml:space="preserve"> </w:t>
      </w:r>
      <w:r w:rsidR="003C6CC9" w:rsidRPr="005B2B3A">
        <w:rPr>
          <w:i/>
          <w:iCs/>
        </w:rPr>
        <w:fldChar w:fldCharType="begin"/>
      </w:r>
      <w:r w:rsidR="003C6CC9" w:rsidRPr="005B2B3A">
        <w:rPr>
          <w:i/>
          <w:iCs/>
        </w:rPr>
        <w:instrText xml:space="preserve"> REF _Ref61001617 \r \h </w:instrText>
      </w:r>
      <w:r w:rsidR="005B2B3A">
        <w:rPr>
          <w:i/>
          <w:iCs/>
        </w:rPr>
        <w:instrText xml:space="preserve"> \* MERGEFORMAT </w:instrText>
      </w:r>
      <w:r w:rsidR="003C6CC9" w:rsidRPr="005B2B3A">
        <w:rPr>
          <w:i/>
          <w:iCs/>
        </w:rPr>
      </w:r>
      <w:r w:rsidR="003C6CC9" w:rsidRPr="005B2B3A">
        <w:rPr>
          <w:i/>
          <w:iCs/>
        </w:rPr>
        <w:fldChar w:fldCharType="separate"/>
      </w:r>
      <w:r w:rsidR="003C6CC9" w:rsidRPr="005B2B3A">
        <w:rPr>
          <w:i/>
          <w:iCs/>
        </w:rPr>
        <w:t>5</w:t>
      </w:r>
      <w:r w:rsidR="003C6CC9" w:rsidRPr="005B2B3A">
        <w:rPr>
          <w:i/>
          <w:iCs/>
        </w:rPr>
        <w:fldChar w:fldCharType="end"/>
      </w:r>
      <w:r w:rsidR="003C6CC9" w:rsidRPr="005B2B3A">
        <w:rPr>
          <w:i/>
          <w:iCs/>
        </w:rPr>
        <w:t xml:space="preserve">: </w:t>
      </w:r>
      <w:r w:rsidR="000F3022" w:rsidRPr="005B2B3A">
        <w:rPr>
          <w:i/>
          <w:iCs/>
        </w:rPr>
        <w:fldChar w:fldCharType="begin"/>
      </w:r>
      <w:r w:rsidR="000F3022" w:rsidRPr="005B2B3A">
        <w:rPr>
          <w:i/>
          <w:iCs/>
        </w:rPr>
        <w:instrText xml:space="preserve"> REF _Ref61001617 \h </w:instrText>
      </w:r>
      <w:r w:rsidR="005B2B3A">
        <w:rPr>
          <w:i/>
          <w:iCs/>
        </w:rPr>
        <w:instrText xml:space="preserve"> \* MERGEFORMAT </w:instrText>
      </w:r>
      <w:r w:rsidR="000F3022" w:rsidRPr="005B2B3A">
        <w:rPr>
          <w:i/>
          <w:iCs/>
        </w:rPr>
      </w:r>
      <w:r w:rsidR="000F3022" w:rsidRPr="005B2B3A">
        <w:rPr>
          <w:i/>
          <w:iCs/>
        </w:rPr>
        <w:fldChar w:fldCharType="separate"/>
      </w:r>
      <w:r w:rsidR="008B739A" w:rsidRPr="008B739A">
        <w:rPr>
          <w:i/>
          <w:iCs/>
        </w:rPr>
        <w:t xml:space="preserve">Stadens inköpta entreprenadarbeten </w:t>
      </w:r>
      <w:r w:rsidR="008B739A" w:rsidRPr="008B739A">
        <w:rPr>
          <w:i/>
        </w:rPr>
        <w:t>och tillhörande transporter</w:t>
      </w:r>
      <w:r w:rsidR="000F3022" w:rsidRPr="005B2B3A">
        <w:fldChar w:fldCharType="end"/>
      </w:r>
      <w:r w:rsidR="00B561D5">
        <w:t xml:space="preserve">; </w:t>
      </w:r>
      <w:r>
        <w:t xml:space="preserve">Förutsättningar för elektrifierade bygg- och anläggningsplatser skapas genom ökad kunskap och kompetens hos de berörda parterna, tillgång till ladd-infrastruktur och eldrivna arbetsmaskiner, vilket i sin tur förutsätter </w:t>
      </w:r>
      <w:r w:rsidR="00E56C43">
        <w:t xml:space="preserve">god </w:t>
      </w:r>
      <w:r>
        <w:t>markberedskap och samverkan med näringsliv och branscher, samt möjlighet att testa innovativa lösningar. Elektrifierade, och därmed utsläppsfria, bygg- och anläggningsplatser bidrar samtidigt till ett attraktivt Göteborg att besöka, bo och verka i.</w:t>
      </w:r>
    </w:p>
    <w:p w14:paraId="7D20DD5F" w14:textId="77777777" w:rsidR="003F2D9F" w:rsidRDefault="003F2D9F" w:rsidP="003F2D9F">
      <w:pPr>
        <w:pStyle w:val="Rubrik2"/>
      </w:pPr>
      <w:bookmarkStart w:id="27" w:name="_Toc83728755"/>
      <w:r>
        <w:t>Funktionella delområden</w:t>
      </w:r>
      <w:bookmarkEnd w:id="27"/>
    </w:p>
    <w:p w14:paraId="7B2BC2E0" w14:textId="0A1EDA08" w:rsidR="006A4984" w:rsidRDefault="003F2D9F" w:rsidP="003F2D9F">
      <w:r>
        <w:t xml:space="preserve">Utifrån de utmaningar som Göteborg och regionen står inför, samt de prioriteringar som framkommit i dialogen med stadens bolag och förvaltningar, har ett antal funktionella delområden identifierats. Dessa delområden representerar nyckelområden att fokusera aktiviteter inom för att skapa förutsättningar för och lösningar på respektive funktionsområdes utmaningar. Nedbrytningen i funktionsområden förenklar framtagning av konkreta och specifika mål och tillhörande </w:t>
      </w:r>
      <w:r w:rsidR="006A4984">
        <w:t>aktiviteter</w:t>
      </w:r>
      <w:r>
        <w:t xml:space="preserve">, vilka också möjliggör uppföljning av progress. </w:t>
      </w:r>
      <w:r w:rsidR="2493B603">
        <w:t>Två</w:t>
      </w:r>
      <w:r>
        <w:t xml:space="preserve"> av delområdena fokuserar på näringslivssamverkan respektive organisation och styrning av omställningen. De valda funktionella delområdena är:</w:t>
      </w:r>
    </w:p>
    <w:p w14:paraId="65589EE0" w14:textId="0CAA17B9" w:rsidR="003F2D9F" w:rsidRDefault="003F2D9F" w:rsidP="0029162E">
      <w:pPr>
        <w:pStyle w:val="Liststycke"/>
        <w:numPr>
          <w:ilvl w:val="0"/>
          <w:numId w:val="37"/>
        </w:numPr>
      </w:pPr>
      <w:r>
        <w:t xml:space="preserve">Stadens egen fordonspark – bilar och lätta lastbilar </w:t>
      </w:r>
      <w:r w:rsidR="00B054AF">
        <w:t>(</w:t>
      </w:r>
      <w:r w:rsidR="00765C71">
        <w:rPr>
          <w:sz w:val="20"/>
          <w:szCs w:val="22"/>
        </w:rPr>
        <w:t>&lt;</w:t>
      </w:r>
      <w:r w:rsidR="00B054AF">
        <w:t>3,5 ton)</w:t>
      </w:r>
    </w:p>
    <w:p w14:paraId="13D3EC7E" w14:textId="0C8B4E70" w:rsidR="003F2D9F" w:rsidRDefault="003F2D9F" w:rsidP="0029162E">
      <w:pPr>
        <w:pStyle w:val="Liststycke"/>
        <w:numPr>
          <w:ilvl w:val="0"/>
          <w:numId w:val="37"/>
        </w:numPr>
      </w:pPr>
      <w:r>
        <w:t xml:space="preserve">Stadens egen fordonspark – tunga lastfordon och arbetsmaskiner </w:t>
      </w:r>
      <w:r w:rsidR="00765C71">
        <w:t>(&gt;3,5 ton)</w:t>
      </w:r>
    </w:p>
    <w:p w14:paraId="44244D94" w14:textId="77777777" w:rsidR="003F2D9F" w:rsidRDefault="003F2D9F" w:rsidP="0029162E">
      <w:pPr>
        <w:pStyle w:val="Liststycke"/>
        <w:numPr>
          <w:ilvl w:val="0"/>
          <w:numId w:val="37"/>
        </w:numPr>
      </w:pPr>
      <w:r>
        <w:t xml:space="preserve">Stadens inköpta varu- och tjänstetransporter </w:t>
      </w:r>
    </w:p>
    <w:p w14:paraId="3FC0FC42" w14:textId="77777777" w:rsidR="003F2D9F" w:rsidRDefault="003F2D9F" w:rsidP="0029162E">
      <w:pPr>
        <w:pStyle w:val="Liststycke"/>
        <w:numPr>
          <w:ilvl w:val="0"/>
          <w:numId w:val="37"/>
        </w:numPr>
      </w:pPr>
      <w:r>
        <w:t xml:space="preserve">Taxi och stadens inköpta persontransporter </w:t>
      </w:r>
    </w:p>
    <w:p w14:paraId="53AF950D" w14:textId="28B53C9B" w:rsidR="00650C9E" w:rsidRDefault="003F2D9F" w:rsidP="0029162E">
      <w:pPr>
        <w:pStyle w:val="Liststycke"/>
        <w:numPr>
          <w:ilvl w:val="0"/>
          <w:numId w:val="37"/>
        </w:numPr>
      </w:pPr>
      <w:bookmarkStart w:id="28" w:name="_Ref61001617"/>
      <w:r>
        <w:t>Stadens inköpta entreprenadarbeten</w:t>
      </w:r>
      <w:r w:rsidR="00AC6744">
        <w:t xml:space="preserve"> </w:t>
      </w:r>
      <w:r w:rsidR="00AC6744" w:rsidRPr="00D310C8">
        <w:t>och tillhörande transporter</w:t>
      </w:r>
      <w:bookmarkEnd w:id="28"/>
    </w:p>
    <w:p w14:paraId="608177EA" w14:textId="751F7A9B" w:rsidR="003F2D9F" w:rsidRDefault="003F2D9F" w:rsidP="0029162E">
      <w:pPr>
        <w:pStyle w:val="Liststycke"/>
        <w:numPr>
          <w:ilvl w:val="0"/>
          <w:numId w:val="37"/>
        </w:numPr>
      </w:pPr>
      <w:r>
        <w:t xml:space="preserve">Elbilsladdning för boende och verksamheter  </w:t>
      </w:r>
    </w:p>
    <w:p w14:paraId="61E22ADE" w14:textId="77777777" w:rsidR="003F2D9F" w:rsidRDefault="003F2D9F" w:rsidP="0029162E">
      <w:pPr>
        <w:pStyle w:val="Liststycke"/>
        <w:numPr>
          <w:ilvl w:val="0"/>
          <w:numId w:val="37"/>
        </w:numPr>
      </w:pPr>
      <w:r>
        <w:t xml:space="preserve">Besökare och besöksnäringen  </w:t>
      </w:r>
    </w:p>
    <w:p w14:paraId="3C935ED7" w14:textId="77777777" w:rsidR="003F2D9F" w:rsidRDefault="003F2D9F" w:rsidP="0029162E">
      <w:pPr>
        <w:pStyle w:val="Liststycke"/>
        <w:numPr>
          <w:ilvl w:val="0"/>
          <w:numId w:val="37"/>
        </w:numPr>
      </w:pPr>
      <w:r>
        <w:t xml:space="preserve">Fritidsbåtar </w:t>
      </w:r>
    </w:p>
    <w:p w14:paraId="7CAA2FEC" w14:textId="1A98E61A" w:rsidR="003F2D9F" w:rsidRDefault="003F2D9F" w:rsidP="0029162E">
      <w:pPr>
        <w:pStyle w:val="Liststycke"/>
        <w:numPr>
          <w:ilvl w:val="0"/>
          <w:numId w:val="37"/>
        </w:numPr>
      </w:pPr>
      <w:r>
        <w:t>Kollektivtrafik – buss</w:t>
      </w:r>
      <w:r w:rsidR="002003E4">
        <w:t>-</w:t>
      </w:r>
      <w:r w:rsidR="0056361E">
        <w:t xml:space="preserve"> och</w:t>
      </w:r>
      <w:r>
        <w:t xml:space="preserve"> </w:t>
      </w:r>
      <w:r w:rsidR="00183A58">
        <w:t>färje</w:t>
      </w:r>
      <w:r>
        <w:t>trafik</w:t>
      </w:r>
    </w:p>
    <w:p w14:paraId="27FD7E6D" w14:textId="77777777" w:rsidR="003F2D9F" w:rsidRDefault="003F2D9F" w:rsidP="0029162E">
      <w:pPr>
        <w:pStyle w:val="Liststycke"/>
        <w:numPr>
          <w:ilvl w:val="0"/>
          <w:numId w:val="37"/>
        </w:numPr>
      </w:pPr>
      <w:r>
        <w:t>Näringslivssamverkan och -utveckling</w:t>
      </w:r>
    </w:p>
    <w:p w14:paraId="42E7E1A8" w14:textId="77777777" w:rsidR="003F2D9F" w:rsidRDefault="003F2D9F" w:rsidP="0029162E">
      <w:pPr>
        <w:pStyle w:val="Liststycke"/>
        <w:numPr>
          <w:ilvl w:val="0"/>
          <w:numId w:val="37"/>
        </w:numPr>
      </w:pPr>
      <w:r>
        <w:t>Digitalisering som verktyg</w:t>
      </w:r>
    </w:p>
    <w:p w14:paraId="54C8BD80" w14:textId="77777777" w:rsidR="003F2D9F" w:rsidRDefault="003F2D9F" w:rsidP="0029162E">
      <w:pPr>
        <w:pStyle w:val="Liststycke"/>
        <w:numPr>
          <w:ilvl w:val="0"/>
          <w:numId w:val="37"/>
        </w:numPr>
      </w:pPr>
      <w:r>
        <w:t xml:space="preserve">Energiförsörjning – kapacitet, markanvändning, </w:t>
      </w:r>
      <w:proofErr w:type="spellStart"/>
      <w:r>
        <w:t>energilager</w:t>
      </w:r>
      <w:proofErr w:type="spellEnd"/>
    </w:p>
    <w:p w14:paraId="341ABEAD" w14:textId="77777777" w:rsidR="003F2D9F" w:rsidRDefault="003F2D9F" w:rsidP="0029162E">
      <w:pPr>
        <w:pStyle w:val="Liststycke"/>
        <w:numPr>
          <w:ilvl w:val="0"/>
          <w:numId w:val="37"/>
        </w:numPr>
      </w:pPr>
      <w:r>
        <w:t>Hamnen – sjöfarten och sjöfartens transporter</w:t>
      </w:r>
    </w:p>
    <w:p w14:paraId="0111D143" w14:textId="4BE2BBE2" w:rsidR="003F2D9F" w:rsidRDefault="003F2D9F" w:rsidP="0029162E">
      <w:pPr>
        <w:pStyle w:val="Liststycke"/>
        <w:numPr>
          <w:ilvl w:val="0"/>
          <w:numId w:val="37"/>
        </w:numPr>
      </w:pPr>
      <w:r>
        <w:t>Förutsättningar, organisation och styrning</w:t>
      </w:r>
    </w:p>
    <w:p w14:paraId="544EA212" w14:textId="2323CB5D" w:rsidR="002F3365" w:rsidRDefault="001C37CB" w:rsidP="0029162E">
      <w:pPr>
        <w:pStyle w:val="Liststycke"/>
        <w:numPr>
          <w:ilvl w:val="0"/>
          <w:numId w:val="37"/>
        </w:numPr>
      </w:pPr>
      <w:r>
        <w:t>L</w:t>
      </w:r>
      <w:r w:rsidR="00A56524">
        <w:t>addning för tunga fordon</w:t>
      </w:r>
    </w:p>
    <w:p w14:paraId="2395A5B9" w14:textId="73D607EC" w:rsidR="003F2D9F" w:rsidRDefault="003F2D9F" w:rsidP="003F2D9F">
      <w:r w:rsidRPr="00391CA2">
        <w:t xml:space="preserve">För varje funktionellt delområde beskrivs </w:t>
      </w:r>
      <w:r>
        <w:t xml:space="preserve">verksamheten inom det tematiska området liksom </w:t>
      </w:r>
      <w:r w:rsidRPr="00391CA2">
        <w:t>berörda verksamheter</w:t>
      </w:r>
      <w:r>
        <w:t xml:space="preserve"> och nuläget i</w:t>
      </w:r>
      <w:r w:rsidR="003A1D0F">
        <w:t xml:space="preserve"> </w:t>
      </w:r>
      <w:hyperlink r:id="rId21" w:history="1">
        <w:r w:rsidR="00537591" w:rsidRPr="00537591">
          <w:rPr>
            <w:rStyle w:val="Hyperlnk"/>
            <w:i/>
            <w:iCs/>
          </w:rPr>
          <w:fldChar w:fldCharType="begin"/>
        </w:r>
        <w:r w:rsidR="00537591" w:rsidRPr="00537591">
          <w:rPr>
            <w:i/>
            <w:iCs/>
          </w:rPr>
          <w:instrText xml:space="preserve"> REF _Ref60999868 \h </w:instrText>
        </w:r>
        <w:r w:rsidR="00537591">
          <w:rPr>
            <w:rStyle w:val="Hyperlnk"/>
            <w:i/>
            <w:iCs/>
          </w:rPr>
          <w:instrText xml:space="preserve"> \* MERGEFORMAT </w:instrText>
        </w:r>
        <w:r w:rsidR="00537591" w:rsidRPr="00537591">
          <w:rPr>
            <w:rStyle w:val="Hyperlnk"/>
            <w:i/>
            <w:iCs/>
          </w:rPr>
        </w:r>
        <w:r w:rsidR="00537591" w:rsidRPr="00537591">
          <w:rPr>
            <w:rStyle w:val="Hyperlnk"/>
            <w:i/>
            <w:iCs/>
          </w:rPr>
          <w:fldChar w:fldCharType="separate"/>
        </w:r>
        <w:r w:rsidR="00A65512" w:rsidRPr="00A65512">
          <w:rPr>
            <w:i/>
            <w:iCs/>
          </w:rPr>
          <w:t>Bilaga 3 – Fördjupning funktionella delområden</w:t>
        </w:r>
        <w:r w:rsidR="00537591" w:rsidRPr="00537591">
          <w:rPr>
            <w:rStyle w:val="Hyperlnk"/>
            <w:i/>
            <w:iCs/>
          </w:rPr>
          <w:fldChar w:fldCharType="end"/>
        </w:r>
      </w:hyperlink>
      <w:r w:rsidR="003A1D0F">
        <w:t>.</w:t>
      </w:r>
      <w:r>
        <w:t xml:space="preserve"> Delområdena representerar arbetsområden med faktiskt koppling till stadens bolags och förvaltningars verksamheter och belyser synergier mellan respektive verksamheter liksom tydliggör samverkansbehovet. Även synergier mellan funktionsområdena beaktas för att undvika suboptimeringar och inlåsningseffekter, och hanteras huvudsakligen genom delområde 14.</w:t>
      </w:r>
      <w:r w:rsidRPr="0025303F">
        <w:t xml:space="preserve"> Huvudsakligen handlar funktionsområdena om förutsättningar till ladd- och parkeringsmöjlighet för de olika aktörerna, vilket identifierats som den viktigaste gemensamma nämnaren i alla verksamheter för att lyckas ställa om till högre grad av elektrifiering i transportsystemet.</w:t>
      </w:r>
      <w:r>
        <w:t xml:space="preserve"> Men även samordning av marknadsundersökningar för fordonstillgång, upphandlingskrav, utbildning liksom utredningar kring kapitaltillgång och finansieringsmöjligheter är väsentliga ämnen att hantera.</w:t>
      </w:r>
    </w:p>
    <w:p w14:paraId="3F036E65" w14:textId="422BE274" w:rsidR="003F2D9F" w:rsidRDefault="003F2D9F" w:rsidP="003F2D9F">
      <w:r>
        <w:t>Med avseende på ovan benämnda funktionsområden berörs stadens bolag och förvaltningar i olika utsträckning och med olika ansvarsområden. Stadens bolag och förvaltningar kan delas in i strukturella rollkategorier inom vilka utmaningarna med elektrifierade/fossilfria fordonsflottor respektive transporter liknar varandra. Kategorierna representerar förenklat de som utför ett transportarbete (själv eller upphandlat) samt de som driver internt stödjande verksamhet, tex resursägare eller de som agerar planerande och reglerande, se</w:t>
      </w:r>
      <w:r w:rsidR="00AA5EBD">
        <w:t xml:space="preserve"> </w:t>
      </w:r>
      <w:r w:rsidR="00AA5EBD">
        <w:fldChar w:fldCharType="begin"/>
      </w:r>
      <w:r w:rsidR="00AA5EBD">
        <w:instrText xml:space="preserve"> REF _Ref61000964 \h </w:instrText>
      </w:r>
      <w:r w:rsidR="00AA5EBD">
        <w:fldChar w:fldCharType="separate"/>
      </w:r>
      <w:r w:rsidR="00A65512">
        <w:t xml:space="preserve">Tabell </w:t>
      </w:r>
      <w:r w:rsidR="00A65512">
        <w:rPr>
          <w:noProof/>
        </w:rPr>
        <w:t>1</w:t>
      </w:r>
      <w:r w:rsidR="00AA5EBD">
        <w:fldChar w:fldCharType="end"/>
      </w:r>
      <w:r>
        <w:t xml:space="preserve">. Verksamheter kan ha ett ansvarsområde inom en eller flera av rollkategorierna. Samordning av tex utbyggnad och nyttjande av laddinfrastruktur sker så med lämpligtvis </w:t>
      </w:r>
      <w:r w:rsidRPr="006505DE">
        <w:t>tvärfunktionellt inom ramen för respektive kategori.</w:t>
      </w:r>
    </w:p>
    <w:p w14:paraId="53BCBC50" w14:textId="77777777" w:rsidR="00D53C57" w:rsidRDefault="00D53C57" w:rsidP="003F2D9F"/>
    <w:p w14:paraId="01AEE2E9" w14:textId="68DEFB60" w:rsidR="003F2D9F" w:rsidRDefault="003F2D9F" w:rsidP="003F2D9F">
      <w:pPr>
        <w:pStyle w:val="Beskrivning"/>
        <w:keepNext/>
      </w:pPr>
      <w:bookmarkStart w:id="29" w:name="_Ref61000964"/>
      <w:r>
        <w:t xml:space="preserve">Tabell </w:t>
      </w:r>
      <w:r>
        <w:fldChar w:fldCharType="begin"/>
      </w:r>
      <w:r>
        <w:instrText>SEQ Tabell \* ARABIC</w:instrText>
      </w:r>
      <w:r>
        <w:fldChar w:fldCharType="separate"/>
      </w:r>
      <w:r w:rsidR="00A65512">
        <w:rPr>
          <w:noProof/>
        </w:rPr>
        <w:t>1</w:t>
      </w:r>
      <w:r>
        <w:fldChar w:fldCharType="end"/>
      </w:r>
      <w:bookmarkEnd w:id="29"/>
      <w:r>
        <w:t>: Kategorisering av roller för stadens bolags och förvaltningars verksamhetsområden</w:t>
      </w:r>
    </w:p>
    <w:tbl>
      <w:tblPr>
        <w:tblStyle w:val="Tabellrutnt"/>
        <w:tblW w:w="0" w:type="auto"/>
        <w:tblLook w:val="04A0" w:firstRow="1" w:lastRow="0" w:firstColumn="1" w:lastColumn="0" w:noHBand="0" w:noVBand="1"/>
      </w:tblPr>
      <w:tblGrid>
        <w:gridCol w:w="3963"/>
        <w:gridCol w:w="3963"/>
      </w:tblGrid>
      <w:tr w:rsidR="003F2D9F" w14:paraId="19A631EE" w14:textId="77777777" w:rsidTr="0090477D">
        <w:trPr>
          <w:cnfStyle w:val="100000000000" w:firstRow="1" w:lastRow="0" w:firstColumn="0" w:lastColumn="0" w:oddVBand="0" w:evenVBand="0" w:oddHBand="0" w:evenHBand="0" w:firstRowFirstColumn="0" w:firstRowLastColumn="0" w:lastRowFirstColumn="0" w:lastRowLastColumn="0"/>
        </w:trPr>
        <w:tc>
          <w:tcPr>
            <w:tcW w:w="3963" w:type="dxa"/>
            <w:tcBorders>
              <w:bottom w:val="single" w:sz="4" w:space="0" w:color="auto"/>
            </w:tcBorders>
          </w:tcPr>
          <w:p w14:paraId="2D43C815" w14:textId="77777777" w:rsidR="003F2D9F" w:rsidRDefault="003F2D9F" w:rsidP="0090477D">
            <w:r>
              <w:t>Transportutförande</w:t>
            </w:r>
          </w:p>
        </w:tc>
        <w:tc>
          <w:tcPr>
            <w:tcW w:w="3963" w:type="dxa"/>
            <w:tcBorders>
              <w:bottom w:val="single" w:sz="4" w:space="0" w:color="auto"/>
            </w:tcBorders>
          </w:tcPr>
          <w:p w14:paraId="1C5F9364" w14:textId="77777777" w:rsidR="003F2D9F" w:rsidRDefault="003F2D9F" w:rsidP="0090477D">
            <w:r>
              <w:t>Verksamhetstödjande</w:t>
            </w:r>
          </w:p>
        </w:tc>
      </w:tr>
      <w:tr w:rsidR="003F2D9F" w14:paraId="35F00707" w14:textId="77777777" w:rsidTr="0090477D">
        <w:tc>
          <w:tcPr>
            <w:tcW w:w="3963" w:type="dxa"/>
            <w:tcBorders>
              <w:bottom w:val="nil"/>
            </w:tcBorders>
          </w:tcPr>
          <w:p w14:paraId="17D63FB2" w14:textId="77777777" w:rsidR="003F2D9F" w:rsidRPr="00A56D4C" w:rsidRDefault="003F2D9F" w:rsidP="0090477D">
            <w:pPr>
              <w:rPr>
                <w:b/>
                <w:bCs/>
              </w:rPr>
            </w:pPr>
            <w:r w:rsidRPr="00A56D4C">
              <w:rPr>
                <w:b/>
                <w:bCs/>
              </w:rPr>
              <w:t>Med egna/leasade fordon</w:t>
            </w:r>
          </w:p>
        </w:tc>
        <w:tc>
          <w:tcPr>
            <w:tcW w:w="3963" w:type="dxa"/>
            <w:tcBorders>
              <w:bottom w:val="nil"/>
            </w:tcBorders>
          </w:tcPr>
          <w:p w14:paraId="1156470A" w14:textId="00CC7CA7" w:rsidR="003F2D9F" w:rsidRDefault="003F2D9F" w:rsidP="0090477D">
            <w:r w:rsidRPr="005536BB">
              <w:rPr>
                <w:b/>
                <w:bCs/>
              </w:rPr>
              <w:t>Resursägare</w:t>
            </w:r>
            <w:r>
              <w:t xml:space="preserve"> </w:t>
            </w:r>
            <w:r>
              <w:br/>
              <w:t>(</w:t>
            </w:r>
            <w:r w:rsidR="00601D45">
              <w:t>t.ex.</w:t>
            </w:r>
            <w:r>
              <w:t xml:space="preserve"> parkeringsplatser, fastigheter, mark)</w:t>
            </w:r>
          </w:p>
        </w:tc>
      </w:tr>
      <w:tr w:rsidR="003F2D9F" w14:paraId="2BF05A47" w14:textId="77777777" w:rsidTr="0090477D">
        <w:tc>
          <w:tcPr>
            <w:tcW w:w="3963" w:type="dxa"/>
            <w:tcBorders>
              <w:top w:val="nil"/>
              <w:bottom w:val="nil"/>
            </w:tcBorders>
          </w:tcPr>
          <w:p w14:paraId="544A5A74" w14:textId="77777777" w:rsidR="003F2D9F" w:rsidRPr="00A56D4C" w:rsidRDefault="003F2D9F" w:rsidP="0090477D">
            <w:pPr>
              <w:rPr>
                <w:b/>
                <w:bCs/>
              </w:rPr>
            </w:pPr>
            <w:r w:rsidRPr="00A56D4C">
              <w:rPr>
                <w:b/>
                <w:bCs/>
              </w:rPr>
              <w:t>Genom upphandlat transportarbete</w:t>
            </w:r>
          </w:p>
        </w:tc>
        <w:tc>
          <w:tcPr>
            <w:tcW w:w="3963" w:type="dxa"/>
            <w:tcBorders>
              <w:top w:val="nil"/>
              <w:bottom w:val="nil"/>
            </w:tcBorders>
          </w:tcPr>
          <w:p w14:paraId="437CF5D9" w14:textId="531B54DC" w:rsidR="003F2D9F" w:rsidRDefault="003F2D9F" w:rsidP="0090477D">
            <w:r w:rsidRPr="005536BB">
              <w:rPr>
                <w:b/>
                <w:bCs/>
              </w:rPr>
              <w:t>Upphandlare</w:t>
            </w:r>
            <w:r>
              <w:br/>
              <w:t>(</w:t>
            </w:r>
            <w:r w:rsidR="00601D45">
              <w:t>t.ex.</w:t>
            </w:r>
            <w:r>
              <w:t xml:space="preserve"> ramavtal och centralisering)</w:t>
            </w:r>
          </w:p>
        </w:tc>
      </w:tr>
      <w:tr w:rsidR="003F2D9F" w14:paraId="79EAEB5B" w14:textId="77777777" w:rsidTr="0090477D">
        <w:tc>
          <w:tcPr>
            <w:tcW w:w="3963" w:type="dxa"/>
            <w:tcBorders>
              <w:top w:val="nil"/>
            </w:tcBorders>
          </w:tcPr>
          <w:p w14:paraId="3EC42478" w14:textId="77777777" w:rsidR="003F2D9F" w:rsidRDefault="003F2D9F" w:rsidP="0090477D"/>
        </w:tc>
        <w:tc>
          <w:tcPr>
            <w:tcW w:w="3963" w:type="dxa"/>
            <w:tcBorders>
              <w:top w:val="nil"/>
            </w:tcBorders>
          </w:tcPr>
          <w:p w14:paraId="05B7DECC" w14:textId="2A2FDE9C" w:rsidR="003F2D9F" w:rsidRDefault="003F2D9F" w:rsidP="0090477D">
            <w:r w:rsidRPr="005536BB">
              <w:rPr>
                <w:b/>
                <w:bCs/>
              </w:rPr>
              <w:t>Planerande/reglerande</w:t>
            </w:r>
            <w:r w:rsidRPr="005536BB">
              <w:rPr>
                <w:b/>
                <w:bCs/>
              </w:rPr>
              <w:br/>
            </w:r>
            <w:r>
              <w:t>(</w:t>
            </w:r>
            <w:r w:rsidR="00601D45">
              <w:t>t.ex.</w:t>
            </w:r>
            <w:r>
              <w:t xml:space="preserve"> praktiska förutsättningar genom styrande dokument och regelverk)</w:t>
            </w:r>
          </w:p>
        </w:tc>
      </w:tr>
    </w:tbl>
    <w:p w14:paraId="0DB1B547" w14:textId="2C471B27" w:rsidR="00AF173D" w:rsidRDefault="00753ECF" w:rsidP="00AF173D">
      <w:pPr>
        <w:pStyle w:val="Rubrik2"/>
      </w:pPr>
      <w:bookmarkStart w:id="30" w:name="_Toc83728756"/>
      <w:r>
        <w:t>Aktiviteter</w:t>
      </w:r>
      <w:bookmarkEnd w:id="30"/>
    </w:p>
    <w:p w14:paraId="000D464E" w14:textId="38975626" w:rsidR="003E5E29" w:rsidRDefault="000A68A4" w:rsidP="005139DD">
      <w:bookmarkStart w:id="31" w:name="_Ref54011407"/>
      <w:r>
        <w:t xml:space="preserve">De årligen reviderade </w:t>
      </w:r>
      <w:r w:rsidR="001818F8">
        <w:t>Handlingsplanen</w:t>
      </w:r>
      <w:r>
        <w:t xml:space="preserve"> innehåller beslutade aktiviteter vilka ryms inom ordinarie budget alternativt inom </w:t>
      </w:r>
      <w:r w:rsidR="00484105">
        <w:t>annan godkänd budget</w:t>
      </w:r>
      <w:r w:rsidR="00893FA0">
        <w:t xml:space="preserve"> för alla verksamheter i Göteborgs stad. </w:t>
      </w:r>
      <w:r w:rsidR="00117918">
        <w:t>Handlingsplanen täcker in aktiviteter startade under 2020 eller senare</w:t>
      </w:r>
      <w:r w:rsidR="00F818A3">
        <w:t xml:space="preserve">, </w:t>
      </w:r>
      <w:r w:rsidR="00ED425A">
        <w:t>både kortare insatser och</w:t>
      </w:r>
      <w:r w:rsidR="00F818A3">
        <w:t xml:space="preserve"> insatser </w:t>
      </w:r>
      <w:r w:rsidR="00875957">
        <w:t xml:space="preserve">som delvis sträcker sig fram till 2030. </w:t>
      </w:r>
      <w:r w:rsidR="003E5E29">
        <w:t>I</w:t>
      </w:r>
      <w:r w:rsidR="003A1D0F">
        <w:t xml:space="preserve"> </w:t>
      </w:r>
      <w:r w:rsidR="00FB36F6" w:rsidRPr="00A65512">
        <w:rPr>
          <w:i/>
          <w:iCs/>
          <w:highlight w:val="yellow"/>
        </w:rPr>
        <w:fldChar w:fldCharType="begin"/>
      </w:r>
      <w:r w:rsidR="00FB36F6" w:rsidRPr="00A65512">
        <w:rPr>
          <w:i/>
          <w:iCs/>
        </w:rPr>
        <w:instrText xml:space="preserve"> REF _Ref59116147 \h  \* MERGEFORMAT </w:instrText>
      </w:r>
      <w:r w:rsidR="00FB36F6" w:rsidRPr="00A65512">
        <w:rPr>
          <w:i/>
          <w:iCs/>
          <w:highlight w:val="yellow"/>
        </w:rPr>
      </w:r>
      <w:r w:rsidR="00FB36F6" w:rsidRPr="00A65512">
        <w:rPr>
          <w:i/>
          <w:iCs/>
          <w:highlight w:val="yellow"/>
        </w:rPr>
        <w:fldChar w:fldCharType="separate"/>
      </w:r>
      <w:r w:rsidR="00A65512" w:rsidRPr="00A65512">
        <w:rPr>
          <w:i/>
          <w:iCs/>
        </w:rPr>
        <w:t>Bilaga 1 – Handlingsplan</w:t>
      </w:r>
      <w:r w:rsidR="00A65512">
        <w:t xml:space="preserve"> </w:t>
      </w:r>
      <w:r w:rsidR="00FB36F6" w:rsidRPr="00A65512">
        <w:rPr>
          <w:i/>
          <w:iCs/>
          <w:highlight w:val="yellow"/>
        </w:rPr>
        <w:fldChar w:fldCharType="end"/>
      </w:r>
      <w:r w:rsidR="00FB36F6">
        <w:t xml:space="preserve"> </w:t>
      </w:r>
      <w:r w:rsidR="003E5E29">
        <w:t xml:space="preserve">beskrivs respektive funktionsområdes pågående och planerade </w:t>
      </w:r>
      <w:r w:rsidR="00E334FF">
        <w:t>aktiviteter</w:t>
      </w:r>
      <w:r w:rsidR="003E5E29">
        <w:t xml:space="preserve"> för att nå de övergripande målen. </w:t>
      </w:r>
    </w:p>
    <w:p w14:paraId="2A4D4683" w14:textId="46A658B5" w:rsidR="005747A1" w:rsidRDefault="005747A1" w:rsidP="005139DD">
      <w:r>
        <w:t xml:space="preserve">För att underlätta processen innehåller Elektrifieringsplanens första utgåva ett första förslag på delmål, indikatorer och aktiviteter per funktionsområde. Inför kommande revisioner av Elektrifieringsplanen bearbetas, kompletteras och förankras dessa </w:t>
      </w:r>
      <w:r w:rsidR="00725666">
        <w:t>iterativt enligt</w:t>
      </w:r>
      <w:r>
        <w:t xml:space="preserve"> nedanstående steg. </w:t>
      </w:r>
    </w:p>
    <w:p w14:paraId="3599625E" w14:textId="7712369C" w:rsidR="00875957" w:rsidRPr="00976320" w:rsidRDefault="00875957" w:rsidP="007F315D">
      <w:pPr>
        <w:pStyle w:val="Liststycke"/>
        <w:numPr>
          <w:ilvl w:val="0"/>
          <w:numId w:val="38"/>
        </w:numPr>
      </w:pPr>
      <w:r w:rsidRPr="00976320">
        <w:t xml:space="preserve">Definiera och förankra delmål per funktionsområde baserat på övergripande mål </w:t>
      </w:r>
    </w:p>
    <w:p w14:paraId="63B94687" w14:textId="41D367CA" w:rsidR="00875957" w:rsidRPr="00976320" w:rsidRDefault="00875957" w:rsidP="007F315D">
      <w:pPr>
        <w:pStyle w:val="Liststycke"/>
        <w:numPr>
          <w:ilvl w:val="0"/>
          <w:numId w:val="38"/>
        </w:numPr>
      </w:pPr>
      <w:r w:rsidRPr="00976320">
        <w:t xml:space="preserve">Identifiera och förankra lämpliga </w:t>
      </w:r>
      <w:r w:rsidR="00D7479B" w:rsidRPr="00976320">
        <w:t>aktiviteter</w:t>
      </w:r>
      <w:r w:rsidRPr="00976320">
        <w:t xml:space="preserve"> per funktionsområde med hänsyn tagen till kostnadsuppskattning, resurssättning, miljö</w:t>
      </w:r>
      <w:r w:rsidR="00D53C57" w:rsidRPr="00976320">
        <w:t>mässig</w:t>
      </w:r>
      <w:r w:rsidR="006F0558" w:rsidRPr="00976320">
        <w:t xml:space="preserve">, social och ekonomisk </w:t>
      </w:r>
      <w:r w:rsidRPr="00976320">
        <w:t>effekt per investerad krona, samt samverkansbehov</w:t>
      </w:r>
      <w:r w:rsidR="00743D71" w:rsidRPr="00976320">
        <w:t xml:space="preserve"> och näringslivseffekt</w:t>
      </w:r>
      <w:r w:rsidRPr="00976320">
        <w:t xml:space="preserve">.  </w:t>
      </w:r>
    </w:p>
    <w:p w14:paraId="55D3A68C" w14:textId="5D25AE55" w:rsidR="00875957" w:rsidRPr="00976320" w:rsidRDefault="007F315D" w:rsidP="007F315D">
      <w:pPr>
        <w:pStyle w:val="Liststycke"/>
        <w:numPr>
          <w:ilvl w:val="0"/>
          <w:numId w:val="38"/>
        </w:numPr>
      </w:pPr>
      <w:r w:rsidRPr="00976320">
        <w:t xml:space="preserve">Lyfta </w:t>
      </w:r>
      <w:r w:rsidR="00875957" w:rsidRPr="00976320">
        <w:t xml:space="preserve">de </w:t>
      </w:r>
      <w:r w:rsidR="00D7479B" w:rsidRPr="00976320">
        <w:t>aktiviteter</w:t>
      </w:r>
      <w:r w:rsidR="00875957" w:rsidRPr="00976320">
        <w:t xml:space="preserve"> som inte ryms inom ordinarie verksamhet och budget till kommande budgetprocess och förankra i ägardialog, styrelse och nämnd. </w:t>
      </w:r>
    </w:p>
    <w:p w14:paraId="7F93ADF4" w14:textId="5B61A80F" w:rsidR="00FA5167" w:rsidRDefault="00B65337" w:rsidP="00FA5167">
      <w:r>
        <w:t>För varje funktionsområde presenteras</w:t>
      </w:r>
      <w:r w:rsidR="00A46710">
        <w:t xml:space="preserve"> i </w:t>
      </w:r>
      <w:r w:rsidR="00950284" w:rsidRPr="00950284">
        <w:rPr>
          <w:i/>
          <w:iCs/>
        </w:rPr>
        <w:fldChar w:fldCharType="begin"/>
      </w:r>
      <w:r w:rsidR="00950284" w:rsidRPr="00950284">
        <w:rPr>
          <w:i/>
          <w:iCs/>
        </w:rPr>
        <w:instrText xml:space="preserve"> REF _Ref60999891 \h </w:instrText>
      </w:r>
      <w:r w:rsidR="00950284">
        <w:rPr>
          <w:i/>
          <w:iCs/>
        </w:rPr>
        <w:instrText xml:space="preserve"> \* MERGEFORMAT </w:instrText>
      </w:r>
      <w:r w:rsidR="00950284" w:rsidRPr="00950284">
        <w:rPr>
          <w:i/>
          <w:iCs/>
        </w:rPr>
      </w:r>
      <w:r w:rsidR="00950284" w:rsidRPr="00950284">
        <w:rPr>
          <w:i/>
          <w:iCs/>
        </w:rPr>
        <w:fldChar w:fldCharType="separate"/>
      </w:r>
      <w:r w:rsidR="003C0047" w:rsidRPr="003C0047">
        <w:rPr>
          <w:i/>
          <w:iCs/>
        </w:rPr>
        <w:t>Bilaga 5 – Gap-analys med förslag på aktiviteter inför</w:t>
      </w:r>
      <w:r w:rsidR="003C0047" w:rsidRPr="003C0047">
        <w:rPr>
          <w:i/>
        </w:rPr>
        <w:t xml:space="preserve"> kommande revisioner</w:t>
      </w:r>
      <w:r w:rsidR="00950284" w:rsidRPr="00950284">
        <w:rPr>
          <w:i/>
          <w:iCs/>
        </w:rPr>
        <w:fldChar w:fldCharType="end"/>
      </w:r>
      <w:r>
        <w:t xml:space="preserve"> identifierade</w:t>
      </w:r>
      <w:r w:rsidR="00FA5167" w:rsidRPr="00391CA2">
        <w:t xml:space="preserve"> utmaningar</w:t>
      </w:r>
      <w:r w:rsidR="00083FDB">
        <w:t>,</w:t>
      </w:r>
      <w:r w:rsidR="00FA5167">
        <w:t xml:space="preserve"> förslag på delmål, indikatorer </w:t>
      </w:r>
      <w:r w:rsidR="00083FDB">
        <w:t>samt förslag på</w:t>
      </w:r>
      <w:r w:rsidR="00FA5167">
        <w:t xml:space="preserve"> </w:t>
      </w:r>
      <w:r w:rsidR="00083FDB">
        <w:t>framtida aktiviteter. Dessa förslag ska ses som inspel</w:t>
      </w:r>
      <w:r w:rsidR="00FA5167">
        <w:t xml:space="preserve"> för vidare diskussion och bearbetning enligt arbetsprocess</w:t>
      </w:r>
      <w:r>
        <w:t>en</w:t>
      </w:r>
      <w:r w:rsidR="00FA5167">
        <w:t xml:space="preserve"> beskriven </w:t>
      </w:r>
      <w:r w:rsidR="00725666">
        <w:t xml:space="preserve">ovan och </w:t>
      </w:r>
      <w:r w:rsidR="00FA5167">
        <w:t>i</w:t>
      </w:r>
      <w:r w:rsidR="003A1D0F">
        <w:t xml:space="preserve"> </w:t>
      </w:r>
      <w:hyperlink r:id="rId22" w:history="1">
        <w:r w:rsidR="00950284" w:rsidRPr="00950284">
          <w:rPr>
            <w:rStyle w:val="Hyperlnk"/>
            <w:i/>
            <w:iCs/>
          </w:rPr>
          <w:fldChar w:fldCharType="begin"/>
        </w:r>
        <w:r w:rsidR="00950284" w:rsidRPr="00950284">
          <w:rPr>
            <w:i/>
            <w:iCs/>
          </w:rPr>
          <w:instrText xml:space="preserve"> REF _Ref57300657 \h </w:instrText>
        </w:r>
        <w:r w:rsidR="00950284">
          <w:rPr>
            <w:rStyle w:val="Hyperlnk"/>
            <w:i/>
            <w:iCs/>
          </w:rPr>
          <w:instrText xml:space="preserve"> \* MERGEFORMAT </w:instrText>
        </w:r>
        <w:r w:rsidR="00950284" w:rsidRPr="00950284">
          <w:rPr>
            <w:rStyle w:val="Hyperlnk"/>
            <w:i/>
            <w:iCs/>
          </w:rPr>
        </w:r>
        <w:r w:rsidR="00950284" w:rsidRPr="00950284">
          <w:rPr>
            <w:rStyle w:val="Hyperlnk"/>
            <w:i/>
            <w:iCs/>
          </w:rPr>
          <w:fldChar w:fldCharType="separate"/>
        </w:r>
        <w:r w:rsidR="003C0047" w:rsidRPr="003C0047">
          <w:rPr>
            <w:i/>
            <w:iCs/>
          </w:rPr>
          <w:t>Bilaga 4 – Arbetsprocess</w:t>
        </w:r>
        <w:r w:rsidR="00950284" w:rsidRPr="00950284">
          <w:rPr>
            <w:rStyle w:val="Hyperlnk"/>
            <w:i/>
            <w:iCs/>
          </w:rPr>
          <w:fldChar w:fldCharType="end"/>
        </w:r>
      </w:hyperlink>
      <w:r w:rsidR="00FA5167">
        <w:t>.</w:t>
      </w:r>
    </w:p>
    <w:p w14:paraId="10149AF9" w14:textId="5F8559F5" w:rsidR="00216C4F" w:rsidRDefault="00216C4F" w:rsidP="005139DD">
      <w:pPr>
        <w:rPr>
          <w:rFonts w:asciiTheme="majorHAnsi" w:eastAsiaTheme="majorEastAsia" w:hAnsiTheme="majorHAnsi" w:cstheme="majorBidi"/>
          <w:b/>
          <w:color w:val="262626" w:themeColor="text1" w:themeTint="D9"/>
          <w:sz w:val="50"/>
          <w:szCs w:val="32"/>
        </w:rPr>
      </w:pPr>
      <w:r>
        <w:br w:type="page"/>
      </w:r>
    </w:p>
    <w:p w14:paraId="41406D5D" w14:textId="074748EB" w:rsidR="006572FB" w:rsidRDefault="00C0456B" w:rsidP="00C0456B">
      <w:pPr>
        <w:pStyle w:val="Rubrik1"/>
      </w:pPr>
      <w:bookmarkStart w:id="32" w:name="_Ref57211185"/>
      <w:bookmarkStart w:id="33" w:name="_Ref57213229"/>
      <w:bookmarkStart w:id="34" w:name="_Toc83728757"/>
      <w:r>
        <w:t>Bilagor</w:t>
      </w:r>
      <w:bookmarkEnd w:id="34"/>
    </w:p>
    <w:p w14:paraId="6AD6B5D8" w14:textId="14DBC35D" w:rsidR="00884E41" w:rsidRDefault="00272BA2" w:rsidP="00C0456B">
      <w:pPr>
        <w:pStyle w:val="Rubrik2"/>
      </w:pPr>
      <w:bookmarkStart w:id="35" w:name="_Ref59116147"/>
      <w:bookmarkStart w:id="36" w:name="_Toc83728758"/>
      <w:r w:rsidRPr="00C92ABE">
        <w:t>Bilaga 1 –</w:t>
      </w:r>
      <w:r w:rsidR="007A6A9D">
        <w:t xml:space="preserve"> </w:t>
      </w:r>
      <w:r w:rsidR="00ED52A9">
        <w:t>Handlingsplan</w:t>
      </w:r>
      <w:bookmarkEnd w:id="36"/>
      <w:r w:rsidR="00ED52A9">
        <w:t xml:space="preserve"> </w:t>
      </w:r>
      <w:bookmarkEnd w:id="31"/>
      <w:bookmarkEnd w:id="32"/>
      <w:bookmarkEnd w:id="33"/>
      <w:bookmarkEnd w:id="35"/>
    </w:p>
    <w:p w14:paraId="1A7CD9FC" w14:textId="00D5C096" w:rsidR="00A71897" w:rsidRDefault="00A71897" w:rsidP="00CD24AD">
      <w:bookmarkStart w:id="37" w:name="_Ref57300463"/>
      <w:bookmarkStart w:id="38" w:name="_Ref57300538"/>
      <w:bookmarkStart w:id="39" w:name="_Ref59115852"/>
      <w:bookmarkStart w:id="40" w:name="_Ref57211418"/>
      <w:bookmarkStart w:id="41" w:name="_Ref57213248"/>
      <w:r>
        <w:t>Årlig revidering av aktiviteter</w:t>
      </w:r>
      <w:r w:rsidR="00CD24AD">
        <w:t xml:space="preserve"> </w:t>
      </w:r>
    </w:p>
    <w:p w14:paraId="601D4FBF" w14:textId="2BE03918" w:rsidR="0029114A" w:rsidRPr="00CD24AD" w:rsidRDefault="001D0DEF" w:rsidP="00CD24AD">
      <w:pPr>
        <w:pStyle w:val="Rubrik2"/>
      </w:pPr>
      <w:bookmarkStart w:id="42" w:name="_Ref83577576"/>
      <w:bookmarkStart w:id="43" w:name="_Toc83728759"/>
      <w:r w:rsidRPr="00CD24AD">
        <w:t xml:space="preserve">Bilaga 2 </w:t>
      </w:r>
      <w:r w:rsidR="00AE0EA1" w:rsidRPr="00CD24AD">
        <w:t>–</w:t>
      </w:r>
      <w:r w:rsidRPr="00CD24AD">
        <w:t xml:space="preserve"> </w:t>
      </w:r>
      <w:bookmarkEnd w:id="37"/>
      <w:bookmarkEnd w:id="38"/>
      <w:r w:rsidR="00E04D51" w:rsidRPr="00CD24AD">
        <w:t xml:space="preserve">Mål och indikatorer för </w:t>
      </w:r>
      <w:r w:rsidR="00ED52A9" w:rsidRPr="00CD24AD">
        <w:t>Handlingsplan</w:t>
      </w:r>
      <w:bookmarkEnd w:id="39"/>
      <w:bookmarkEnd w:id="42"/>
      <w:bookmarkEnd w:id="43"/>
    </w:p>
    <w:p w14:paraId="1410F1E2" w14:textId="0FC0A093" w:rsidR="00A71897" w:rsidRPr="00A71897" w:rsidRDefault="00A71897" w:rsidP="00CD24AD">
      <w:r>
        <w:t>Årlig revidering av mål och indikatorer</w:t>
      </w:r>
    </w:p>
    <w:p w14:paraId="0D802D1D" w14:textId="4C0F6549" w:rsidR="001D0DEF" w:rsidRPr="00CD24AD" w:rsidRDefault="00C5163B" w:rsidP="00CD24AD">
      <w:pPr>
        <w:pStyle w:val="Rubrik2"/>
      </w:pPr>
      <w:bookmarkStart w:id="44" w:name="_Ref55461849"/>
      <w:bookmarkStart w:id="45" w:name="_Ref57211133"/>
      <w:bookmarkStart w:id="46" w:name="_Ref57213209"/>
      <w:bookmarkStart w:id="47" w:name="_Ref60999868"/>
      <w:bookmarkStart w:id="48" w:name="_Toc83728760"/>
      <w:bookmarkEnd w:id="40"/>
      <w:bookmarkEnd w:id="41"/>
      <w:r w:rsidRPr="00CD24AD">
        <w:t xml:space="preserve">Bilaga 3 – </w:t>
      </w:r>
      <w:bookmarkEnd w:id="44"/>
      <w:bookmarkEnd w:id="45"/>
      <w:bookmarkEnd w:id="46"/>
      <w:r w:rsidR="00703EBF" w:rsidRPr="00CD24AD">
        <w:t>Fördjupning funktionella delområden</w:t>
      </w:r>
      <w:bookmarkEnd w:id="47"/>
      <w:bookmarkEnd w:id="48"/>
    </w:p>
    <w:p w14:paraId="770C0B95" w14:textId="4B765C2C" w:rsidR="00AB0D2B" w:rsidRDefault="00AB0D2B" w:rsidP="00C0456B">
      <w:pPr>
        <w:pStyle w:val="Rubrik2"/>
      </w:pPr>
      <w:bookmarkStart w:id="49" w:name="_Ref57300657"/>
      <w:bookmarkStart w:id="50" w:name="_Toc83728761"/>
      <w:r>
        <w:t>Bilaga 4 – Arbetsprocess</w:t>
      </w:r>
      <w:bookmarkEnd w:id="49"/>
      <w:bookmarkEnd w:id="50"/>
    </w:p>
    <w:p w14:paraId="191B9EAF" w14:textId="6576D030" w:rsidR="00AA3875" w:rsidRDefault="00AA3875" w:rsidP="00C0456B">
      <w:pPr>
        <w:pStyle w:val="Rubrik2"/>
      </w:pPr>
      <w:bookmarkStart w:id="51" w:name="_Ref57876884"/>
      <w:bookmarkStart w:id="52" w:name="_Ref59116175"/>
      <w:bookmarkStart w:id="53" w:name="_Ref60999891"/>
      <w:bookmarkStart w:id="54" w:name="_Toc83728762"/>
      <w:r>
        <w:t xml:space="preserve">Bilaga 5 – </w:t>
      </w:r>
      <w:bookmarkEnd w:id="51"/>
      <w:bookmarkEnd w:id="52"/>
      <w:r w:rsidR="003E5791" w:rsidRPr="003E5791">
        <w:t>Gap-analys med förslag</w:t>
      </w:r>
      <w:r w:rsidR="004412F6">
        <w:t xml:space="preserve"> på </w:t>
      </w:r>
      <w:r w:rsidR="00395AA4">
        <w:t>aktiviteter</w:t>
      </w:r>
      <w:r w:rsidR="003E5791" w:rsidRPr="003E5791">
        <w:t xml:space="preserve"> inför kommande revisioner</w:t>
      </w:r>
      <w:bookmarkEnd w:id="53"/>
      <w:bookmarkEnd w:id="54"/>
    </w:p>
    <w:p w14:paraId="1A1DAA0A" w14:textId="346F0879" w:rsidR="00B267F4" w:rsidRPr="00B267F4" w:rsidRDefault="00B267F4" w:rsidP="009D342B">
      <w:r>
        <w:t>Årlig revidering av</w:t>
      </w:r>
      <w:r w:rsidR="009D342B">
        <w:t xml:space="preserve"> nuläge,</w:t>
      </w:r>
      <w:r>
        <w:t xml:space="preserve"> gap-analys och åtgärdsförslag</w:t>
      </w:r>
    </w:p>
    <w:p w14:paraId="4513DBCD" w14:textId="79ADC1EA" w:rsidR="00A71CE3" w:rsidRPr="00DD7260" w:rsidRDefault="004F154D" w:rsidP="00DD7260">
      <w:pPr>
        <w:pStyle w:val="Rubrik2"/>
      </w:pPr>
      <w:bookmarkStart w:id="55" w:name="_Ref60999898"/>
      <w:bookmarkStart w:id="56" w:name="_Ref61000802"/>
      <w:bookmarkStart w:id="57" w:name="_Toc83728763"/>
      <w:r w:rsidRPr="00DD7260">
        <w:t xml:space="preserve">Bilaga </w:t>
      </w:r>
      <w:r w:rsidR="00110FCF" w:rsidRPr="00DD7260">
        <w:t>6</w:t>
      </w:r>
      <w:r w:rsidRPr="00DD7260">
        <w:t xml:space="preserve"> – Förkortningar och </w:t>
      </w:r>
      <w:bookmarkEnd w:id="55"/>
      <w:r w:rsidR="001D46AC" w:rsidRPr="00DD7260">
        <w:t>begreppsförklaring</w:t>
      </w:r>
      <w:r w:rsidR="00A86E12" w:rsidRPr="00DD7260">
        <w:t>ar</w:t>
      </w:r>
      <w:bookmarkEnd w:id="56"/>
      <w:bookmarkEnd w:id="57"/>
    </w:p>
    <w:p w14:paraId="4BED77CD" w14:textId="77777777" w:rsidR="0017365D" w:rsidRPr="004F154D" w:rsidRDefault="0017365D" w:rsidP="004F154D"/>
    <w:sectPr w:rsidR="0017365D" w:rsidRPr="004F154D" w:rsidSect="00002480">
      <w:headerReference w:type="even" r:id="rId23"/>
      <w:headerReference w:type="default" r:id="rId24"/>
      <w:footerReference w:type="even" r:id="rId25"/>
      <w:footerReference w:type="default" r:id="rId26"/>
      <w:headerReference w:type="first" r:id="rId27"/>
      <w:footerReference w:type="first" r:id="rId28"/>
      <w:pgSz w:w="11906" w:h="16838" w:code="9"/>
      <w:pgMar w:top="1418" w:right="2552" w:bottom="1418" w:left="1418" w:header="737"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D7175" w14:textId="77777777" w:rsidR="00B9057A" w:rsidRDefault="00B9057A" w:rsidP="00BF282B">
      <w:pPr>
        <w:spacing w:after="0" w:line="240" w:lineRule="auto"/>
      </w:pPr>
      <w:r>
        <w:separator/>
      </w:r>
    </w:p>
  </w:endnote>
  <w:endnote w:type="continuationSeparator" w:id="0">
    <w:p w14:paraId="033D6A6E" w14:textId="77777777" w:rsidR="00B9057A" w:rsidRDefault="00B9057A" w:rsidP="00BF282B">
      <w:pPr>
        <w:spacing w:after="0" w:line="240" w:lineRule="auto"/>
      </w:pPr>
      <w:r>
        <w:continuationSeparator/>
      </w:r>
    </w:p>
  </w:endnote>
  <w:endnote w:type="continuationNotice" w:id="1">
    <w:p w14:paraId="3F4EE857" w14:textId="77777777" w:rsidR="00B9057A" w:rsidRDefault="00B90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Gotham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76236" w14:textId="77777777" w:rsidR="00CF2BD8" w:rsidRDefault="00CF2B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717AD1" w:rsidRPr="00E64FAF" w14:paraId="27B6D8A9" w14:textId="77777777" w:rsidTr="00C92305">
      <w:tc>
        <w:tcPr>
          <w:tcW w:w="7148" w:type="dxa"/>
          <w:gridSpan w:val="2"/>
        </w:tcPr>
        <w:p w14:paraId="27B6D8A7" w14:textId="032D40D6" w:rsidR="00717AD1" w:rsidRPr="00E64FAF" w:rsidRDefault="00B9057A" w:rsidP="00DF152D">
          <w:pPr>
            <w:pStyle w:val="Sidfot"/>
          </w:pPr>
          <w:sdt>
            <w:sdtPr>
              <w:alias w:val="Titel"/>
              <w:tag w:val=""/>
              <w:id w:val="-911996401"/>
              <w:placeholder>
                <w:docPart w:val="484851BFB1AD46EA92328F3BD5026232"/>
              </w:placeholder>
              <w:dataBinding w:prefixMappings="xmlns:ns0='http://purl.org/dc/elements/1.1/' xmlns:ns1='http://schemas.openxmlformats.org/package/2006/metadata/core-properties' " w:xpath="/ns1:coreProperties[1]/ns0:title[1]" w:storeItemID="{6C3C8BC8-F283-45AE-878A-BAB7291924A1}"/>
              <w:text/>
            </w:sdtPr>
            <w:sdtEndPr/>
            <w:sdtContent>
              <w:r w:rsidR="004557E7">
                <w:t>Göteborgs Stads elektrifieringsplan 2021–2030</w:t>
              </w:r>
            </w:sdtContent>
          </w:sdt>
        </w:p>
      </w:tc>
      <w:tc>
        <w:tcPr>
          <w:tcW w:w="1924" w:type="dxa"/>
        </w:tcPr>
        <w:p w14:paraId="27B6D8A8" w14:textId="77777777" w:rsidR="00717AD1" w:rsidRPr="00E64FAF" w:rsidRDefault="00717AD1" w:rsidP="00DF152D">
          <w:pPr>
            <w:pStyle w:val="Sidfot"/>
            <w:jc w:val="right"/>
          </w:pPr>
          <w:r w:rsidRPr="00E64FAF">
            <w:fldChar w:fldCharType="begin"/>
          </w:r>
          <w:r w:rsidRPr="00E64FAF">
            <w:instrText xml:space="preserve"> PAGE   \* MERGEFORMAT </w:instrText>
          </w:r>
          <w:r w:rsidRPr="00E64FAF">
            <w:fldChar w:fldCharType="separate"/>
          </w:r>
          <w:r>
            <w:rPr>
              <w:noProof/>
            </w:rPr>
            <w:t>5</w:t>
          </w:r>
          <w:r w:rsidRPr="00E64FAF">
            <w:fldChar w:fldCharType="end"/>
          </w:r>
          <w:r w:rsidRPr="00E64FAF">
            <w:t xml:space="preserve"> (</w:t>
          </w:r>
          <w:r w:rsidR="00B9057A">
            <w:fldChar w:fldCharType="begin"/>
          </w:r>
          <w:r w:rsidR="00B9057A">
            <w:instrText>NUMPAGES   \* MERGEFORMAT</w:instrText>
          </w:r>
          <w:r w:rsidR="00B9057A">
            <w:fldChar w:fldCharType="separate"/>
          </w:r>
          <w:r>
            <w:rPr>
              <w:noProof/>
            </w:rPr>
            <w:t>5</w:t>
          </w:r>
          <w:r w:rsidR="00B9057A">
            <w:rPr>
              <w:noProof/>
            </w:rPr>
            <w:fldChar w:fldCharType="end"/>
          </w:r>
          <w:r w:rsidRPr="00E64FAF">
            <w:t>)</w:t>
          </w:r>
        </w:p>
      </w:tc>
    </w:tr>
    <w:tr w:rsidR="00717AD1" w14:paraId="27B6D8AD" w14:textId="77777777" w:rsidTr="00C92305">
      <w:tc>
        <w:tcPr>
          <w:tcW w:w="3316" w:type="dxa"/>
        </w:tcPr>
        <w:p w14:paraId="27B6D8AA" w14:textId="77777777" w:rsidR="00717AD1" w:rsidRPr="00F66187" w:rsidRDefault="00717AD1" w:rsidP="00DF152D">
          <w:pPr>
            <w:pStyle w:val="Sidfot"/>
            <w:rPr>
              <w:rStyle w:val="Platshllartext"/>
              <w:color w:val="auto"/>
            </w:rPr>
          </w:pPr>
        </w:p>
      </w:tc>
      <w:tc>
        <w:tcPr>
          <w:tcW w:w="3832" w:type="dxa"/>
        </w:tcPr>
        <w:p w14:paraId="27B6D8AB" w14:textId="77777777" w:rsidR="00717AD1" w:rsidRDefault="00717AD1" w:rsidP="00DF152D">
          <w:pPr>
            <w:pStyle w:val="Sidfot"/>
          </w:pPr>
        </w:p>
      </w:tc>
      <w:tc>
        <w:tcPr>
          <w:tcW w:w="1924" w:type="dxa"/>
        </w:tcPr>
        <w:p w14:paraId="27B6D8AC" w14:textId="77777777" w:rsidR="00717AD1" w:rsidRDefault="00717AD1" w:rsidP="00DF152D">
          <w:pPr>
            <w:pStyle w:val="Sidfot"/>
            <w:jc w:val="right"/>
          </w:pPr>
        </w:p>
      </w:tc>
    </w:tr>
    <w:tr w:rsidR="00717AD1" w14:paraId="27B6D8B1" w14:textId="77777777" w:rsidTr="00C92305">
      <w:tc>
        <w:tcPr>
          <w:tcW w:w="3316" w:type="dxa"/>
        </w:tcPr>
        <w:p w14:paraId="27B6D8AE" w14:textId="77777777" w:rsidR="00717AD1" w:rsidRDefault="00717AD1" w:rsidP="00DF152D">
          <w:pPr>
            <w:pStyle w:val="Sidfot"/>
          </w:pPr>
        </w:p>
      </w:tc>
      <w:tc>
        <w:tcPr>
          <w:tcW w:w="3832" w:type="dxa"/>
        </w:tcPr>
        <w:p w14:paraId="27B6D8AF" w14:textId="77777777" w:rsidR="00717AD1" w:rsidRDefault="00717AD1" w:rsidP="00DF152D">
          <w:pPr>
            <w:pStyle w:val="Sidfot"/>
          </w:pPr>
        </w:p>
      </w:tc>
      <w:tc>
        <w:tcPr>
          <w:tcW w:w="1924" w:type="dxa"/>
        </w:tcPr>
        <w:p w14:paraId="27B6D8B0" w14:textId="77777777" w:rsidR="00717AD1" w:rsidRDefault="00717AD1" w:rsidP="00DF152D">
          <w:pPr>
            <w:pStyle w:val="Sidfot"/>
            <w:jc w:val="right"/>
          </w:pPr>
        </w:p>
      </w:tc>
    </w:tr>
  </w:tbl>
  <w:p w14:paraId="27B6D8B2" w14:textId="77777777" w:rsidR="00717AD1" w:rsidRPr="00F66187" w:rsidRDefault="00717AD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2E8B7" w14:textId="77777777" w:rsidR="00CF2BD8" w:rsidRDefault="00CF2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3A8E4" w14:textId="77777777" w:rsidR="00B9057A" w:rsidRDefault="00B9057A" w:rsidP="00BF282B">
      <w:pPr>
        <w:spacing w:after="0" w:line="240" w:lineRule="auto"/>
      </w:pPr>
      <w:r>
        <w:separator/>
      </w:r>
    </w:p>
  </w:footnote>
  <w:footnote w:type="continuationSeparator" w:id="0">
    <w:p w14:paraId="06B58331" w14:textId="77777777" w:rsidR="00B9057A" w:rsidRDefault="00B9057A" w:rsidP="00BF282B">
      <w:pPr>
        <w:spacing w:after="0" w:line="240" w:lineRule="auto"/>
      </w:pPr>
      <w:r>
        <w:continuationSeparator/>
      </w:r>
    </w:p>
  </w:footnote>
  <w:footnote w:type="continuationNotice" w:id="1">
    <w:p w14:paraId="6F44C390" w14:textId="77777777" w:rsidR="00B9057A" w:rsidRDefault="00B9057A">
      <w:pPr>
        <w:spacing w:after="0" w:line="240" w:lineRule="auto"/>
      </w:pPr>
    </w:p>
  </w:footnote>
  <w:footnote w:id="2">
    <w:p w14:paraId="747B1BD0" w14:textId="77777777" w:rsidR="00E24E65" w:rsidRDefault="00E24E65" w:rsidP="00E24E65">
      <w:pPr>
        <w:pStyle w:val="Fotnotstext"/>
      </w:pPr>
      <w:r>
        <w:rPr>
          <w:rStyle w:val="Fotnotsreferens"/>
        </w:rPr>
        <w:footnoteRef/>
      </w:r>
      <w:r>
        <w:t xml:space="preserve"> </w:t>
      </w:r>
      <w:r w:rsidRPr="00716E94">
        <w:t>Som fossilfritt definieras drivmedel som ger en utsläppsminskning på 70% jämfört med fossila alternativ, enligt Fossilfritt Sveriges definition och i enlighet med förslaget till EU:s förnybarhetsdefinition. De drivmedel som idag lever upp till det kravet är el, vätgas, biogas, HVO100, FAME och ED95. De två sistnämnda används för tunga fordon.</w:t>
      </w:r>
    </w:p>
  </w:footnote>
  <w:footnote w:id="3">
    <w:p w14:paraId="30411982" w14:textId="77777777" w:rsidR="006253FD" w:rsidRDefault="006253FD" w:rsidP="006253FD">
      <w:pPr>
        <w:pStyle w:val="Fotnotstext"/>
      </w:pPr>
      <w:r>
        <w:rPr>
          <w:rStyle w:val="Fotnotsreferens"/>
        </w:rPr>
        <w:footnoteRef/>
      </w:r>
      <w:r>
        <w:t xml:space="preserve"> Göteborgs Stads Miljö- och Klimatprogram, 2021-2030</w:t>
      </w:r>
    </w:p>
  </w:footnote>
  <w:footnote w:id="4">
    <w:p w14:paraId="646B4B24" w14:textId="759BCDF0" w:rsidR="00330D63" w:rsidRDefault="00330D63">
      <w:pPr>
        <w:pStyle w:val="Fotnotstext"/>
      </w:pPr>
      <w:r>
        <w:rPr>
          <w:rStyle w:val="Fotnotsreferens"/>
        </w:rPr>
        <w:footnoteRef/>
      </w:r>
      <w:r>
        <w:t xml:space="preserve"> </w:t>
      </w:r>
      <w:r w:rsidRPr="00330D63">
        <w:t>Utfasning av fossila drivmedel och förbud mot försäljning av nya bensin- och dieseldrivna bilar</w:t>
      </w:r>
      <w:r w:rsidR="00C46096">
        <w:t xml:space="preserve">, </w:t>
      </w:r>
      <w:r w:rsidR="00C46096" w:rsidRPr="00C46096">
        <w:t>Dir. 2019:106</w:t>
      </w:r>
      <w:r w:rsidR="00C46096">
        <w:t xml:space="preserve">. </w:t>
      </w:r>
      <w:hyperlink r:id="rId1" w:history="1">
        <w:r w:rsidR="00C46096">
          <w:rPr>
            <w:rStyle w:val="Hyperlnk"/>
          </w:rPr>
          <w:t>https://www.regeringen.se/rattsliga-dokument/kommittedirektiv/2019/12/dir.-2019106/</w:t>
        </w:r>
      </w:hyperlink>
    </w:p>
  </w:footnote>
  <w:footnote w:id="5">
    <w:p w14:paraId="044FBFA1" w14:textId="582A8A07" w:rsidR="000543E6" w:rsidRDefault="000543E6">
      <w:pPr>
        <w:pStyle w:val="Fotnotstext"/>
      </w:pPr>
      <w:r>
        <w:rPr>
          <w:rStyle w:val="Fotnotsreferens"/>
        </w:rPr>
        <w:footnoteRef/>
      </w:r>
      <w:r>
        <w:t xml:space="preserve"> </w:t>
      </w:r>
      <w:hyperlink r:id="rId2" w:history="1">
        <w:r>
          <w:rPr>
            <w:rStyle w:val="Hyperlnk"/>
          </w:rPr>
          <w:t>https://www.imd.org/research-knowledge/articles/sustainability-trends-to-watch-out-for-in-new-decade/</w:t>
        </w:r>
      </w:hyperlink>
    </w:p>
  </w:footnote>
  <w:footnote w:id="6">
    <w:p w14:paraId="5C7E282E" w14:textId="409C624D" w:rsidR="0034675C" w:rsidRDefault="0034675C">
      <w:pPr>
        <w:pStyle w:val="Fotnotstext"/>
      </w:pPr>
      <w:r>
        <w:rPr>
          <w:rStyle w:val="Fotnotsreferens"/>
        </w:rPr>
        <w:footnoteRef/>
      </w:r>
      <w:r>
        <w:t xml:space="preserve"> </w:t>
      </w:r>
      <w:hyperlink r:id="rId3" w:history="1">
        <w:r>
          <w:rPr>
            <w:rStyle w:val="Hyperlnk"/>
          </w:rPr>
          <w:t>https://sustainablebenefits.com/%E2%80%8Bsustainability-trends-that-will-shape-the-2020s/</w:t>
        </w:r>
      </w:hyperlink>
    </w:p>
  </w:footnote>
  <w:footnote w:id="7">
    <w:p w14:paraId="74903878" w14:textId="33C8D052" w:rsidR="00FF74B5" w:rsidRDefault="00FF74B5">
      <w:pPr>
        <w:pStyle w:val="Fotnotstext"/>
      </w:pPr>
      <w:r>
        <w:rPr>
          <w:rStyle w:val="Fotnotsreferens"/>
        </w:rPr>
        <w:footnoteRef/>
      </w:r>
      <w:r>
        <w:t xml:space="preserve"> </w:t>
      </w:r>
      <w:hyperlink r:id="rId4" w:history="1">
        <w:r>
          <w:rPr>
            <w:rStyle w:val="Hyperlnk"/>
          </w:rPr>
          <w:t>https://www.forbes.com/sites/timothyjmcclimon/2019/04/15/7-global-trends-impacting-the-sustainability-movement/?sh=22e687c5650e</w:t>
        </w:r>
      </w:hyperlink>
    </w:p>
  </w:footnote>
  <w:footnote w:id="8">
    <w:p w14:paraId="364010A1" w14:textId="1CA0589F" w:rsidR="0058566E" w:rsidRDefault="0058566E">
      <w:pPr>
        <w:pStyle w:val="Fotnotstext"/>
      </w:pPr>
      <w:r>
        <w:rPr>
          <w:rStyle w:val="Fotnotsreferens"/>
        </w:rPr>
        <w:footnoteRef/>
      </w:r>
      <w:r>
        <w:t xml:space="preserve"> </w:t>
      </w:r>
      <w:hyperlink r:id="rId5" w:history="1">
        <w:r>
          <w:rPr>
            <w:rStyle w:val="Hyperlnk"/>
          </w:rPr>
          <w:t>https://energywatch-inc.com/the-top-10-sustainability-trends-to-watch-in-2020/</w:t>
        </w:r>
      </w:hyperlink>
    </w:p>
  </w:footnote>
  <w:footnote w:id="9">
    <w:p w14:paraId="28577D54" w14:textId="20E92809" w:rsidR="007A658E" w:rsidRDefault="007A658E">
      <w:pPr>
        <w:pStyle w:val="Fotnotstext"/>
      </w:pPr>
      <w:r>
        <w:rPr>
          <w:rStyle w:val="Fotnotsreferens"/>
        </w:rPr>
        <w:footnoteRef/>
      </w:r>
      <w:r>
        <w:t xml:space="preserve"> </w:t>
      </w:r>
      <w:hyperlink r:id="rId6" w:history="1">
        <w:r>
          <w:rPr>
            <w:rStyle w:val="Hyperlnk"/>
          </w:rPr>
          <w:t>https://www.sustainability.com/globalassets/sustainability.com/thinking/pdfs/sustainability-annual-trends-2020-1.pdf</w:t>
        </w:r>
      </w:hyperlink>
    </w:p>
  </w:footnote>
  <w:footnote w:id="10">
    <w:p w14:paraId="00A4A05E" w14:textId="66E47D2C" w:rsidR="00E84681" w:rsidRDefault="00E84681">
      <w:pPr>
        <w:pStyle w:val="Fotnotstext"/>
      </w:pPr>
      <w:r>
        <w:rPr>
          <w:rStyle w:val="Fotnotsreferens"/>
        </w:rPr>
        <w:footnoteRef/>
      </w:r>
      <w:r>
        <w:t xml:space="preserve"> </w:t>
      </w:r>
      <w:r w:rsidR="00042C33" w:rsidRPr="00042C33">
        <w:t>Hållbar elektromobilitet</w:t>
      </w:r>
      <w:r w:rsidR="00042C33">
        <w:t xml:space="preserve">, rapport </w:t>
      </w:r>
      <w:r w:rsidR="00542747">
        <w:t>n</w:t>
      </w:r>
      <w:r w:rsidR="00042C33">
        <w:t>ov</w:t>
      </w:r>
      <w:r w:rsidR="00542747">
        <w:t>.</w:t>
      </w:r>
      <w:r w:rsidR="00042C33">
        <w:t xml:space="preserve"> 2020, IVL.</w:t>
      </w:r>
      <w:r w:rsidR="002635AD">
        <w:t xml:space="preserve"> </w:t>
      </w:r>
      <w:hyperlink r:id="rId7" w:history="1">
        <w:r w:rsidR="002635AD">
          <w:rPr>
            <w:rStyle w:val="Hyperlnk"/>
          </w:rPr>
          <w:t>https://www.ivl.se/download/18.7342a03f17582337c2813ca/1604672654610/C552.pdf</w:t>
        </w:r>
      </w:hyperlink>
    </w:p>
  </w:footnote>
  <w:footnote w:id="11">
    <w:p w14:paraId="5378A2EB" w14:textId="2E053B8F" w:rsidR="0014147E" w:rsidRDefault="0014147E">
      <w:pPr>
        <w:pStyle w:val="Fotnotstext"/>
      </w:pPr>
      <w:r>
        <w:rPr>
          <w:rStyle w:val="Fotnotsreferens"/>
        </w:rPr>
        <w:footnoteRef/>
      </w:r>
      <w:r>
        <w:t xml:space="preserve"> </w:t>
      </w:r>
      <w:r w:rsidR="00A22662">
        <w:t>Sveriges genomförande av Agenda 2030 framgår av Prop. 2019/20:188</w:t>
      </w:r>
    </w:p>
  </w:footnote>
  <w:footnote w:id="12">
    <w:p w14:paraId="10043E5F" w14:textId="2DFCA9D8" w:rsidR="00A22662" w:rsidRDefault="00A22662">
      <w:pPr>
        <w:pStyle w:val="Fotnotstext"/>
      </w:pPr>
      <w:r>
        <w:rPr>
          <w:rStyle w:val="Fotnotsreferens"/>
        </w:rPr>
        <w:footnoteRef/>
      </w:r>
      <w:r>
        <w:t xml:space="preserve"> </w:t>
      </w:r>
      <w:hyperlink r:id="rId8" w:history="1">
        <w:r w:rsidR="005C399C">
          <w:rPr>
            <w:rStyle w:val="Hyperlnk"/>
          </w:rPr>
          <w:t>https://www.sverigesmiljomal.se/miljomalen/begransad-klimatpaverkan/</w:t>
        </w:r>
      </w:hyperlink>
    </w:p>
  </w:footnote>
  <w:footnote w:id="13">
    <w:p w14:paraId="651F6E0B" w14:textId="28C3EC71" w:rsidR="007B3D0C" w:rsidRDefault="007B3D0C" w:rsidP="007B3D0C">
      <w:pPr>
        <w:pStyle w:val="Fotnotstext"/>
      </w:pPr>
      <w:r>
        <w:rPr>
          <w:rStyle w:val="Fotnotsreferens"/>
        </w:rPr>
        <w:footnoteRef/>
      </w:r>
      <w:r>
        <w:t xml:space="preserve"> Fordon i framtiden – elektrifiering, automatisering och digitalisering, </w:t>
      </w:r>
      <w:r w:rsidR="00061C3A">
        <w:t xml:space="preserve">PM 2018:3, </w:t>
      </w:r>
      <w:r>
        <w:t>Trafikanalys</w:t>
      </w:r>
    </w:p>
  </w:footnote>
  <w:footnote w:id="14">
    <w:p w14:paraId="5E48DE5D" w14:textId="0F350223" w:rsidR="000447CD" w:rsidRDefault="000447CD">
      <w:pPr>
        <w:pStyle w:val="Fotnotstext"/>
      </w:pPr>
      <w:r>
        <w:rPr>
          <w:rStyle w:val="Fotnotsreferens"/>
        </w:rPr>
        <w:footnoteRef/>
      </w:r>
      <w:r>
        <w:t xml:space="preserve"> </w:t>
      </w:r>
      <w:r w:rsidRPr="000447CD">
        <w:t>Vad behövs för att elektrifiera transportsystemet i Göteborg?</w:t>
      </w:r>
      <w:r>
        <w:t>, projekt PussEl</w:t>
      </w:r>
      <w:r w:rsidR="001C5894">
        <w:t xml:space="preserve">, </w:t>
      </w:r>
      <w:r w:rsidR="00B27302">
        <w:t xml:space="preserve">Göteborg Energi et al., </w:t>
      </w:r>
      <w:r w:rsidR="001C5894">
        <w:t>2018.</w:t>
      </w:r>
      <w:r w:rsidR="009473B9">
        <w:t xml:space="preserve"> </w:t>
      </w:r>
      <w:hyperlink r:id="rId9" w:history="1">
        <w:r w:rsidR="009473B9">
          <w:rPr>
            <w:rStyle w:val="Hyperlnk"/>
          </w:rPr>
          <w:t>https://www.goteborgenergi.se/DxF-44408010/PussEl___Vad_behovs_for_att_elektrifiera_transportsystemet_i_Goteborg.pdf?TS=636661163438750312</w:t>
        </w:r>
      </w:hyperlink>
    </w:p>
  </w:footnote>
  <w:footnote w:id="15">
    <w:p w14:paraId="23060493" w14:textId="77A8DDFD" w:rsidR="009473B9" w:rsidRDefault="009473B9" w:rsidP="009473B9">
      <w:pPr>
        <w:pStyle w:val="Fotnotstext"/>
      </w:pPr>
      <w:r>
        <w:rPr>
          <w:rStyle w:val="Fotnotsreferens"/>
        </w:rPr>
        <w:footnoteRef/>
      </w:r>
      <w:r>
        <w:t xml:space="preserve"> Transportsektorns energianvändning 2016</w:t>
      </w:r>
      <w:r w:rsidR="00B27302">
        <w:t xml:space="preserve">, </w:t>
      </w:r>
      <w:r w:rsidR="00BD1F4E">
        <w:t>Energimyndigheten</w:t>
      </w:r>
      <w:r w:rsidR="0041683E">
        <w:t>.</w:t>
      </w:r>
      <w:r w:rsidR="00BD1F4E">
        <w:t xml:space="preserve"> </w:t>
      </w:r>
      <w:hyperlink r:id="rId10" w:history="1">
        <w:r w:rsidR="00BD1F4E" w:rsidRPr="00B87F3E">
          <w:rPr>
            <w:rStyle w:val="Hyperlnk"/>
          </w:rPr>
          <w:t>https://www.energimyndigheten.se/globalassets/statistik/transport/transportsektorns-energianvandning-2016.pdf</w:t>
        </w:r>
      </w:hyperlink>
    </w:p>
  </w:footnote>
  <w:footnote w:id="16">
    <w:p w14:paraId="1B84342E" w14:textId="2CCFF65F" w:rsidR="0041683E" w:rsidRDefault="0041683E">
      <w:pPr>
        <w:pStyle w:val="Fotnotstext"/>
      </w:pPr>
      <w:r>
        <w:rPr>
          <w:rStyle w:val="Fotnotsreferens"/>
        </w:rPr>
        <w:footnoteRef/>
      </w:r>
      <w:r>
        <w:t xml:space="preserve"> Så klarar Sveriges transporter klimatmålen, rapport 2019, IVA.</w:t>
      </w:r>
      <w:r w:rsidR="008C6697">
        <w:t xml:space="preserve"> </w:t>
      </w:r>
      <w:hyperlink r:id="rId11" w:history="1">
        <w:r w:rsidR="008C6697">
          <w:rPr>
            <w:rStyle w:val="Hyperlnk"/>
          </w:rPr>
          <w:t>https://www.iva.se/globalassets/info-trycksaker/vagval-for-klimatet/transportsystem-slutrapport-2019-06-12-id-132097.pdf</w:t>
        </w:r>
      </w:hyperlink>
    </w:p>
  </w:footnote>
  <w:footnote w:id="17">
    <w:p w14:paraId="55722E54" w14:textId="131F8F1C" w:rsidR="008C6697" w:rsidRDefault="008C6697">
      <w:pPr>
        <w:pStyle w:val="Fotnotstext"/>
      </w:pPr>
      <w:r>
        <w:rPr>
          <w:rStyle w:val="Fotnotsreferens"/>
        </w:rPr>
        <w:footnoteRef/>
      </w:r>
      <w:r>
        <w:t xml:space="preserve"> </w:t>
      </w:r>
      <w:r w:rsidR="00DE0857">
        <w:t xml:space="preserve">Svenska kraftnät, </w:t>
      </w:r>
      <w:hyperlink r:id="rId12" w:history="1">
        <w:r w:rsidR="00DE0857">
          <w:rPr>
            <w:rStyle w:val="Hyperlnk"/>
          </w:rPr>
          <w:t>https://www.svk.se/drift-av-transmissionsnatet/kontrollrummet/</w:t>
        </w:r>
      </w:hyperlink>
    </w:p>
  </w:footnote>
  <w:footnote w:id="18">
    <w:p w14:paraId="02C515F4" w14:textId="0AC08926" w:rsidR="00C407A7" w:rsidRDefault="00C407A7" w:rsidP="00027277">
      <w:pPr>
        <w:pStyle w:val="Fotnotstext"/>
      </w:pPr>
      <w:r>
        <w:rPr>
          <w:rStyle w:val="Fotnotsreferens"/>
        </w:rPr>
        <w:footnoteRef/>
      </w:r>
      <w:r>
        <w:t xml:space="preserve"> </w:t>
      </w:r>
      <w:r w:rsidR="00DB2243">
        <w:t>U</w:t>
      </w:r>
      <w:r w:rsidR="00027277">
        <w:t>nderlag till regeringens</w:t>
      </w:r>
      <w:r w:rsidR="00DB2243">
        <w:t xml:space="preserve"> </w:t>
      </w:r>
      <w:r w:rsidR="00027277">
        <w:t>klimatpolitiska handlingsplan</w:t>
      </w:r>
      <w:r w:rsidR="00DB2243">
        <w:t>, Naturvårdsverket</w:t>
      </w:r>
      <w:r w:rsidR="0090477D">
        <w:t xml:space="preserve">, mars 2019, </w:t>
      </w:r>
      <w:hyperlink r:id="rId13" w:history="1">
        <w:r w:rsidR="00D65479" w:rsidRPr="00CF2B8B">
          <w:rPr>
            <w:rStyle w:val="Hyperlnk"/>
          </w:rPr>
          <w:t>https://www.naturvardsverket.se/Documents/publikationer6400/978-91-620-6879-0.pdf?pid=24382</w:t>
        </w:r>
      </w:hyperlink>
      <w:r w:rsidR="00D65479">
        <w:t xml:space="preserve"> </w:t>
      </w:r>
    </w:p>
  </w:footnote>
  <w:footnote w:id="19">
    <w:p w14:paraId="5CB16A85" w14:textId="6B626DE3" w:rsidR="00270CC0" w:rsidRDefault="00270CC0" w:rsidP="00270CC0">
      <w:pPr>
        <w:pStyle w:val="Fotnotstext"/>
      </w:pPr>
      <w:r>
        <w:rPr>
          <w:rStyle w:val="Fotnotsreferens"/>
        </w:rPr>
        <w:footnoteRef/>
      </w:r>
      <w:r>
        <w:t xml:space="preserve"> Göteborgs Stads miljö- och klimatprogram 2021–2030, remiss-version 2020</w:t>
      </w:r>
    </w:p>
  </w:footnote>
  <w:footnote w:id="20">
    <w:p w14:paraId="78B76040" w14:textId="7F9D79C8" w:rsidR="00AB7234" w:rsidRDefault="00AB7234">
      <w:pPr>
        <w:pStyle w:val="Fotnotstext"/>
      </w:pPr>
      <w:r>
        <w:rPr>
          <w:rStyle w:val="Fotnotsreferens"/>
        </w:rPr>
        <w:footnoteRef/>
      </w:r>
      <w:r>
        <w:t xml:space="preserve"> Vad behövs för att elektrifiera transportsystemet i Göteborg?, rapport, PussEl, 20</w:t>
      </w:r>
      <w:r w:rsidR="00090A40">
        <w:t>18</w:t>
      </w:r>
    </w:p>
  </w:footnote>
  <w:footnote w:id="21">
    <w:p w14:paraId="6A50A2A6" w14:textId="1C1086E7" w:rsidR="001312FD" w:rsidRDefault="001312FD" w:rsidP="001312FD">
      <w:pPr>
        <w:pStyle w:val="Fotnotstext"/>
      </w:pPr>
      <w:r>
        <w:rPr>
          <w:rStyle w:val="Fotnotsreferens"/>
        </w:rPr>
        <w:footnoteRef/>
      </w:r>
      <w:r>
        <w:t xml:space="preserve"> </w:t>
      </w:r>
      <w:r w:rsidR="00DA652C">
        <w:t xml:space="preserve">Investeringskartläggning Göteborgsregionen fram till 2035, rapport 2016, BRG. </w:t>
      </w:r>
      <w:hyperlink r:id="rId14" w:history="1">
        <w:r w:rsidR="002D5588">
          <w:rPr>
            <w:rStyle w:val="Hyperlnk"/>
          </w:rPr>
          <w:t>https://www.businessregiongoteborg.se/sites/brg/files/downloadable_files/investeringskartlaggninggoteborgsregionen160308.pdf</w:t>
        </w:r>
      </w:hyperlink>
    </w:p>
  </w:footnote>
  <w:footnote w:id="22">
    <w:p w14:paraId="6B5A3FA4" w14:textId="6D51D3E3" w:rsidR="00E4175A" w:rsidRDefault="00E4175A">
      <w:pPr>
        <w:pStyle w:val="Fotnotstext"/>
      </w:pPr>
      <w:r>
        <w:rPr>
          <w:rStyle w:val="Fotnotsreferens"/>
        </w:rPr>
        <w:footnoteRef/>
      </w:r>
      <w:r>
        <w:t xml:space="preserve"> Miljöförvaltningen, Göteborgs Stad, 2020: Rapport 2020:12 Luften i Göteborg. </w:t>
      </w:r>
    </w:p>
  </w:footnote>
  <w:footnote w:id="23">
    <w:p w14:paraId="082E8E32" w14:textId="44AFF24D" w:rsidR="00BB0819" w:rsidRDefault="00BB0819">
      <w:pPr>
        <w:pStyle w:val="Fotnotstext"/>
      </w:pPr>
      <w:r>
        <w:rPr>
          <w:rStyle w:val="Fotnotsreferens"/>
        </w:rPr>
        <w:footnoteRef/>
      </w:r>
      <w:r>
        <w:t xml:space="preserve"> Göteborgs Stad, 2020: Buller och ljud. Webbplats: Miljö och klimat/Miljöläget i Göteborg/Buller och ljud. </w:t>
      </w:r>
    </w:p>
  </w:footnote>
  <w:footnote w:id="24">
    <w:p w14:paraId="08CEC1FD" w14:textId="37F16DFB" w:rsidR="009B4E72" w:rsidRDefault="009B4E72">
      <w:pPr>
        <w:pStyle w:val="Fotnotstext"/>
      </w:pPr>
      <w:r>
        <w:rPr>
          <w:rStyle w:val="Fotnotsreferens"/>
        </w:rPr>
        <w:footnoteRef/>
      </w:r>
      <w:r>
        <w:t xml:space="preserve"> </w:t>
      </w:r>
      <w:hyperlink r:id="rId15" w:history="1">
        <w:r>
          <w:rPr>
            <w:rStyle w:val="Hyperlnk"/>
          </w:rPr>
          <w:t>https://www.electricitygoteborg.se/</w:t>
        </w:r>
      </w:hyperlink>
    </w:p>
  </w:footnote>
  <w:footnote w:id="25">
    <w:p w14:paraId="3B1A2D6C" w14:textId="44E2CD52" w:rsidR="00D44884" w:rsidRDefault="00D44884">
      <w:pPr>
        <w:pStyle w:val="Fotnotstext"/>
      </w:pPr>
      <w:r>
        <w:rPr>
          <w:rStyle w:val="Fotnotsreferens"/>
        </w:rPr>
        <w:footnoteRef/>
      </w:r>
      <w:r>
        <w:t xml:space="preserve"> </w:t>
      </w:r>
      <w:r w:rsidR="00825C3A">
        <w:t xml:space="preserve">Göteborgs Stads miljö- och klimatprogram </w:t>
      </w:r>
      <w:r w:rsidR="0040729F">
        <w:t xml:space="preserve">2021–2030 </w:t>
      </w:r>
      <w:hyperlink r:id="rId16" w:history="1">
        <w:r w:rsidR="0040729F">
          <w:rPr>
            <w:rStyle w:val="Hyperlnk"/>
          </w:rPr>
          <w:t>https://goteborg.se/wps/wcm/connect/4578bcdd-0a21-4d90-98c5-8ec4e68b366b/G%C3%B6teborgs+Stads+milj%C3%B6-+och+klimatprogram+2021-2030.pdf?MOD=AJPERES</w:t>
        </w:r>
      </w:hyperlink>
    </w:p>
  </w:footnote>
  <w:footnote w:id="26">
    <w:p w14:paraId="1FBC7173" w14:textId="0C0EF95A" w:rsidR="00482ADC" w:rsidRDefault="00482ADC">
      <w:pPr>
        <w:pStyle w:val="Fotnotstext"/>
      </w:pPr>
      <w:r>
        <w:rPr>
          <w:rStyle w:val="Fotnotsreferens"/>
        </w:rPr>
        <w:footnoteRef/>
      </w:r>
      <w:r>
        <w:t xml:space="preserve"> </w:t>
      </w:r>
      <w:r w:rsidR="00CA726B" w:rsidRPr="00CA726B">
        <w:t>Utsläpp från större industrier och energibolag omfattas av EU:s system för handel med utsläppsrätter och brukar kallas för den handlande sektorn. Den icke-handlande sektorn omfattar växthusgasutsläpp från verksamheter som inte ingår i EU:s handelssystem för utsläppsrätter.</w:t>
      </w:r>
      <w:r w:rsidR="008E288D">
        <w:t xml:space="preserve"> </w:t>
      </w:r>
      <w:hyperlink r:id="rId17" w:history="1">
        <w:r w:rsidR="007C44D3" w:rsidRPr="00041BAD">
          <w:rPr>
            <w:rStyle w:val="Hyperlnk"/>
          </w:rPr>
          <w:t>https://www.naturvardsverket.se/Sa-mar-miljon/Statistik-A-O/Vaxthusgaser-utslapp-handlande-o-icke-handlande-sektorn/</w:t>
        </w:r>
      </w:hyperlink>
      <w:r w:rsidR="007C44D3">
        <w:t xml:space="preserve"> </w:t>
      </w:r>
    </w:p>
  </w:footnote>
  <w:footnote w:id="27">
    <w:p w14:paraId="4C6499FD" w14:textId="114FBB37" w:rsidR="009236C8" w:rsidRDefault="009236C8" w:rsidP="009236C8">
      <w:pPr>
        <w:pStyle w:val="Fotnotstext"/>
      </w:pPr>
      <w:r>
        <w:rPr>
          <w:rStyle w:val="Fotnotsreferens"/>
        </w:rPr>
        <w:footnoteRef/>
      </w:r>
      <w:r>
        <w:t xml:space="preserve"> Göteborgs Stads miljöprogram 2013</w:t>
      </w:r>
      <w:r w:rsidR="00542747">
        <w:t>–</w:t>
      </w:r>
      <w:r>
        <w:t xml:space="preserve">2020, </w:t>
      </w:r>
      <w:r w:rsidR="00AE2C71">
        <w:t>uppdaterad 2018</w:t>
      </w:r>
    </w:p>
  </w:footnote>
  <w:footnote w:id="28">
    <w:p w14:paraId="4C7E1400" w14:textId="77777777" w:rsidR="00F329FC" w:rsidRDefault="00F329FC" w:rsidP="00F329FC">
      <w:pPr>
        <w:pStyle w:val="Fotnotstext"/>
      </w:pPr>
      <w:r>
        <w:rPr>
          <w:rStyle w:val="Fotnotsreferens"/>
        </w:rPr>
        <w:footnoteRef/>
      </w:r>
      <w:r>
        <w:t xml:space="preserve"> </w:t>
      </w:r>
      <w:r w:rsidRPr="00716E94">
        <w:t>Som fossilfritt definieras drivmedel som ger en utsläppsminskning på 70% jämfört med fossila alternativ, enligt Fossilfritt Sveriges definition och i enlighet med förslaget till EU:s förnybarhetsdefinition. De drivmedel som idag lever upp till det kravet är el, vätgas, biogas, HVO100, FAME och ED95. De två sistnämnda används för tunga fordon.</w:t>
      </w:r>
    </w:p>
  </w:footnote>
  <w:footnote w:id="29">
    <w:p w14:paraId="60EC9107" w14:textId="18BAF497" w:rsidR="00AB7A54" w:rsidRDefault="00AB7A54">
      <w:pPr>
        <w:pStyle w:val="Fotnotstext"/>
      </w:pPr>
      <w:r>
        <w:rPr>
          <w:rStyle w:val="Fotnotsreferens"/>
        </w:rPr>
        <w:footnoteRef/>
      </w:r>
      <w:r>
        <w:t xml:space="preserve"> </w:t>
      </w:r>
      <w:hyperlink r:id="rId18" w:history="1">
        <w:r>
          <w:rPr>
            <w:rStyle w:val="Hyperlnk"/>
          </w:rPr>
          <w:t>https://www.mynewsdesk.com/se/goteborgsstad/pressreleases/ett-miljoe-och-klimatprogram-som-saetter-fart-paa-omstaellningen-3084871</w:t>
        </w:r>
      </w:hyperlink>
    </w:p>
  </w:footnote>
  <w:footnote w:id="30">
    <w:p w14:paraId="6914A80E" w14:textId="77777777" w:rsidR="001C5005" w:rsidRDefault="001C5005" w:rsidP="001C5005">
      <w:pPr>
        <w:pStyle w:val="Fotnotstext"/>
      </w:pPr>
      <w:r>
        <w:rPr>
          <w:rStyle w:val="Fotnotsreferens"/>
        </w:rPr>
        <w:footnoteRef/>
      </w:r>
      <w:r>
        <w:t xml:space="preserve"> Se: Fossilfritt Sverige, Transportutmaningen: </w:t>
      </w:r>
      <w:r w:rsidRPr="0075245F">
        <w:t>http://fossilfritt-sverige.se/utmaningar/transportutmaningen/</w:t>
      </w:r>
    </w:p>
  </w:footnote>
  <w:footnote w:id="31">
    <w:p w14:paraId="588016A6" w14:textId="77777777" w:rsidR="001C5005" w:rsidRDefault="001C5005" w:rsidP="001C5005">
      <w:pPr>
        <w:pStyle w:val="Fotnotstext"/>
      </w:pPr>
      <w:r>
        <w:rPr>
          <w:rStyle w:val="Fotnotsreferens"/>
        </w:rPr>
        <w:footnoteRef/>
      </w:r>
      <w:r>
        <w:t xml:space="preserve"> </w:t>
      </w:r>
      <w:r w:rsidRPr="00102F0E">
        <w:t>Miljö- och klimatnämnden, sammanträde 2019-01-22, protokoll, paragraf 17</w:t>
      </w:r>
    </w:p>
  </w:footnote>
  <w:footnote w:id="32">
    <w:p w14:paraId="6C12DC4E" w14:textId="0F5089A0" w:rsidR="00417AAC" w:rsidRDefault="00417AAC">
      <w:pPr>
        <w:pStyle w:val="Fotnotstext"/>
      </w:pPr>
      <w:r>
        <w:rPr>
          <w:rStyle w:val="Fotnotsreferens"/>
        </w:rPr>
        <w:footnoteRef/>
      </w:r>
      <w:r>
        <w:t xml:space="preserve"> </w:t>
      </w:r>
      <w:hyperlink r:id="rId19" w:history="1">
        <w:r w:rsidR="00D901AC">
          <w:rPr>
            <w:rStyle w:val="Hyperlnk"/>
          </w:rPr>
          <w:t>https://www.businessregiongoteborg.se/goteborgs-naringsliv/goteborgs-stads-naringslivsstrategiska-program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6F1FC" w14:textId="22D69486" w:rsidR="00CF2BD8" w:rsidRDefault="00B9057A">
    <w:pPr>
      <w:pStyle w:val="Sidhuvud"/>
    </w:pPr>
    <w:r>
      <w:rPr>
        <w:noProof/>
      </w:rPr>
      <w:pict w14:anchorId="57B055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522158" o:spid="_x0000_s2050" type="#_x0000_t136" style="position:absolute;margin-left:0;margin-top:0;width:493.65pt;height:65.8pt;rotation:315;z-index:-251655168;mso-position-horizontal:center;mso-position-horizontal-relative:margin;mso-position-vertical:center;mso-position-vertical-relative:margin" o:allowincell="f" fillcolor="silver" stroked="f">
          <v:fill opacity=".5"/>
          <v:textpath style="font-family:&quot;Arial&quot;;font-size:1pt" string="REMISS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9CF9A" w14:textId="2176D19D" w:rsidR="00CF2BD8" w:rsidRDefault="00B9057A">
    <w:pPr>
      <w:pStyle w:val="Sidhuvud"/>
    </w:pPr>
    <w:r>
      <w:rPr>
        <w:noProof/>
      </w:rPr>
      <w:pict w14:anchorId="60010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522159" o:spid="_x0000_s2051" type="#_x0000_t136" style="position:absolute;margin-left:0;margin-top:0;width:493.65pt;height:65.8pt;rotation:315;z-index:-251653120;mso-position-horizontal:center;mso-position-horizontal-relative:margin;mso-position-vertical:center;mso-position-vertical-relative:margin" o:allowincell="f" fillcolor="silver" stroked="f">
          <v:fill opacity=".5"/>
          <v:textpath style="font-family:&quot;Arial&quot;;font-size:1pt" string="REMISS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5FA48" w14:textId="591ECFF4" w:rsidR="00CF2BD8" w:rsidRDefault="00B9057A">
    <w:pPr>
      <w:pStyle w:val="Sidhuvud"/>
    </w:pPr>
    <w:r>
      <w:rPr>
        <w:noProof/>
      </w:rPr>
      <w:pict w14:anchorId="3C3F0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522157" o:spid="_x0000_s2049" type="#_x0000_t136" style="position:absolute;margin-left:0;margin-top:0;width:493.65pt;height:65.8pt;rotation:315;z-index:-251657216;mso-position-horizontal:center;mso-position-horizontal-relative:margin;mso-position-vertical:center;mso-position-vertical-relative:margin" o:allowincell="f" fillcolor="silver" stroked="f">
          <v:fill opacity=".5"/>
          <v:textpath style="font-family:&quot;Arial&quot;;font-size:1pt" string="REMISS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3647F"/>
    <w:multiLevelType w:val="hybridMultilevel"/>
    <w:tmpl w:val="718470F6"/>
    <w:lvl w:ilvl="0" w:tplc="81340EF6">
      <w:start w:val="5"/>
      <w:numFmt w:val="bullet"/>
      <w:lvlText w:val="-"/>
      <w:lvlJc w:val="left"/>
      <w:pPr>
        <w:ind w:left="720" w:hanging="360"/>
      </w:pPr>
      <w:rPr>
        <w:rFonts w:ascii="Times New Roman" w:eastAsiaTheme="minorEastAsia" w:hAnsi="Times New Roman" w:cs="Times New Roman" w:hint="default"/>
        <w:sz w:val="1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0B3874"/>
    <w:multiLevelType w:val="hybridMultilevel"/>
    <w:tmpl w:val="E3FA8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96780F"/>
    <w:multiLevelType w:val="hybridMultilevel"/>
    <w:tmpl w:val="74D233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99D07DF"/>
    <w:multiLevelType w:val="hybridMultilevel"/>
    <w:tmpl w:val="A53EEC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E841030"/>
    <w:multiLevelType w:val="hybridMultilevel"/>
    <w:tmpl w:val="7638E7E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5" w15:restartNumberingAfterBreak="0">
    <w:nsid w:val="0F0306DA"/>
    <w:multiLevelType w:val="hybridMultilevel"/>
    <w:tmpl w:val="32D2F7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F03005"/>
    <w:multiLevelType w:val="hybridMultilevel"/>
    <w:tmpl w:val="ECC858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4B47625"/>
    <w:multiLevelType w:val="hybridMultilevel"/>
    <w:tmpl w:val="79124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741BBF"/>
    <w:multiLevelType w:val="hybridMultilevel"/>
    <w:tmpl w:val="5CF6CC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9410AF2"/>
    <w:multiLevelType w:val="hybridMultilevel"/>
    <w:tmpl w:val="41163C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EC63B9"/>
    <w:multiLevelType w:val="hybridMultilevel"/>
    <w:tmpl w:val="E376EA6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C174A39"/>
    <w:multiLevelType w:val="hybridMultilevel"/>
    <w:tmpl w:val="2522F5A0"/>
    <w:lvl w:ilvl="0" w:tplc="38DA7BA6">
      <w:numFmt w:val="bullet"/>
      <w:lvlText w:val="-"/>
      <w:lvlJc w:val="left"/>
      <w:pPr>
        <w:ind w:left="720" w:hanging="360"/>
      </w:pPr>
      <w:rPr>
        <w:rFonts w:ascii="Arial" w:eastAsiaTheme="majorEastAsia" w:hAnsi="Arial" w:cs="Arial" w:hint="default"/>
        <w:sz w:val="27"/>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93265C"/>
    <w:multiLevelType w:val="hybridMultilevel"/>
    <w:tmpl w:val="8D58CD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33435C8"/>
    <w:multiLevelType w:val="hybridMultilevel"/>
    <w:tmpl w:val="DA1273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36931E2"/>
    <w:multiLevelType w:val="hybridMultilevel"/>
    <w:tmpl w:val="F19EDB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6A52FE8"/>
    <w:multiLevelType w:val="hybridMultilevel"/>
    <w:tmpl w:val="F19EDB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01D1614"/>
    <w:multiLevelType w:val="hybridMultilevel"/>
    <w:tmpl w:val="4B02D92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7" w15:restartNumberingAfterBreak="0">
    <w:nsid w:val="32BD3B84"/>
    <w:multiLevelType w:val="hybridMultilevel"/>
    <w:tmpl w:val="EDFC65B0"/>
    <w:lvl w:ilvl="0" w:tplc="041D0001">
      <w:start w:val="1"/>
      <w:numFmt w:val="bullet"/>
      <w:lvlText w:val=""/>
      <w:lvlJc w:val="left"/>
      <w:pPr>
        <w:ind w:left="720" w:hanging="360"/>
      </w:pPr>
      <w:rPr>
        <w:rFonts w:ascii="Symbol" w:hAnsi="Symbol" w:hint="default"/>
        <w:sz w:val="27"/>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C03DB6"/>
    <w:multiLevelType w:val="hybridMultilevel"/>
    <w:tmpl w:val="811227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0024B7"/>
    <w:multiLevelType w:val="hybridMultilevel"/>
    <w:tmpl w:val="5C00E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4A73902"/>
    <w:multiLevelType w:val="hybridMultilevel"/>
    <w:tmpl w:val="4CEEA2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4E916D3"/>
    <w:multiLevelType w:val="hybridMultilevel"/>
    <w:tmpl w:val="A53EEC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5C348FE"/>
    <w:multiLevelType w:val="hybridMultilevel"/>
    <w:tmpl w:val="1B62CA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7E335E5"/>
    <w:multiLevelType w:val="hybridMultilevel"/>
    <w:tmpl w:val="977C1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44B2989"/>
    <w:multiLevelType w:val="hybridMultilevel"/>
    <w:tmpl w:val="70502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49B43E5"/>
    <w:multiLevelType w:val="hybridMultilevel"/>
    <w:tmpl w:val="D21E7B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4D43095"/>
    <w:multiLevelType w:val="hybridMultilevel"/>
    <w:tmpl w:val="0D561A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81642BA"/>
    <w:multiLevelType w:val="hybridMultilevel"/>
    <w:tmpl w:val="3FAAB1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85A5C4C"/>
    <w:multiLevelType w:val="hybridMultilevel"/>
    <w:tmpl w:val="281C12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1C6914"/>
    <w:multiLevelType w:val="hybridMultilevel"/>
    <w:tmpl w:val="F4F4F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A90EA5"/>
    <w:multiLevelType w:val="hybridMultilevel"/>
    <w:tmpl w:val="18E46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5AF4FCB"/>
    <w:multiLevelType w:val="hybridMultilevel"/>
    <w:tmpl w:val="AD5E68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DD2052A"/>
    <w:multiLevelType w:val="hybridMultilevel"/>
    <w:tmpl w:val="A85A32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E010C4B"/>
    <w:multiLevelType w:val="hybridMultilevel"/>
    <w:tmpl w:val="8B04A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34B04BC"/>
    <w:multiLevelType w:val="hybridMultilevel"/>
    <w:tmpl w:val="AD6A3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7D3469A"/>
    <w:multiLevelType w:val="hybridMultilevel"/>
    <w:tmpl w:val="85B4E7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BE75AAB"/>
    <w:multiLevelType w:val="hybridMultilevel"/>
    <w:tmpl w:val="507AD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00C55F0"/>
    <w:multiLevelType w:val="hybridMultilevel"/>
    <w:tmpl w:val="5D726DC4"/>
    <w:lvl w:ilvl="0" w:tplc="0D1EB9F4">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54B0D5E"/>
    <w:multiLevelType w:val="hybridMultilevel"/>
    <w:tmpl w:val="20F47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0D0D39"/>
    <w:multiLevelType w:val="hybridMultilevel"/>
    <w:tmpl w:val="00565BF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0" w15:restartNumberingAfterBreak="0">
    <w:nsid w:val="7AF13560"/>
    <w:multiLevelType w:val="hybridMultilevel"/>
    <w:tmpl w:val="BA1E7F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7"/>
  </w:num>
  <w:num w:numId="2">
    <w:abstractNumId w:val="23"/>
  </w:num>
  <w:num w:numId="3">
    <w:abstractNumId w:val="38"/>
  </w:num>
  <w:num w:numId="4">
    <w:abstractNumId w:val="19"/>
  </w:num>
  <w:num w:numId="5">
    <w:abstractNumId w:val="2"/>
  </w:num>
  <w:num w:numId="6">
    <w:abstractNumId w:val="30"/>
  </w:num>
  <w:num w:numId="7">
    <w:abstractNumId w:val="6"/>
  </w:num>
  <w:num w:numId="8">
    <w:abstractNumId w:val="20"/>
  </w:num>
  <w:num w:numId="9">
    <w:abstractNumId w:val="14"/>
  </w:num>
  <w:num w:numId="10">
    <w:abstractNumId w:val="12"/>
  </w:num>
  <w:num w:numId="11">
    <w:abstractNumId w:val="32"/>
  </w:num>
  <w:num w:numId="12">
    <w:abstractNumId w:val="9"/>
  </w:num>
  <w:num w:numId="13">
    <w:abstractNumId w:val="7"/>
  </w:num>
  <w:num w:numId="14">
    <w:abstractNumId w:val="21"/>
  </w:num>
  <w:num w:numId="15">
    <w:abstractNumId w:val="28"/>
  </w:num>
  <w:num w:numId="16">
    <w:abstractNumId w:val="0"/>
  </w:num>
  <w:num w:numId="17">
    <w:abstractNumId w:val="11"/>
  </w:num>
  <w:num w:numId="18">
    <w:abstractNumId w:val="17"/>
  </w:num>
  <w:num w:numId="19">
    <w:abstractNumId w:val="24"/>
  </w:num>
  <w:num w:numId="20">
    <w:abstractNumId w:val="40"/>
  </w:num>
  <w:num w:numId="21">
    <w:abstractNumId w:val="33"/>
  </w:num>
  <w:num w:numId="22">
    <w:abstractNumId w:val="27"/>
  </w:num>
  <w:num w:numId="23">
    <w:abstractNumId w:val="16"/>
  </w:num>
  <w:num w:numId="24">
    <w:abstractNumId w:val="4"/>
  </w:num>
  <w:num w:numId="25">
    <w:abstractNumId w:val="22"/>
  </w:num>
  <w:num w:numId="26">
    <w:abstractNumId w:val="35"/>
  </w:num>
  <w:num w:numId="27">
    <w:abstractNumId w:val="29"/>
  </w:num>
  <w:num w:numId="28">
    <w:abstractNumId w:val="26"/>
  </w:num>
  <w:num w:numId="29">
    <w:abstractNumId w:val="36"/>
  </w:num>
  <w:num w:numId="30">
    <w:abstractNumId w:val="13"/>
  </w:num>
  <w:num w:numId="31">
    <w:abstractNumId w:val="5"/>
  </w:num>
  <w:num w:numId="32">
    <w:abstractNumId w:val="18"/>
  </w:num>
  <w:num w:numId="33">
    <w:abstractNumId w:val="8"/>
  </w:num>
  <w:num w:numId="34">
    <w:abstractNumId w:val="31"/>
  </w:num>
  <w:num w:numId="35">
    <w:abstractNumId w:val="34"/>
  </w:num>
  <w:num w:numId="36">
    <w:abstractNumId w:val="10"/>
  </w:num>
  <w:num w:numId="37">
    <w:abstractNumId w:val="15"/>
  </w:num>
  <w:num w:numId="38">
    <w:abstractNumId w:val="3"/>
  </w:num>
  <w:num w:numId="39">
    <w:abstractNumId w:val="25"/>
  </w:num>
  <w:num w:numId="40">
    <w:abstractNumId w:val="39"/>
  </w:num>
  <w:num w:numId="41">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e Piegsa">
    <w15:presenceInfo w15:providerId="AD" w15:userId="S::anne.piegsa@businessregion.se::aa7af7d8-0fb7-4ed7-b764-b712e34dfb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savePreviewPicture/>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B8"/>
    <w:rsid w:val="00000006"/>
    <w:rsid w:val="00000227"/>
    <w:rsid w:val="0000036A"/>
    <w:rsid w:val="000003E8"/>
    <w:rsid w:val="000004B3"/>
    <w:rsid w:val="0000050F"/>
    <w:rsid w:val="000005D6"/>
    <w:rsid w:val="000008F4"/>
    <w:rsid w:val="00000CDC"/>
    <w:rsid w:val="00001AA9"/>
    <w:rsid w:val="00002137"/>
    <w:rsid w:val="000021F6"/>
    <w:rsid w:val="00002338"/>
    <w:rsid w:val="00002480"/>
    <w:rsid w:val="00002CCB"/>
    <w:rsid w:val="00002FF3"/>
    <w:rsid w:val="0000304C"/>
    <w:rsid w:val="0000330F"/>
    <w:rsid w:val="00003343"/>
    <w:rsid w:val="00003993"/>
    <w:rsid w:val="00003BFC"/>
    <w:rsid w:val="0000401F"/>
    <w:rsid w:val="000040C8"/>
    <w:rsid w:val="00004260"/>
    <w:rsid w:val="000043A1"/>
    <w:rsid w:val="00004528"/>
    <w:rsid w:val="00004767"/>
    <w:rsid w:val="00004790"/>
    <w:rsid w:val="000048FE"/>
    <w:rsid w:val="00004957"/>
    <w:rsid w:val="00004A35"/>
    <w:rsid w:val="00006C49"/>
    <w:rsid w:val="00007310"/>
    <w:rsid w:val="0000734D"/>
    <w:rsid w:val="0000786F"/>
    <w:rsid w:val="00007BB7"/>
    <w:rsid w:val="00007C64"/>
    <w:rsid w:val="00007D19"/>
    <w:rsid w:val="00007FA1"/>
    <w:rsid w:val="00010364"/>
    <w:rsid w:val="00010913"/>
    <w:rsid w:val="0001098E"/>
    <w:rsid w:val="00010B67"/>
    <w:rsid w:val="00010B7F"/>
    <w:rsid w:val="00010D2C"/>
    <w:rsid w:val="00010DA4"/>
    <w:rsid w:val="00012355"/>
    <w:rsid w:val="00012718"/>
    <w:rsid w:val="00012950"/>
    <w:rsid w:val="000130A5"/>
    <w:rsid w:val="000134FE"/>
    <w:rsid w:val="00013587"/>
    <w:rsid w:val="000135A2"/>
    <w:rsid w:val="00013933"/>
    <w:rsid w:val="00013999"/>
    <w:rsid w:val="00013E8D"/>
    <w:rsid w:val="000144E4"/>
    <w:rsid w:val="0001470B"/>
    <w:rsid w:val="00014884"/>
    <w:rsid w:val="00014CE6"/>
    <w:rsid w:val="00014DE2"/>
    <w:rsid w:val="0001505E"/>
    <w:rsid w:val="000155E5"/>
    <w:rsid w:val="000158B4"/>
    <w:rsid w:val="00015C57"/>
    <w:rsid w:val="00015D3E"/>
    <w:rsid w:val="0001608D"/>
    <w:rsid w:val="00016221"/>
    <w:rsid w:val="00016695"/>
    <w:rsid w:val="00016AAD"/>
    <w:rsid w:val="00016B20"/>
    <w:rsid w:val="00016CF3"/>
    <w:rsid w:val="00017128"/>
    <w:rsid w:val="00017265"/>
    <w:rsid w:val="00017F44"/>
    <w:rsid w:val="0002057F"/>
    <w:rsid w:val="00020B91"/>
    <w:rsid w:val="00020F68"/>
    <w:rsid w:val="00021535"/>
    <w:rsid w:val="00021543"/>
    <w:rsid w:val="0002162F"/>
    <w:rsid w:val="00021D70"/>
    <w:rsid w:val="00022516"/>
    <w:rsid w:val="00022700"/>
    <w:rsid w:val="00022932"/>
    <w:rsid w:val="00023256"/>
    <w:rsid w:val="00023D53"/>
    <w:rsid w:val="00023FAC"/>
    <w:rsid w:val="0002407F"/>
    <w:rsid w:val="000247AB"/>
    <w:rsid w:val="00024B8C"/>
    <w:rsid w:val="0002506B"/>
    <w:rsid w:val="0002524F"/>
    <w:rsid w:val="000252A0"/>
    <w:rsid w:val="000257B3"/>
    <w:rsid w:val="00025BC2"/>
    <w:rsid w:val="00025C86"/>
    <w:rsid w:val="0002607D"/>
    <w:rsid w:val="00026196"/>
    <w:rsid w:val="00026300"/>
    <w:rsid w:val="000263B3"/>
    <w:rsid w:val="00026727"/>
    <w:rsid w:val="00026AAF"/>
    <w:rsid w:val="00026F62"/>
    <w:rsid w:val="00027277"/>
    <w:rsid w:val="00027589"/>
    <w:rsid w:val="00027A94"/>
    <w:rsid w:val="00027F4D"/>
    <w:rsid w:val="000301C7"/>
    <w:rsid w:val="00030599"/>
    <w:rsid w:val="00030AB1"/>
    <w:rsid w:val="00031050"/>
    <w:rsid w:val="00031430"/>
    <w:rsid w:val="00031778"/>
    <w:rsid w:val="00031935"/>
    <w:rsid w:val="00031A2F"/>
    <w:rsid w:val="00031B0D"/>
    <w:rsid w:val="00031F20"/>
    <w:rsid w:val="0003225B"/>
    <w:rsid w:val="00032418"/>
    <w:rsid w:val="000324A3"/>
    <w:rsid w:val="000330BD"/>
    <w:rsid w:val="0003318B"/>
    <w:rsid w:val="000337D2"/>
    <w:rsid w:val="0003383F"/>
    <w:rsid w:val="00033B52"/>
    <w:rsid w:val="00033E48"/>
    <w:rsid w:val="00033ED1"/>
    <w:rsid w:val="00034056"/>
    <w:rsid w:val="000342F8"/>
    <w:rsid w:val="0003446A"/>
    <w:rsid w:val="00034506"/>
    <w:rsid w:val="00034C43"/>
    <w:rsid w:val="000350F6"/>
    <w:rsid w:val="00035598"/>
    <w:rsid w:val="000357A6"/>
    <w:rsid w:val="00035C52"/>
    <w:rsid w:val="00036A08"/>
    <w:rsid w:val="00036C9F"/>
    <w:rsid w:val="00036DA2"/>
    <w:rsid w:val="00037155"/>
    <w:rsid w:val="0003761F"/>
    <w:rsid w:val="00037739"/>
    <w:rsid w:val="00037984"/>
    <w:rsid w:val="00037C0E"/>
    <w:rsid w:val="00037F49"/>
    <w:rsid w:val="00040B39"/>
    <w:rsid w:val="00040CA7"/>
    <w:rsid w:val="00040F04"/>
    <w:rsid w:val="000410C7"/>
    <w:rsid w:val="0004125B"/>
    <w:rsid w:val="000414BD"/>
    <w:rsid w:val="00041F99"/>
    <w:rsid w:val="00041FD8"/>
    <w:rsid w:val="00042014"/>
    <w:rsid w:val="000424B8"/>
    <w:rsid w:val="0004259B"/>
    <w:rsid w:val="00042820"/>
    <w:rsid w:val="00042C33"/>
    <w:rsid w:val="000435D9"/>
    <w:rsid w:val="0004362B"/>
    <w:rsid w:val="00043A54"/>
    <w:rsid w:val="000440F3"/>
    <w:rsid w:val="00044113"/>
    <w:rsid w:val="00044120"/>
    <w:rsid w:val="000441D8"/>
    <w:rsid w:val="000447CD"/>
    <w:rsid w:val="00044AE7"/>
    <w:rsid w:val="00044B6D"/>
    <w:rsid w:val="00044E0F"/>
    <w:rsid w:val="00044E6C"/>
    <w:rsid w:val="00045196"/>
    <w:rsid w:val="00045536"/>
    <w:rsid w:val="00045B66"/>
    <w:rsid w:val="00045B67"/>
    <w:rsid w:val="00046198"/>
    <w:rsid w:val="00046732"/>
    <w:rsid w:val="00046DE6"/>
    <w:rsid w:val="00046F9E"/>
    <w:rsid w:val="000477F0"/>
    <w:rsid w:val="00047B5A"/>
    <w:rsid w:val="0005005F"/>
    <w:rsid w:val="00050285"/>
    <w:rsid w:val="00050804"/>
    <w:rsid w:val="000508DF"/>
    <w:rsid w:val="000509E6"/>
    <w:rsid w:val="00050AEE"/>
    <w:rsid w:val="00050DD1"/>
    <w:rsid w:val="000510D3"/>
    <w:rsid w:val="000512CC"/>
    <w:rsid w:val="00051619"/>
    <w:rsid w:val="0005207F"/>
    <w:rsid w:val="000520A5"/>
    <w:rsid w:val="000520AA"/>
    <w:rsid w:val="0005231F"/>
    <w:rsid w:val="0005283D"/>
    <w:rsid w:val="00052EB9"/>
    <w:rsid w:val="00052F61"/>
    <w:rsid w:val="0005342B"/>
    <w:rsid w:val="0005381B"/>
    <w:rsid w:val="00054224"/>
    <w:rsid w:val="000543E6"/>
    <w:rsid w:val="0005448C"/>
    <w:rsid w:val="00054CCC"/>
    <w:rsid w:val="00054E92"/>
    <w:rsid w:val="0005520B"/>
    <w:rsid w:val="000553A5"/>
    <w:rsid w:val="00055D6C"/>
    <w:rsid w:val="000560E1"/>
    <w:rsid w:val="00056554"/>
    <w:rsid w:val="00056697"/>
    <w:rsid w:val="00056941"/>
    <w:rsid w:val="000570CE"/>
    <w:rsid w:val="000570DB"/>
    <w:rsid w:val="00057604"/>
    <w:rsid w:val="0005779F"/>
    <w:rsid w:val="0005790B"/>
    <w:rsid w:val="000579AE"/>
    <w:rsid w:val="00057A0D"/>
    <w:rsid w:val="00057F67"/>
    <w:rsid w:val="00060511"/>
    <w:rsid w:val="000607C1"/>
    <w:rsid w:val="00060C0F"/>
    <w:rsid w:val="0006187F"/>
    <w:rsid w:val="00061C3A"/>
    <w:rsid w:val="00061D99"/>
    <w:rsid w:val="00061E76"/>
    <w:rsid w:val="0006281D"/>
    <w:rsid w:val="0006287A"/>
    <w:rsid w:val="00062890"/>
    <w:rsid w:val="000633BF"/>
    <w:rsid w:val="00063468"/>
    <w:rsid w:val="0006383F"/>
    <w:rsid w:val="00063A77"/>
    <w:rsid w:val="00064246"/>
    <w:rsid w:val="0006439D"/>
    <w:rsid w:val="000647F5"/>
    <w:rsid w:val="00064E86"/>
    <w:rsid w:val="0006501A"/>
    <w:rsid w:val="00065107"/>
    <w:rsid w:val="0006513E"/>
    <w:rsid w:val="00065560"/>
    <w:rsid w:val="00065832"/>
    <w:rsid w:val="00065DBA"/>
    <w:rsid w:val="000665D4"/>
    <w:rsid w:val="00066653"/>
    <w:rsid w:val="00066893"/>
    <w:rsid w:val="00066C68"/>
    <w:rsid w:val="00066C7B"/>
    <w:rsid w:val="00067744"/>
    <w:rsid w:val="00067948"/>
    <w:rsid w:val="00067D92"/>
    <w:rsid w:val="00067E5F"/>
    <w:rsid w:val="00067FA4"/>
    <w:rsid w:val="00070253"/>
    <w:rsid w:val="00070372"/>
    <w:rsid w:val="000704F1"/>
    <w:rsid w:val="000708FC"/>
    <w:rsid w:val="00070EF0"/>
    <w:rsid w:val="0007150E"/>
    <w:rsid w:val="00071AC7"/>
    <w:rsid w:val="00071E5E"/>
    <w:rsid w:val="00071F58"/>
    <w:rsid w:val="000724EB"/>
    <w:rsid w:val="00072A5D"/>
    <w:rsid w:val="00073139"/>
    <w:rsid w:val="00073222"/>
    <w:rsid w:val="00073531"/>
    <w:rsid w:val="00073D91"/>
    <w:rsid w:val="000747D2"/>
    <w:rsid w:val="00074A73"/>
    <w:rsid w:val="00075053"/>
    <w:rsid w:val="00075247"/>
    <w:rsid w:val="000752D1"/>
    <w:rsid w:val="00075583"/>
    <w:rsid w:val="00075D6B"/>
    <w:rsid w:val="00075EE0"/>
    <w:rsid w:val="00075F97"/>
    <w:rsid w:val="000760DA"/>
    <w:rsid w:val="000767DF"/>
    <w:rsid w:val="0007683A"/>
    <w:rsid w:val="00077056"/>
    <w:rsid w:val="000773C6"/>
    <w:rsid w:val="00077642"/>
    <w:rsid w:val="0007783E"/>
    <w:rsid w:val="000778FD"/>
    <w:rsid w:val="00077954"/>
    <w:rsid w:val="00077BA3"/>
    <w:rsid w:val="00077CC3"/>
    <w:rsid w:val="00077D60"/>
    <w:rsid w:val="000800AE"/>
    <w:rsid w:val="000805E8"/>
    <w:rsid w:val="0008075B"/>
    <w:rsid w:val="0008082C"/>
    <w:rsid w:val="000808EA"/>
    <w:rsid w:val="00080A67"/>
    <w:rsid w:val="00081229"/>
    <w:rsid w:val="00081409"/>
    <w:rsid w:val="00081911"/>
    <w:rsid w:val="00081974"/>
    <w:rsid w:val="00081AFA"/>
    <w:rsid w:val="00082444"/>
    <w:rsid w:val="000825D1"/>
    <w:rsid w:val="0008261C"/>
    <w:rsid w:val="0008296A"/>
    <w:rsid w:val="00082C0C"/>
    <w:rsid w:val="000837F2"/>
    <w:rsid w:val="0008381A"/>
    <w:rsid w:val="00083993"/>
    <w:rsid w:val="00083FDB"/>
    <w:rsid w:val="000846ED"/>
    <w:rsid w:val="000847DC"/>
    <w:rsid w:val="00084A66"/>
    <w:rsid w:val="0008505E"/>
    <w:rsid w:val="00085514"/>
    <w:rsid w:val="00086412"/>
    <w:rsid w:val="000864D8"/>
    <w:rsid w:val="00086F13"/>
    <w:rsid w:val="00087E33"/>
    <w:rsid w:val="00087E4F"/>
    <w:rsid w:val="000901C7"/>
    <w:rsid w:val="00090390"/>
    <w:rsid w:val="00090626"/>
    <w:rsid w:val="0009082F"/>
    <w:rsid w:val="00090A40"/>
    <w:rsid w:val="00091736"/>
    <w:rsid w:val="00091F0F"/>
    <w:rsid w:val="000920C7"/>
    <w:rsid w:val="00092615"/>
    <w:rsid w:val="00092EB8"/>
    <w:rsid w:val="00092F0A"/>
    <w:rsid w:val="00092FFC"/>
    <w:rsid w:val="00093196"/>
    <w:rsid w:val="000937E3"/>
    <w:rsid w:val="00093881"/>
    <w:rsid w:val="000940B9"/>
    <w:rsid w:val="000946AF"/>
    <w:rsid w:val="00094F07"/>
    <w:rsid w:val="0009541B"/>
    <w:rsid w:val="000956EC"/>
    <w:rsid w:val="00096123"/>
    <w:rsid w:val="0009638F"/>
    <w:rsid w:val="0009657F"/>
    <w:rsid w:val="0009689B"/>
    <w:rsid w:val="00096985"/>
    <w:rsid w:val="00096D2F"/>
    <w:rsid w:val="000971B1"/>
    <w:rsid w:val="00097225"/>
    <w:rsid w:val="000972CA"/>
    <w:rsid w:val="00097CBE"/>
    <w:rsid w:val="000A0209"/>
    <w:rsid w:val="000A09B4"/>
    <w:rsid w:val="000A0DBA"/>
    <w:rsid w:val="000A0FA0"/>
    <w:rsid w:val="000A14B3"/>
    <w:rsid w:val="000A14C6"/>
    <w:rsid w:val="000A169E"/>
    <w:rsid w:val="000A1A74"/>
    <w:rsid w:val="000A235D"/>
    <w:rsid w:val="000A38D3"/>
    <w:rsid w:val="000A3A8A"/>
    <w:rsid w:val="000A3ACF"/>
    <w:rsid w:val="000A4177"/>
    <w:rsid w:val="000A4268"/>
    <w:rsid w:val="000A42D9"/>
    <w:rsid w:val="000A4B61"/>
    <w:rsid w:val="000A564F"/>
    <w:rsid w:val="000A5740"/>
    <w:rsid w:val="000A5827"/>
    <w:rsid w:val="000A5A61"/>
    <w:rsid w:val="000A5BDE"/>
    <w:rsid w:val="000A5DF5"/>
    <w:rsid w:val="000A62F0"/>
    <w:rsid w:val="000A6808"/>
    <w:rsid w:val="000A68A4"/>
    <w:rsid w:val="000A68CA"/>
    <w:rsid w:val="000A73A4"/>
    <w:rsid w:val="000A74F8"/>
    <w:rsid w:val="000A781F"/>
    <w:rsid w:val="000A7E78"/>
    <w:rsid w:val="000B058F"/>
    <w:rsid w:val="000B0794"/>
    <w:rsid w:val="000B0EFC"/>
    <w:rsid w:val="000B13B7"/>
    <w:rsid w:val="000B14A9"/>
    <w:rsid w:val="000B168A"/>
    <w:rsid w:val="000B1EA2"/>
    <w:rsid w:val="000B2128"/>
    <w:rsid w:val="000B225E"/>
    <w:rsid w:val="000B2413"/>
    <w:rsid w:val="000B27E3"/>
    <w:rsid w:val="000B29A4"/>
    <w:rsid w:val="000B2AC0"/>
    <w:rsid w:val="000B31CE"/>
    <w:rsid w:val="000B34CE"/>
    <w:rsid w:val="000B36B1"/>
    <w:rsid w:val="000B38FF"/>
    <w:rsid w:val="000B392E"/>
    <w:rsid w:val="000B3BA7"/>
    <w:rsid w:val="000B3F8E"/>
    <w:rsid w:val="000B4046"/>
    <w:rsid w:val="000B4050"/>
    <w:rsid w:val="000B40C4"/>
    <w:rsid w:val="000B44CC"/>
    <w:rsid w:val="000B4580"/>
    <w:rsid w:val="000B5BDA"/>
    <w:rsid w:val="000B6B12"/>
    <w:rsid w:val="000B6E54"/>
    <w:rsid w:val="000B6F65"/>
    <w:rsid w:val="000B6FBD"/>
    <w:rsid w:val="000B7066"/>
    <w:rsid w:val="000B707C"/>
    <w:rsid w:val="000B7559"/>
    <w:rsid w:val="000B78B1"/>
    <w:rsid w:val="000B7A6F"/>
    <w:rsid w:val="000B7AF4"/>
    <w:rsid w:val="000B7E1B"/>
    <w:rsid w:val="000B7FE1"/>
    <w:rsid w:val="000C02ED"/>
    <w:rsid w:val="000C04A1"/>
    <w:rsid w:val="000C055D"/>
    <w:rsid w:val="000C0BB5"/>
    <w:rsid w:val="000C130D"/>
    <w:rsid w:val="000C155D"/>
    <w:rsid w:val="000C1A56"/>
    <w:rsid w:val="000C20DE"/>
    <w:rsid w:val="000C2492"/>
    <w:rsid w:val="000C2546"/>
    <w:rsid w:val="000C279F"/>
    <w:rsid w:val="000C2D68"/>
    <w:rsid w:val="000C2DC5"/>
    <w:rsid w:val="000C2E6E"/>
    <w:rsid w:val="000C36DA"/>
    <w:rsid w:val="000C374D"/>
    <w:rsid w:val="000C3F8A"/>
    <w:rsid w:val="000C4021"/>
    <w:rsid w:val="000C42B0"/>
    <w:rsid w:val="000C497C"/>
    <w:rsid w:val="000C4A9A"/>
    <w:rsid w:val="000C5263"/>
    <w:rsid w:val="000C53ED"/>
    <w:rsid w:val="000C5BC0"/>
    <w:rsid w:val="000C6041"/>
    <w:rsid w:val="000C64E6"/>
    <w:rsid w:val="000C68BA"/>
    <w:rsid w:val="000C6CD6"/>
    <w:rsid w:val="000C71D9"/>
    <w:rsid w:val="000C7271"/>
    <w:rsid w:val="000C7401"/>
    <w:rsid w:val="000C76E3"/>
    <w:rsid w:val="000C7B25"/>
    <w:rsid w:val="000C7C14"/>
    <w:rsid w:val="000C7C92"/>
    <w:rsid w:val="000C7CB5"/>
    <w:rsid w:val="000D05D2"/>
    <w:rsid w:val="000D06D9"/>
    <w:rsid w:val="000D09C7"/>
    <w:rsid w:val="000D1620"/>
    <w:rsid w:val="000D1AC0"/>
    <w:rsid w:val="000D1E84"/>
    <w:rsid w:val="000D2819"/>
    <w:rsid w:val="000D3022"/>
    <w:rsid w:val="000D3031"/>
    <w:rsid w:val="000D30E7"/>
    <w:rsid w:val="000D32B1"/>
    <w:rsid w:val="000D35EC"/>
    <w:rsid w:val="000D371F"/>
    <w:rsid w:val="000D3754"/>
    <w:rsid w:val="000D3868"/>
    <w:rsid w:val="000D3C06"/>
    <w:rsid w:val="000D49D8"/>
    <w:rsid w:val="000D544E"/>
    <w:rsid w:val="000D5AC0"/>
    <w:rsid w:val="000D5B9C"/>
    <w:rsid w:val="000D5C41"/>
    <w:rsid w:val="000D60AE"/>
    <w:rsid w:val="000D61C4"/>
    <w:rsid w:val="000D6478"/>
    <w:rsid w:val="000D6CF8"/>
    <w:rsid w:val="000D7819"/>
    <w:rsid w:val="000D7DBF"/>
    <w:rsid w:val="000D7E76"/>
    <w:rsid w:val="000E003F"/>
    <w:rsid w:val="000E006E"/>
    <w:rsid w:val="000E0333"/>
    <w:rsid w:val="000E0725"/>
    <w:rsid w:val="000E0A5B"/>
    <w:rsid w:val="000E0CC6"/>
    <w:rsid w:val="000E0FD7"/>
    <w:rsid w:val="000E1020"/>
    <w:rsid w:val="000E1977"/>
    <w:rsid w:val="000E1C4E"/>
    <w:rsid w:val="000E2A8F"/>
    <w:rsid w:val="000E2AD8"/>
    <w:rsid w:val="000E2AFA"/>
    <w:rsid w:val="000E311B"/>
    <w:rsid w:val="000E3154"/>
    <w:rsid w:val="000E34E9"/>
    <w:rsid w:val="000E37E7"/>
    <w:rsid w:val="000E3FB6"/>
    <w:rsid w:val="000E4306"/>
    <w:rsid w:val="000E43D7"/>
    <w:rsid w:val="000E451E"/>
    <w:rsid w:val="000E4D2E"/>
    <w:rsid w:val="000E5185"/>
    <w:rsid w:val="000E563F"/>
    <w:rsid w:val="000E57E4"/>
    <w:rsid w:val="000E5D64"/>
    <w:rsid w:val="000E66E8"/>
    <w:rsid w:val="000E765F"/>
    <w:rsid w:val="000E7716"/>
    <w:rsid w:val="000E793C"/>
    <w:rsid w:val="000E7A0C"/>
    <w:rsid w:val="000E7C47"/>
    <w:rsid w:val="000F0008"/>
    <w:rsid w:val="000F057E"/>
    <w:rsid w:val="000F0782"/>
    <w:rsid w:val="000F14AB"/>
    <w:rsid w:val="000F20CF"/>
    <w:rsid w:val="000F2340"/>
    <w:rsid w:val="000F2396"/>
    <w:rsid w:val="000F257E"/>
    <w:rsid w:val="000F27BA"/>
    <w:rsid w:val="000F287C"/>
    <w:rsid w:val="000F2A8A"/>
    <w:rsid w:val="000F2B77"/>
    <w:rsid w:val="000F2B85"/>
    <w:rsid w:val="000F3022"/>
    <w:rsid w:val="000F3363"/>
    <w:rsid w:val="000F37A8"/>
    <w:rsid w:val="000F3A9F"/>
    <w:rsid w:val="000F3BE4"/>
    <w:rsid w:val="000F40C5"/>
    <w:rsid w:val="000F4292"/>
    <w:rsid w:val="000F457F"/>
    <w:rsid w:val="000F45B2"/>
    <w:rsid w:val="000F46D1"/>
    <w:rsid w:val="000F4E4B"/>
    <w:rsid w:val="000F5560"/>
    <w:rsid w:val="000F5AD5"/>
    <w:rsid w:val="000F7187"/>
    <w:rsid w:val="000F7215"/>
    <w:rsid w:val="000F7A91"/>
    <w:rsid w:val="000F7F0F"/>
    <w:rsid w:val="0010002B"/>
    <w:rsid w:val="001000E1"/>
    <w:rsid w:val="00100743"/>
    <w:rsid w:val="00100BBC"/>
    <w:rsid w:val="00100DDE"/>
    <w:rsid w:val="0010157E"/>
    <w:rsid w:val="0010191E"/>
    <w:rsid w:val="00101A4B"/>
    <w:rsid w:val="00101D26"/>
    <w:rsid w:val="0010205B"/>
    <w:rsid w:val="00102286"/>
    <w:rsid w:val="00102289"/>
    <w:rsid w:val="00102A82"/>
    <w:rsid w:val="00102A84"/>
    <w:rsid w:val="00102AD8"/>
    <w:rsid w:val="00102D43"/>
    <w:rsid w:val="00102F0E"/>
    <w:rsid w:val="00103361"/>
    <w:rsid w:val="00103B95"/>
    <w:rsid w:val="00103BFD"/>
    <w:rsid w:val="00103CBC"/>
    <w:rsid w:val="00103D65"/>
    <w:rsid w:val="00103DBC"/>
    <w:rsid w:val="00103E39"/>
    <w:rsid w:val="001041D8"/>
    <w:rsid w:val="001041E4"/>
    <w:rsid w:val="00104225"/>
    <w:rsid w:val="00104791"/>
    <w:rsid w:val="0010500F"/>
    <w:rsid w:val="0010518B"/>
    <w:rsid w:val="00105573"/>
    <w:rsid w:val="00105769"/>
    <w:rsid w:val="00105F42"/>
    <w:rsid w:val="00105FBA"/>
    <w:rsid w:val="001063B8"/>
    <w:rsid w:val="00106F55"/>
    <w:rsid w:val="0010740D"/>
    <w:rsid w:val="0010748B"/>
    <w:rsid w:val="001075FC"/>
    <w:rsid w:val="001077CD"/>
    <w:rsid w:val="00107A3C"/>
    <w:rsid w:val="00107CDB"/>
    <w:rsid w:val="00107CEE"/>
    <w:rsid w:val="00107DF7"/>
    <w:rsid w:val="00107EB4"/>
    <w:rsid w:val="001100BB"/>
    <w:rsid w:val="0011016C"/>
    <w:rsid w:val="00110531"/>
    <w:rsid w:val="0011061F"/>
    <w:rsid w:val="00110A20"/>
    <w:rsid w:val="00110AEC"/>
    <w:rsid w:val="00110FCF"/>
    <w:rsid w:val="001111A2"/>
    <w:rsid w:val="0011124F"/>
    <w:rsid w:val="001112ED"/>
    <w:rsid w:val="001114A4"/>
    <w:rsid w:val="00111CFF"/>
    <w:rsid w:val="001120EF"/>
    <w:rsid w:val="00112790"/>
    <w:rsid w:val="00112B8B"/>
    <w:rsid w:val="00112BD9"/>
    <w:rsid w:val="0011309B"/>
    <w:rsid w:val="0011312C"/>
    <w:rsid w:val="001136D2"/>
    <w:rsid w:val="00113708"/>
    <w:rsid w:val="0011381D"/>
    <w:rsid w:val="00113B8D"/>
    <w:rsid w:val="001142F5"/>
    <w:rsid w:val="001146D4"/>
    <w:rsid w:val="001147D3"/>
    <w:rsid w:val="001148D5"/>
    <w:rsid w:val="00114A58"/>
    <w:rsid w:val="00114BD4"/>
    <w:rsid w:val="00116136"/>
    <w:rsid w:val="0011663B"/>
    <w:rsid w:val="001166AA"/>
    <w:rsid w:val="00116843"/>
    <w:rsid w:val="001170F2"/>
    <w:rsid w:val="001176B5"/>
    <w:rsid w:val="00117918"/>
    <w:rsid w:val="00117948"/>
    <w:rsid w:val="00117C0A"/>
    <w:rsid w:val="00117D92"/>
    <w:rsid w:val="001201AA"/>
    <w:rsid w:val="00120676"/>
    <w:rsid w:val="0012083C"/>
    <w:rsid w:val="00121A2C"/>
    <w:rsid w:val="00122064"/>
    <w:rsid w:val="001229A0"/>
    <w:rsid w:val="00123566"/>
    <w:rsid w:val="001236B9"/>
    <w:rsid w:val="00123C42"/>
    <w:rsid w:val="00123D4A"/>
    <w:rsid w:val="00123DF2"/>
    <w:rsid w:val="00124327"/>
    <w:rsid w:val="0012471A"/>
    <w:rsid w:val="001247DF"/>
    <w:rsid w:val="0012524B"/>
    <w:rsid w:val="001254E3"/>
    <w:rsid w:val="00125504"/>
    <w:rsid w:val="00125715"/>
    <w:rsid w:val="00125A4D"/>
    <w:rsid w:val="00125FC9"/>
    <w:rsid w:val="001267E7"/>
    <w:rsid w:val="001269DB"/>
    <w:rsid w:val="00126AE2"/>
    <w:rsid w:val="00127018"/>
    <w:rsid w:val="0012721E"/>
    <w:rsid w:val="0012789C"/>
    <w:rsid w:val="001304CB"/>
    <w:rsid w:val="001310F9"/>
    <w:rsid w:val="001312FD"/>
    <w:rsid w:val="0013130A"/>
    <w:rsid w:val="001318A3"/>
    <w:rsid w:val="001320E7"/>
    <w:rsid w:val="001325C1"/>
    <w:rsid w:val="00132A82"/>
    <w:rsid w:val="00133021"/>
    <w:rsid w:val="0013363B"/>
    <w:rsid w:val="00133B15"/>
    <w:rsid w:val="00133FDC"/>
    <w:rsid w:val="00134376"/>
    <w:rsid w:val="0013449D"/>
    <w:rsid w:val="0013453E"/>
    <w:rsid w:val="001346DF"/>
    <w:rsid w:val="0013544F"/>
    <w:rsid w:val="00135510"/>
    <w:rsid w:val="00135559"/>
    <w:rsid w:val="00135680"/>
    <w:rsid w:val="00135BEB"/>
    <w:rsid w:val="00135DE5"/>
    <w:rsid w:val="0013619C"/>
    <w:rsid w:val="001361AA"/>
    <w:rsid w:val="001361E0"/>
    <w:rsid w:val="001363A6"/>
    <w:rsid w:val="0013696F"/>
    <w:rsid w:val="00136A48"/>
    <w:rsid w:val="00136A94"/>
    <w:rsid w:val="00136B9D"/>
    <w:rsid w:val="00136E78"/>
    <w:rsid w:val="00136FFA"/>
    <w:rsid w:val="00137229"/>
    <w:rsid w:val="00137665"/>
    <w:rsid w:val="0013786E"/>
    <w:rsid w:val="0013797F"/>
    <w:rsid w:val="00140632"/>
    <w:rsid w:val="00140750"/>
    <w:rsid w:val="0014082B"/>
    <w:rsid w:val="00140D10"/>
    <w:rsid w:val="00140DF0"/>
    <w:rsid w:val="00140F59"/>
    <w:rsid w:val="0014147E"/>
    <w:rsid w:val="0014175A"/>
    <w:rsid w:val="00141BF8"/>
    <w:rsid w:val="00141DF6"/>
    <w:rsid w:val="0014213C"/>
    <w:rsid w:val="00142214"/>
    <w:rsid w:val="00142615"/>
    <w:rsid w:val="00142645"/>
    <w:rsid w:val="00142A0F"/>
    <w:rsid w:val="00142D3D"/>
    <w:rsid w:val="00142DEE"/>
    <w:rsid w:val="00142E4D"/>
    <w:rsid w:val="00142E67"/>
    <w:rsid w:val="00142FEF"/>
    <w:rsid w:val="00143411"/>
    <w:rsid w:val="00143449"/>
    <w:rsid w:val="001436F6"/>
    <w:rsid w:val="00144087"/>
    <w:rsid w:val="00144157"/>
    <w:rsid w:val="00144BC4"/>
    <w:rsid w:val="00144CFD"/>
    <w:rsid w:val="0014508F"/>
    <w:rsid w:val="0014533F"/>
    <w:rsid w:val="00145642"/>
    <w:rsid w:val="00145D0D"/>
    <w:rsid w:val="00146088"/>
    <w:rsid w:val="00146134"/>
    <w:rsid w:val="00146B05"/>
    <w:rsid w:val="00146D81"/>
    <w:rsid w:val="001470AA"/>
    <w:rsid w:val="00147B35"/>
    <w:rsid w:val="00147E47"/>
    <w:rsid w:val="00147E8A"/>
    <w:rsid w:val="00147EA0"/>
    <w:rsid w:val="00147F93"/>
    <w:rsid w:val="0015002C"/>
    <w:rsid w:val="001500B0"/>
    <w:rsid w:val="00150171"/>
    <w:rsid w:val="001502A7"/>
    <w:rsid w:val="001505A0"/>
    <w:rsid w:val="001509A3"/>
    <w:rsid w:val="00151949"/>
    <w:rsid w:val="00151EB1"/>
    <w:rsid w:val="001525E1"/>
    <w:rsid w:val="0015270D"/>
    <w:rsid w:val="001529EC"/>
    <w:rsid w:val="00152E49"/>
    <w:rsid w:val="00152E9A"/>
    <w:rsid w:val="00153372"/>
    <w:rsid w:val="00154141"/>
    <w:rsid w:val="00154205"/>
    <w:rsid w:val="0015452F"/>
    <w:rsid w:val="0015463C"/>
    <w:rsid w:val="0015482D"/>
    <w:rsid w:val="001556EB"/>
    <w:rsid w:val="001556F5"/>
    <w:rsid w:val="00155AC4"/>
    <w:rsid w:val="00156329"/>
    <w:rsid w:val="00156416"/>
    <w:rsid w:val="0015664F"/>
    <w:rsid w:val="001566DF"/>
    <w:rsid w:val="00156EE2"/>
    <w:rsid w:val="00157520"/>
    <w:rsid w:val="001578A7"/>
    <w:rsid w:val="00157B75"/>
    <w:rsid w:val="001608A2"/>
    <w:rsid w:val="00160CFB"/>
    <w:rsid w:val="00160F44"/>
    <w:rsid w:val="00160FC5"/>
    <w:rsid w:val="00160FC8"/>
    <w:rsid w:val="001612AA"/>
    <w:rsid w:val="001612CD"/>
    <w:rsid w:val="00161798"/>
    <w:rsid w:val="001617AA"/>
    <w:rsid w:val="00161C4F"/>
    <w:rsid w:val="00161EB6"/>
    <w:rsid w:val="00161FAF"/>
    <w:rsid w:val="00162AD2"/>
    <w:rsid w:val="00162E29"/>
    <w:rsid w:val="001632DC"/>
    <w:rsid w:val="001633CB"/>
    <w:rsid w:val="0016341B"/>
    <w:rsid w:val="00163442"/>
    <w:rsid w:val="00163915"/>
    <w:rsid w:val="0016391F"/>
    <w:rsid w:val="00163AD8"/>
    <w:rsid w:val="00163B99"/>
    <w:rsid w:val="0016436A"/>
    <w:rsid w:val="001645EA"/>
    <w:rsid w:val="00164CEC"/>
    <w:rsid w:val="00164EA2"/>
    <w:rsid w:val="00164FBA"/>
    <w:rsid w:val="001652C4"/>
    <w:rsid w:val="00165770"/>
    <w:rsid w:val="00165CB2"/>
    <w:rsid w:val="0016623F"/>
    <w:rsid w:val="00166D50"/>
    <w:rsid w:val="00167116"/>
    <w:rsid w:val="00167217"/>
    <w:rsid w:val="001672FE"/>
    <w:rsid w:val="00167481"/>
    <w:rsid w:val="0016765B"/>
    <w:rsid w:val="0016767F"/>
    <w:rsid w:val="0016776E"/>
    <w:rsid w:val="001677A5"/>
    <w:rsid w:val="00167D33"/>
    <w:rsid w:val="00167FA7"/>
    <w:rsid w:val="00170ACD"/>
    <w:rsid w:val="00170B4D"/>
    <w:rsid w:val="00170CA6"/>
    <w:rsid w:val="00170F97"/>
    <w:rsid w:val="0017109D"/>
    <w:rsid w:val="0017168B"/>
    <w:rsid w:val="0017190A"/>
    <w:rsid w:val="001725A7"/>
    <w:rsid w:val="00172678"/>
    <w:rsid w:val="0017323B"/>
    <w:rsid w:val="0017365D"/>
    <w:rsid w:val="001736B8"/>
    <w:rsid w:val="00173733"/>
    <w:rsid w:val="0017378D"/>
    <w:rsid w:val="00173A78"/>
    <w:rsid w:val="00173F0C"/>
    <w:rsid w:val="0017401D"/>
    <w:rsid w:val="00174C09"/>
    <w:rsid w:val="00174C77"/>
    <w:rsid w:val="00174CFA"/>
    <w:rsid w:val="00175182"/>
    <w:rsid w:val="0017522B"/>
    <w:rsid w:val="0017541B"/>
    <w:rsid w:val="001756D4"/>
    <w:rsid w:val="00175798"/>
    <w:rsid w:val="00175A95"/>
    <w:rsid w:val="001765D0"/>
    <w:rsid w:val="001768C2"/>
    <w:rsid w:val="00176AAC"/>
    <w:rsid w:val="00176D02"/>
    <w:rsid w:val="00176F53"/>
    <w:rsid w:val="00177155"/>
    <w:rsid w:val="001773AD"/>
    <w:rsid w:val="00177517"/>
    <w:rsid w:val="001776EC"/>
    <w:rsid w:val="001800F0"/>
    <w:rsid w:val="001803BF"/>
    <w:rsid w:val="0018073D"/>
    <w:rsid w:val="00180C6E"/>
    <w:rsid w:val="00180F6F"/>
    <w:rsid w:val="001810D3"/>
    <w:rsid w:val="001815C8"/>
    <w:rsid w:val="0018176D"/>
    <w:rsid w:val="001818F8"/>
    <w:rsid w:val="00181AED"/>
    <w:rsid w:val="00181FDC"/>
    <w:rsid w:val="001823B3"/>
    <w:rsid w:val="00182513"/>
    <w:rsid w:val="00182773"/>
    <w:rsid w:val="00182A81"/>
    <w:rsid w:val="00182B49"/>
    <w:rsid w:val="00182DBD"/>
    <w:rsid w:val="00183386"/>
    <w:rsid w:val="001833F3"/>
    <w:rsid w:val="001838C5"/>
    <w:rsid w:val="0018396B"/>
    <w:rsid w:val="00183983"/>
    <w:rsid w:val="00183A58"/>
    <w:rsid w:val="00183CB2"/>
    <w:rsid w:val="00183D1F"/>
    <w:rsid w:val="00183EFA"/>
    <w:rsid w:val="00184003"/>
    <w:rsid w:val="00184541"/>
    <w:rsid w:val="00184C47"/>
    <w:rsid w:val="00184F13"/>
    <w:rsid w:val="00185074"/>
    <w:rsid w:val="001854C4"/>
    <w:rsid w:val="001858B4"/>
    <w:rsid w:val="00185945"/>
    <w:rsid w:val="00185C97"/>
    <w:rsid w:val="00185E2C"/>
    <w:rsid w:val="00186D78"/>
    <w:rsid w:val="00186E12"/>
    <w:rsid w:val="00186F35"/>
    <w:rsid w:val="00187381"/>
    <w:rsid w:val="001874D0"/>
    <w:rsid w:val="001879FC"/>
    <w:rsid w:val="00187C17"/>
    <w:rsid w:val="00187DAA"/>
    <w:rsid w:val="00190006"/>
    <w:rsid w:val="0019036E"/>
    <w:rsid w:val="00190500"/>
    <w:rsid w:val="001907C8"/>
    <w:rsid w:val="0019088B"/>
    <w:rsid w:val="00190A0E"/>
    <w:rsid w:val="00190BF8"/>
    <w:rsid w:val="001913F9"/>
    <w:rsid w:val="001918CB"/>
    <w:rsid w:val="00191BC1"/>
    <w:rsid w:val="00191D35"/>
    <w:rsid w:val="00192270"/>
    <w:rsid w:val="001924E4"/>
    <w:rsid w:val="001924E5"/>
    <w:rsid w:val="001926DC"/>
    <w:rsid w:val="0019280B"/>
    <w:rsid w:val="00193308"/>
    <w:rsid w:val="00193348"/>
    <w:rsid w:val="00193916"/>
    <w:rsid w:val="00193F67"/>
    <w:rsid w:val="00194E7B"/>
    <w:rsid w:val="00194FFB"/>
    <w:rsid w:val="001952E6"/>
    <w:rsid w:val="0019538B"/>
    <w:rsid w:val="00195931"/>
    <w:rsid w:val="001963D2"/>
    <w:rsid w:val="00196C90"/>
    <w:rsid w:val="00196F0E"/>
    <w:rsid w:val="00197250"/>
    <w:rsid w:val="00197766"/>
    <w:rsid w:val="0019784F"/>
    <w:rsid w:val="00197A1C"/>
    <w:rsid w:val="00197E17"/>
    <w:rsid w:val="00197F92"/>
    <w:rsid w:val="001A017B"/>
    <w:rsid w:val="001A04AE"/>
    <w:rsid w:val="001A0DDC"/>
    <w:rsid w:val="001A109A"/>
    <w:rsid w:val="001A1F29"/>
    <w:rsid w:val="001A21F8"/>
    <w:rsid w:val="001A2517"/>
    <w:rsid w:val="001A2C63"/>
    <w:rsid w:val="001A2E3B"/>
    <w:rsid w:val="001A3061"/>
    <w:rsid w:val="001A38BB"/>
    <w:rsid w:val="001A3C1F"/>
    <w:rsid w:val="001A4338"/>
    <w:rsid w:val="001A500E"/>
    <w:rsid w:val="001A5407"/>
    <w:rsid w:val="001A5523"/>
    <w:rsid w:val="001A5593"/>
    <w:rsid w:val="001A5A09"/>
    <w:rsid w:val="001A5F2D"/>
    <w:rsid w:val="001A6503"/>
    <w:rsid w:val="001A65F9"/>
    <w:rsid w:val="001A6B7F"/>
    <w:rsid w:val="001A6EF6"/>
    <w:rsid w:val="001A70E6"/>
    <w:rsid w:val="001A713E"/>
    <w:rsid w:val="001A7306"/>
    <w:rsid w:val="001A7784"/>
    <w:rsid w:val="001A7ADD"/>
    <w:rsid w:val="001B01E7"/>
    <w:rsid w:val="001B0C4A"/>
    <w:rsid w:val="001B0F86"/>
    <w:rsid w:val="001B1009"/>
    <w:rsid w:val="001B1153"/>
    <w:rsid w:val="001B13C5"/>
    <w:rsid w:val="001B191B"/>
    <w:rsid w:val="001B2084"/>
    <w:rsid w:val="001B2610"/>
    <w:rsid w:val="001B2728"/>
    <w:rsid w:val="001B2B42"/>
    <w:rsid w:val="001B3951"/>
    <w:rsid w:val="001B3A25"/>
    <w:rsid w:val="001B4151"/>
    <w:rsid w:val="001B431B"/>
    <w:rsid w:val="001B45F5"/>
    <w:rsid w:val="001B4A74"/>
    <w:rsid w:val="001B5148"/>
    <w:rsid w:val="001B5783"/>
    <w:rsid w:val="001B5C27"/>
    <w:rsid w:val="001B60D5"/>
    <w:rsid w:val="001B6191"/>
    <w:rsid w:val="001B69AD"/>
    <w:rsid w:val="001B6BC0"/>
    <w:rsid w:val="001B6E98"/>
    <w:rsid w:val="001B7BE9"/>
    <w:rsid w:val="001B7CD5"/>
    <w:rsid w:val="001B7DD8"/>
    <w:rsid w:val="001C0916"/>
    <w:rsid w:val="001C0D69"/>
    <w:rsid w:val="001C0E35"/>
    <w:rsid w:val="001C0FFF"/>
    <w:rsid w:val="001C1070"/>
    <w:rsid w:val="001C124F"/>
    <w:rsid w:val="001C132E"/>
    <w:rsid w:val="001C14F4"/>
    <w:rsid w:val="001C155A"/>
    <w:rsid w:val="001C171D"/>
    <w:rsid w:val="001C175B"/>
    <w:rsid w:val="001C1817"/>
    <w:rsid w:val="001C1B88"/>
    <w:rsid w:val="001C1C58"/>
    <w:rsid w:val="001C2218"/>
    <w:rsid w:val="001C263A"/>
    <w:rsid w:val="001C27E8"/>
    <w:rsid w:val="001C2FF7"/>
    <w:rsid w:val="001C3394"/>
    <w:rsid w:val="001C3598"/>
    <w:rsid w:val="001C37CB"/>
    <w:rsid w:val="001C392E"/>
    <w:rsid w:val="001C3AED"/>
    <w:rsid w:val="001C3B2B"/>
    <w:rsid w:val="001C4711"/>
    <w:rsid w:val="001C48CA"/>
    <w:rsid w:val="001C4B22"/>
    <w:rsid w:val="001C4B72"/>
    <w:rsid w:val="001C4DE4"/>
    <w:rsid w:val="001C5005"/>
    <w:rsid w:val="001C506B"/>
    <w:rsid w:val="001C53CA"/>
    <w:rsid w:val="001C5573"/>
    <w:rsid w:val="001C5825"/>
    <w:rsid w:val="001C5894"/>
    <w:rsid w:val="001C59C9"/>
    <w:rsid w:val="001C5B53"/>
    <w:rsid w:val="001C5E7C"/>
    <w:rsid w:val="001C6690"/>
    <w:rsid w:val="001C66FA"/>
    <w:rsid w:val="001C693A"/>
    <w:rsid w:val="001C6AFE"/>
    <w:rsid w:val="001C6C32"/>
    <w:rsid w:val="001C6DDB"/>
    <w:rsid w:val="001C7276"/>
    <w:rsid w:val="001C72FE"/>
    <w:rsid w:val="001C7DAB"/>
    <w:rsid w:val="001C7F99"/>
    <w:rsid w:val="001D0B03"/>
    <w:rsid w:val="001D0B96"/>
    <w:rsid w:val="001D0DEF"/>
    <w:rsid w:val="001D0E76"/>
    <w:rsid w:val="001D0EB2"/>
    <w:rsid w:val="001D0F5E"/>
    <w:rsid w:val="001D124C"/>
    <w:rsid w:val="001D1583"/>
    <w:rsid w:val="001D1E17"/>
    <w:rsid w:val="001D1F47"/>
    <w:rsid w:val="001D2A23"/>
    <w:rsid w:val="001D2BE8"/>
    <w:rsid w:val="001D2D85"/>
    <w:rsid w:val="001D2DC6"/>
    <w:rsid w:val="001D2F5C"/>
    <w:rsid w:val="001D3380"/>
    <w:rsid w:val="001D344D"/>
    <w:rsid w:val="001D35F3"/>
    <w:rsid w:val="001D3A59"/>
    <w:rsid w:val="001D3ABB"/>
    <w:rsid w:val="001D3C86"/>
    <w:rsid w:val="001D42BF"/>
    <w:rsid w:val="001D4472"/>
    <w:rsid w:val="001D44E7"/>
    <w:rsid w:val="001D46AC"/>
    <w:rsid w:val="001D4AA8"/>
    <w:rsid w:val="001D5135"/>
    <w:rsid w:val="001D5416"/>
    <w:rsid w:val="001D54E1"/>
    <w:rsid w:val="001D5556"/>
    <w:rsid w:val="001D5561"/>
    <w:rsid w:val="001D5995"/>
    <w:rsid w:val="001D5B03"/>
    <w:rsid w:val="001D5EFF"/>
    <w:rsid w:val="001D5FF6"/>
    <w:rsid w:val="001D607D"/>
    <w:rsid w:val="001D6133"/>
    <w:rsid w:val="001D620C"/>
    <w:rsid w:val="001D6566"/>
    <w:rsid w:val="001D6B35"/>
    <w:rsid w:val="001D7220"/>
    <w:rsid w:val="001D7324"/>
    <w:rsid w:val="001D78D1"/>
    <w:rsid w:val="001D7B95"/>
    <w:rsid w:val="001D7E0D"/>
    <w:rsid w:val="001E014B"/>
    <w:rsid w:val="001E044B"/>
    <w:rsid w:val="001E09A0"/>
    <w:rsid w:val="001E0A6A"/>
    <w:rsid w:val="001E0C72"/>
    <w:rsid w:val="001E0D2F"/>
    <w:rsid w:val="001E0E18"/>
    <w:rsid w:val="001E0F23"/>
    <w:rsid w:val="001E152A"/>
    <w:rsid w:val="001E19F3"/>
    <w:rsid w:val="001E1A43"/>
    <w:rsid w:val="001E1C92"/>
    <w:rsid w:val="001E1F9A"/>
    <w:rsid w:val="001E1F9E"/>
    <w:rsid w:val="001E21BD"/>
    <w:rsid w:val="001E2603"/>
    <w:rsid w:val="001E2720"/>
    <w:rsid w:val="001E2D62"/>
    <w:rsid w:val="001E32B6"/>
    <w:rsid w:val="001E3407"/>
    <w:rsid w:val="001E36B6"/>
    <w:rsid w:val="001E3B46"/>
    <w:rsid w:val="001E3CF4"/>
    <w:rsid w:val="001E43A0"/>
    <w:rsid w:val="001E467A"/>
    <w:rsid w:val="001E4BD4"/>
    <w:rsid w:val="001E4ED5"/>
    <w:rsid w:val="001E50C1"/>
    <w:rsid w:val="001E510E"/>
    <w:rsid w:val="001E54C6"/>
    <w:rsid w:val="001E56C6"/>
    <w:rsid w:val="001E60FC"/>
    <w:rsid w:val="001E64FD"/>
    <w:rsid w:val="001E661D"/>
    <w:rsid w:val="001E66FF"/>
    <w:rsid w:val="001E6835"/>
    <w:rsid w:val="001E77D0"/>
    <w:rsid w:val="001E796E"/>
    <w:rsid w:val="001E7BE4"/>
    <w:rsid w:val="001F0719"/>
    <w:rsid w:val="001F0C10"/>
    <w:rsid w:val="001F1445"/>
    <w:rsid w:val="001F18D5"/>
    <w:rsid w:val="001F19F7"/>
    <w:rsid w:val="001F1D6C"/>
    <w:rsid w:val="001F1E23"/>
    <w:rsid w:val="001F1FD6"/>
    <w:rsid w:val="001F2036"/>
    <w:rsid w:val="001F216E"/>
    <w:rsid w:val="001F27DB"/>
    <w:rsid w:val="001F298D"/>
    <w:rsid w:val="001F2F3F"/>
    <w:rsid w:val="001F3405"/>
    <w:rsid w:val="001F34B0"/>
    <w:rsid w:val="001F3884"/>
    <w:rsid w:val="001F388E"/>
    <w:rsid w:val="001F38EA"/>
    <w:rsid w:val="001F3952"/>
    <w:rsid w:val="001F3F4D"/>
    <w:rsid w:val="001F4A95"/>
    <w:rsid w:val="001F4B15"/>
    <w:rsid w:val="001F4D3B"/>
    <w:rsid w:val="001F4E60"/>
    <w:rsid w:val="001F4E7E"/>
    <w:rsid w:val="001F50DF"/>
    <w:rsid w:val="001F5553"/>
    <w:rsid w:val="001F56E7"/>
    <w:rsid w:val="001F59DD"/>
    <w:rsid w:val="001F5B0E"/>
    <w:rsid w:val="001F5B9D"/>
    <w:rsid w:val="001F5D7E"/>
    <w:rsid w:val="001F5F1E"/>
    <w:rsid w:val="001F6087"/>
    <w:rsid w:val="001F674A"/>
    <w:rsid w:val="001F67AF"/>
    <w:rsid w:val="001F698D"/>
    <w:rsid w:val="001F6D49"/>
    <w:rsid w:val="001F6E0E"/>
    <w:rsid w:val="001F720F"/>
    <w:rsid w:val="001F74CE"/>
    <w:rsid w:val="001F786B"/>
    <w:rsid w:val="001F7BB0"/>
    <w:rsid w:val="00200155"/>
    <w:rsid w:val="002003E4"/>
    <w:rsid w:val="002004A0"/>
    <w:rsid w:val="002006C8"/>
    <w:rsid w:val="00200753"/>
    <w:rsid w:val="00200CDB"/>
    <w:rsid w:val="0020186F"/>
    <w:rsid w:val="00202379"/>
    <w:rsid w:val="00202FE8"/>
    <w:rsid w:val="0020302B"/>
    <w:rsid w:val="00203655"/>
    <w:rsid w:val="002038A0"/>
    <w:rsid w:val="00203BC4"/>
    <w:rsid w:val="00203FF1"/>
    <w:rsid w:val="00204244"/>
    <w:rsid w:val="002045D1"/>
    <w:rsid w:val="002048C3"/>
    <w:rsid w:val="00204CE9"/>
    <w:rsid w:val="00204D65"/>
    <w:rsid w:val="002054A4"/>
    <w:rsid w:val="0020569B"/>
    <w:rsid w:val="00205724"/>
    <w:rsid w:val="002059CE"/>
    <w:rsid w:val="00205ADD"/>
    <w:rsid w:val="00206100"/>
    <w:rsid w:val="002064A9"/>
    <w:rsid w:val="00206575"/>
    <w:rsid w:val="00207050"/>
    <w:rsid w:val="00207A17"/>
    <w:rsid w:val="00207F9B"/>
    <w:rsid w:val="00207FD5"/>
    <w:rsid w:val="0021010D"/>
    <w:rsid w:val="0021025C"/>
    <w:rsid w:val="002106A0"/>
    <w:rsid w:val="0021093B"/>
    <w:rsid w:val="00210E15"/>
    <w:rsid w:val="002110E9"/>
    <w:rsid w:val="002110FE"/>
    <w:rsid w:val="0021110A"/>
    <w:rsid w:val="0021162E"/>
    <w:rsid w:val="00211959"/>
    <w:rsid w:val="002119ED"/>
    <w:rsid w:val="00211C36"/>
    <w:rsid w:val="00211D2D"/>
    <w:rsid w:val="00211D63"/>
    <w:rsid w:val="002120BA"/>
    <w:rsid w:val="0021231C"/>
    <w:rsid w:val="0021242D"/>
    <w:rsid w:val="00212D3C"/>
    <w:rsid w:val="00213C0E"/>
    <w:rsid w:val="002141F0"/>
    <w:rsid w:val="00214366"/>
    <w:rsid w:val="00214A4A"/>
    <w:rsid w:val="00214F1A"/>
    <w:rsid w:val="00214F9E"/>
    <w:rsid w:val="0021551D"/>
    <w:rsid w:val="0021572F"/>
    <w:rsid w:val="0021614E"/>
    <w:rsid w:val="00216304"/>
    <w:rsid w:val="002166AA"/>
    <w:rsid w:val="00216A73"/>
    <w:rsid w:val="00216C4F"/>
    <w:rsid w:val="00216CE4"/>
    <w:rsid w:val="0021718A"/>
    <w:rsid w:val="0021730B"/>
    <w:rsid w:val="00217657"/>
    <w:rsid w:val="00217A10"/>
    <w:rsid w:val="00220122"/>
    <w:rsid w:val="002201AE"/>
    <w:rsid w:val="002206E4"/>
    <w:rsid w:val="0022088D"/>
    <w:rsid w:val="00221111"/>
    <w:rsid w:val="0022132F"/>
    <w:rsid w:val="0022170A"/>
    <w:rsid w:val="00221B21"/>
    <w:rsid w:val="002222FD"/>
    <w:rsid w:val="00222423"/>
    <w:rsid w:val="002226CE"/>
    <w:rsid w:val="002228EC"/>
    <w:rsid w:val="00222935"/>
    <w:rsid w:val="00222DD6"/>
    <w:rsid w:val="00223968"/>
    <w:rsid w:val="00223F1E"/>
    <w:rsid w:val="0022450C"/>
    <w:rsid w:val="002245AF"/>
    <w:rsid w:val="00224FC6"/>
    <w:rsid w:val="0022514F"/>
    <w:rsid w:val="0022595D"/>
    <w:rsid w:val="00225D75"/>
    <w:rsid w:val="00225FFD"/>
    <w:rsid w:val="00226389"/>
    <w:rsid w:val="002269D2"/>
    <w:rsid w:val="00227680"/>
    <w:rsid w:val="0022783F"/>
    <w:rsid w:val="00227A4C"/>
    <w:rsid w:val="0023062A"/>
    <w:rsid w:val="00230830"/>
    <w:rsid w:val="00230EFC"/>
    <w:rsid w:val="0023117C"/>
    <w:rsid w:val="00232429"/>
    <w:rsid w:val="00232597"/>
    <w:rsid w:val="002325EC"/>
    <w:rsid w:val="00232D5F"/>
    <w:rsid w:val="00232D76"/>
    <w:rsid w:val="00232EA1"/>
    <w:rsid w:val="0023326E"/>
    <w:rsid w:val="00233518"/>
    <w:rsid w:val="0023369A"/>
    <w:rsid w:val="00235282"/>
    <w:rsid w:val="00235463"/>
    <w:rsid w:val="00235492"/>
    <w:rsid w:val="00235D64"/>
    <w:rsid w:val="002361AF"/>
    <w:rsid w:val="002361C1"/>
    <w:rsid w:val="002361FC"/>
    <w:rsid w:val="002364E7"/>
    <w:rsid w:val="002366E4"/>
    <w:rsid w:val="002368FF"/>
    <w:rsid w:val="00236A3E"/>
    <w:rsid w:val="00236C82"/>
    <w:rsid w:val="00236FF0"/>
    <w:rsid w:val="00237077"/>
    <w:rsid w:val="0023756F"/>
    <w:rsid w:val="002376D5"/>
    <w:rsid w:val="00237B84"/>
    <w:rsid w:val="00237B99"/>
    <w:rsid w:val="00237EB8"/>
    <w:rsid w:val="00237F74"/>
    <w:rsid w:val="00240CCD"/>
    <w:rsid w:val="00240FEE"/>
    <w:rsid w:val="002410B5"/>
    <w:rsid w:val="002410BA"/>
    <w:rsid w:val="00241386"/>
    <w:rsid w:val="0024156C"/>
    <w:rsid w:val="0024177C"/>
    <w:rsid w:val="0024179C"/>
    <w:rsid w:val="00241957"/>
    <w:rsid w:val="00241F59"/>
    <w:rsid w:val="0024202E"/>
    <w:rsid w:val="0024225D"/>
    <w:rsid w:val="00242400"/>
    <w:rsid w:val="00242966"/>
    <w:rsid w:val="002435E2"/>
    <w:rsid w:val="00243618"/>
    <w:rsid w:val="002439CE"/>
    <w:rsid w:val="0024455E"/>
    <w:rsid w:val="00244741"/>
    <w:rsid w:val="0024508A"/>
    <w:rsid w:val="002450F8"/>
    <w:rsid w:val="002454BA"/>
    <w:rsid w:val="002456B3"/>
    <w:rsid w:val="002459C7"/>
    <w:rsid w:val="00245ABA"/>
    <w:rsid w:val="00245CCB"/>
    <w:rsid w:val="00245D50"/>
    <w:rsid w:val="002469F3"/>
    <w:rsid w:val="00247414"/>
    <w:rsid w:val="0024773D"/>
    <w:rsid w:val="002478A9"/>
    <w:rsid w:val="00247946"/>
    <w:rsid w:val="00247CF0"/>
    <w:rsid w:val="00247D06"/>
    <w:rsid w:val="00250176"/>
    <w:rsid w:val="002508BA"/>
    <w:rsid w:val="00250C97"/>
    <w:rsid w:val="00250F81"/>
    <w:rsid w:val="0025127A"/>
    <w:rsid w:val="002514BD"/>
    <w:rsid w:val="00251775"/>
    <w:rsid w:val="0025178D"/>
    <w:rsid w:val="00251B9B"/>
    <w:rsid w:val="00251CCE"/>
    <w:rsid w:val="00251DF7"/>
    <w:rsid w:val="00251E9E"/>
    <w:rsid w:val="00252103"/>
    <w:rsid w:val="00252A2D"/>
    <w:rsid w:val="00252A59"/>
    <w:rsid w:val="0025303F"/>
    <w:rsid w:val="00253466"/>
    <w:rsid w:val="0025353B"/>
    <w:rsid w:val="0025395D"/>
    <w:rsid w:val="00253A10"/>
    <w:rsid w:val="00253B00"/>
    <w:rsid w:val="00253BDB"/>
    <w:rsid w:val="00253DA2"/>
    <w:rsid w:val="00253E1C"/>
    <w:rsid w:val="0025455E"/>
    <w:rsid w:val="0025497B"/>
    <w:rsid w:val="00254BCF"/>
    <w:rsid w:val="00255197"/>
    <w:rsid w:val="0025523E"/>
    <w:rsid w:val="002553B2"/>
    <w:rsid w:val="002553FF"/>
    <w:rsid w:val="0025544B"/>
    <w:rsid w:val="00255471"/>
    <w:rsid w:val="00255C7A"/>
    <w:rsid w:val="0025634B"/>
    <w:rsid w:val="00256556"/>
    <w:rsid w:val="00256846"/>
    <w:rsid w:val="00256B3D"/>
    <w:rsid w:val="002570FF"/>
    <w:rsid w:val="002571ED"/>
    <w:rsid w:val="00257204"/>
    <w:rsid w:val="002575E3"/>
    <w:rsid w:val="00257A81"/>
    <w:rsid w:val="00257D0C"/>
    <w:rsid w:val="00257F49"/>
    <w:rsid w:val="0026013D"/>
    <w:rsid w:val="0026026E"/>
    <w:rsid w:val="00260361"/>
    <w:rsid w:val="0026036A"/>
    <w:rsid w:val="00260933"/>
    <w:rsid w:val="00261029"/>
    <w:rsid w:val="0026138F"/>
    <w:rsid w:val="002613EF"/>
    <w:rsid w:val="00262B0A"/>
    <w:rsid w:val="00262E29"/>
    <w:rsid w:val="00262EA0"/>
    <w:rsid w:val="00263161"/>
    <w:rsid w:val="002635AD"/>
    <w:rsid w:val="0026369E"/>
    <w:rsid w:val="00263D17"/>
    <w:rsid w:val="00263EC1"/>
    <w:rsid w:val="0026430C"/>
    <w:rsid w:val="0026437D"/>
    <w:rsid w:val="002647DC"/>
    <w:rsid w:val="00265AB1"/>
    <w:rsid w:val="0026602C"/>
    <w:rsid w:val="00266043"/>
    <w:rsid w:val="00266F38"/>
    <w:rsid w:val="002670E0"/>
    <w:rsid w:val="00267189"/>
    <w:rsid w:val="00267E8E"/>
    <w:rsid w:val="0027024C"/>
    <w:rsid w:val="00270CC0"/>
    <w:rsid w:val="00270E3C"/>
    <w:rsid w:val="00271306"/>
    <w:rsid w:val="00271569"/>
    <w:rsid w:val="00271D22"/>
    <w:rsid w:val="00271F14"/>
    <w:rsid w:val="002720F2"/>
    <w:rsid w:val="00272752"/>
    <w:rsid w:val="00272BA2"/>
    <w:rsid w:val="00273013"/>
    <w:rsid w:val="002734B2"/>
    <w:rsid w:val="00273883"/>
    <w:rsid w:val="00273DC7"/>
    <w:rsid w:val="00273F14"/>
    <w:rsid w:val="002741C9"/>
    <w:rsid w:val="002742AC"/>
    <w:rsid w:val="002743FB"/>
    <w:rsid w:val="00274742"/>
    <w:rsid w:val="00274A9C"/>
    <w:rsid w:val="00274C5E"/>
    <w:rsid w:val="0027511A"/>
    <w:rsid w:val="00275635"/>
    <w:rsid w:val="00275670"/>
    <w:rsid w:val="0027569D"/>
    <w:rsid w:val="00275B22"/>
    <w:rsid w:val="00275DF1"/>
    <w:rsid w:val="00275E7E"/>
    <w:rsid w:val="00276966"/>
    <w:rsid w:val="00276BFB"/>
    <w:rsid w:val="0027717A"/>
    <w:rsid w:val="00277238"/>
    <w:rsid w:val="00277A55"/>
    <w:rsid w:val="002804B0"/>
    <w:rsid w:val="0028061F"/>
    <w:rsid w:val="00280825"/>
    <w:rsid w:val="00280BBB"/>
    <w:rsid w:val="00281243"/>
    <w:rsid w:val="0028164A"/>
    <w:rsid w:val="00281A0C"/>
    <w:rsid w:val="00281C73"/>
    <w:rsid w:val="00281CEB"/>
    <w:rsid w:val="00282018"/>
    <w:rsid w:val="00282674"/>
    <w:rsid w:val="002828E2"/>
    <w:rsid w:val="00282C86"/>
    <w:rsid w:val="00282D6A"/>
    <w:rsid w:val="00282E53"/>
    <w:rsid w:val="002830D8"/>
    <w:rsid w:val="00283361"/>
    <w:rsid w:val="00283457"/>
    <w:rsid w:val="00284356"/>
    <w:rsid w:val="0028460A"/>
    <w:rsid w:val="0028477E"/>
    <w:rsid w:val="00284BE8"/>
    <w:rsid w:val="002855E8"/>
    <w:rsid w:val="002855EB"/>
    <w:rsid w:val="00286562"/>
    <w:rsid w:val="002867C6"/>
    <w:rsid w:val="0028686A"/>
    <w:rsid w:val="0028744C"/>
    <w:rsid w:val="0028781D"/>
    <w:rsid w:val="00287A41"/>
    <w:rsid w:val="00287CA2"/>
    <w:rsid w:val="00287EB4"/>
    <w:rsid w:val="002905CB"/>
    <w:rsid w:val="002906E9"/>
    <w:rsid w:val="00290710"/>
    <w:rsid w:val="00290830"/>
    <w:rsid w:val="002908CE"/>
    <w:rsid w:val="002909D0"/>
    <w:rsid w:val="00290D06"/>
    <w:rsid w:val="002910E0"/>
    <w:rsid w:val="0029114A"/>
    <w:rsid w:val="00291467"/>
    <w:rsid w:val="00291586"/>
    <w:rsid w:val="0029162E"/>
    <w:rsid w:val="002916FE"/>
    <w:rsid w:val="002917C7"/>
    <w:rsid w:val="0029199B"/>
    <w:rsid w:val="00291E73"/>
    <w:rsid w:val="00292033"/>
    <w:rsid w:val="00292642"/>
    <w:rsid w:val="00292BA6"/>
    <w:rsid w:val="00292F0C"/>
    <w:rsid w:val="00292FA6"/>
    <w:rsid w:val="002930B9"/>
    <w:rsid w:val="00293116"/>
    <w:rsid w:val="00293491"/>
    <w:rsid w:val="00293527"/>
    <w:rsid w:val="002936D6"/>
    <w:rsid w:val="00293D31"/>
    <w:rsid w:val="00293DED"/>
    <w:rsid w:val="00294129"/>
    <w:rsid w:val="00294235"/>
    <w:rsid w:val="002943B9"/>
    <w:rsid w:val="002946E5"/>
    <w:rsid w:val="00294D3E"/>
    <w:rsid w:val="00294D57"/>
    <w:rsid w:val="00294EFE"/>
    <w:rsid w:val="00295602"/>
    <w:rsid w:val="002958D9"/>
    <w:rsid w:val="00295DDC"/>
    <w:rsid w:val="002962B5"/>
    <w:rsid w:val="002963BB"/>
    <w:rsid w:val="00296433"/>
    <w:rsid w:val="00296788"/>
    <w:rsid w:val="002974CB"/>
    <w:rsid w:val="0029750C"/>
    <w:rsid w:val="0029795F"/>
    <w:rsid w:val="00297B4E"/>
    <w:rsid w:val="002A0938"/>
    <w:rsid w:val="002A09EA"/>
    <w:rsid w:val="002A0F23"/>
    <w:rsid w:val="002A12E4"/>
    <w:rsid w:val="002A1C23"/>
    <w:rsid w:val="002A2B72"/>
    <w:rsid w:val="002A32B1"/>
    <w:rsid w:val="002A361D"/>
    <w:rsid w:val="002A387B"/>
    <w:rsid w:val="002A40CA"/>
    <w:rsid w:val="002A4901"/>
    <w:rsid w:val="002A5002"/>
    <w:rsid w:val="002A52FB"/>
    <w:rsid w:val="002A552F"/>
    <w:rsid w:val="002A57B6"/>
    <w:rsid w:val="002A599B"/>
    <w:rsid w:val="002A59D3"/>
    <w:rsid w:val="002A5C5E"/>
    <w:rsid w:val="002A5E0B"/>
    <w:rsid w:val="002A685A"/>
    <w:rsid w:val="002A6B62"/>
    <w:rsid w:val="002A6EF8"/>
    <w:rsid w:val="002A7305"/>
    <w:rsid w:val="002A756C"/>
    <w:rsid w:val="002A7576"/>
    <w:rsid w:val="002A77B1"/>
    <w:rsid w:val="002A781C"/>
    <w:rsid w:val="002A7AD4"/>
    <w:rsid w:val="002A7B7A"/>
    <w:rsid w:val="002A7DB9"/>
    <w:rsid w:val="002B0023"/>
    <w:rsid w:val="002B0241"/>
    <w:rsid w:val="002B033B"/>
    <w:rsid w:val="002B039A"/>
    <w:rsid w:val="002B0555"/>
    <w:rsid w:val="002B07DC"/>
    <w:rsid w:val="002B08A7"/>
    <w:rsid w:val="002B0903"/>
    <w:rsid w:val="002B0B82"/>
    <w:rsid w:val="002B0C0F"/>
    <w:rsid w:val="002B10A5"/>
    <w:rsid w:val="002B16F7"/>
    <w:rsid w:val="002B1786"/>
    <w:rsid w:val="002B1AFE"/>
    <w:rsid w:val="002B1C48"/>
    <w:rsid w:val="002B1E88"/>
    <w:rsid w:val="002B2185"/>
    <w:rsid w:val="002B2190"/>
    <w:rsid w:val="002B2878"/>
    <w:rsid w:val="002B2939"/>
    <w:rsid w:val="002B34AC"/>
    <w:rsid w:val="002B3728"/>
    <w:rsid w:val="002B39F7"/>
    <w:rsid w:val="002B4017"/>
    <w:rsid w:val="002B43E0"/>
    <w:rsid w:val="002B453E"/>
    <w:rsid w:val="002B484B"/>
    <w:rsid w:val="002B536D"/>
    <w:rsid w:val="002B5AF9"/>
    <w:rsid w:val="002B5E3D"/>
    <w:rsid w:val="002B5EFC"/>
    <w:rsid w:val="002B61B8"/>
    <w:rsid w:val="002B6343"/>
    <w:rsid w:val="002B66BD"/>
    <w:rsid w:val="002B69D0"/>
    <w:rsid w:val="002B6E23"/>
    <w:rsid w:val="002B7037"/>
    <w:rsid w:val="002B7289"/>
    <w:rsid w:val="002B7402"/>
    <w:rsid w:val="002B77C4"/>
    <w:rsid w:val="002B7A27"/>
    <w:rsid w:val="002B7E29"/>
    <w:rsid w:val="002B7F8B"/>
    <w:rsid w:val="002B7FAC"/>
    <w:rsid w:val="002C004B"/>
    <w:rsid w:val="002C0237"/>
    <w:rsid w:val="002C0299"/>
    <w:rsid w:val="002C0388"/>
    <w:rsid w:val="002C0F70"/>
    <w:rsid w:val="002C2072"/>
    <w:rsid w:val="002C23FC"/>
    <w:rsid w:val="002C2666"/>
    <w:rsid w:val="002C27CD"/>
    <w:rsid w:val="002C290F"/>
    <w:rsid w:val="002C291E"/>
    <w:rsid w:val="002C29BE"/>
    <w:rsid w:val="002C2C98"/>
    <w:rsid w:val="002C2E57"/>
    <w:rsid w:val="002C2F1B"/>
    <w:rsid w:val="002C2F6F"/>
    <w:rsid w:val="002C37BB"/>
    <w:rsid w:val="002C3C0A"/>
    <w:rsid w:val="002C4230"/>
    <w:rsid w:val="002C4906"/>
    <w:rsid w:val="002C4AE7"/>
    <w:rsid w:val="002C4D7E"/>
    <w:rsid w:val="002C4EE6"/>
    <w:rsid w:val="002C577B"/>
    <w:rsid w:val="002C5A31"/>
    <w:rsid w:val="002C5C9C"/>
    <w:rsid w:val="002C6E64"/>
    <w:rsid w:val="002C6F2D"/>
    <w:rsid w:val="002C6FBC"/>
    <w:rsid w:val="002C72E4"/>
    <w:rsid w:val="002C76F0"/>
    <w:rsid w:val="002C7772"/>
    <w:rsid w:val="002C7BE6"/>
    <w:rsid w:val="002C7ECF"/>
    <w:rsid w:val="002D02A3"/>
    <w:rsid w:val="002D075C"/>
    <w:rsid w:val="002D096C"/>
    <w:rsid w:val="002D0D46"/>
    <w:rsid w:val="002D0E9C"/>
    <w:rsid w:val="002D1274"/>
    <w:rsid w:val="002D1544"/>
    <w:rsid w:val="002D1969"/>
    <w:rsid w:val="002D19E9"/>
    <w:rsid w:val="002D1F78"/>
    <w:rsid w:val="002D25A7"/>
    <w:rsid w:val="002D2864"/>
    <w:rsid w:val="002D2B53"/>
    <w:rsid w:val="002D2BAD"/>
    <w:rsid w:val="002D2F5B"/>
    <w:rsid w:val="002D345A"/>
    <w:rsid w:val="002D35BA"/>
    <w:rsid w:val="002D360C"/>
    <w:rsid w:val="002D3653"/>
    <w:rsid w:val="002D37D9"/>
    <w:rsid w:val="002D44D5"/>
    <w:rsid w:val="002D4625"/>
    <w:rsid w:val="002D4DDB"/>
    <w:rsid w:val="002D548B"/>
    <w:rsid w:val="002D5588"/>
    <w:rsid w:val="002D55EE"/>
    <w:rsid w:val="002D576A"/>
    <w:rsid w:val="002D59E7"/>
    <w:rsid w:val="002D5F87"/>
    <w:rsid w:val="002D62F0"/>
    <w:rsid w:val="002D6498"/>
    <w:rsid w:val="002D6761"/>
    <w:rsid w:val="002D68D8"/>
    <w:rsid w:val="002D6BE7"/>
    <w:rsid w:val="002E00C4"/>
    <w:rsid w:val="002E0154"/>
    <w:rsid w:val="002E020A"/>
    <w:rsid w:val="002E03E5"/>
    <w:rsid w:val="002E06B3"/>
    <w:rsid w:val="002E075E"/>
    <w:rsid w:val="002E0D7A"/>
    <w:rsid w:val="002E0F5D"/>
    <w:rsid w:val="002E0F9B"/>
    <w:rsid w:val="002E10B6"/>
    <w:rsid w:val="002E112D"/>
    <w:rsid w:val="002E1884"/>
    <w:rsid w:val="002E1940"/>
    <w:rsid w:val="002E1ABA"/>
    <w:rsid w:val="002E1DB6"/>
    <w:rsid w:val="002E1FE7"/>
    <w:rsid w:val="002E1FF0"/>
    <w:rsid w:val="002E1FFA"/>
    <w:rsid w:val="002E214D"/>
    <w:rsid w:val="002E225A"/>
    <w:rsid w:val="002E2CFF"/>
    <w:rsid w:val="002E2FD3"/>
    <w:rsid w:val="002E3103"/>
    <w:rsid w:val="002E3107"/>
    <w:rsid w:val="002E33D1"/>
    <w:rsid w:val="002E33D6"/>
    <w:rsid w:val="002E3885"/>
    <w:rsid w:val="002E3D80"/>
    <w:rsid w:val="002E3DDC"/>
    <w:rsid w:val="002E3ED1"/>
    <w:rsid w:val="002E4267"/>
    <w:rsid w:val="002E42E1"/>
    <w:rsid w:val="002E4DAF"/>
    <w:rsid w:val="002E559B"/>
    <w:rsid w:val="002E58DF"/>
    <w:rsid w:val="002E5F40"/>
    <w:rsid w:val="002E6A8E"/>
    <w:rsid w:val="002E71C1"/>
    <w:rsid w:val="002E798D"/>
    <w:rsid w:val="002E7F06"/>
    <w:rsid w:val="002F03D9"/>
    <w:rsid w:val="002F06E6"/>
    <w:rsid w:val="002F0A2B"/>
    <w:rsid w:val="002F0F14"/>
    <w:rsid w:val="002F0F48"/>
    <w:rsid w:val="002F13F9"/>
    <w:rsid w:val="002F1848"/>
    <w:rsid w:val="002F1A2C"/>
    <w:rsid w:val="002F1B61"/>
    <w:rsid w:val="002F1C51"/>
    <w:rsid w:val="002F20D9"/>
    <w:rsid w:val="002F20E3"/>
    <w:rsid w:val="002F274C"/>
    <w:rsid w:val="002F2862"/>
    <w:rsid w:val="002F2966"/>
    <w:rsid w:val="002F3365"/>
    <w:rsid w:val="002F3A7A"/>
    <w:rsid w:val="002F4028"/>
    <w:rsid w:val="002F4236"/>
    <w:rsid w:val="002F43F6"/>
    <w:rsid w:val="002F49D9"/>
    <w:rsid w:val="002F4A76"/>
    <w:rsid w:val="002F4F5C"/>
    <w:rsid w:val="002F4FEE"/>
    <w:rsid w:val="002F5441"/>
    <w:rsid w:val="002F5853"/>
    <w:rsid w:val="002F5C8C"/>
    <w:rsid w:val="002F5E58"/>
    <w:rsid w:val="002F6781"/>
    <w:rsid w:val="002F68DB"/>
    <w:rsid w:val="002F6AD7"/>
    <w:rsid w:val="002F6E98"/>
    <w:rsid w:val="002F7008"/>
    <w:rsid w:val="002F7C32"/>
    <w:rsid w:val="0030023A"/>
    <w:rsid w:val="003002D6"/>
    <w:rsid w:val="0030036A"/>
    <w:rsid w:val="00300596"/>
    <w:rsid w:val="00300AC8"/>
    <w:rsid w:val="003010BE"/>
    <w:rsid w:val="00301427"/>
    <w:rsid w:val="00301464"/>
    <w:rsid w:val="0030173D"/>
    <w:rsid w:val="00301764"/>
    <w:rsid w:val="00301A75"/>
    <w:rsid w:val="00301A9B"/>
    <w:rsid w:val="00301B40"/>
    <w:rsid w:val="00301CB4"/>
    <w:rsid w:val="003023CA"/>
    <w:rsid w:val="003028BD"/>
    <w:rsid w:val="00302ADE"/>
    <w:rsid w:val="00302FCD"/>
    <w:rsid w:val="003030E4"/>
    <w:rsid w:val="003034FD"/>
    <w:rsid w:val="0030380F"/>
    <w:rsid w:val="00303B83"/>
    <w:rsid w:val="00303F7F"/>
    <w:rsid w:val="0030493D"/>
    <w:rsid w:val="00304CBD"/>
    <w:rsid w:val="00304FD2"/>
    <w:rsid w:val="003051E7"/>
    <w:rsid w:val="00305AA4"/>
    <w:rsid w:val="00305C10"/>
    <w:rsid w:val="00305CD6"/>
    <w:rsid w:val="00305D70"/>
    <w:rsid w:val="00305E5F"/>
    <w:rsid w:val="0030683F"/>
    <w:rsid w:val="00306A5F"/>
    <w:rsid w:val="00306E0C"/>
    <w:rsid w:val="00306F5C"/>
    <w:rsid w:val="00307407"/>
    <w:rsid w:val="0030758E"/>
    <w:rsid w:val="00307AAC"/>
    <w:rsid w:val="00307CCE"/>
    <w:rsid w:val="00310058"/>
    <w:rsid w:val="00310946"/>
    <w:rsid w:val="00310DDD"/>
    <w:rsid w:val="00310F36"/>
    <w:rsid w:val="00312478"/>
    <w:rsid w:val="0031257C"/>
    <w:rsid w:val="003126EE"/>
    <w:rsid w:val="00312884"/>
    <w:rsid w:val="00312B7B"/>
    <w:rsid w:val="003130E6"/>
    <w:rsid w:val="0031312C"/>
    <w:rsid w:val="00313813"/>
    <w:rsid w:val="0031383A"/>
    <w:rsid w:val="00313B38"/>
    <w:rsid w:val="0031448B"/>
    <w:rsid w:val="00314733"/>
    <w:rsid w:val="00314B22"/>
    <w:rsid w:val="00314BD3"/>
    <w:rsid w:val="00314BD6"/>
    <w:rsid w:val="00314C45"/>
    <w:rsid w:val="00314F87"/>
    <w:rsid w:val="003150CD"/>
    <w:rsid w:val="003155D0"/>
    <w:rsid w:val="003156D1"/>
    <w:rsid w:val="00315A21"/>
    <w:rsid w:val="00315C8C"/>
    <w:rsid w:val="00315E93"/>
    <w:rsid w:val="00315F09"/>
    <w:rsid w:val="003164EC"/>
    <w:rsid w:val="00316BE8"/>
    <w:rsid w:val="003170D5"/>
    <w:rsid w:val="00317186"/>
    <w:rsid w:val="0031728A"/>
    <w:rsid w:val="0031739D"/>
    <w:rsid w:val="0031766E"/>
    <w:rsid w:val="00317AAC"/>
    <w:rsid w:val="00317D0C"/>
    <w:rsid w:val="00317D43"/>
    <w:rsid w:val="00320072"/>
    <w:rsid w:val="003201AA"/>
    <w:rsid w:val="00320237"/>
    <w:rsid w:val="00320617"/>
    <w:rsid w:val="00320786"/>
    <w:rsid w:val="003212D5"/>
    <w:rsid w:val="003216AE"/>
    <w:rsid w:val="00321A9A"/>
    <w:rsid w:val="003221FB"/>
    <w:rsid w:val="003222A0"/>
    <w:rsid w:val="003224AB"/>
    <w:rsid w:val="003225FE"/>
    <w:rsid w:val="00322708"/>
    <w:rsid w:val="00322759"/>
    <w:rsid w:val="00322826"/>
    <w:rsid w:val="00322E1E"/>
    <w:rsid w:val="00322E1F"/>
    <w:rsid w:val="00323170"/>
    <w:rsid w:val="00323361"/>
    <w:rsid w:val="003234F8"/>
    <w:rsid w:val="003235DD"/>
    <w:rsid w:val="00324603"/>
    <w:rsid w:val="00324726"/>
    <w:rsid w:val="00324B0B"/>
    <w:rsid w:val="00324CA9"/>
    <w:rsid w:val="00324DD5"/>
    <w:rsid w:val="00325385"/>
    <w:rsid w:val="00325746"/>
    <w:rsid w:val="00325CAC"/>
    <w:rsid w:val="0032645F"/>
    <w:rsid w:val="00326819"/>
    <w:rsid w:val="00326AAF"/>
    <w:rsid w:val="00326CA9"/>
    <w:rsid w:val="00326CE0"/>
    <w:rsid w:val="00326D8B"/>
    <w:rsid w:val="00326E43"/>
    <w:rsid w:val="00326E7A"/>
    <w:rsid w:val="00327A79"/>
    <w:rsid w:val="00327F2C"/>
    <w:rsid w:val="003303C1"/>
    <w:rsid w:val="0033094D"/>
    <w:rsid w:val="00330D63"/>
    <w:rsid w:val="00330D9C"/>
    <w:rsid w:val="00330EC9"/>
    <w:rsid w:val="00331073"/>
    <w:rsid w:val="00331142"/>
    <w:rsid w:val="003311C8"/>
    <w:rsid w:val="0033153D"/>
    <w:rsid w:val="00332058"/>
    <w:rsid w:val="003325F5"/>
    <w:rsid w:val="003326FF"/>
    <w:rsid w:val="00332921"/>
    <w:rsid w:val="003329E9"/>
    <w:rsid w:val="003333B1"/>
    <w:rsid w:val="00333688"/>
    <w:rsid w:val="003336D0"/>
    <w:rsid w:val="00333874"/>
    <w:rsid w:val="0033391B"/>
    <w:rsid w:val="00333BCD"/>
    <w:rsid w:val="00333F0A"/>
    <w:rsid w:val="00333F0D"/>
    <w:rsid w:val="00334DEC"/>
    <w:rsid w:val="00334EAA"/>
    <w:rsid w:val="00334EED"/>
    <w:rsid w:val="00334F2A"/>
    <w:rsid w:val="003350A5"/>
    <w:rsid w:val="003350AD"/>
    <w:rsid w:val="003353A3"/>
    <w:rsid w:val="0033556F"/>
    <w:rsid w:val="003355DB"/>
    <w:rsid w:val="003356F2"/>
    <w:rsid w:val="00335D51"/>
    <w:rsid w:val="00335F2D"/>
    <w:rsid w:val="003361D3"/>
    <w:rsid w:val="0033641B"/>
    <w:rsid w:val="003364A1"/>
    <w:rsid w:val="00336C33"/>
    <w:rsid w:val="00336F8C"/>
    <w:rsid w:val="003372BB"/>
    <w:rsid w:val="003374B5"/>
    <w:rsid w:val="00337746"/>
    <w:rsid w:val="00337A01"/>
    <w:rsid w:val="00337DC6"/>
    <w:rsid w:val="00340210"/>
    <w:rsid w:val="00340334"/>
    <w:rsid w:val="00340401"/>
    <w:rsid w:val="003404D7"/>
    <w:rsid w:val="00340E0A"/>
    <w:rsid w:val="00340E2D"/>
    <w:rsid w:val="00340F7D"/>
    <w:rsid w:val="00341AAE"/>
    <w:rsid w:val="00341CA2"/>
    <w:rsid w:val="00342216"/>
    <w:rsid w:val="003427F2"/>
    <w:rsid w:val="0034317C"/>
    <w:rsid w:val="00343597"/>
    <w:rsid w:val="00343C12"/>
    <w:rsid w:val="003442D4"/>
    <w:rsid w:val="00344FCF"/>
    <w:rsid w:val="0034516C"/>
    <w:rsid w:val="0034539D"/>
    <w:rsid w:val="00345462"/>
    <w:rsid w:val="00345BE8"/>
    <w:rsid w:val="00345C0E"/>
    <w:rsid w:val="00345C53"/>
    <w:rsid w:val="003461CD"/>
    <w:rsid w:val="0034675C"/>
    <w:rsid w:val="00346A7E"/>
    <w:rsid w:val="00346F1D"/>
    <w:rsid w:val="00347295"/>
    <w:rsid w:val="003474AF"/>
    <w:rsid w:val="003475C8"/>
    <w:rsid w:val="003476AF"/>
    <w:rsid w:val="0034772C"/>
    <w:rsid w:val="00347976"/>
    <w:rsid w:val="003479F1"/>
    <w:rsid w:val="00347DAE"/>
    <w:rsid w:val="003502BA"/>
    <w:rsid w:val="003505AF"/>
    <w:rsid w:val="00350975"/>
    <w:rsid w:val="00350FEF"/>
    <w:rsid w:val="0035110C"/>
    <w:rsid w:val="00351DCC"/>
    <w:rsid w:val="0035226B"/>
    <w:rsid w:val="003522EC"/>
    <w:rsid w:val="003527E9"/>
    <w:rsid w:val="00352A70"/>
    <w:rsid w:val="00352CFA"/>
    <w:rsid w:val="003538A9"/>
    <w:rsid w:val="003539A3"/>
    <w:rsid w:val="00353C57"/>
    <w:rsid w:val="00353E01"/>
    <w:rsid w:val="00354648"/>
    <w:rsid w:val="00354B98"/>
    <w:rsid w:val="00354E55"/>
    <w:rsid w:val="003554A4"/>
    <w:rsid w:val="00355672"/>
    <w:rsid w:val="00356402"/>
    <w:rsid w:val="003567E8"/>
    <w:rsid w:val="00356A24"/>
    <w:rsid w:val="003575BA"/>
    <w:rsid w:val="003577B3"/>
    <w:rsid w:val="00357A04"/>
    <w:rsid w:val="00357FDC"/>
    <w:rsid w:val="0036021E"/>
    <w:rsid w:val="003602DB"/>
    <w:rsid w:val="003605D1"/>
    <w:rsid w:val="003615A5"/>
    <w:rsid w:val="00361EAC"/>
    <w:rsid w:val="00362B21"/>
    <w:rsid w:val="00362E13"/>
    <w:rsid w:val="003635AF"/>
    <w:rsid w:val="003635D1"/>
    <w:rsid w:val="00363A2D"/>
    <w:rsid w:val="00363D3F"/>
    <w:rsid w:val="00363DC6"/>
    <w:rsid w:val="00363DE8"/>
    <w:rsid w:val="00363EC9"/>
    <w:rsid w:val="003643EA"/>
    <w:rsid w:val="003648F2"/>
    <w:rsid w:val="00364DD2"/>
    <w:rsid w:val="00364FEF"/>
    <w:rsid w:val="0036535B"/>
    <w:rsid w:val="003657FD"/>
    <w:rsid w:val="0036675C"/>
    <w:rsid w:val="00366FBA"/>
    <w:rsid w:val="00366FC3"/>
    <w:rsid w:val="00367017"/>
    <w:rsid w:val="0036765E"/>
    <w:rsid w:val="00367667"/>
    <w:rsid w:val="003679B8"/>
    <w:rsid w:val="003679CC"/>
    <w:rsid w:val="003701B2"/>
    <w:rsid w:val="003701EA"/>
    <w:rsid w:val="00370DA1"/>
    <w:rsid w:val="00370E5A"/>
    <w:rsid w:val="00371031"/>
    <w:rsid w:val="0037178F"/>
    <w:rsid w:val="003722C7"/>
    <w:rsid w:val="00372320"/>
    <w:rsid w:val="00372B3C"/>
    <w:rsid w:val="00372CB4"/>
    <w:rsid w:val="00372CDE"/>
    <w:rsid w:val="00373079"/>
    <w:rsid w:val="003730AF"/>
    <w:rsid w:val="0037317C"/>
    <w:rsid w:val="00373536"/>
    <w:rsid w:val="0037389C"/>
    <w:rsid w:val="00373C44"/>
    <w:rsid w:val="0037402D"/>
    <w:rsid w:val="00374976"/>
    <w:rsid w:val="003750E5"/>
    <w:rsid w:val="003750F9"/>
    <w:rsid w:val="0037511A"/>
    <w:rsid w:val="003753E1"/>
    <w:rsid w:val="003757D6"/>
    <w:rsid w:val="00375B66"/>
    <w:rsid w:val="00375D4F"/>
    <w:rsid w:val="00375E01"/>
    <w:rsid w:val="00377011"/>
    <w:rsid w:val="00377501"/>
    <w:rsid w:val="00377505"/>
    <w:rsid w:val="003776A8"/>
    <w:rsid w:val="00377712"/>
    <w:rsid w:val="00377B8A"/>
    <w:rsid w:val="003801C3"/>
    <w:rsid w:val="003804C9"/>
    <w:rsid w:val="0038090D"/>
    <w:rsid w:val="00380E03"/>
    <w:rsid w:val="00381049"/>
    <w:rsid w:val="00381176"/>
    <w:rsid w:val="003817EA"/>
    <w:rsid w:val="00381D0B"/>
    <w:rsid w:val="003824D8"/>
    <w:rsid w:val="003828E6"/>
    <w:rsid w:val="003829E1"/>
    <w:rsid w:val="00382C2A"/>
    <w:rsid w:val="00382F9D"/>
    <w:rsid w:val="003835BC"/>
    <w:rsid w:val="003836F4"/>
    <w:rsid w:val="00383B1C"/>
    <w:rsid w:val="00383B31"/>
    <w:rsid w:val="00383F4B"/>
    <w:rsid w:val="00384001"/>
    <w:rsid w:val="00384672"/>
    <w:rsid w:val="00384779"/>
    <w:rsid w:val="00384C51"/>
    <w:rsid w:val="00384EA5"/>
    <w:rsid w:val="003852E5"/>
    <w:rsid w:val="003854A3"/>
    <w:rsid w:val="0038574A"/>
    <w:rsid w:val="00385947"/>
    <w:rsid w:val="00385D0F"/>
    <w:rsid w:val="00385DC8"/>
    <w:rsid w:val="00385E12"/>
    <w:rsid w:val="00385E7E"/>
    <w:rsid w:val="00386162"/>
    <w:rsid w:val="00386196"/>
    <w:rsid w:val="003866CB"/>
    <w:rsid w:val="0038675A"/>
    <w:rsid w:val="00387197"/>
    <w:rsid w:val="003872ED"/>
    <w:rsid w:val="00387382"/>
    <w:rsid w:val="003874EC"/>
    <w:rsid w:val="0038764B"/>
    <w:rsid w:val="00387FAC"/>
    <w:rsid w:val="003906A5"/>
    <w:rsid w:val="00390ACC"/>
    <w:rsid w:val="0039118E"/>
    <w:rsid w:val="00391202"/>
    <w:rsid w:val="003912B6"/>
    <w:rsid w:val="00391414"/>
    <w:rsid w:val="00391420"/>
    <w:rsid w:val="003918A4"/>
    <w:rsid w:val="00391943"/>
    <w:rsid w:val="0039195E"/>
    <w:rsid w:val="00391AF0"/>
    <w:rsid w:val="00391CA2"/>
    <w:rsid w:val="00392039"/>
    <w:rsid w:val="003922F4"/>
    <w:rsid w:val="003923F7"/>
    <w:rsid w:val="003925EA"/>
    <w:rsid w:val="00392741"/>
    <w:rsid w:val="003927DA"/>
    <w:rsid w:val="00392F43"/>
    <w:rsid w:val="00393217"/>
    <w:rsid w:val="00393AF2"/>
    <w:rsid w:val="0039437C"/>
    <w:rsid w:val="0039472A"/>
    <w:rsid w:val="003947CB"/>
    <w:rsid w:val="00394EDE"/>
    <w:rsid w:val="00395003"/>
    <w:rsid w:val="0039574A"/>
    <w:rsid w:val="00395A68"/>
    <w:rsid w:val="00395AA4"/>
    <w:rsid w:val="00395E18"/>
    <w:rsid w:val="00395EA1"/>
    <w:rsid w:val="00396305"/>
    <w:rsid w:val="003963FC"/>
    <w:rsid w:val="00397040"/>
    <w:rsid w:val="003971AB"/>
    <w:rsid w:val="0039747A"/>
    <w:rsid w:val="003975F1"/>
    <w:rsid w:val="00397801"/>
    <w:rsid w:val="00397A26"/>
    <w:rsid w:val="003A0D52"/>
    <w:rsid w:val="003A0E22"/>
    <w:rsid w:val="003A1051"/>
    <w:rsid w:val="003A1143"/>
    <w:rsid w:val="003A11D6"/>
    <w:rsid w:val="003A1B3A"/>
    <w:rsid w:val="003A1D0F"/>
    <w:rsid w:val="003A2183"/>
    <w:rsid w:val="003A2321"/>
    <w:rsid w:val="003A275D"/>
    <w:rsid w:val="003A2985"/>
    <w:rsid w:val="003A2A54"/>
    <w:rsid w:val="003A2B90"/>
    <w:rsid w:val="003A2BDF"/>
    <w:rsid w:val="003A2CF8"/>
    <w:rsid w:val="003A2F87"/>
    <w:rsid w:val="003A3111"/>
    <w:rsid w:val="003A3120"/>
    <w:rsid w:val="003A3576"/>
    <w:rsid w:val="003A3DF9"/>
    <w:rsid w:val="003A4110"/>
    <w:rsid w:val="003A4B7D"/>
    <w:rsid w:val="003A5369"/>
    <w:rsid w:val="003A56E6"/>
    <w:rsid w:val="003A5716"/>
    <w:rsid w:val="003A5CB0"/>
    <w:rsid w:val="003A5E32"/>
    <w:rsid w:val="003A621C"/>
    <w:rsid w:val="003A63FA"/>
    <w:rsid w:val="003A6BFE"/>
    <w:rsid w:val="003A6FE9"/>
    <w:rsid w:val="003A70D0"/>
    <w:rsid w:val="003A7365"/>
    <w:rsid w:val="003A78DE"/>
    <w:rsid w:val="003A7C84"/>
    <w:rsid w:val="003B00E5"/>
    <w:rsid w:val="003B03F7"/>
    <w:rsid w:val="003B0AF5"/>
    <w:rsid w:val="003B0F72"/>
    <w:rsid w:val="003B128E"/>
    <w:rsid w:val="003B1687"/>
    <w:rsid w:val="003B18CD"/>
    <w:rsid w:val="003B1AA6"/>
    <w:rsid w:val="003B229B"/>
    <w:rsid w:val="003B2C38"/>
    <w:rsid w:val="003B319D"/>
    <w:rsid w:val="003B35CE"/>
    <w:rsid w:val="003B36F6"/>
    <w:rsid w:val="003B3861"/>
    <w:rsid w:val="003B3CC5"/>
    <w:rsid w:val="003B3D36"/>
    <w:rsid w:val="003B3E12"/>
    <w:rsid w:val="003B3E34"/>
    <w:rsid w:val="003B40A0"/>
    <w:rsid w:val="003B41B0"/>
    <w:rsid w:val="003B48E6"/>
    <w:rsid w:val="003B516C"/>
    <w:rsid w:val="003B56E0"/>
    <w:rsid w:val="003B5BBF"/>
    <w:rsid w:val="003B6286"/>
    <w:rsid w:val="003B6616"/>
    <w:rsid w:val="003B679D"/>
    <w:rsid w:val="003B69B3"/>
    <w:rsid w:val="003B6B74"/>
    <w:rsid w:val="003B705F"/>
    <w:rsid w:val="003B7442"/>
    <w:rsid w:val="003B7569"/>
    <w:rsid w:val="003B76FB"/>
    <w:rsid w:val="003C0047"/>
    <w:rsid w:val="003C086D"/>
    <w:rsid w:val="003C11AE"/>
    <w:rsid w:val="003C13DF"/>
    <w:rsid w:val="003C14AB"/>
    <w:rsid w:val="003C16D2"/>
    <w:rsid w:val="003C186E"/>
    <w:rsid w:val="003C1AA4"/>
    <w:rsid w:val="003C23D8"/>
    <w:rsid w:val="003C2512"/>
    <w:rsid w:val="003C257B"/>
    <w:rsid w:val="003C2EF8"/>
    <w:rsid w:val="003C30BD"/>
    <w:rsid w:val="003C338D"/>
    <w:rsid w:val="003C3CDA"/>
    <w:rsid w:val="003C40D2"/>
    <w:rsid w:val="003C45FA"/>
    <w:rsid w:val="003C46E0"/>
    <w:rsid w:val="003C4747"/>
    <w:rsid w:val="003C4753"/>
    <w:rsid w:val="003C50AE"/>
    <w:rsid w:val="003C5352"/>
    <w:rsid w:val="003C55B2"/>
    <w:rsid w:val="003C56C9"/>
    <w:rsid w:val="003C5B77"/>
    <w:rsid w:val="003C5F11"/>
    <w:rsid w:val="003C5F26"/>
    <w:rsid w:val="003C62F2"/>
    <w:rsid w:val="003C6559"/>
    <w:rsid w:val="003C69EA"/>
    <w:rsid w:val="003C6CC9"/>
    <w:rsid w:val="003C7C51"/>
    <w:rsid w:val="003D01BC"/>
    <w:rsid w:val="003D0609"/>
    <w:rsid w:val="003D0E31"/>
    <w:rsid w:val="003D11B1"/>
    <w:rsid w:val="003D123B"/>
    <w:rsid w:val="003D15F3"/>
    <w:rsid w:val="003D183F"/>
    <w:rsid w:val="003D198E"/>
    <w:rsid w:val="003D1C5E"/>
    <w:rsid w:val="003D1D84"/>
    <w:rsid w:val="003D3535"/>
    <w:rsid w:val="003D35E4"/>
    <w:rsid w:val="003D35F5"/>
    <w:rsid w:val="003D36F8"/>
    <w:rsid w:val="003D3A48"/>
    <w:rsid w:val="003D3C54"/>
    <w:rsid w:val="003D3F97"/>
    <w:rsid w:val="003D4244"/>
    <w:rsid w:val="003D4568"/>
    <w:rsid w:val="003D4EE5"/>
    <w:rsid w:val="003D4FD6"/>
    <w:rsid w:val="003D5007"/>
    <w:rsid w:val="003D54FD"/>
    <w:rsid w:val="003D55E1"/>
    <w:rsid w:val="003D5B46"/>
    <w:rsid w:val="003D5F64"/>
    <w:rsid w:val="003D6638"/>
    <w:rsid w:val="003D6B8A"/>
    <w:rsid w:val="003D72D6"/>
    <w:rsid w:val="003D7378"/>
    <w:rsid w:val="003D76FC"/>
    <w:rsid w:val="003D7A0C"/>
    <w:rsid w:val="003E0409"/>
    <w:rsid w:val="003E07CC"/>
    <w:rsid w:val="003E0953"/>
    <w:rsid w:val="003E0A8F"/>
    <w:rsid w:val="003E0C31"/>
    <w:rsid w:val="003E0C76"/>
    <w:rsid w:val="003E1044"/>
    <w:rsid w:val="003E12BA"/>
    <w:rsid w:val="003E1461"/>
    <w:rsid w:val="003E1473"/>
    <w:rsid w:val="003E16C8"/>
    <w:rsid w:val="003E1732"/>
    <w:rsid w:val="003E1809"/>
    <w:rsid w:val="003E1816"/>
    <w:rsid w:val="003E1EC7"/>
    <w:rsid w:val="003E2100"/>
    <w:rsid w:val="003E21B1"/>
    <w:rsid w:val="003E2285"/>
    <w:rsid w:val="003E22EE"/>
    <w:rsid w:val="003E2971"/>
    <w:rsid w:val="003E3024"/>
    <w:rsid w:val="003E30CC"/>
    <w:rsid w:val="003E35DF"/>
    <w:rsid w:val="003E3990"/>
    <w:rsid w:val="003E3CAB"/>
    <w:rsid w:val="003E4098"/>
    <w:rsid w:val="003E4DF5"/>
    <w:rsid w:val="003E4EA5"/>
    <w:rsid w:val="003E4F3E"/>
    <w:rsid w:val="003E5232"/>
    <w:rsid w:val="003E53E4"/>
    <w:rsid w:val="003E556E"/>
    <w:rsid w:val="003E5791"/>
    <w:rsid w:val="003E597E"/>
    <w:rsid w:val="003E5E29"/>
    <w:rsid w:val="003E5FFB"/>
    <w:rsid w:val="003E618D"/>
    <w:rsid w:val="003E61C5"/>
    <w:rsid w:val="003E626A"/>
    <w:rsid w:val="003E70E5"/>
    <w:rsid w:val="003E71F7"/>
    <w:rsid w:val="003E73AE"/>
    <w:rsid w:val="003E74C7"/>
    <w:rsid w:val="003E7DC6"/>
    <w:rsid w:val="003F027D"/>
    <w:rsid w:val="003F032F"/>
    <w:rsid w:val="003F03E3"/>
    <w:rsid w:val="003F05F9"/>
    <w:rsid w:val="003F0CDF"/>
    <w:rsid w:val="003F0F3A"/>
    <w:rsid w:val="003F11B7"/>
    <w:rsid w:val="003F1315"/>
    <w:rsid w:val="003F16DC"/>
    <w:rsid w:val="003F18EA"/>
    <w:rsid w:val="003F19B1"/>
    <w:rsid w:val="003F1FA1"/>
    <w:rsid w:val="003F2D9F"/>
    <w:rsid w:val="003F2F48"/>
    <w:rsid w:val="003F31F4"/>
    <w:rsid w:val="003F3282"/>
    <w:rsid w:val="003F337A"/>
    <w:rsid w:val="003F371D"/>
    <w:rsid w:val="003F3BBB"/>
    <w:rsid w:val="003F3E8A"/>
    <w:rsid w:val="003F3EB5"/>
    <w:rsid w:val="003F4554"/>
    <w:rsid w:val="003F471C"/>
    <w:rsid w:val="003F476E"/>
    <w:rsid w:val="003F4BBF"/>
    <w:rsid w:val="003F4ECA"/>
    <w:rsid w:val="003F5471"/>
    <w:rsid w:val="003F54C7"/>
    <w:rsid w:val="003F55B0"/>
    <w:rsid w:val="003F56DC"/>
    <w:rsid w:val="003F5EC0"/>
    <w:rsid w:val="003F6094"/>
    <w:rsid w:val="003F69B7"/>
    <w:rsid w:val="003F6BE9"/>
    <w:rsid w:val="003F6D28"/>
    <w:rsid w:val="003F743A"/>
    <w:rsid w:val="003F7A84"/>
    <w:rsid w:val="003F7B5D"/>
    <w:rsid w:val="003F7C71"/>
    <w:rsid w:val="003F7C8A"/>
    <w:rsid w:val="00400806"/>
    <w:rsid w:val="00400C10"/>
    <w:rsid w:val="004014B4"/>
    <w:rsid w:val="004017D0"/>
    <w:rsid w:val="00401EAB"/>
    <w:rsid w:val="0040231E"/>
    <w:rsid w:val="00402517"/>
    <w:rsid w:val="00402607"/>
    <w:rsid w:val="0040262E"/>
    <w:rsid w:val="004027F2"/>
    <w:rsid w:val="00402E80"/>
    <w:rsid w:val="00402F4C"/>
    <w:rsid w:val="00403284"/>
    <w:rsid w:val="004038D5"/>
    <w:rsid w:val="004039AA"/>
    <w:rsid w:val="00403D47"/>
    <w:rsid w:val="00404451"/>
    <w:rsid w:val="004046EF"/>
    <w:rsid w:val="00404753"/>
    <w:rsid w:val="00404ABE"/>
    <w:rsid w:val="00404CEB"/>
    <w:rsid w:val="004052DD"/>
    <w:rsid w:val="00405AC7"/>
    <w:rsid w:val="00405ACC"/>
    <w:rsid w:val="00405B7A"/>
    <w:rsid w:val="00405B98"/>
    <w:rsid w:val="00405D50"/>
    <w:rsid w:val="00406058"/>
    <w:rsid w:val="004061F6"/>
    <w:rsid w:val="00406820"/>
    <w:rsid w:val="00406A23"/>
    <w:rsid w:val="0040729F"/>
    <w:rsid w:val="00407425"/>
    <w:rsid w:val="00407644"/>
    <w:rsid w:val="00407E8A"/>
    <w:rsid w:val="00407FE6"/>
    <w:rsid w:val="00410346"/>
    <w:rsid w:val="004103BD"/>
    <w:rsid w:val="004105A9"/>
    <w:rsid w:val="00410AD6"/>
    <w:rsid w:val="00410F84"/>
    <w:rsid w:val="00410FD2"/>
    <w:rsid w:val="004118A6"/>
    <w:rsid w:val="00411D11"/>
    <w:rsid w:val="00411D62"/>
    <w:rsid w:val="004121EA"/>
    <w:rsid w:val="00412344"/>
    <w:rsid w:val="004126D3"/>
    <w:rsid w:val="00412D4B"/>
    <w:rsid w:val="00413470"/>
    <w:rsid w:val="00413536"/>
    <w:rsid w:val="00413D70"/>
    <w:rsid w:val="0041428B"/>
    <w:rsid w:val="00414302"/>
    <w:rsid w:val="00414E79"/>
    <w:rsid w:val="004154B8"/>
    <w:rsid w:val="004155CD"/>
    <w:rsid w:val="004158C3"/>
    <w:rsid w:val="00415F1F"/>
    <w:rsid w:val="00415FD6"/>
    <w:rsid w:val="004160A2"/>
    <w:rsid w:val="0041626E"/>
    <w:rsid w:val="00416745"/>
    <w:rsid w:val="0041683E"/>
    <w:rsid w:val="0041695D"/>
    <w:rsid w:val="00416F19"/>
    <w:rsid w:val="004171DF"/>
    <w:rsid w:val="00417318"/>
    <w:rsid w:val="004174FE"/>
    <w:rsid w:val="00417AAC"/>
    <w:rsid w:val="004203B2"/>
    <w:rsid w:val="00420B4B"/>
    <w:rsid w:val="00421327"/>
    <w:rsid w:val="004213E2"/>
    <w:rsid w:val="00421809"/>
    <w:rsid w:val="00421DB8"/>
    <w:rsid w:val="00422142"/>
    <w:rsid w:val="00422232"/>
    <w:rsid w:val="00422A5E"/>
    <w:rsid w:val="00422B35"/>
    <w:rsid w:val="0042310B"/>
    <w:rsid w:val="00423302"/>
    <w:rsid w:val="00423A83"/>
    <w:rsid w:val="00423CE5"/>
    <w:rsid w:val="00423D10"/>
    <w:rsid w:val="00423FF7"/>
    <w:rsid w:val="004242B4"/>
    <w:rsid w:val="004242F2"/>
    <w:rsid w:val="00425408"/>
    <w:rsid w:val="00425889"/>
    <w:rsid w:val="004258DD"/>
    <w:rsid w:val="00425B7C"/>
    <w:rsid w:val="00425EC1"/>
    <w:rsid w:val="00425F5F"/>
    <w:rsid w:val="00426B3B"/>
    <w:rsid w:val="004277A8"/>
    <w:rsid w:val="00427D70"/>
    <w:rsid w:val="00430022"/>
    <w:rsid w:val="00430428"/>
    <w:rsid w:val="00430876"/>
    <w:rsid w:val="00430D1D"/>
    <w:rsid w:val="0043126E"/>
    <w:rsid w:val="00431823"/>
    <w:rsid w:val="00431AD1"/>
    <w:rsid w:val="00431B03"/>
    <w:rsid w:val="0043202D"/>
    <w:rsid w:val="00432B77"/>
    <w:rsid w:val="00432B88"/>
    <w:rsid w:val="00432E86"/>
    <w:rsid w:val="00432F44"/>
    <w:rsid w:val="004332CE"/>
    <w:rsid w:val="00433735"/>
    <w:rsid w:val="00433955"/>
    <w:rsid w:val="00433BA9"/>
    <w:rsid w:val="00433D18"/>
    <w:rsid w:val="00433E0C"/>
    <w:rsid w:val="00434380"/>
    <w:rsid w:val="004346A7"/>
    <w:rsid w:val="00434A55"/>
    <w:rsid w:val="00434EB8"/>
    <w:rsid w:val="00435360"/>
    <w:rsid w:val="004354C0"/>
    <w:rsid w:val="004358BE"/>
    <w:rsid w:val="0043607B"/>
    <w:rsid w:val="004360C6"/>
    <w:rsid w:val="00436157"/>
    <w:rsid w:val="0043628F"/>
    <w:rsid w:val="0043639C"/>
    <w:rsid w:val="004363D9"/>
    <w:rsid w:val="004369DC"/>
    <w:rsid w:val="00436C97"/>
    <w:rsid w:val="00436CA0"/>
    <w:rsid w:val="00437174"/>
    <w:rsid w:val="00437651"/>
    <w:rsid w:val="0043787A"/>
    <w:rsid w:val="00437BCA"/>
    <w:rsid w:val="00437C9B"/>
    <w:rsid w:val="004402EE"/>
    <w:rsid w:val="004403D4"/>
    <w:rsid w:val="00440731"/>
    <w:rsid w:val="00440A65"/>
    <w:rsid w:val="00440A73"/>
    <w:rsid w:val="00440D30"/>
    <w:rsid w:val="00440F24"/>
    <w:rsid w:val="004412F6"/>
    <w:rsid w:val="00441C6A"/>
    <w:rsid w:val="00441E00"/>
    <w:rsid w:val="00441EFA"/>
    <w:rsid w:val="004421C7"/>
    <w:rsid w:val="004426EF"/>
    <w:rsid w:val="004434AD"/>
    <w:rsid w:val="004434B4"/>
    <w:rsid w:val="00443F2E"/>
    <w:rsid w:val="004442CD"/>
    <w:rsid w:val="00444397"/>
    <w:rsid w:val="00444424"/>
    <w:rsid w:val="00444C64"/>
    <w:rsid w:val="00445CD0"/>
    <w:rsid w:val="004461EE"/>
    <w:rsid w:val="004461FF"/>
    <w:rsid w:val="004463B2"/>
    <w:rsid w:val="0044650F"/>
    <w:rsid w:val="004468F6"/>
    <w:rsid w:val="00446FBE"/>
    <w:rsid w:val="004475EE"/>
    <w:rsid w:val="00447BB9"/>
    <w:rsid w:val="0045012A"/>
    <w:rsid w:val="004504CA"/>
    <w:rsid w:val="00450670"/>
    <w:rsid w:val="004506D8"/>
    <w:rsid w:val="00450893"/>
    <w:rsid w:val="0045093D"/>
    <w:rsid w:val="004509C6"/>
    <w:rsid w:val="00451540"/>
    <w:rsid w:val="004520C6"/>
    <w:rsid w:val="004524C0"/>
    <w:rsid w:val="00452729"/>
    <w:rsid w:val="0045314B"/>
    <w:rsid w:val="00453746"/>
    <w:rsid w:val="00453AD2"/>
    <w:rsid w:val="00453B3B"/>
    <w:rsid w:val="004541E0"/>
    <w:rsid w:val="004545B6"/>
    <w:rsid w:val="00454927"/>
    <w:rsid w:val="00454A11"/>
    <w:rsid w:val="00454D73"/>
    <w:rsid w:val="00454FDC"/>
    <w:rsid w:val="004551F1"/>
    <w:rsid w:val="004552D7"/>
    <w:rsid w:val="004557E7"/>
    <w:rsid w:val="0045585A"/>
    <w:rsid w:val="00455861"/>
    <w:rsid w:val="00455A7F"/>
    <w:rsid w:val="00456AEA"/>
    <w:rsid w:val="00456D2C"/>
    <w:rsid w:val="00456E48"/>
    <w:rsid w:val="0045710E"/>
    <w:rsid w:val="004571EA"/>
    <w:rsid w:val="00457701"/>
    <w:rsid w:val="004579E4"/>
    <w:rsid w:val="0046015F"/>
    <w:rsid w:val="00460201"/>
    <w:rsid w:val="00460FF8"/>
    <w:rsid w:val="00461AEE"/>
    <w:rsid w:val="00461BC3"/>
    <w:rsid w:val="00461C52"/>
    <w:rsid w:val="00461FE4"/>
    <w:rsid w:val="004620AD"/>
    <w:rsid w:val="004622E5"/>
    <w:rsid w:val="00462563"/>
    <w:rsid w:val="00462D4B"/>
    <w:rsid w:val="00462DCB"/>
    <w:rsid w:val="00462F5A"/>
    <w:rsid w:val="00463237"/>
    <w:rsid w:val="004635C2"/>
    <w:rsid w:val="0046367E"/>
    <w:rsid w:val="004637C3"/>
    <w:rsid w:val="00463F0C"/>
    <w:rsid w:val="00464326"/>
    <w:rsid w:val="0046446D"/>
    <w:rsid w:val="004649E5"/>
    <w:rsid w:val="00464C30"/>
    <w:rsid w:val="00464EBB"/>
    <w:rsid w:val="004651A8"/>
    <w:rsid w:val="00465444"/>
    <w:rsid w:val="00465794"/>
    <w:rsid w:val="0046597A"/>
    <w:rsid w:val="0046599E"/>
    <w:rsid w:val="00465D73"/>
    <w:rsid w:val="0046601C"/>
    <w:rsid w:val="0046637E"/>
    <w:rsid w:val="004667C2"/>
    <w:rsid w:val="0046681A"/>
    <w:rsid w:val="00466B10"/>
    <w:rsid w:val="00467922"/>
    <w:rsid w:val="00467BF7"/>
    <w:rsid w:val="00467F0B"/>
    <w:rsid w:val="00467F2A"/>
    <w:rsid w:val="00470249"/>
    <w:rsid w:val="004702F5"/>
    <w:rsid w:val="0047102B"/>
    <w:rsid w:val="00471415"/>
    <w:rsid w:val="0047158E"/>
    <w:rsid w:val="004721F7"/>
    <w:rsid w:val="00472753"/>
    <w:rsid w:val="00472818"/>
    <w:rsid w:val="00472BE4"/>
    <w:rsid w:val="0047370D"/>
    <w:rsid w:val="00473896"/>
    <w:rsid w:val="00473C11"/>
    <w:rsid w:val="00474134"/>
    <w:rsid w:val="00474A7A"/>
    <w:rsid w:val="00474BB1"/>
    <w:rsid w:val="00474C39"/>
    <w:rsid w:val="0047533F"/>
    <w:rsid w:val="00475BE5"/>
    <w:rsid w:val="00475C83"/>
    <w:rsid w:val="00475E18"/>
    <w:rsid w:val="0047679A"/>
    <w:rsid w:val="00476A2B"/>
    <w:rsid w:val="00476A55"/>
    <w:rsid w:val="00476E88"/>
    <w:rsid w:val="00476FD3"/>
    <w:rsid w:val="00477157"/>
    <w:rsid w:val="0047741B"/>
    <w:rsid w:val="0048009B"/>
    <w:rsid w:val="00480858"/>
    <w:rsid w:val="00480979"/>
    <w:rsid w:val="00480E48"/>
    <w:rsid w:val="00480F99"/>
    <w:rsid w:val="00481247"/>
    <w:rsid w:val="00481385"/>
    <w:rsid w:val="00481805"/>
    <w:rsid w:val="00481FED"/>
    <w:rsid w:val="00482658"/>
    <w:rsid w:val="004826CF"/>
    <w:rsid w:val="004826F8"/>
    <w:rsid w:val="00482779"/>
    <w:rsid w:val="004827C0"/>
    <w:rsid w:val="00482ADC"/>
    <w:rsid w:val="00483051"/>
    <w:rsid w:val="00483600"/>
    <w:rsid w:val="004839AC"/>
    <w:rsid w:val="00483BE9"/>
    <w:rsid w:val="00484105"/>
    <w:rsid w:val="00484204"/>
    <w:rsid w:val="00484338"/>
    <w:rsid w:val="00484521"/>
    <w:rsid w:val="00484974"/>
    <w:rsid w:val="00484B42"/>
    <w:rsid w:val="00484E85"/>
    <w:rsid w:val="004851B9"/>
    <w:rsid w:val="004854FF"/>
    <w:rsid w:val="004858E0"/>
    <w:rsid w:val="00485AB0"/>
    <w:rsid w:val="00485B1E"/>
    <w:rsid w:val="004861CF"/>
    <w:rsid w:val="004862F8"/>
    <w:rsid w:val="00486597"/>
    <w:rsid w:val="004866AD"/>
    <w:rsid w:val="0048727D"/>
    <w:rsid w:val="004872C2"/>
    <w:rsid w:val="00487938"/>
    <w:rsid w:val="00487ACC"/>
    <w:rsid w:val="00487C45"/>
    <w:rsid w:val="004902B9"/>
    <w:rsid w:val="004904C9"/>
    <w:rsid w:val="004905BE"/>
    <w:rsid w:val="00491328"/>
    <w:rsid w:val="00491496"/>
    <w:rsid w:val="00491538"/>
    <w:rsid w:val="00491B21"/>
    <w:rsid w:val="00491E44"/>
    <w:rsid w:val="00491FCD"/>
    <w:rsid w:val="00492961"/>
    <w:rsid w:val="00492A60"/>
    <w:rsid w:val="00492C72"/>
    <w:rsid w:val="004931BF"/>
    <w:rsid w:val="0049397D"/>
    <w:rsid w:val="00493B6F"/>
    <w:rsid w:val="004945FE"/>
    <w:rsid w:val="00494678"/>
    <w:rsid w:val="00494AD2"/>
    <w:rsid w:val="00494EA0"/>
    <w:rsid w:val="004955F6"/>
    <w:rsid w:val="004958F0"/>
    <w:rsid w:val="0049615B"/>
    <w:rsid w:val="00496746"/>
    <w:rsid w:val="00496E41"/>
    <w:rsid w:val="004972EA"/>
    <w:rsid w:val="004973C8"/>
    <w:rsid w:val="004973FE"/>
    <w:rsid w:val="00497766"/>
    <w:rsid w:val="00497878"/>
    <w:rsid w:val="004A0362"/>
    <w:rsid w:val="004A0750"/>
    <w:rsid w:val="004A07B8"/>
    <w:rsid w:val="004A1046"/>
    <w:rsid w:val="004A1AF3"/>
    <w:rsid w:val="004A1F7B"/>
    <w:rsid w:val="004A1FF1"/>
    <w:rsid w:val="004A2079"/>
    <w:rsid w:val="004A22D9"/>
    <w:rsid w:val="004A2E7B"/>
    <w:rsid w:val="004A32AB"/>
    <w:rsid w:val="004A3396"/>
    <w:rsid w:val="004A3A24"/>
    <w:rsid w:val="004A3CB8"/>
    <w:rsid w:val="004A4701"/>
    <w:rsid w:val="004A5239"/>
    <w:rsid w:val="004A5252"/>
    <w:rsid w:val="004A534D"/>
    <w:rsid w:val="004A5631"/>
    <w:rsid w:val="004A5962"/>
    <w:rsid w:val="004A5C00"/>
    <w:rsid w:val="004A5FF8"/>
    <w:rsid w:val="004A6425"/>
    <w:rsid w:val="004A6476"/>
    <w:rsid w:val="004A648E"/>
    <w:rsid w:val="004A6949"/>
    <w:rsid w:val="004A69E1"/>
    <w:rsid w:val="004A69E6"/>
    <w:rsid w:val="004A785D"/>
    <w:rsid w:val="004A78B4"/>
    <w:rsid w:val="004A7942"/>
    <w:rsid w:val="004A7F08"/>
    <w:rsid w:val="004B0470"/>
    <w:rsid w:val="004B07FB"/>
    <w:rsid w:val="004B0C5A"/>
    <w:rsid w:val="004B0DB4"/>
    <w:rsid w:val="004B1365"/>
    <w:rsid w:val="004B199F"/>
    <w:rsid w:val="004B1B6D"/>
    <w:rsid w:val="004B22F8"/>
    <w:rsid w:val="004B25DF"/>
    <w:rsid w:val="004B287C"/>
    <w:rsid w:val="004B3442"/>
    <w:rsid w:val="004B360B"/>
    <w:rsid w:val="004B3801"/>
    <w:rsid w:val="004B4BBC"/>
    <w:rsid w:val="004B4D8D"/>
    <w:rsid w:val="004B4DC8"/>
    <w:rsid w:val="004B4EF4"/>
    <w:rsid w:val="004B5096"/>
    <w:rsid w:val="004B567B"/>
    <w:rsid w:val="004B66C3"/>
    <w:rsid w:val="004B66CC"/>
    <w:rsid w:val="004B69C3"/>
    <w:rsid w:val="004B69F9"/>
    <w:rsid w:val="004B6D12"/>
    <w:rsid w:val="004B75E4"/>
    <w:rsid w:val="004B7738"/>
    <w:rsid w:val="004B7BF0"/>
    <w:rsid w:val="004B7C64"/>
    <w:rsid w:val="004B7CA4"/>
    <w:rsid w:val="004B7E40"/>
    <w:rsid w:val="004C011B"/>
    <w:rsid w:val="004C0575"/>
    <w:rsid w:val="004C09E4"/>
    <w:rsid w:val="004C0E71"/>
    <w:rsid w:val="004C1157"/>
    <w:rsid w:val="004C12A4"/>
    <w:rsid w:val="004C12DE"/>
    <w:rsid w:val="004C1564"/>
    <w:rsid w:val="004C1DA0"/>
    <w:rsid w:val="004C25DD"/>
    <w:rsid w:val="004C2706"/>
    <w:rsid w:val="004C2A76"/>
    <w:rsid w:val="004C2BEF"/>
    <w:rsid w:val="004C2F34"/>
    <w:rsid w:val="004C31DF"/>
    <w:rsid w:val="004C3257"/>
    <w:rsid w:val="004C3377"/>
    <w:rsid w:val="004C3781"/>
    <w:rsid w:val="004C3B29"/>
    <w:rsid w:val="004C3EDB"/>
    <w:rsid w:val="004C4619"/>
    <w:rsid w:val="004C48F9"/>
    <w:rsid w:val="004C4BEC"/>
    <w:rsid w:val="004C4DB7"/>
    <w:rsid w:val="004C54D9"/>
    <w:rsid w:val="004C5652"/>
    <w:rsid w:val="004C5765"/>
    <w:rsid w:val="004C5F5D"/>
    <w:rsid w:val="004C68F9"/>
    <w:rsid w:val="004C6C36"/>
    <w:rsid w:val="004C78B0"/>
    <w:rsid w:val="004C78FA"/>
    <w:rsid w:val="004C79AB"/>
    <w:rsid w:val="004C7C7D"/>
    <w:rsid w:val="004D031E"/>
    <w:rsid w:val="004D04BB"/>
    <w:rsid w:val="004D06F7"/>
    <w:rsid w:val="004D0710"/>
    <w:rsid w:val="004D0794"/>
    <w:rsid w:val="004D0AE8"/>
    <w:rsid w:val="004D1218"/>
    <w:rsid w:val="004D134A"/>
    <w:rsid w:val="004D1873"/>
    <w:rsid w:val="004D1E3D"/>
    <w:rsid w:val="004D1FF6"/>
    <w:rsid w:val="004D21E7"/>
    <w:rsid w:val="004D24F6"/>
    <w:rsid w:val="004D2575"/>
    <w:rsid w:val="004D2D6B"/>
    <w:rsid w:val="004D320E"/>
    <w:rsid w:val="004D33B7"/>
    <w:rsid w:val="004D3705"/>
    <w:rsid w:val="004D3734"/>
    <w:rsid w:val="004D44B5"/>
    <w:rsid w:val="004D53A2"/>
    <w:rsid w:val="004D56DD"/>
    <w:rsid w:val="004D5AEE"/>
    <w:rsid w:val="004D5D9E"/>
    <w:rsid w:val="004D6355"/>
    <w:rsid w:val="004D63B5"/>
    <w:rsid w:val="004D6488"/>
    <w:rsid w:val="004D655B"/>
    <w:rsid w:val="004D7112"/>
    <w:rsid w:val="004D752F"/>
    <w:rsid w:val="004D7619"/>
    <w:rsid w:val="004D7648"/>
    <w:rsid w:val="004D7876"/>
    <w:rsid w:val="004D7892"/>
    <w:rsid w:val="004E024B"/>
    <w:rsid w:val="004E05CA"/>
    <w:rsid w:val="004E0D17"/>
    <w:rsid w:val="004E0DBB"/>
    <w:rsid w:val="004E0ECD"/>
    <w:rsid w:val="004E1058"/>
    <w:rsid w:val="004E1254"/>
    <w:rsid w:val="004E14F4"/>
    <w:rsid w:val="004E1A7C"/>
    <w:rsid w:val="004E21FB"/>
    <w:rsid w:val="004E2B78"/>
    <w:rsid w:val="004E2BE5"/>
    <w:rsid w:val="004E2CBA"/>
    <w:rsid w:val="004E2DDC"/>
    <w:rsid w:val="004E32E7"/>
    <w:rsid w:val="004E331E"/>
    <w:rsid w:val="004E337A"/>
    <w:rsid w:val="004E3603"/>
    <w:rsid w:val="004E378D"/>
    <w:rsid w:val="004E37EF"/>
    <w:rsid w:val="004E3CFA"/>
    <w:rsid w:val="004E3D4F"/>
    <w:rsid w:val="004E3ECC"/>
    <w:rsid w:val="004E436A"/>
    <w:rsid w:val="004E44D5"/>
    <w:rsid w:val="004E463E"/>
    <w:rsid w:val="004E4832"/>
    <w:rsid w:val="004E4970"/>
    <w:rsid w:val="004E4C50"/>
    <w:rsid w:val="004E4E71"/>
    <w:rsid w:val="004E5401"/>
    <w:rsid w:val="004E54DF"/>
    <w:rsid w:val="004E550B"/>
    <w:rsid w:val="004E61C9"/>
    <w:rsid w:val="004E631E"/>
    <w:rsid w:val="004E6D85"/>
    <w:rsid w:val="004E6DCC"/>
    <w:rsid w:val="004E6DDA"/>
    <w:rsid w:val="004E71CC"/>
    <w:rsid w:val="004E71DE"/>
    <w:rsid w:val="004E73FB"/>
    <w:rsid w:val="004E7810"/>
    <w:rsid w:val="004E7811"/>
    <w:rsid w:val="004E79E5"/>
    <w:rsid w:val="004E7A4C"/>
    <w:rsid w:val="004E7D2B"/>
    <w:rsid w:val="004E7EE2"/>
    <w:rsid w:val="004F0294"/>
    <w:rsid w:val="004F0CC5"/>
    <w:rsid w:val="004F154D"/>
    <w:rsid w:val="004F1594"/>
    <w:rsid w:val="004F1CAD"/>
    <w:rsid w:val="004F20C4"/>
    <w:rsid w:val="004F282C"/>
    <w:rsid w:val="004F2CD0"/>
    <w:rsid w:val="004F2F25"/>
    <w:rsid w:val="004F384E"/>
    <w:rsid w:val="004F3A12"/>
    <w:rsid w:val="004F3BF8"/>
    <w:rsid w:val="004F3DD4"/>
    <w:rsid w:val="004F415A"/>
    <w:rsid w:val="004F4802"/>
    <w:rsid w:val="004F4ABE"/>
    <w:rsid w:val="004F4E6D"/>
    <w:rsid w:val="004F566B"/>
    <w:rsid w:val="004F5C41"/>
    <w:rsid w:val="004F612E"/>
    <w:rsid w:val="004F618C"/>
    <w:rsid w:val="004F63D5"/>
    <w:rsid w:val="004F6CE0"/>
    <w:rsid w:val="004F7779"/>
    <w:rsid w:val="00500614"/>
    <w:rsid w:val="0050093E"/>
    <w:rsid w:val="00500C4D"/>
    <w:rsid w:val="00501061"/>
    <w:rsid w:val="00501225"/>
    <w:rsid w:val="00501337"/>
    <w:rsid w:val="00501367"/>
    <w:rsid w:val="00501704"/>
    <w:rsid w:val="00501AB0"/>
    <w:rsid w:val="00501D23"/>
    <w:rsid w:val="00501E02"/>
    <w:rsid w:val="00501E6F"/>
    <w:rsid w:val="005026BE"/>
    <w:rsid w:val="00502764"/>
    <w:rsid w:val="00502816"/>
    <w:rsid w:val="0050308C"/>
    <w:rsid w:val="0050310A"/>
    <w:rsid w:val="005031BF"/>
    <w:rsid w:val="00503537"/>
    <w:rsid w:val="00503661"/>
    <w:rsid w:val="00503D75"/>
    <w:rsid w:val="00503E06"/>
    <w:rsid w:val="00503F7C"/>
    <w:rsid w:val="0050401F"/>
    <w:rsid w:val="00504204"/>
    <w:rsid w:val="005042AF"/>
    <w:rsid w:val="005046B7"/>
    <w:rsid w:val="005046EA"/>
    <w:rsid w:val="00504C60"/>
    <w:rsid w:val="00504CC6"/>
    <w:rsid w:val="00504F5A"/>
    <w:rsid w:val="00504FE4"/>
    <w:rsid w:val="00505252"/>
    <w:rsid w:val="00505695"/>
    <w:rsid w:val="00505A3F"/>
    <w:rsid w:val="00505C8A"/>
    <w:rsid w:val="00505D0D"/>
    <w:rsid w:val="00505EBC"/>
    <w:rsid w:val="005062DE"/>
    <w:rsid w:val="005063C9"/>
    <w:rsid w:val="00506587"/>
    <w:rsid w:val="0050698D"/>
    <w:rsid w:val="00506DEB"/>
    <w:rsid w:val="005071A9"/>
    <w:rsid w:val="005075B6"/>
    <w:rsid w:val="005079ED"/>
    <w:rsid w:val="00507BEB"/>
    <w:rsid w:val="00507D8A"/>
    <w:rsid w:val="0051012A"/>
    <w:rsid w:val="005105B6"/>
    <w:rsid w:val="00510804"/>
    <w:rsid w:val="00510846"/>
    <w:rsid w:val="00510DA7"/>
    <w:rsid w:val="005118FB"/>
    <w:rsid w:val="00511979"/>
    <w:rsid w:val="005119BC"/>
    <w:rsid w:val="00511B61"/>
    <w:rsid w:val="005123AD"/>
    <w:rsid w:val="00512A77"/>
    <w:rsid w:val="00512BE8"/>
    <w:rsid w:val="00513499"/>
    <w:rsid w:val="00513857"/>
    <w:rsid w:val="005139DD"/>
    <w:rsid w:val="00513B98"/>
    <w:rsid w:val="00513E7A"/>
    <w:rsid w:val="00514428"/>
    <w:rsid w:val="00514F1F"/>
    <w:rsid w:val="00515E9E"/>
    <w:rsid w:val="005161B0"/>
    <w:rsid w:val="00516292"/>
    <w:rsid w:val="00516642"/>
    <w:rsid w:val="00516A4B"/>
    <w:rsid w:val="00516D81"/>
    <w:rsid w:val="0051759A"/>
    <w:rsid w:val="005176AE"/>
    <w:rsid w:val="00517A82"/>
    <w:rsid w:val="00517F7A"/>
    <w:rsid w:val="0052017F"/>
    <w:rsid w:val="0052027A"/>
    <w:rsid w:val="005202F2"/>
    <w:rsid w:val="00520315"/>
    <w:rsid w:val="005203DE"/>
    <w:rsid w:val="00520441"/>
    <w:rsid w:val="00520BE6"/>
    <w:rsid w:val="00520CA4"/>
    <w:rsid w:val="00520E3E"/>
    <w:rsid w:val="00521002"/>
    <w:rsid w:val="00521790"/>
    <w:rsid w:val="00521DDC"/>
    <w:rsid w:val="00521F18"/>
    <w:rsid w:val="005224E6"/>
    <w:rsid w:val="0052252A"/>
    <w:rsid w:val="005227CF"/>
    <w:rsid w:val="005232D2"/>
    <w:rsid w:val="0052371C"/>
    <w:rsid w:val="00523A04"/>
    <w:rsid w:val="00523B70"/>
    <w:rsid w:val="005241D1"/>
    <w:rsid w:val="00524DAB"/>
    <w:rsid w:val="00524E89"/>
    <w:rsid w:val="00525479"/>
    <w:rsid w:val="005256F8"/>
    <w:rsid w:val="00525C8D"/>
    <w:rsid w:val="00525F11"/>
    <w:rsid w:val="00526B49"/>
    <w:rsid w:val="00526BEF"/>
    <w:rsid w:val="00526D3E"/>
    <w:rsid w:val="00526D4A"/>
    <w:rsid w:val="005270D8"/>
    <w:rsid w:val="005272C8"/>
    <w:rsid w:val="00527903"/>
    <w:rsid w:val="00527D7A"/>
    <w:rsid w:val="00530386"/>
    <w:rsid w:val="00530876"/>
    <w:rsid w:val="00530A02"/>
    <w:rsid w:val="00530B7F"/>
    <w:rsid w:val="00530E8F"/>
    <w:rsid w:val="00530FDC"/>
    <w:rsid w:val="005310B4"/>
    <w:rsid w:val="00531159"/>
    <w:rsid w:val="005316B8"/>
    <w:rsid w:val="00531912"/>
    <w:rsid w:val="0053194E"/>
    <w:rsid w:val="00532149"/>
    <w:rsid w:val="005329C8"/>
    <w:rsid w:val="00532E15"/>
    <w:rsid w:val="00532EBC"/>
    <w:rsid w:val="00533837"/>
    <w:rsid w:val="0053388B"/>
    <w:rsid w:val="00533C37"/>
    <w:rsid w:val="005340E4"/>
    <w:rsid w:val="005342F0"/>
    <w:rsid w:val="005344E1"/>
    <w:rsid w:val="005348C2"/>
    <w:rsid w:val="005348E0"/>
    <w:rsid w:val="00534909"/>
    <w:rsid w:val="00534A9B"/>
    <w:rsid w:val="00534AF5"/>
    <w:rsid w:val="00534C9D"/>
    <w:rsid w:val="005350A4"/>
    <w:rsid w:val="00535177"/>
    <w:rsid w:val="0053636D"/>
    <w:rsid w:val="00536756"/>
    <w:rsid w:val="005368F6"/>
    <w:rsid w:val="005369FD"/>
    <w:rsid w:val="00536D42"/>
    <w:rsid w:val="00536DD6"/>
    <w:rsid w:val="00536E16"/>
    <w:rsid w:val="005370D5"/>
    <w:rsid w:val="00537591"/>
    <w:rsid w:val="00537AFF"/>
    <w:rsid w:val="00537C17"/>
    <w:rsid w:val="005400E0"/>
    <w:rsid w:val="00540E9D"/>
    <w:rsid w:val="00541AFE"/>
    <w:rsid w:val="00541C96"/>
    <w:rsid w:val="00541E9C"/>
    <w:rsid w:val="00541F03"/>
    <w:rsid w:val="005421CD"/>
    <w:rsid w:val="005423FB"/>
    <w:rsid w:val="00542698"/>
    <w:rsid w:val="00542747"/>
    <w:rsid w:val="0054298B"/>
    <w:rsid w:val="005435B5"/>
    <w:rsid w:val="005436E3"/>
    <w:rsid w:val="00543B8C"/>
    <w:rsid w:val="00543C9D"/>
    <w:rsid w:val="00544052"/>
    <w:rsid w:val="005441C5"/>
    <w:rsid w:val="00544569"/>
    <w:rsid w:val="00544ACD"/>
    <w:rsid w:val="00545CFF"/>
    <w:rsid w:val="00545EE2"/>
    <w:rsid w:val="00546391"/>
    <w:rsid w:val="0054645D"/>
    <w:rsid w:val="00546471"/>
    <w:rsid w:val="005468B9"/>
    <w:rsid w:val="00546BD4"/>
    <w:rsid w:val="00547149"/>
    <w:rsid w:val="00547D33"/>
    <w:rsid w:val="00550047"/>
    <w:rsid w:val="00550176"/>
    <w:rsid w:val="0055026A"/>
    <w:rsid w:val="00550A78"/>
    <w:rsid w:val="00550AAB"/>
    <w:rsid w:val="00550C23"/>
    <w:rsid w:val="00550D8D"/>
    <w:rsid w:val="00550DD0"/>
    <w:rsid w:val="00550E37"/>
    <w:rsid w:val="00550EC7"/>
    <w:rsid w:val="00551197"/>
    <w:rsid w:val="0055127F"/>
    <w:rsid w:val="005512E6"/>
    <w:rsid w:val="00551FC2"/>
    <w:rsid w:val="005520A1"/>
    <w:rsid w:val="00552428"/>
    <w:rsid w:val="00552AF0"/>
    <w:rsid w:val="00552FB0"/>
    <w:rsid w:val="005532AC"/>
    <w:rsid w:val="00553383"/>
    <w:rsid w:val="005536BB"/>
    <w:rsid w:val="00553B65"/>
    <w:rsid w:val="00553D8A"/>
    <w:rsid w:val="0055403E"/>
    <w:rsid w:val="0055409A"/>
    <w:rsid w:val="00554AE8"/>
    <w:rsid w:val="00555C99"/>
    <w:rsid w:val="00555D93"/>
    <w:rsid w:val="00556755"/>
    <w:rsid w:val="00556951"/>
    <w:rsid w:val="00556F54"/>
    <w:rsid w:val="0055738E"/>
    <w:rsid w:val="0055760F"/>
    <w:rsid w:val="00557A7D"/>
    <w:rsid w:val="00557B39"/>
    <w:rsid w:val="00557EC9"/>
    <w:rsid w:val="005601D3"/>
    <w:rsid w:val="00560224"/>
    <w:rsid w:val="0056034B"/>
    <w:rsid w:val="00560E34"/>
    <w:rsid w:val="0056188D"/>
    <w:rsid w:val="0056210C"/>
    <w:rsid w:val="005621A9"/>
    <w:rsid w:val="005622B3"/>
    <w:rsid w:val="00562A87"/>
    <w:rsid w:val="005631BC"/>
    <w:rsid w:val="005631DC"/>
    <w:rsid w:val="00563212"/>
    <w:rsid w:val="005632A0"/>
    <w:rsid w:val="005633C5"/>
    <w:rsid w:val="0056361E"/>
    <w:rsid w:val="00563AB0"/>
    <w:rsid w:val="00563E8F"/>
    <w:rsid w:val="00564171"/>
    <w:rsid w:val="00564452"/>
    <w:rsid w:val="005645E8"/>
    <w:rsid w:val="005646DC"/>
    <w:rsid w:val="00564787"/>
    <w:rsid w:val="0056503F"/>
    <w:rsid w:val="00565170"/>
    <w:rsid w:val="00565181"/>
    <w:rsid w:val="005652ED"/>
    <w:rsid w:val="00565A62"/>
    <w:rsid w:val="0056638E"/>
    <w:rsid w:val="005669CC"/>
    <w:rsid w:val="00566E6B"/>
    <w:rsid w:val="0056700D"/>
    <w:rsid w:val="00567183"/>
    <w:rsid w:val="00567379"/>
    <w:rsid w:val="005678B9"/>
    <w:rsid w:val="00570641"/>
    <w:rsid w:val="005707A6"/>
    <w:rsid w:val="005708CE"/>
    <w:rsid w:val="00570A08"/>
    <w:rsid w:val="00570C13"/>
    <w:rsid w:val="00570DD0"/>
    <w:rsid w:val="00570F93"/>
    <w:rsid w:val="00571301"/>
    <w:rsid w:val="005715EF"/>
    <w:rsid w:val="0057194C"/>
    <w:rsid w:val="005729A0"/>
    <w:rsid w:val="00572A71"/>
    <w:rsid w:val="00572BF8"/>
    <w:rsid w:val="0057320E"/>
    <w:rsid w:val="00573267"/>
    <w:rsid w:val="00573753"/>
    <w:rsid w:val="00573CF1"/>
    <w:rsid w:val="00573E93"/>
    <w:rsid w:val="005747A1"/>
    <w:rsid w:val="00574C58"/>
    <w:rsid w:val="00574D53"/>
    <w:rsid w:val="00574D70"/>
    <w:rsid w:val="00575657"/>
    <w:rsid w:val="00575809"/>
    <w:rsid w:val="0057583F"/>
    <w:rsid w:val="00575EAC"/>
    <w:rsid w:val="00575EDE"/>
    <w:rsid w:val="0057633A"/>
    <w:rsid w:val="005763B0"/>
    <w:rsid w:val="00576422"/>
    <w:rsid w:val="005764D4"/>
    <w:rsid w:val="005769F5"/>
    <w:rsid w:val="00576C7C"/>
    <w:rsid w:val="0057734C"/>
    <w:rsid w:val="00577505"/>
    <w:rsid w:val="00577DAE"/>
    <w:rsid w:val="00577EE4"/>
    <w:rsid w:val="005802B7"/>
    <w:rsid w:val="005805B8"/>
    <w:rsid w:val="00580CA9"/>
    <w:rsid w:val="00580FEC"/>
    <w:rsid w:val="00581256"/>
    <w:rsid w:val="0058131C"/>
    <w:rsid w:val="00581A41"/>
    <w:rsid w:val="00581AAC"/>
    <w:rsid w:val="00581AFC"/>
    <w:rsid w:val="00581FF4"/>
    <w:rsid w:val="005825CF"/>
    <w:rsid w:val="00582CE6"/>
    <w:rsid w:val="00582D11"/>
    <w:rsid w:val="00582F1B"/>
    <w:rsid w:val="0058320E"/>
    <w:rsid w:val="00583385"/>
    <w:rsid w:val="00583C39"/>
    <w:rsid w:val="00583CA4"/>
    <w:rsid w:val="005843CB"/>
    <w:rsid w:val="00584B2E"/>
    <w:rsid w:val="00584D68"/>
    <w:rsid w:val="005855FC"/>
    <w:rsid w:val="0058566E"/>
    <w:rsid w:val="00585923"/>
    <w:rsid w:val="005860BE"/>
    <w:rsid w:val="005860EB"/>
    <w:rsid w:val="00587168"/>
    <w:rsid w:val="005871CD"/>
    <w:rsid w:val="005872DF"/>
    <w:rsid w:val="005872FA"/>
    <w:rsid w:val="0058733E"/>
    <w:rsid w:val="00587568"/>
    <w:rsid w:val="00587A50"/>
    <w:rsid w:val="00587B51"/>
    <w:rsid w:val="00587EE3"/>
    <w:rsid w:val="005901F1"/>
    <w:rsid w:val="0059034E"/>
    <w:rsid w:val="00590398"/>
    <w:rsid w:val="00590D4B"/>
    <w:rsid w:val="00590F25"/>
    <w:rsid w:val="00590F6D"/>
    <w:rsid w:val="00591870"/>
    <w:rsid w:val="00591919"/>
    <w:rsid w:val="00592218"/>
    <w:rsid w:val="00592258"/>
    <w:rsid w:val="00592285"/>
    <w:rsid w:val="00592D53"/>
    <w:rsid w:val="00593029"/>
    <w:rsid w:val="005931AE"/>
    <w:rsid w:val="0059357E"/>
    <w:rsid w:val="00593759"/>
    <w:rsid w:val="00593A3C"/>
    <w:rsid w:val="00593AD5"/>
    <w:rsid w:val="00593D28"/>
    <w:rsid w:val="00593FF3"/>
    <w:rsid w:val="005941EC"/>
    <w:rsid w:val="00594268"/>
    <w:rsid w:val="005945D6"/>
    <w:rsid w:val="005946C5"/>
    <w:rsid w:val="00594F99"/>
    <w:rsid w:val="005959F7"/>
    <w:rsid w:val="00595B2B"/>
    <w:rsid w:val="00595C0F"/>
    <w:rsid w:val="00596378"/>
    <w:rsid w:val="0059647C"/>
    <w:rsid w:val="00597822"/>
    <w:rsid w:val="00597ACB"/>
    <w:rsid w:val="00597C7B"/>
    <w:rsid w:val="00597D99"/>
    <w:rsid w:val="005A0006"/>
    <w:rsid w:val="005A00F9"/>
    <w:rsid w:val="005A07AE"/>
    <w:rsid w:val="005A0D0E"/>
    <w:rsid w:val="005A0D20"/>
    <w:rsid w:val="005A1088"/>
    <w:rsid w:val="005A1232"/>
    <w:rsid w:val="005A14DC"/>
    <w:rsid w:val="005A1840"/>
    <w:rsid w:val="005A190E"/>
    <w:rsid w:val="005A1AA7"/>
    <w:rsid w:val="005A1C58"/>
    <w:rsid w:val="005A1F77"/>
    <w:rsid w:val="005A2A83"/>
    <w:rsid w:val="005A2DEE"/>
    <w:rsid w:val="005A2F4B"/>
    <w:rsid w:val="005A3BE3"/>
    <w:rsid w:val="005A3FA1"/>
    <w:rsid w:val="005A447C"/>
    <w:rsid w:val="005A45D3"/>
    <w:rsid w:val="005A4728"/>
    <w:rsid w:val="005A5074"/>
    <w:rsid w:val="005A5DB7"/>
    <w:rsid w:val="005A61D0"/>
    <w:rsid w:val="005A62DF"/>
    <w:rsid w:val="005A670A"/>
    <w:rsid w:val="005A6E70"/>
    <w:rsid w:val="005A774E"/>
    <w:rsid w:val="005A785C"/>
    <w:rsid w:val="005A7E21"/>
    <w:rsid w:val="005B0150"/>
    <w:rsid w:val="005B058A"/>
    <w:rsid w:val="005B16A4"/>
    <w:rsid w:val="005B1750"/>
    <w:rsid w:val="005B1849"/>
    <w:rsid w:val="005B1B80"/>
    <w:rsid w:val="005B1CC5"/>
    <w:rsid w:val="005B1F0C"/>
    <w:rsid w:val="005B2232"/>
    <w:rsid w:val="005B2B3A"/>
    <w:rsid w:val="005B2B96"/>
    <w:rsid w:val="005B2EB0"/>
    <w:rsid w:val="005B3116"/>
    <w:rsid w:val="005B3378"/>
    <w:rsid w:val="005B33C1"/>
    <w:rsid w:val="005B3477"/>
    <w:rsid w:val="005B3E0A"/>
    <w:rsid w:val="005B4204"/>
    <w:rsid w:val="005B44E2"/>
    <w:rsid w:val="005B4679"/>
    <w:rsid w:val="005B4963"/>
    <w:rsid w:val="005B4C42"/>
    <w:rsid w:val="005B50D0"/>
    <w:rsid w:val="005B5236"/>
    <w:rsid w:val="005B54BA"/>
    <w:rsid w:val="005B59FD"/>
    <w:rsid w:val="005B5D4B"/>
    <w:rsid w:val="005B5DDD"/>
    <w:rsid w:val="005B5ED9"/>
    <w:rsid w:val="005B66C1"/>
    <w:rsid w:val="005B6841"/>
    <w:rsid w:val="005B6930"/>
    <w:rsid w:val="005B70EA"/>
    <w:rsid w:val="005B75F3"/>
    <w:rsid w:val="005B783F"/>
    <w:rsid w:val="005B7AEC"/>
    <w:rsid w:val="005B7CFC"/>
    <w:rsid w:val="005B7EC7"/>
    <w:rsid w:val="005C0B89"/>
    <w:rsid w:val="005C0FA3"/>
    <w:rsid w:val="005C109C"/>
    <w:rsid w:val="005C14A9"/>
    <w:rsid w:val="005C15BB"/>
    <w:rsid w:val="005C15E2"/>
    <w:rsid w:val="005C1635"/>
    <w:rsid w:val="005C17A3"/>
    <w:rsid w:val="005C18A3"/>
    <w:rsid w:val="005C2413"/>
    <w:rsid w:val="005C25A5"/>
    <w:rsid w:val="005C2982"/>
    <w:rsid w:val="005C29E0"/>
    <w:rsid w:val="005C36F9"/>
    <w:rsid w:val="005C377C"/>
    <w:rsid w:val="005C3925"/>
    <w:rsid w:val="005C399C"/>
    <w:rsid w:val="005C3B1B"/>
    <w:rsid w:val="005C3BB8"/>
    <w:rsid w:val="005C3DCB"/>
    <w:rsid w:val="005C4683"/>
    <w:rsid w:val="005C477D"/>
    <w:rsid w:val="005C48CD"/>
    <w:rsid w:val="005C51F9"/>
    <w:rsid w:val="005C528A"/>
    <w:rsid w:val="005C54FF"/>
    <w:rsid w:val="005C599D"/>
    <w:rsid w:val="005C5D0A"/>
    <w:rsid w:val="005C60AE"/>
    <w:rsid w:val="005C6202"/>
    <w:rsid w:val="005C6B64"/>
    <w:rsid w:val="005C6FD0"/>
    <w:rsid w:val="005C7444"/>
    <w:rsid w:val="005C74B8"/>
    <w:rsid w:val="005C75E9"/>
    <w:rsid w:val="005C76CF"/>
    <w:rsid w:val="005C7AE0"/>
    <w:rsid w:val="005C7C5D"/>
    <w:rsid w:val="005C7E8C"/>
    <w:rsid w:val="005D0435"/>
    <w:rsid w:val="005D0929"/>
    <w:rsid w:val="005D1468"/>
    <w:rsid w:val="005D1A22"/>
    <w:rsid w:val="005D1B51"/>
    <w:rsid w:val="005D1B57"/>
    <w:rsid w:val="005D284C"/>
    <w:rsid w:val="005D2C9E"/>
    <w:rsid w:val="005D2D8A"/>
    <w:rsid w:val="005D3583"/>
    <w:rsid w:val="005D37B7"/>
    <w:rsid w:val="005D3852"/>
    <w:rsid w:val="005D3FDE"/>
    <w:rsid w:val="005D404C"/>
    <w:rsid w:val="005D442D"/>
    <w:rsid w:val="005D4790"/>
    <w:rsid w:val="005D47BC"/>
    <w:rsid w:val="005D4BB2"/>
    <w:rsid w:val="005D4C56"/>
    <w:rsid w:val="005D4FE5"/>
    <w:rsid w:val="005D5015"/>
    <w:rsid w:val="005D6C4F"/>
    <w:rsid w:val="005D7518"/>
    <w:rsid w:val="005D761F"/>
    <w:rsid w:val="005D767F"/>
    <w:rsid w:val="005D7C46"/>
    <w:rsid w:val="005E0323"/>
    <w:rsid w:val="005E041D"/>
    <w:rsid w:val="005E0433"/>
    <w:rsid w:val="005E0637"/>
    <w:rsid w:val="005E0B3E"/>
    <w:rsid w:val="005E13FD"/>
    <w:rsid w:val="005E1628"/>
    <w:rsid w:val="005E16B3"/>
    <w:rsid w:val="005E1A2C"/>
    <w:rsid w:val="005E1AAC"/>
    <w:rsid w:val="005E1D24"/>
    <w:rsid w:val="005E250B"/>
    <w:rsid w:val="005E27BB"/>
    <w:rsid w:val="005E2B74"/>
    <w:rsid w:val="005E2CAF"/>
    <w:rsid w:val="005E3128"/>
    <w:rsid w:val="005E317B"/>
    <w:rsid w:val="005E35CF"/>
    <w:rsid w:val="005E39BB"/>
    <w:rsid w:val="005E3F95"/>
    <w:rsid w:val="005E403D"/>
    <w:rsid w:val="005E40BE"/>
    <w:rsid w:val="005E48FD"/>
    <w:rsid w:val="005E4A92"/>
    <w:rsid w:val="005E4B47"/>
    <w:rsid w:val="005E4C6F"/>
    <w:rsid w:val="005E5DEE"/>
    <w:rsid w:val="005E5E67"/>
    <w:rsid w:val="005E6622"/>
    <w:rsid w:val="005E6B0C"/>
    <w:rsid w:val="005E6F89"/>
    <w:rsid w:val="005E6FD4"/>
    <w:rsid w:val="005E7B30"/>
    <w:rsid w:val="005E7CCD"/>
    <w:rsid w:val="005F0128"/>
    <w:rsid w:val="005F031D"/>
    <w:rsid w:val="005F098B"/>
    <w:rsid w:val="005F0AFD"/>
    <w:rsid w:val="005F0B14"/>
    <w:rsid w:val="005F0F96"/>
    <w:rsid w:val="005F1497"/>
    <w:rsid w:val="005F2256"/>
    <w:rsid w:val="005F242F"/>
    <w:rsid w:val="005F2501"/>
    <w:rsid w:val="005F27C7"/>
    <w:rsid w:val="005F28ED"/>
    <w:rsid w:val="005F338A"/>
    <w:rsid w:val="005F3707"/>
    <w:rsid w:val="005F3927"/>
    <w:rsid w:val="005F39C4"/>
    <w:rsid w:val="005F3A81"/>
    <w:rsid w:val="005F3B53"/>
    <w:rsid w:val="005F3CD0"/>
    <w:rsid w:val="005F3E04"/>
    <w:rsid w:val="005F3E24"/>
    <w:rsid w:val="005F3E96"/>
    <w:rsid w:val="005F4AD0"/>
    <w:rsid w:val="005F5168"/>
    <w:rsid w:val="005F5738"/>
    <w:rsid w:val="005F581D"/>
    <w:rsid w:val="005F5B83"/>
    <w:rsid w:val="005F5FC6"/>
    <w:rsid w:val="005F600F"/>
    <w:rsid w:val="005F66BB"/>
    <w:rsid w:val="005F6926"/>
    <w:rsid w:val="005F6D78"/>
    <w:rsid w:val="005F6E2A"/>
    <w:rsid w:val="005F6F4D"/>
    <w:rsid w:val="005F6F6A"/>
    <w:rsid w:val="005F737A"/>
    <w:rsid w:val="005F739D"/>
    <w:rsid w:val="005F785E"/>
    <w:rsid w:val="005F7A00"/>
    <w:rsid w:val="005F7BBE"/>
    <w:rsid w:val="005F7C06"/>
    <w:rsid w:val="005F7C22"/>
    <w:rsid w:val="0060097F"/>
    <w:rsid w:val="00600E8F"/>
    <w:rsid w:val="00601B9E"/>
    <w:rsid w:val="00601D45"/>
    <w:rsid w:val="00601E61"/>
    <w:rsid w:val="006023A2"/>
    <w:rsid w:val="00602570"/>
    <w:rsid w:val="006025B0"/>
    <w:rsid w:val="00602744"/>
    <w:rsid w:val="00602CDE"/>
    <w:rsid w:val="00602D99"/>
    <w:rsid w:val="006037D9"/>
    <w:rsid w:val="00603828"/>
    <w:rsid w:val="006042BF"/>
    <w:rsid w:val="006047A5"/>
    <w:rsid w:val="00604C7C"/>
    <w:rsid w:val="00604D21"/>
    <w:rsid w:val="006054C3"/>
    <w:rsid w:val="00605BC6"/>
    <w:rsid w:val="00605D13"/>
    <w:rsid w:val="00606393"/>
    <w:rsid w:val="006066FF"/>
    <w:rsid w:val="00606C76"/>
    <w:rsid w:val="00606EF6"/>
    <w:rsid w:val="006071D3"/>
    <w:rsid w:val="0060721C"/>
    <w:rsid w:val="00607477"/>
    <w:rsid w:val="006074C4"/>
    <w:rsid w:val="00607BA5"/>
    <w:rsid w:val="0060BFF7"/>
    <w:rsid w:val="006104DB"/>
    <w:rsid w:val="0061054A"/>
    <w:rsid w:val="006109C2"/>
    <w:rsid w:val="00610E84"/>
    <w:rsid w:val="00611221"/>
    <w:rsid w:val="00611305"/>
    <w:rsid w:val="00611CF4"/>
    <w:rsid w:val="00612096"/>
    <w:rsid w:val="006120CE"/>
    <w:rsid w:val="00612322"/>
    <w:rsid w:val="0061237E"/>
    <w:rsid w:val="0061267E"/>
    <w:rsid w:val="0061295F"/>
    <w:rsid w:val="00612EE1"/>
    <w:rsid w:val="00613265"/>
    <w:rsid w:val="006132F9"/>
    <w:rsid w:val="00613AD7"/>
    <w:rsid w:val="00613D68"/>
    <w:rsid w:val="00614356"/>
    <w:rsid w:val="006144A8"/>
    <w:rsid w:val="00614731"/>
    <w:rsid w:val="00614BC4"/>
    <w:rsid w:val="0061515F"/>
    <w:rsid w:val="00615195"/>
    <w:rsid w:val="00615726"/>
    <w:rsid w:val="00615A7E"/>
    <w:rsid w:val="00615B8D"/>
    <w:rsid w:val="006160D2"/>
    <w:rsid w:val="0061613B"/>
    <w:rsid w:val="006161FC"/>
    <w:rsid w:val="00616CAE"/>
    <w:rsid w:val="00616D41"/>
    <w:rsid w:val="00616EDE"/>
    <w:rsid w:val="00616FE6"/>
    <w:rsid w:val="00617115"/>
    <w:rsid w:val="00617175"/>
    <w:rsid w:val="00617233"/>
    <w:rsid w:val="00617876"/>
    <w:rsid w:val="00617D07"/>
    <w:rsid w:val="00617EE5"/>
    <w:rsid w:val="00620161"/>
    <w:rsid w:val="00620788"/>
    <w:rsid w:val="00620EE1"/>
    <w:rsid w:val="00621569"/>
    <w:rsid w:val="00621643"/>
    <w:rsid w:val="00621656"/>
    <w:rsid w:val="0062195D"/>
    <w:rsid w:val="00621A07"/>
    <w:rsid w:val="00621F0D"/>
    <w:rsid w:val="00621FA5"/>
    <w:rsid w:val="006221F9"/>
    <w:rsid w:val="0062304F"/>
    <w:rsid w:val="00623368"/>
    <w:rsid w:val="00623654"/>
    <w:rsid w:val="006236A9"/>
    <w:rsid w:val="00623C2C"/>
    <w:rsid w:val="00623C35"/>
    <w:rsid w:val="006245B1"/>
    <w:rsid w:val="00624886"/>
    <w:rsid w:val="00624C9A"/>
    <w:rsid w:val="00624F42"/>
    <w:rsid w:val="0062509E"/>
    <w:rsid w:val="006250DD"/>
    <w:rsid w:val="00625236"/>
    <w:rsid w:val="006253FD"/>
    <w:rsid w:val="00625556"/>
    <w:rsid w:val="00625790"/>
    <w:rsid w:val="006259CB"/>
    <w:rsid w:val="00625AA8"/>
    <w:rsid w:val="00626206"/>
    <w:rsid w:val="00626DB6"/>
    <w:rsid w:val="00627D98"/>
    <w:rsid w:val="00627EC2"/>
    <w:rsid w:val="006300BD"/>
    <w:rsid w:val="00630676"/>
    <w:rsid w:val="00630ABB"/>
    <w:rsid w:val="00630CF8"/>
    <w:rsid w:val="00630E77"/>
    <w:rsid w:val="00631079"/>
    <w:rsid w:val="0063150E"/>
    <w:rsid w:val="0063192B"/>
    <w:rsid w:val="00631AE0"/>
    <w:rsid w:val="00631E77"/>
    <w:rsid w:val="0063224F"/>
    <w:rsid w:val="00632318"/>
    <w:rsid w:val="006324D0"/>
    <w:rsid w:val="00632541"/>
    <w:rsid w:val="0063288A"/>
    <w:rsid w:val="00632957"/>
    <w:rsid w:val="00632CBA"/>
    <w:rsid w:val="00633964"/>
    <w:rsid w:val="00633FFB"/>
    <w:rsid w:val="0063426A"/>
    <w:rsid w:val="00634752"/>
    <w:rsid w:val="006348B8"/>
    <w:rsid w:val="006349B2"/>
    <w:rsid w:val="00634B8F"/>
    <w:rsid w:val="00634CA7"/>
    <w:rsid w:val="00634DED"/>
    <w:rsid w:val="00635501"/>
    <w:rsid w:val="0063611D"/>
    <w:rsid w:val="0063621A"/>
    <w:rsid w:val="0063638A"/>
    <w:rsid w:val="006367B9"/>
    <w:rsid w:val="00636D63"/>
    <w:rsid w:val="00636DF5"/>
    <w:rsid w:val="00636E3F"/>
    <w:rsid w:val="00637096"/>
    <w:rsid w:val="00637C79"/>
    <w:rsid w:val="006400B3"/>
    <w:rsid w:val="006401A8"/>
    <w:rsid w:val="006401B5"/>
    <w:rsid w:val="006402B3"/>
    <w:rsid w:val="006406A3"/>
    <w:rsid w:val="006406B1"/>
    <w:rsid w:val="00640896"/>
    <w:rsid w:val="0064095B"/>
    <w:rsid w:val="00640A6C"/>
    <w:rsid w:val="00640C6E"/>
    <w:rsid w:val="00640F17"/>
    <w:rsid w:val="00641017"/>
    <w:rsid w:val="006416E2"/>
    <w:rsid w:val="0064187E"/>
    <w:rsid w:val="006418FF"/>
    <w:rsid w:val="00641CA5"/>
    <w:rsid w:val="006421D0"/>
    <w:rsid w:val="00642652"/>
    <w:rsid w:val="006429A8"/>
    <w:rsid w:val="00642EBE"/>
    <w:rsid w:val="00643085"/>
    <w:rsid w:val="006430DA"/>
    <w:rsid w:val="006433CE"/>
    <w:rsid w:val="00643B72"/>
    <w:rsid w:val="00644677"/>
    <w:rsid w:val="00644A15"/>
    <w:rsid w:val="00644A1B"/>
    <w:rsid w:val="00644A9E"/>
    <w:rsid w:val="006459AB"/>
    <w:rsid w:val="00645A93"/>
    <w:rsid w:val="00645B10"/>
    <w:rsid w:val="00645CD5"/>
    <w:rsid w:val="00646125"/>
    <w:rsid w:val="00646667"/>
    <w:rsid w:val="00646979"/>
    <w:rsid w:val="00646FD7"/>
    <w:rsid w:val="00647015"/>
    <w:rsid w:val="006475E6"/>
    <w:rsid w:val="00647A77"/>
    <w:rsid w:val="00647AE5"/>
    <w:rsid w:val="00650594"/>
    <w:rsid w:val="006505DE"/>
    <w:rsid w:val="0065064C"/>
    <w:rsid w:val="00650C31"/>
    <w:rsid w:val="00650C9E"/>
    <w:rsid w:val="00650ED5"/>
    <w:rsid w:val="00650F2C"/>
    <w:rsid w:val="006510F0"/>
    <w:rsid w:val="0065111B"/>
    <w:rsid w:val="00651737"/>
    <w:rsid w:val="006520DE"/>
    <w:rsid w:val="006524C6"/>
    <w:rsid w:val="00652973"/>
    <w:rsid w:val="006529BB"/>
    <w:rsid w:val="00652BBE"/>
    <w:rsid w:val="00652DBE"/>
    <w:rsid w:val="00652FE6"/>
    <w:rsid w:val="0065345F"/>
    <w:rsid w:val="006535D9"/>
    <w:rsid w:val="00653E08"/>
    <w:rsid w:val="00655A47"/>
    <w:rsid w:val="00655D22"/>
    <w:rsid w:val="00655DF6"/>
    <w:rsid w:val="00655ED1"/>
    <w:rsid w:val="00656350"/>
    <w:rsid w:val="00656480"/>
    <w:rsid w:val="006564C8"/>
    <w:rsid w:val="006566E3"/>
    <w:rsid w:val="00656933"/>
    <w:rsid w:val="00656A00"/>
    <w:rsid w:val="00656F0B"/>
    <w:rsid w:val="006572FB"/>
    <w:rsid w:val="00657EE3"/>
    <w:rsid w:val="006600D5"/>
    <w:rsid w:val="006601FD"/>
    <w:rsid w:val="00660A27"/>
    <w:rsid w:val="00660D2C"/>
    <w:rsid w:val="00660D40"/>
    <w:rsid w:val="0066162D"/>
    <w:rsid w:val="00661CDE"/>
    <w:rsid w:val="006621DE"/>
    <w:rsid w:val="00662200"/>
    <w:rsid w:val="006622D2"/>
    <w:rsid w:val="006627CD"/>
    <w:rsid w:val="00662BEE"/>
    <w:rsid w:val="00662E3C"/>
    <w:rsid w:val="00663261"/>
    <w:rsid w:val="00663612"/>
    <w:rsid w:val="00663A10"/>
    <w:rsid w:val="00664389"/>
    <w:rsid w:val="006646B0"/>
    <w:rsid w:val="00664AD2"/>
    <w:rsid w:val="00664E93"/>
    <w:rsid w:val="00665028"/>
    <w:rsid w:val="0066524A"/>
    <w:rsid w:val="006652AE"/>
    <w:rsid w:val="0066575D"/>
    <w:rsid w:val="00666065"/>
    <w:rsid w:val="00666511"/>
    <w:rsid w:val="00666EDE"/>
    <w:rsid w:val="00666F1F"/>
    <w:rsid w:val="00667031"/>
    <w:rsid w:val="006672F5"/>
    <w:rsid w:val="0066759E"/>
    <w:rsid w:val="00667A97"/>
    <w:rsid w:val="00667EC3"/>
    <w:rsid w:val="0067028F"/>
    <w:rsid w:val="0067031F"/>
    <w:rsid w:val="00670759"/>
    <w:rsid w:val="00670A21"/>
    <w:rsid w:val="00670BB0"/>
    <w:rsid w:val="00670D65"/>
    <w:rsid w:val="00671105"/>
    <w:rsid w:val="00671539"/>
    <w:rsid w:val="00671A4B"/>
    <w:rsid w:val="00671BB4"/>
    <w:rsid w:val="006720AA"/>
    <w:rsid w:val="006725C8"/>
    <w:rsid w:val="00672FF1"/>
    <w:rsid w:val="00673028"/>
    <w:rsid w:val="00673094"/>
    <w:rsid w:val="0067313A"/>
    <w:rsid w:val="00673537"/>
    <w:rsid w:val="0067555A"/>
    <w:rsid w:val="00675589"/>
    <w:rsid w:val="00675616"/>
    <w:rsid w:val="0067584D"/>
    <w:rsid w:val="006759C4"/>
    <w:rsid w:val="00675A12"/>
    <w:rsid w:val="00675BA0"/>
    <w:rsid w:val="006764CC"/>
    <w:rsid w:val="00676653"/>
    <w:rsid w:val="00676899"/>
    <w:rsid w:val="00676D06"/>
    <w:rsid w:val="00676E19"/>
    <w:rsid w:val="006772E5"/>
    <w:rsid w:val="00677341"/>
    <w:rsid w:val="006778E7"/>
    <w:rsid w:val="0068028A"/>
    <w:rsid w:val="00680452"/>
    <w:rsid w:val="0068051F"/>
    <w:rsid w:val="0068056A"/>
    <w:rsid w:val="006805A8"/>
    <w:rsid w:val="006806DA"/>
    <w:rsid w:val="006806E9"/>
    <w:rsid w:val="0068078D"/>
    <w:rsid w:val="00680966"/>
    <w:rsid w:val="00680B29"/>
    <w:rsid w:val="00681B5E"/>
    <w:rsid w:val="00682621"/>
    <w:rsid w:val="006826E9"/>
    <w:rsid w:val="00682906"/>
    <w:rsid w:val="00682D37"/>
    <w:rsid w:val="006834ED"/>
    <w:rsid w:val="00683966"/>
    <w:rsid w:val="00683DA8"/>
    <w:rsid w:val="00683F0A"/>
    <w:rsid w:val="00684A3A"/>
    <w:rsid w:val="00684B16"/>
    <w:rsid w:val="00684D97"/>
    <w:rsid w:val="00684E6F"/>
    <w:rsid w:val="00684E7A"/>
    <w:rsid w:val="00685104"/>
    <w:rsid w:val="00685105"/>
    <w:rsid w:val="006854F8"/>
    <w:rsid w:val="006856C0"/>
    <w:rsid w:val="006856DE"/>
    <w:rsid w:val="00686198"/>
    <w:rsid w:val="006865A8"/>
    <w:rsid w:val="0068668F"/>
    <w:rsid w:val="00686C77"/>
    <w:rsid w:val="00687269"/>
    <w:rsid w:val="00687335"/>
    <w:rsid w:val="006879E6"/>
    <w:rsid w:val="00687E32"/>
    <w:rsid w:val="00687E84"/>
    <w:rsid w:val="00690704"/>
    <w:rsid w:val="006908DB"/>
    <w:rsid w:val="00690A7F"/>
    <w:rsid w:val="00691092"/>
    <w:rsid w:val="0069152F"/>
    <w:rsid w:val="00691546"/>
    <w:rsid w:val="00691899"/>
    <w:rsid w:val="006918A1"/>
    <w:rsid w:val="00691BBB"/>
    <w:rsid w:val="006920A2"/>
    <w:rsid w:val="0069247C"/>
    <w:rsid w:val="00692768"/>
    <w:rsid w:val="006930B7"/>
    <w:rsid w:val="006930D3"/>
    <w:rsid w:val="00693471"/>
    <w:rsid w:val="00693565"/>
    <w:rsid w:val="00693BB6"/>
    <w:rsid w:val="00693C18"/>
    <w:rsid w:val="00694594"/>
    <w:rsid w:val="00694610"/>
    <w:rsid w:val="00694742"/>
    <w:rsid w:val="006947A1"/>
    <w:rsid w:val="0069552F"/>
    <w:rsid w:val="00695DA6"/>
    <w:rsid w:val="0069640B"/>
    <w:rsid w:val="00696417"/>
    <w:rsid w:val="00696B84"/>
    <w:rsid w:val="00696FCF"/>
    <w:rsid w:val="006977D0"/>
    <w:rsid w:val="006A0DAA"/>
    <w:rsid w:val="006A142F"/>
    <w:rsid w:val="006A1632"/>
    <w:rsid w:val="006A1994"/>
    <w:rsid w:val="006A1B21"/>
    <w:rsid w:val="006A2202"/>
    <w:rsid w:val="006A22F4"/>
    <w:rsid w:val="006A28DD"/>
    <w:rsid w:val="006A28F0"/>
    <w:rsid w:val="006A2E05"/>
    <w:rsid w:val="006A2F3D"/>
    <w:rsid w:val="006A36F2"/>
    <w:rsid w:val="006A37F4"/>
    <w:rsid w:val="006A3F25"/>
    <w:rsid w:val="006A41BC"/>
    <w:rsid w:val="006A42EB"/>
    <w:rsid w:val="006A45A8"/>
    <w:rsid w:val="006A4665"/>
    <w:rsid w:val="006A4858"/>
    <w:rsid w:val="006A4984"/>
    <w:rsid w:val="006A4D4A"/>
    <w:rsid w:val="006A52BE"/>
    <w:rsid w:val="006A5D10"/>
    <w:rsid w:val="006A6DC8"/>
    <w:rsid w:val="006A7763"/>
    <w:rsid w:val="006A7D5C"/>
    <w:rsid w:val="006A7DC3"/>
    <w:rsid w:val="006B0162"/>
    <w:rsid w:val="006B02EC"/>
    <w:rsid w:val="006B02F1"/>
    <w:rsid w:val="006B08D2"/>
    <w:rsid w:val="006B0AE8"/>
    <w:rsid w:val="006B0BF5"/>
    <w:rsid w:val="006B1067"/>
    <w:rsid w:val="006B1191"/>
    <w:rsid w:val="006B11A1"/>
    <w:rsid w:val="006B175D"/>
    <w:rsid w:val="006B17C0"/>
    <w:rsid w:val="006B1AD3"/>
    <w:rsid w:val="006B2626"/>
    <w:rsid w:val="006B273E"/>
    <w:rsid w:val="006B2A75"/>
    <w:rsid w:val="006B2F06"/>
    <w:rsid w:val="006B3060"/>
    <w:rsid w:val="006B38E1"/>
    <w:rsid w:val="006B3C44"/>
    <w:rsid w:val="006B3D0C"/>
    <w:rsid w:val="006B3FD3"/>
    <w:rsid w:val="006B45DC"/>
    <w:rsid w:val="006B4FA7"/>
    <w:rsid w:val="006B4FD3"/>
    <w:rsid w:val="006B5192"/>
    <w:rsid w:val="006B51FD"/>
    <w:rsid w:val="006B5260"/>
    <w:rsid w:val="006B542E"/>
    <w:rsid w:val="006B5A52"/>
    <w:rsid w:val="006B5EB4"/>
    <w:rsid w:val="006B640E"/>
    <w:rsid w:val="006B67C0"/>
    <w:rsid w:val="006B726B"/>
    <w:rsid w:val="006B73AD"/>
    <w:rsid w:val="006B7418"/>
    <w:rsid w:val="006B746D"/>
    <w:rsid w:val="006B752C"/>
    <w:rsid w:val="006B7531"/>
    <w:rsid w:val="006B75A7"/>
    <w:rsid w:val="006B75B4"/>
    <w:rsid w:val="006B79D5"/>
    <w:rsid w:val="006B7ACD"/>
    <w:rsid w:val="006B7C4A"/>
    <w:rsid w:val="006B7D4A"/>
    <w:rsid w:val="006B7FE1"/>
    <w:rsid w:val="006C00E9"/>
    <w:rsid w:val="006C0197"/>
    <w:rsid w:val="006C0DA1"/>
    <w:rsid w:val="006C0FFF"/>
    <w:rsid w:val="006C1308"/>
    <w:rsid w:val="006C15BD"/>
    <w:rsid w:val="006C174A"/>
    <w:rsid w:val="006C1C27"/>
    <w:rsid w:val="006C1CC0"/>
    <w:rsid w:val="006C1CEC"/>
    <w:rsid w:val="006C2096"/>
    <w:rsid w:val="006C210E"/>
    <w:rsid w:val="006C2380"/>
    <w:rsid w:val="006C23B6"/>
    <w:rsid w:val="006C2752"/>
    <w:rsid w:val="006C27A8"/>
    <w:rsid w:val="006C29DE"/>
    <w:rsid w:val="006C2AA7"/>
    <w:rsid w:val="006C2AC4"/>
    <w:rsid w:val="006C2F37"/>
    <w:rsid w:val="006C317C"/>
    <w:rsid w:val="006C386A"/>
    <w:rsid w:val="006C3E5C"/>
    <w:rsid w:val="006C40B6"/>
    <w:rsid w:val="006C4343"/>
    <w:rsid w:val="006C468C"/>
    <w:rsid w:val="006C4959"/>
    <w:rsid w:val="006C50DA"/>
    <w:rsid w:val="006C55D4"/>
    <w:rsid w:val="006C5705"/>
    <w:rsid w:val="006C5CC4"/>
    <w:rsid w:val="006C66AE"/>
    <w:rsid w:val="006C6905"/>
    <w:rsid w:val="006C690B"/>
    <w:rsid w:val="006C6CD8"/>
    <w:rsid w:val="006C6E95"/>
    <w:rsid w:val="006C6F69"/>
    <w:rsid w:val="006C7B68"/>
    <w:rsid w:val="006D0971"/>
    <w:rsid w:val="006D0CE2"/>
    <w:rsid w:val="006D0E33"/>
    <w:rsid w:val="006D0EF8"/>
    <w:rsid w:val="006D1685"/>
    <w:rsid w:val="006D1904"/>
    <w:rsid w:val="006D19F4"/>
    <w:rsid w:val="006D1F70"/>
    <w:rsid w:val="006D2A1A"/>
    <w:rsid w:val="006D2BF0"/>
    <w:rsid w:val="006D2D36"/>
    <w:rsid w:val="006D30FB"/>
    <w:rsid w:val="006D351D"/>
    <w:rsid w:val="006D3BD1"/>
    <w:rsid w:val="006D3EDE"/>
    <w:rsid w:val="006D4235"/>
    <w:rsid w:val="006D4299"/>
    <w:rsid w:val="006D48B5"/>
    <w:rsid w:val="006D4BA3"/>
    <w:rsid w:val="006D4C40"/>
    <w:rsid w:val="006D4C47"/>
    <w:rsid w:val="006D4E22"/>
    <w:rsid w:val="006D5409"/>
    <w:rsid w:val="006D5C14"/>
    <w:rsid w:val="006D700A"/>
    <w:rsid w:val="006D7077"/>
    <w:rsid w:val="006D751C"/>
    <w:rsid w:val="006D79B5"/>
    <w:rsid w:val="006D7A4E"/>
    <w:rsid w:val="006E01C7"/>
    <w:rsid w:val="006E028A"/>
    <w:rsid w:val="006E05B3"/>
    <w:rsid w:val="006E0952"/>
    <w:rsid w:val="006E095D"/>
    <w:rsid w:val="006E0A04"/>
    <w:rsid w:val="006E0B5D"/>
    <w:rsid w:val="006E0FF7"/>
    <w:rsid w:val="006E1005"/>
    <w:rsid w:val="006E1C0C"/>
    <w:rsid w:val="006E1D3E"/>
    <w:rsid w:val="006E2022"/>
    <w:rsid w:val="006E21EE"/>
    <w:rsid w:val="006E2778"/>
    <w:rsid w:val="006E2C8D"/>
    <w:rsid w:val="006E3CFF"/>
    <w:rsid w:val="006E3DCF"/>
    <w:rsid w:val="006E455B"/>
    <w:rsid w:val="006E4830"/>
    <w:rsid w:val="006E4F42"/>
    <w:rsid w:val="006E5837"/>
    <w:rsid w:val="006E58C5"/>
    <w:rsid w:val="006E5A74"/>
    <w:rsid w:val="006E5C85"/>
    <w:rsid w:val="006E6236"/>
    <w:rsid w:val="006E638C"/>
    <w:rsid w:val="006E64C6"/>
    <w:rsid w:val="006E6D52"/>
    <w:rsid w:val="006E6F75"/>
    <w:rsid w:val="006E71F2"/>
    <w:rsid w:val="006E783E"/>
    <w:rsid w:val="006E7930"/>
    <w:rsid w:val="006F0558"/>
    <w:rsid w:val="006F1321"/>
    <w:rsid w:val="006F165E"/>
    <w:rsid w:val="006F1BEC"/>
    <w:rsid w:val="006F1E3E"/>
    <w:rsid w:val="006F1F7B"/>
    <w:rsid w:val="006F2222"/>
    <w:rsid w:val="006F2874"/>
    <w:rsid w:val="006F33F6"/>
    <w:rsid w:val="006F3A07"/>
    <w:rsid w:val="006F3BB8"/>
    <w:rsid w:val="006F3BFA"/>
    <w:rsid w:val="006F4168"/>
    <w:rsid w:val="006F422D"/>
    <w:rsid w:val="006F4251"/>
    <w:rsid w:val="006F426E"/>
    <w:rsid w:val="006F467E"/>
    <w:rsid w:val="006F46C3"/>
    <w:rsid w:val="006F4BD5"/>
    <w:rsid w:val="006F4CF1"/>
    <w:rsid w:val="006F5252"/>
    <w:rsid w:val="006F54C9"/>
    <w:rsid w:val="006F58A3"/>
    <w:rsid w:val="006F5DF7"/>
    <w:rsid w:val="006F5FEC"/>
    <w:rsid w:val="006F6045"/>
    <w:rsid w:val="006F60FA"/>
    <w:rsid w:val="006F61D5"/>
    <w:rsid w:val="006F6CF5"/>
    <w:rsid w:val="006F750C"/>
    <w:rsid w:val="0070001B"/>
    <w:rsid w:val="007000FD"/>
    <w:rsid w:val="00700277"/>
    <w:rsid w:val="00700313"/>
    <w:rsid w:val="00700435"/>
    <w:rsid w:val="007005B6"/>
    <w:rsid w:val="0070098B"/>
    <w:rsid w:val="00701298"/>
    <w:rsid w:val="007013B7"/>
    <w:rsid w:val="0070153A"/>
    <w:rsid w:val="00701572"/>
    <w:rsid w:val="00701877"/>
    <w:rsid w:val="0070239B"/>
    <w:rsid w:val="007025BC"/>
    <w:rsid w:val="00703031"/>
    <w:rsid w:val="0070307E"/>
    <w:rsid w:val="007039B7"/>
    <w:rsid w:val="00703AB1"/>
    <w:rsid w:val="00703D70"/>
    <w:rsid w:val="00703EBF"/>
    <w:rsid w:val="007041DB"/>
    <w:rsid w:val="007043F6"/>
    <w:rsid w:val="007046E8"/>
    <w:rsid w:val="00704A9B"/>
    <w:rsid w:val="00704C19"/>
    <w:rsid w:val="007053EF"/>
    <w:rsid w:val="007063B9"/>
    <w:rsid w:val="007067A1"/>
    <w:rsid w:val="007075C0"/>
    <w:rsid w:val="0071018E"/>
    <w:rsid w:val="007101EE"/>
    <w:rsid w:val="00710744"/>
    <w:rsid w:val="00710762"/>
    <w:rsid w:val="00710900"/>
    <w:rsid w:val="007110CF"/>
    <w:rsid w:val="007114A3"/>
    <w:rsid w:val="007115CB"/>
    <w:rsid w:val="007117E8"/>
    <w:rsid w:val="0071185F"/>
    <w:rsid w:val="00711A3A"/>
    <w:rsid w:val="007121CF"/>
    <w:rsid w:val="0071238E"/>
    <w:rsid w:val="0071245C"/>
    <w:rsid w:val="007129CC"/>
    <w:rsid w:val="00712DB5"/>
    <w:rsid w:val="00713A25"/>
    <w:rsid w:val="00714908"/>
    <w:rsid w:val="00714988"/>
    <w:rsid w:val="00714B64"/>
    <w:rsid w:val="00714BAB"/>
    <w:rsid w:val="00714D0F"/>
    <w:rsid w:val="00715659"/>
    <w:rsid w:val="00715ED7"/>
    <w:rsid w:val="00715F5C"/>
    <w:rsid w:val="00716795"/>
    <w:rsid w:val="00716916"/>
    <w:rsid w:val="00716A87"/>
    <w:rsid w:val="00716DD0"/>
    <w:rsid w:val="00717096"/>
    <w:rsid w:val="007175C9"/>
    <w:rsid w:val="007175F7"/>
    <w:rsid w:val="00717849"/>
    <w:rsid w:val="00717858"/>
    <w:rsid w:val="007178B5"/>
    <w:rsid w:val="00717AD1"/>
    <w:rsid w:val="007200A5"/>
    <w:rsid w:val="00720A47"/>
    <w:rsid w:val="00720A87"/>
    <w:rsid w:val="00720B05"/>
    <w:rsid w:val="00720B55"/>
    <w:rsid w:val="00720C78"/>
    <w:rsid w:val="00720F1E"/>
    <w:rsid w:val="00721445"/>
    <w:rsid w:val="00721BC8"/>
    <w:rsid w:val="00722416"/>
    <w:rsid w:val="007228F4"/>
    <w:rsid w:val="0072298C"/>
    <w:rsid w:val="00722D17"/>
    <w:rsid w:val="007233F4"/>
    <w:rsid w:val="00723409"/>
    <w:rsid w:val="0072355C"/>
    <w:rsid w:val="007236CF"/>
    <w:rsid w:val="0072374A"/>
    <w:rsid w:val="00723777"/>
    <w:rsid w:val="00723FB2"/>
    <w:rsid w:val="00724934"/>
    <w:rsid w:val="0072496C"/>
    <w:rsid w:val="00724CF8"/>
    <w:rsid w:val="00724EF8"/>
    <w:rsid w:val="0072550D"/>
    <w:rsid w:val="00725666"/>
    <w:rsid w:val="00725DBB"/>
    <w:rsid w:val="00726129"/>
    <w:rsid w:val="00726316"/>
    <w:rsid w:val="0072655E"/>
    <w:rsid w:val="00726625"/>
    <w:rsid w:val="007266FD"/>
    <w:rsid w:val="0072684D"/>
    <w:rsid w:val="00726A0D"/>
    <w:rsid w:val="00726B42"/>
    <w:rsid w:val="00726E57"/>
    <w:rsid w:val="007274B3"/>
    <w:rsid w:val="0072776A"/>
    <w:rsid w:val="00730085"/>
    <w:rsid w:val="00730258"/>
    <w:rsid w:val="00730CC2"/>
    <w:rsid w:val="00732C9F"/>
    <w:rsid w:val="00732E4B"/>
    <w:rsid w:val="007332AE"/>
    <w:rsid w:val="0073350A"/>
    <w:rsid w:val="00733584"/>
    <w:rsid w:val="0073382F"/>
    <w:rsid w:val="00734159"/>
    <w:rsid w:val="0073487E"/>
    <w:rsid w:val="00734B2B"/>
    <w:rsid w:val="00734C42"/>
    <w:rsid w:val="00734CF5"/>
    <w:rsid w:val="00735309"/>
    <w:rsid w:val="0073535B"/>
    <w:rsid w:val="007353BD"/>
    <w:rsid w:val="007355D4"/>
    <w:rsid w:val="00735A6D"/>
    <w:rsid w:val="007366B7"/>
    <w:rsid w:val="007368D5"/>
    <w:rsid w:val="00736D8B"/>
    <w:rsid w:val="00736D9B"/>
    <w:rsid w:val="00737401"/>
    <w:rsid w:val="007378DA"/>
    <w:rsid w:val="00737CCB"/>
    <w:rsid w:val="00737D84"/>
    <w:rsid w:val="00740248"/>
    <w:rsid w:val="00740674"/>
    <w:rsid w:val="00740D7E"/>
    <w:rsid w:val="00741048"/>
    <w:rsid w:val="007413B4"/>
    <w:rsid w:val="00741A00"/>
    <w:rsid w:val="00741DC6"/>
    <w:rsid w:val="00741FD5"/>
    <w:rsid w:val="007420F7"/>
    <w:rsid w:val="007423F5"/>
    <w:rsid w:val="0074289C"/>
    <w:rsid w:val="007429C8"/>
    <w:rsid w:val="00742AB4"/>
    <w:rsid w:val="0074338C"/>
    <w:rsid w:val="007434F2"/>
    <w:rsid w:val="00743639"/>
    <w:rsid w:val="007436D4"/>
    <w:rsid w:val="007439B7"/>
    <w:rsid w:val="00743D71"/>
    <w:rsid w:val="0074445A"/>
    <w:rsid w:val="007445AA"/>
    <w:rsid w:val="00744A73"/>
    <w:rsid w:val="00744B14"/>
    <w:rsid w:val="007451AF"/>
    <w:rsid w:val="00745494"/>
    <w:rsid w:val="00745D5A"/>
    <w:rsid w:val="007462BE"/>
    <w:rsid w:val="007466C2"/>
    <w:rsid w:val="00746B56"/>
    <w:rsid w:val="00746F78"/>
    <w:rsid w:val="00747121"/>
    <w:rsid w:val="0074726C"/>
    <w:rsid w:val="00747759"/>
    <w:rsid w:val="007479A4"/>
    <w:rsid w:val="00747BE7"/>
    <w:rsid w:val="00747C55"/>
    <w:rsid w:val="00747CCF"/>
    <w:rsid w:val="00747E85"/>
    <w:rsid w:val="007500D5"/>
    <w:rsid w:val="007500FF"/>
    <w:rsid w:val="007501B9"/>
    <w:rsid w:val="007501EE"/>
    <w:rsid w:val="007502FC"/>
    <w:rsid w:val="007503AE"/>
    <w:rsid w:val="00750DC1"/>
    <w:rsid w:val="00750F5E"/>
    <w:rsid w:val="00750F94"/>
    <w:rsid w:val="007510E4"/>
    <w:rsid w:val="00751F33"/>
    <w:rsid w:val="00752A78"/>
    <w:rsid w:val="00752DAF"/>
    <w:rsid w:val="007534E8"/>
    <w:rsid w:val="00753646"/>
    <w:rsid w:val="007538F3"/>
    <w:rsid w:val="00753D4B"/>
    <w:rsid w:val="00753ECF"/>
    <w:rsid w:val="00754042"/>
    <w:rsid w:val="007540FE"/>
    <w:rsid w:val="00754255"/>
    <w:rsid w:val="007547CD"/>
    <w:rsid w:val="0075492D"/>
    <w:rsid w:val="00754B11"/>
    <w:rsid w:val="00755092"/>
    <w:rsid w:val="00755247"/>
    <w:rsid w:val="007552B2"/>
    <w:rsid w:val="00755340"/>
    <w:rsid w:val="0075539F"/>
    <w:rsid w:val="0075573B"/>
    <w:rsid w:val="007559B0"/>
    <w:rsid w:val="00755AEF"/>
    <w:rsid w:val="007560B4"/>
    <w:rsid w:val="00756488"/>
    <w:rsid w:val="00756595"/>
    <w:rsid w:val="00756C8E"/>
    <w:rsid w:val="00756E4C"/>
    <w:rsid w:val="0075719B"/>
    <w:rsid w:val="007572E6"/>
    <w:rsid w:val="00757553"/>
    <w:rsid w:val="0075773C"/>
    <w:rsid w:val="00760381"/>
    <w:rsid w:val="00760719"/>
    <w:rsid w:val="007608C9"/>
    <w:rsid w:val="00760AE6"/>
    <w:rsid w:val="00760F30"/>
    <w:rsid w:val="00761328"/>
    <w:rsid w:val="007615AE"/>
    <w:rsid w:val="00761D6A"/>
    <w:rsid w:val="00761ED5"/>
    <w:rsid w:val="0076228F"/>
    <w:rsid w:val="00762462"/>
    <w:rsid w:val="007625C1"/>
    <w:rsid w:val="00762A98"/>
    <w:rsid w:val="00763044"/>
    <w:rsid w:val="0076318D"/>
    <w:rsid w:val="007641CD"/>
    <w:rsid w:val="00764322"/>
    <w:rsid w:val="0076440D"/>
    <w:rsid w:val="00764D8E"/>
    <w:rsid w:val="007655F0"/>
    <w:rsid w:val="0076580A"/>
    <w:rsid w:val="00765AAE"/>
    <w:rsid w:val="00765B85"/>
    <w:rsid w:val="00765C71"/>
    <w:rsid w:val="007661E7"/>
    <w:rsid w:val="00766322"/>
    <w:rsid w:val="00766347"/>
    <w:rsid w:val="00766414"/>
    <w:rsid w:val="00766929"/>
    <w:rsid w:val="00766C2B"/>
    <w:rsid w:val="00766D20"/>
    <w:rsid w:val="00766D29"/>
    <w:rsid w:val="00766E0A"/>
    <w:rsid w:val="00766E48"/>
    <w:rsid w:val="00766EAB"/>
    <w:rsid w:val="00766FBF"/>
    <w:rsid w:val="007670D1"/>
    <w:rsid w:val="0076719E"/>
    <w:rsid w:val="00767416"/>
    <w:rsid w:val="00767573"/>
    <w:rsid w:val="00767586"/>
    <w:rsid w:val="007679DB"/>
    <w:rsid w:val="0077014F"/>
    <w:rsid w:val="00770200"/>
    <w:rsid w:val="007705D2"/>
    <w:rsid w:val="0077060C"/>
    <w:rsid w:val="007708D7"/>
    <w:rsid w:val="007709DF"/>
    <w:rsid w:val="00770A1B"/>
    <w:rsid w:val="0077138F"/>
    <w:rsid w:val="00771422"/>
    <w:rsid w:val="00771554"/>
    <w:rsid w:val="0077177E"/>
    <w:rsid w:val="007720BF"/>
    <w:rsid w:val="007731B4"/>
    <w:rsid w:val="00773AD2"/>
    <w:rsid w:val="00773AFE"/>
    <w:rsid w:val="00773B68"/>
    <w:rsid w:val="00774CDC"/>
    <w:rsid w:val="00774DE3"/>
    <w:rsid w:val="007756D3"/>
    <w:rsid w:val="00775819"/>
    <w:rsid w:val="007766AA"/>
    <w:rsid w:val="00776CA9"/>
    <w:rsid w:val="00776F88"/>
    <w:rsid w:val="0077712D"/>
    <w:rsid w:val="00777728"/>
    <w:rsid w:val="0077779F"/>
    <w:rsid w:val="00777805"/>
    <w:rsid w:val="0077787D"/>
    <w:rsid w:val="00777C4F"/>
    <w:rsid w:val="00777CE9"/>
    <w:rsid w:val="00780197"/>
    <w:rsid w:val="00780434"/>
    <w:rsid w:val="007807CB"/>
    <w:rsid w:val="00780E97"/>
    <w:rsid w:val="00780F67"/>
    <w:rsid w:val="00781242"/>
    <w:rsid w:val="007812C4"/>
    <w:rsid w:val="007815CD"/>
    <w:rsid w:val="00781666"/>
    <w:rsid w:val="00781830"/>
    <w:rsid w:val="00781905"/>
    <w:rsid w:val="00781ABC"/>
    <w:rsid w:val="00781B08"/>
    <w:rsid w:val="0078275D"/>
    <w:rsid w:val="007837E0"/>
    <w:rsid w:val="00783CDE"/>
    <w:rsid w:val="0078447F"/>
    <w:rsid w:val="00784621"/>
    <w:rsid w:val="007847B6"/>
    <w:rsid w:val="00784A6D"/>
    <w:rsid w:val="00784D79"/>
    <w:rsid w:val="00784FA4"/>
    <w:rsid w:val="007850C3"/>
    <w:rsid w:val="00785894"/>
    <w:rsid w:val="007858E3"/>
    <w:rsid w:val="00785DE8"/>
    <w:rsid w:val="00785E25"/>
    <w:rsid w:val="007864F1"/>
    <w:rsid w:val="007868C6"/>
    <w:rsid w:val="007870F4"/>
    <w:rsid w:val="00787455"/>
    <w:rsid w:val="00787DA7"/>
    <w:rsid w:val="00787E7A"/>
    <w:rsid w:val="007907D8"/>
    <w:rsid w:val="007909A4"/>
    <w:rsid w:val="00790AC6"/>
    <w:rsid w:val="00790DCD"/>
    <w:rsid w:val="0079114C"/>
    <w:rsid w:val="007918AE"/>
    <w:rsid w:val="00792573"/>
    <w:rsid w:val="00792C8E"/>
    <w:rsid w:val="00793138"/>
    <w:rsid w:val="0079313B"/>
    <w:rsid w:val="00793273"/>
    <w:rsid w:val="00793E7B"/>
    <w:rsid w:val="00793F09"/>
    <w:rsid w:val="00794149"/>
    <w:rsid w:val="007941AE"/>
    <w:rsid w:val="007941F2"/>
    <w:rsid w:val="0079453F"/>
    <w:rsid w:val="0079457E"/>
    <w:rsid w:val="0079527B"/>
    <w:rsid w:val="007953C6"/>
    <w:rsid w:val="00795A02"/>
    <w:rsid w:val="007960A5"/>
    <w:rsid w:val="00796608"/>
    <w:rsid w:val="0079666B"/>
    <w:rsid w:val="007966FD"/>
    <w:rsid w:val="00796ACF"/>
    <w:rsid w:val="00797303"/>
    <w:rsid w:val="00797C09"/>
    <w:rsid w:val="007A03DD"/>
    <w:rsid w:val="007A04A8"/>
    <w:rsid w:val="007A10B9"/>
    <w:rsid w:val="007A1A1A"/>
    <w:rsid w:val="007A1A4C"/>
    <w:rsid w:val="007A1B4C"/>
    <w:rsid w:val="007A1BB6"/>
    <w:rsid w:val="007A3B86"/>
    <w:rsid w:val="007A4176"/>
    <w:rsid w:val="007A4598"/>
    <w:rsid w:val="007A47D7"/>
    <w:rsid w:val="007A5181"/>
    <w:rsid w:val="007A51AE"/>
    <w:rsid w:val="007A534A"/>
    <w:rsid w:val="007A5516"/>
    <w:rsid w:val="007A569D"/>
    <w:rsid w:val="007A5A7B"/>
    <w:rsid w:val="007A658E"/>
    <w:rsid w:val="007A65FB"/>
    <w:rsid w:val="007A6773"/>
    <w:rsid w:val="007A68E8"/>
    <w:rsid w:val="007A6A9D"/>
    <w:rsid w:val="007A6C22"/>
    <w:rsid w:val="007A6CBB"/>
    <w:rsid w:val="007A6D3F"/>
    <w:rsid w:val="007A6E69"/>
    <w:rsid w:val="007A736A"/>
    <w:rsid w:val="007A7BE2"/>
    <w:rsid w:val="007B00FF"/>
    <w:rsid w:val="007B0148"/>
    <w:rsid w:val="007B0466"/>
    <w:rsid w:val="007B0A75"/>
    <w:rsid w:val="007B0B46"/>
    <w:rsid w:val="007B0C19"/>
    <w:rsid w:val="007B0DEA"/>
    <w:rsid w:val="007B117C"/>
    <w:rsid w:val="007B1A5C"/>
    <w:rsid w:val="007B2258"/>
    <w:rsid w:val="007B2262"/>
    <w:rsid w:val="007B241A"/>
    <w:rsid w:val="007B25F7"/>
    <w:rsid w:val="007B26F6"/>
    <w:rsid w:val="007B34CF"/>
    <w:rsid w:val="007B371C"/>
    <w:rsid w:val="007B3BF4"/>
    <w:rsid w:val="007B3D0C"/>
    <w:rsid w:val="007B3D24"/>
    <w:rsid w:val="007B3E6E"/>
    <w:rsid w:val="007B3F82"/>
    <w:rsid w:val="007B42E1"/>
    <w:rsid w:val="007B47F3"/>
    <w:rsid w:val="007B4A52"/>
    <w:rsid w:val="007B4AB0"/>
    <w:rsid w:val="007B4B2E"/>
    <w:rsid w:val="007B4EF2"/>
    <w:rsid w:val="007B516F"/>
    <w:rsid w:val="007B5196"/>
    <w:rsid w:val="007B53D8"/>
    <w:rsid w:val="007B5523"/>
    <w:rsid w:val="007B56C9"/>
    <w:rsid w:val="007B5FB3"/>
    <w:rsid w:val="007B63BE"/>
    <w:rsid w:val="007B643B"/>
    <w:rsid w:val="007B6B2F"/>
    <w:rsid w:val="007B6C65"/>
    <w:rsid w:val="007B707D"/>
    <w:rsid w:val="007B7110"/>
    <w:rsid w:val="007B7369"/>
    <w:rsid w:val="007B781C"/>
    <w:rsid w:val="007B782D"/>
    <w:rsid w:val="007B7BCF"/>
    <w:rsid w:val="007C01DE"/>
    <w:rsid w:val="007C0562"/>
    <w:rsid w:val="007C0620"/>
    <w:rsid w:val="007C073C"/>
    <w:rsid w:val="007C0AF9"/>
    <w:rsid w:val="007C0D02"/>
    <w:rsid w:val="007C11BD"/>
    <w:rsid w:val="007C12FD"/>
    <w:rsid w:val="007C19D4"/>
    <w:rsid w:val="007C21D5"/>
    <w:rsid w:val="007C26C1"/>
    <w:rsid w:val="007C28F7"/>
    <w:rsid w:val="007C2D65"/>
    <w:rsid w:val="007C2EAA"/>
    <w:rsid w:val="007C31AF"/>
    <w:rsid w:val="007C3585"/>
    <w:rsid w:val="007C36D4"/>
    <w:rsid w:val="007C3973"/>
    <w:rsid w:val="007C3AFE"/>
    <w:rsid w:val="007C3E22"/>
    <w:rsid w:val="007C4283"/>
    <w:rsid w:val="007C44D3"/>
    <w:rsid w:val="007C45AE"/>
    <w:rsid w:val="007C54CC"/>
    <w:rsid w:val="007C54D9"/>
    <w:rsid w:val="007C5617"/>
    <w:rsid w:val="007C568B"/>
    <w:rsid w:val="007C5A93"/>
    <w:rsid w:val="007C604C"/>
    <w:rsid w:val="007C63DF"/>
    <w:rsid w:val="007C678A"/>
    <w:rsid w:val="007C684A"/>
    <w:rsid w:val="007C6AB4"/>
    <w:rsid w:val="007C728B"/>
    <w:rsid w:val="007C7315"/>
    <w:rsid w:val="007C7335"/>
    <w:rsid w:val="007C744E"/>
    <w:rsid w:val="007C7456"/>
    <w:rsid w:val="007C74E0"/>
    <w:rsid w:val="007C77C7"/>
    <w:rsid w:val="007C78B5"/>
    <w:rsid w:val="007C7B1F"/>
    <w:rsid w:val="007D05C3"/>
    <w:rsid w:val="007D208B"/>
    <w:rsid w:val="007D272C"/>
    <w:rsid w:val="007D2789"/>
    <w:rsid w:val="007D29C6"/>
    <w:rsid w:val="007D2C5C"/>
    <w:rsid w:val="007D31CE"/>
    <w:rsid w:val="007D31DA"/>
    <w:rsid w:val="007D322C"/>
    <w:rsid w:val="007D3EA0"/>
    <w:rsid w:val="007D41AB"/>
    <w:rsid w:val="007D4DF1"/>
    <w:rsid w:val="007D4F06"/>
    <w:rsid w:val="007D5168"/>
    <w:rsid w:val="007D56DC"/>
    <w:rsid w:val="007D598B"/>
    <w:rsid w:val="007D6075"/>
    <w:rsid w:val="007D62F4"/>
    <w:rsid w:val="007D64E0"/>
    <w:rsid w:val="007D6680"/>
    <w:rsid w:val="007D6737"/>
    <w:rsid w:val="007D690C"/>
    <w:rsid w:val="007D6D0F"/>
    <w:rsid w:val="007D744B"/>
    <w:rsid w:val="007D759A"/>
    <w:rsid w:val="007D7649"/>
    <w:rsid w:val="007D7773"/>
    <w:rsid w:val="007D7976"/>
    <w:rsid w:val="007D79E6"/>
    <w:rsid w:val="007D7B81"/>
    <w:rsid w:val="007D7E9D"/>
    <w:rsid w:val="007E0114"/>
    <w:rsid w:val="007E02D5"/>
    <w:rsid w:val="007E0ABE"/>
    <w:rsid w:val="007E0EEA"/>
    <w:rsid w:val="007E0F40"/>
    <w:rsid w:val="007E16E5"/>
    <w:rsid w:val="007E1857"/>
    <w:rsid w:val="007E19E8"/>
    <w:rsid w:val="007E22E8"/>
    <w:rsid w:val="007E2344"/>
    <w:rsid w:val="007E2608"/>
    <w:rsid w:val="007E299D"/>
    <w:rsid w:val="007E2A0E"/>
    <w:rsid w:val="007E2AAC"/>
    <w:rsid w:val="007E2ACE"/>
    <w:rsid w:val="007E2CF1"/>
    <w:rsid w:val="007E3032"/>
    <w:rsid w:val="007E30FC"/>
    <w:rsid w:val="007E3894"/>
    <w:rsid w:val="007E3A48"/>
    <w:rsid w:val="007E3FB3"/>
    <w:rsid w:val="007E4050"/>
    <w:rsid w:val="007E44CE"/>
    <w:rsid w:val="007E4509"/>
    <w:rsid w:val="007E458F"/>
    <w:rsid w:val="007E4909"/>
    <w:rsid w:val="007E4C69"/>
    <w:rsid w:val="007E4DB0"/>
    <w:rsid w:val="007E5053"/>
    <w:rsid w:val="007E5211"/>
    <w:rsid w:val="007E531D"/>
    <w:rsid w:val="007E54AE"/>
    <w:rsid w:val="007E55FD"/>
    <w:rsid w:val="007E576B"/>
    <w:rsid w:val="007E5AAD"/>
    <w:rsid w:val="007E5FFD"/>
    <w:rsid w:val="007E7360"/>
    <w:rsid w:val="007E78DA"/>
    <w:rsid w:val="007E7946"/>
    <w:rsid w:val="007F0443"/>
    <w:rsid w:val="007F085B"/>
    <w:rsid w:val="007F09DE"/>
    <w:rsid w:val="007F0A6F"/>
    <w:rsid w:val="007F0D72"/>
    <w:rsid w:val="007F141B"/>
    <w:rsid w:val="007F1560"/>
    <w:rsid w:val="007F1D9C"/>
    <w:rsid w:val="007F240B"/>
    <w:rsid w:val="007F30BE"/>
    <w:rsid w:val="007F315D"/>
    <w:rsid w:val="007F33BE"/>
    <w:rsid w:val="007F349E"/>
    <w:rsid w:val="007F35AB"/>
    <w:rsid w:val="007F3751"/>
    <w:rsid w:val="007F3CF7"/>
    <w:rsid w:val="007F427B"/>
    <w:rsid w:val="007F458C"/>
    <w:rsid w:val="007F4790"/>
    <w:rsid w:val="007F4ED9"/>
    <w:rsid w:val="007F523B"/>
    <w:rsid w:val="007F54C7"/>
    <w:rsid w:val="007F5894"/>
    <w:rsid w:val="007F5AB9"/>
    <w:rsid w:val="007F6221"/>
    <w:rsid w:val="007F6482"/>
    <w:rsid w:val="007F6C4B"/>
    <w:rsid w:val="007F6F12"/>
    <w:rsid w:val="007F700A"/>
    <w:rsid w:val="007F71A4"/>
    <w:rsid w:val="007F747D"/>
    <w:rsid w:val="007F7591"/>
    <w:rsid w:val="007F7636"/>
    <w:rsid w:val="007F786A"/>
    <w:rsid w:val="007F7953"/>
    <w:rsid w:val="00800073"/>
    <w:rsid w:val="00800077"/>
    <w:rsid w:val="00800167"/>
    <w:rsid w:val="0080033B"/>
    <w:rsid w:val="0080052C"/>
    <w:rsid w:val="0080070B"/>
    <w:rsid w:val="008008A1"/>
    <w:rsid w:val="0080132E"/>
    <w:rsid w:val="00801371"/>
    <w:rsid w:val="008016FC"/>
    <w:rsid w:val="00801761"/>
    <w:rsid w:val="008024FC"/>
    <w:rsid w:val="008025E6"/>
    <w:rsid w:val="008026C1"/>
    <w:rsid w:val="008026D5"/>
    <w:rsid w:val="008027AB"/>
    <w:rsid w:val="00802ABA"/>
    <w:rsid w:val="00802C08"/>
    <w:rsid w:val="00803056"/>
    <w:rsid w:val="00803600"/>
    <w:rsid w:val="00803620"/>
    <w:rsid w:val="0080365C"/>
    <w:rsid w:val="0080379F"/>
    <w:rsid w:val="00803849"/>
    <w:rsid w:val="00803C15"/>
    <w:rsid w:val="00803C86"/>
    <w:rsid w:val="00803D91"/>
    <w:rsid w:val="00803F75"/>
    <w:rsid w:val="0080418D"/>
    <w:rsid w:val="00804379"/>
    <w:rsid w:val="00804571"/>
    <w:rsid w:val="00804589"/>
    <w:rsid w:val="00804698"/>
    <w:rsid w:val="00804731"/>
    <w:rsid w:val="00804C64"/>
    <w:rsid w:val="00804D65"/>
    <w:rsid w:val="0080508E"/>
    <w:rsid w:val="008050D6"/>
    <w:rsid w:val="00805823"/>
    <w:rsid w:val="00806420"/>
    <w:rsid w:val="008064C6"/>
    <w:rsid w:val="008067F4"/>
    <w:rsid w:val="00806B88"/>
    <w:rsid w:val="00806FF0"/>
    <w:rsid w:val="00807227"/>
    <w:rsid w:val="008077AC"/>
    <w:rsid w:val="00807B42"/>
    <w:rsid w:val="00807CC1"/>
    <w:rsid w:val="00807EDE"/>
    <w:rsid w:val="00810756"/>
    <w:rsid w:val="00810BD3"/>
    <w:rsid w:val="00810E12"/>
    <w:rsid w:val="008115AA"/>
    <w:rsid w:val="008116F9"/>
    <w:rsid w:val="00812221"/>
    <w:rsid w:val="00812393"/>
    <w:rsid w:val="00812622"/>
    <w:rsid w:val="00812738"/>
    <w:rsid w:val="00812972"/>
    <w:rsid w:val="00813177"/>
    <w:rsid w:val="008136BC"/>
    <w:rsid w:val="008139DE"/>
    <w:rsid w:val="00813AC1"/>
    <w:rsid w:val="008147CC"/>
    <w:rsid w:val="00815015"/>
    <w:rsid w:val="0081577C"/>
    <w:rsid w:val="008158B9"/>
    <w:rsid w:val="00815AE7"/>
    <w:rsid w:val="00815C28"/>
    <w:rsid w:val="00815D8A"/>
    <w:rsid w:val="00816192"/>
    <w:rsid w:val="00816681"/>
    <w:rsid w:val="0081687E"/>
    <w:rsid w:val="008176FC"/>
    <w:rsid w:val="0082025F"/>
    <w:rsid w:val="00820280"/>
    <w:rsid w:val="00820D5D"/>
    <w:rsid w:val="00820F7F"/>
    <w:rsid w:val="0082128F"/>
    <w:rsid w:val="0082163A"/>
    <w:rsid w:val="008216F4"/>
    <w:rsid w:val="0082175C"/>
    <w:rsid w:val="00821D38"/>
    <w:rsid w:val="0082207D"/>
    <w:rsid w:val="00822306"/>
    <w:rsid w:val="008228E7"/>
    <w:rsid w:val="00822ACC"/>
    <w:rsid w:val="00822B35"/>
    <w:rsid w:val="00822DA8"/>
    <w:rsid w:val="00822FC7"/>
    <w:rsid w:val="0082310D"/>
    <w:rsid w:val="0082338E"/>
    <w:rsid w:val="008234F7"/>
    <w:rsid w:val="008238B7"/>
    <w:rsid w:val="0082390E"/>
    <w:rsid w:val="008239DB"/>
    <w:rsid w:val="00823CC5"/>
    <w:rsid w:val="008244F5"/>
    <w:rsid w:val="00824C97"/>
    <w:rsid w:val="00824C9C"/>
    <w:rsid w:val="008252EC"/>
    <w:rsid w:val="00825B07"/>
    <w:rsid w:val="00825C3A"/>
    <w:rsid w:val="00826408"/>
    <w:rsid w:val="008264EF"/>
    <w:rsid w:val="008265B3"/>
    <w:rsid w:val="00826725"/>
    <w:rsid w:val="00826A43"/>
    <w:rsid w:val="00826B89"/>
    <w:rsid w:val="00826F35"/>
    <w:rsid w:val="00826F86"/>
    <w:rsid w:val="00827396"/>
    <w:rsid w:val="00827F3E"/>
    <w:rsid w:val="008301D8"/>
    <w:rsid w:val="008307E8"/>
    <w:rsid w:val="00830D69"/>
    <w:rsid w:val="008318BE"/>
    <w:rsid w:val="00831A40"/>
    <w:rsid w:val="00831E91"/>
    <w:rsid w:val="00832247"/>
    <w:rsid w:val="008328D8"/>
    <w:rsid w:val="00832935"/>
    <w:rsid w:val="00832B0D"/>
    <w:rsid w:val="00832DD1"/>
    <w:rsid w:val="008339A4"/>
    <w:rsid w:val="008339F0"/>
    <w:rsid w:val="00833AE8"/>
    <w:rsid w:val="00833EDB"/>
    <w:rsid w:val="00833EEF"/>
    <w:rsid w:val="00833F46"/>
    <w:rsid w:val="0083416D"/>
    <w:rsid w:val="00834669"/>
    <w:rsid w:val="00834674"/>
    <w:rsid w:val="008346F8"/>
    <w:rsid w:val="00834D4D"/>
    <w:rsid w:val="00834EE0"/>
    <w:rsid w:val="00835DA2"/>
    <w:rsid w:val="0083634E"/>
    <w:rsid w:val="00836786"/>
    <w:rsid w:val="00836F8D"/>
    <w:rsid w:val="0083764E"/>
    <w:rsid w:val="0083765D"/>
    <w:rsid w:val="00837998"/>
    <w:rsid w:val="008405E4"/>
    <w:rsid w:val="00840635"/>
    <w:rsid w:val="00840891"/>
    <w:rsid w:val="008410F7"/>
    <w:rsid w:val="00841402"/>
    <w:rsid w:val="008423A7"/>
    <w:rsid w:val="0084250C"/>
    <w:rsid w:val="00842539"/>
    <w:rsid w:val="00842B03"/>
    <w:rsid w:val="00842C76"/>
    <w:rsid w:val="00843019"/>
    <w:rsid w:val="00843149"/>
    <w:rsid w:val="008436BA"/>
    <w:rsid w:val="008437AE"/>
    <w:rsid w:val="00843E4F"/>
    <w:rsid w:val="00843EB4"/>
    <w:rsid w:val="00844121"/>
    <w:rsid w:val="00844683"/>
    <w:rsid w:val="00844DA4"/>
    <w:rsid w:val="0084533E"/>
    <w:rsid w:val="00845349"/>
    <w:rsid w:val="00845CFA"/>
    <w:rsid w:val="00845ECB"/>
    <w:rsid w:val="00846151"/>
    <w:rsid w:val="008461BE"/>
    <w:rsid w:val="00846487"/>
    <w:rsid w:val="00846D15"/>
    <w:rsid w:val="00846ED7"/>
    <w:rsid w:val="008477A8"/>
    <w:rsid w:val="008478F9"/>
    <w:rsid w:val="00847C11"/>
    <w:rsid w:val="00849AAC"/>
    <w:rsid w:val="00850672"/>
    <w:rsid w:val="0085093F"/>
    <w:rsid w:val="00850E3F"/>
    <w:rsid w:val="00850E67"/>
    <w:rsid w:val="008511C4"/>
    <w:rsid w:val="00851554"/>
    <w:rsid w:val="008515ED"/>
    <w:rsid w:val="00851B7F"/>
    <w:rsid w:val="00851E4B"/>
    <w:rsid w:val="008524A3"/>
    <w:rsid w:val="00852AB0"/>
    <w:rsid w:val="00852F9B"/>
    <w:rsid w:val="00853CE1"/>
    <w:rsid w:val="00854154"/>
    <w:rsid w:val="008541A2"/>
    <w:rsid w:val="00854484"/>
    <w:rsid w:val="008545B4"/>
    <w:rsid w:val="008549B4"/>
    <w:rsid w:val="00855264"/>
    <w:rsid w:val="00855360"/>
    <w:rsid w:val="0085543A"/>
    <w:rsid w:val="00855480"/>
    <w:rsid w:val="00855929"/>
    <w:rsid w:val="0085593B"/>
    <w:rsid w:val="00855AFA"/>
    <w:rsid w:val="00855C6C"/>
    <w:rsid w:val="008563DC"/>
    <w:rsid w:val="00856676"/>
    <w:rsid w:val="00856DAB"/>
    <w:rsid w:val="0085751F"/>
    <w:rsid w:val="00857681"/>
    <w:rsid w:val="00857C56"/>
    <w:rsid w:val="00857C75"/>
    <w:rsid w:val="00860267"/>
    <w:rsid w:val="00860A82"/>
    <w:rsid w:val="00860AF1"/>
    <w:rsid w:val="00860C1E"/>
    <w:rsid w:val="00860DE4"/>
    <w:rsid w:val="00861258"/>
    <w:rsid w:val="008614FE"/>
    <w:rsid w:val="008618EF"/>
    <w:rsid w:val="00861A6B"/>
    <w:rsid w:val="00861B80"/>
    <w:rsid w:val="00862140"/>
    <w:rsid w:val="0086299B"/>
    <w:rsid w:val="00862A3A"/>
    <w:rsid w:val="00862C18"/>
    <w:rsid w:val="00862EAF"/>
    <w:rsid w:val="00862F84"/>
    <w:rsid w:val="008632EC"/>
    <w:rsid w:val="008636EC"/>
    <w:rsid w:val="0086455A"/>
    <w:rsid w:val="00864612"/>
    <w:rsid w:val="00864A2F"/>
    <w:rsid w:val="00864A67"/>
    <w:rsid w:val="00864FE3"/>
    <w:rsid w:val="008652BB"/>
    <w:rsid w:val="00865967"/>
    <w:rsid w:val="008659F5"/>
    <w:rsid w:val="008662D5"/>
    <w:rsid w:val="00866840"/>
    <w:rsid w:val="00866C41"/>
    <w:rsid w:val="008679B6"/>
    <w:rsid w:val="00867DDD"/>
    <w:rsid w:val="00867E28"/>
    <w:rsid w:val="00867EAC"/>
    <w:rsid w:val="00867F79"/>
    <w:rsid w:val="00870EFE"/>
    <w:rsid w:val="00871060"/>
    <w:rsid w:val="0087137F"/>
    <w:rsid w:val="008715CF"/>
    <w:rsid w:val="008717F8"/>
    <w:rsid w:val="0087184C"/>
    <w:rsid w:val="00871DDB"/>
    <w:rsid w:val="00871DFF"/>
    <w:rsid w:val="00871F30"/>
    <w:rsid w:val="0087226B"/>
    <w:rsid w:val="008726F0"/>
    <w:rsid w:val="00872768"/>
    <w:rsid w:val="00872E45"/>
    <w:rsid w:val="0087360D"/>
    <w:rsid w:val="00873B10"/>
    <w:rsid w:val="00873B1A"/>
    <w:rsid w:val="00873B9B"/>
    <w:rsid w:val="00873E93"/>
    <w:rsid w:val="008749CD"/>
    <w:rsid w:val="00874CB7"/>
    <w:rsid w:val="00875216"/>
    <w:rsid w:val="00875433"/>
    <w:rsid w:val="00875491"/>
    <w:rsid w:val="00875957"/>
    <w:rsid w:val="008759E5"/>
    <w:rsid w:val="00875F8C"/>
    <w:rsid w:val="008760CD"/>
    <w:rsid w:val="008760EF"/>
    <w:rsid w:val="008760F6"/>
    <w:rsid w:val="00876FF4"/>
    <w:rsid w:val="008773D6"/>
    <w:rsid w:val="00877AC2"/>
    <w:rsid w:val="00877DA0"/>
    <w:rsid w:val="00880101"/>
    <w:rsid w:val="00880838"/>
    <w:rsid w:val="008808AF"/>
    <w:rsid w:val="00880BBD"/>
    <w:rsid w:val="00881015"/>
    <w:rsid w:val="00881123"/>
    <w:rsid w:val="00881229"/>
    <w:rsid w:val="00881B8C"/>
    <w:rsid w:val="00881CD5"/>
    <w:rsid w:val="00881E9E"/>
    <w:rsid w:val="0088221E"/>
    <w:rsid w:val="0088224E"/>
    <w:rsid w:val="008826F1"/>
    <w:rsid w:val="00882759"/>
    <w:rsid w:val="00882E2D"/>
    <w:rsid w:val="00882E3D"/>
    <w:rsid w:val="00882E57"/>
    <w:rsid w:val="00883198"/>
    <w:rsid w:val="00883B02"/>
    <w:rsid w:val="00883B6D"/>
    <w:rsid w:val="00883D6B"/>
    <w:rsid w:val="00884681"/>
    <w:rsid w:val="00884966"/>
    <w:rsid w:val="00884A01"/>
    <w:rsid w:val="00884E41"/>
    <w:rsid w:val="00884E51"/>
    <w:rsid w:val="00884E5D"/>
    <w:rsid w:val="00884FEA"/>
    <w:rsid w:val="008851A1"/>
    <w:rsid w:val="008854B7"/>
    <w:rsid w:val="008858EB"/>
    <w:rsid w:val="00885D07"/>
    <w:rsid w:val="00885F52"/>
    <w:rsid w:val="00886642"/>
    <w:rsid w:val="0088684D"/>
    <w:rsid w:val="008871B2"/>
    <w:rsid w:val="0088723E"/>
    <w:rsid w:val="008872EC"/>
    <w:rsid w:val="008876BA"/>
    <w:rsid w:val="00887777"/>
    <w:rsid w:val="00887CDB"/>
    <w:rsid w:val="00887F8D"/>
    <w:rsid w:val="00890251"/>
    <w:rsid w:val="00890271"/>
    <w:rsid w:val="008907AA"/>
    <w:rsid w:val="00890B41"/>
    <w:rsid w:val="0089100A"/>
    <w:rsid w:val="0089126D"/>
    <w:rsid w:val="00891731"/>
    <w:rsid w:val="00891AEF"/>
    <w:rsid w:val="00891E88"/>
    <w:rsid w:val="008922B8"/>
    <w:rsid w:val="00892471"/>
    <w:rsid w:val="0089249B"/>
    <w:rsid w:val="0089264F"/>
    <w:rsid w:val="00892D90"/>
    <w:rsid w:val="00892E9E"/>
    <w:rsid w:val="00892F91"/>
    <w:rsid w:val="00892F92"/>
    <w:rsid w:val="00893052"/>
    <w:rsid w:val="00893229"/>
    <w:rsid w:val="0089351B"/>
    <w:rsid w:val="00893831"/>
    <w:rsid w:val="00893867"/>
    <w:rsid w:val="00893A43"/>
    <w:rsid w:val="00893A78"/>
    <w:rsid w:val="00893A8F"/>
    <w:rsid w:val="00893CDA"/>
    <w:rsid w:val="00893DE8"/>
    <w:rsid w:val="00893FA0"/>
    <w:rsid w:val="0089413A"/>
    <w:rsid w:val="0089495D"/>
    <w:rsid w:val="00894D96"/>
    <w:rsid w:val="00894F2A"/>
    <w:rsid w:val="008953EA"/>
    <w:rsid w:val="008954A4"/>
    <w:rsid w:val="0089581A"/>
    <w:rsid w:val="0089662D"/>
    <w:rsid w:val="00896772"/>
    <w:rsid w:val="00896EFC"/>
    <w:rsid w:val="008975F9"/>
    <w:rsid w:val="0089766A"/>
    <w:rsid w:val="008976DC"/>
    <w:rsid w:val="008977B4"/>
    <w:rsid w:val="00897C81"/>
    <w:rsid w:val="008A036D"/>
    <w:rsid w:val="008A0641"/>
    <w:rsid w:val="008A0718"/>
    <w:rsid w:val="008A0C22"/>
    <w:rsid w:val="008A1127"/>
    <w:rsid w:val="008A1524"/>
    <w:rsid w:val="008A1ABD"/>
    <w:rsid w:val="008A2A62"/>
    <w:rsid w:val="008A3229"/>
    <w:rsid w:val="008A3AF7"/>
    <w:rsid w:val="008A3E0B"/>
    <w:rsid w:val="008A405C"/>
    <w:rsid w:val="008A4167"/>
    <w:rsid w:val="008A470F"/>
    <w:rsid w:val="008A5139"/>
    <w:rsid w:val="008A5E6A"/>
    <w:rsid w:val="008A652E"/>
    <w:rsid w:val="008A6628"/>
    <w:rsid w:val="008A6C49"/>
    <w:rsid w:val="008A6CDA"/>
    <w:rsid w:val="008A6DFF"/>
    <w:rsid w:val="008A6F7D"/>
    <w:rsid w:val="008A7396"/>
    <w:rsid w:val="008A745A"/>
    <w:rsid w:val="008A7B05"/>
    <w:rsid w:val="008B0107"/>
    <w:rsid w:val="008B0137"/>
    <w:rsid w:val="008B0312"/>
    <w:rsid w:val="008B087C"/>
    <w:rsid w:val="008B10D2"/>
    <w:rsid w:val="008B115C"/>
    <w:rsid w:val="008B1915"/>
    <w:rsid w:val="008B2155"/>
    <w:rsid w:val="008B2535"/>
    <w:rsid w:val="008B3E2C"/>
    <w:rsid w:val="008B3F0D"/>
    <w:rsid w:val="008B442F"/>
    <w:rsid w:val="008B4497"/>
    <w:rsid w:val="008B4673"/>
    <w:rsid w:val="008B4E50"/>
    <w:rsid w:val="008B4F26"/>
    <w:rsid w:val="008B51D6"/>
    <w:rsid w:val="008B533C"/>
    <w:rsid w:val="008B614D"/>
    <w:rsid w:val="008B6828"/>
    <w:rsid w:val="008B6ABA"/>
    <w:rsid w:val="008B7031"/>
    <w:rsid w:val="008B71FF"/>
    <w:rsid w:val="008B739A"/>
    <w:rsid w:val="008B7482"/>
    <w:rsid w:val="008B76B8"/>
    <w:rsid w:val="008B7A6C"/>
    <w:rsid w:val="008C055F"/>
    <w:rsid w:val="008C07A3"/>
    <w:rsid w:val="008C08A8"/>
    <w:rsid w:val="008C1774"/>
    <w:rsid w:val="008C185B"/>
    <w:rsid w:val="008C1E4F"/>
    <w:rsid w:val="008C2B07"/>
    <w:rsid w:val="008C2F6D"/>
    <w:rsid w:val="008C37E8"/>
    <w:rsid w:val="008C3B15"/>
    <w:rsid w:val="008C41D7"/>
    <w:rsid w:val="008C42BB"/>
    <w:rsid w:val="008C47A2"/>
    <w:rsid w:val="008C47FA"/>
    <w:rsid w:val="008C4970"/>
    <w:rsid w:val="008C4B5F"/>
    <w:rsid w:val="008C4CF5"/>
    <w:rsid w:val="008C5210"/>
    <w:rsid w:val="008C552F"/>
    <w:rsid w:val="008C5A04"/>
    <w:rsid w:val="008C5D97"/>
    <w:rsid w:val="008C5DF2"/>
    <w:rsid w:val="008C6030"/>
    <w:rsid w:val="008C6324"/>
    <w:rsid w:val="008C6697"/>
    <w:rsid w:val="008C6E4F"/>
    <w:rsid w:val="008C7F6E"/>
    <w:rsid w:val="008D0B81"/>
    <w:rsid w:val="008D1277"/>
    <w:rsid w:val="008D131E"/>
    <w:rsid w:val="008D224B"/>
    <w:rsid w:val="008D24C8"/>
    <w:rsid w:val="008D275A"/>
    <w:rsid w:val="008D2790"/>
    <w:rsid w:val="008D29B3"/>
    <w:rsid w:val="008D327D"/>
    <w:rsid w:val="008D3C37"/>
    <w:rsid w:val="008D3C9E"/>
    <w:rsid w:val="008D3EA2"/>
    <w:rsid w:val="008D3EF1"/>
    <w:rsid w:val="008D4029"/>
    <w:rsid w:val="008D4476"/>
    <w:rsid w:val="008D4C48"/>
    <w:rsid w:val="008D535E"/>
    <w:rsid w:val="008D5BEB"/>
    <w:rsid w:val="008D62CB"/>
    <w:rsid w:val="008D64AB"/>
    <w:rsid w:val="008D6736"/>
    <w:rsid w:val="008D6953"/>
    <w:rsid w:val="008D6967"/>
    <w:rsid w:val="008D6F20"/>
    <w:rsid w:val="008D735A"/>
    <w:rsid w:val="008D775A"/>
    <w:rsid w:val="008D7C03"/>
    <w:rsid w:val="008D7C4A"/>
    <w:rsid w:val="008D7E14"/>
    <w:rsid w:val="008E05C8"/>
    <w:rsid w:val="008E09CF"/>
    <w:rsid w:val="008E0A7A"/>
    <w:rsid w:val="008E0AB9"/>
    <w:rsid w:val="008E0C55"/>
    <w:rsid w:val="008E0C63"/>
    <w:rsid w:val="008E1A8B"/>
    <w:rsid w:val="008E1AA1"/>
    <w:rsid w:val="008E1D0D"/>
    <w:rsid w:val="008E1E6E"/>
    <w:rsid w:val="008E1E8E"/>
    <w:rsid w:val="008E275F"/>
    <w:rsid w:val="008E27CB"/>
    <w:rsid w:val="008E287C"/>
    <w:rsid w:val="008E288D"/>
    <w:rsid w:val="008E2BFB"/>
    <w:rsid w:val="008E311D"/>
    <w:rsid w:val="008E31C9"/>
    <w:rsid w:val="008E32C1"/>
    <w:rsid w:val="008E3653"/>
    <w:rsid w:val="008E3B15"/>
    <w:rsid w:val="008E3C27"/>
    <w:rsid w:val="008E3D83"/>
    <w:rsid w:val="008E403A"/>
    <w:rsid w:val="008E40C4"/>
    <w:rsid w:val="008E40EE"/>
    <w:rsid w:val="008E439F"/>
    <w:rsid w:val="008E4602"/>
    <w:rsid w:val="008E4CA6"/>
    <w:rsid w:val="008E57EE"/>
    <w:rsid w:val="008E5B79"/>
    <w:rsid w:val="008E6261"/>
    <w:rsid w:val="008E6AD9"/>
    <w:rsid w:val="008E6FF3"/>
    <w:rsid w:val="008F023F"/>
    <w:rsid w:val="008F0597"/>
    <w:rsid w:val="008F0765"/>
    <w:rsid w:val="008F0C46"/>
    <w:rsid w:val="008F0F57"/>
    <w:rsid w:val="008F1062"/>
    <w:rsid w:val="008F1A7C"/>
    <w:rsid w:val="008F1AF3"/>
    <w:rsid w:val="008F1CAF"/>
    <w:rsid w:val="008F2268"/>
    <w:rsid w:val="008F28A7"/>
    <w:rsid w:val="008F2BC1"/>
    <w:rsid w:val="008F2BEF"/>
    <w:rsid w:val="008F3063"/>
    <w:rsid w:val="008F3235"/>
    <w:rsid w:val="008F371C"/>
    <w:rsid w:val="008F3998"/>
    <w:rsid w:val="008F3D3C"/>
    <w:rsid w:val="008F4449"/>
    <w:rsid w:val="008F45FC"/>
    <w:rsid w:val="008F47C7"/>
    <w:rsid w:val="008F5047"/>
    <w:rsid w:val="008F519A"/>
    <w:rsid w:val="008F6639"/>
    <w:rsid w:val="008F6C5D"/>
    <w:rsid w:val="008F7210"/>
    <w:rsid w:val="008F7B5B"/>
    <w:rsid w:val="008F7C77"/>
    <w:rsid w:val="008F7CD2"/>
    <w:rsid w:val="008F7D5D"/>
    <w:rsid w:val="00900260"/>
    <w:rsid w:val="009009AF"/>
    <w:rsid w:val="00900E0C"/>
    <w:rsid w:val="00900E1E"/>
    <w:rsid w:val="00901386"/>
    <w:rsid w:val="00901A48"/>
    <w:rsid w:val="00901B5D"/>
    <w:rsid w:val="00901C8B"/>
    <w:rsid w:val="00901E45"/>
    <w:rsid w:val="00902528"/>
    <w:rsid w:val="009026AA"/>
    <w:rsid w:val="00902B01"/>
    <w:rsid w:val="00902E81"/>
    <w:rsid w:val="00902E8C"/>
    <w:rsid w:val="009033D1"/>
    <w:rsid w:val="0090359F"/>
    <w:rsid w:val="00903B49"/>
    <w:rsid w:val="00903CBE"/>
    <w:rsid w:val="00903F5A"/>
    <w:rsid w:val="009040B2"/>
    <w:rsid w:val="0090412A"/>
    <w:rsid w:val="00904260"/>
    <w:rsid w:val="0090477D"/>
    <w:rsid w:val="00904B0C"/>
    <w:rsid w:val="00904CF8"/>
    <w:rsid w:val="00905038"/>
    <w:rsid w:val="0090569D"/>
    <w:rsid w:val="009056CB"/>
    <w:rsid w:val="00905807"/>
    <w:rsid w:val="00905AEE"/>
    <w:rsid w:val="00906CFA"/>
    <w:rsid w:val="009070B7"/>
    <w:rsid w:val="00907115"/>
    <w:rsid w:val="00907954"/>
    <w:rsid w:val="00907D6A"/>
    <w:rsid w:val="00907F04"/>
    <w:rsid w:val="00907FDA"/>
    <w:rsid w:val="009104DC"/>
    <w:rsid w:val="009108A7"/>
    <w:rsid w:val="00910931"/>
    <w:rsid w:val="00911421"/>
    <w:rsid w:val="00911600"/>
    <w:rsid w:val="009116D7"/>
    <w:rsid w:val="009118B2"/>
    <w:rsid w:val="009118FA"/>
    <w:rsid w:val="00911A4C"/>
    <w:rsid w:val="00911E10"/>
    <w:rsid w:val="00911EF0"/>
    <w:rsid w:val="0091210D"/>
    <w:rsid w:val="00912570"/>
    <w:rsid w:val="00912A7E"/>
    <w:rsid w:val="00912C03"/>
    <w:rsid w:val="00912CA6"/>
    <w:rsid w:val="00912CC6"/>
    <w:rsid w:val="0091321C"/>
    <w:rsid w:val="00913700"/>
    <w:rsid w:val="00913827"/>
    <w:rsid w:val="0091384A"/>
    <w:rsid w:val="00913C25"/>
    <w:rsid w:val="00913D1F"/>
    <w:rsid w:val="00914891"/>
    <w:rsid w:val="009148E4"/>
    <w:rsid w:val="00914ECE"/>
    <w:rsid w:val="009151C4"/>
    <w:rsid w:val="00915393"/>
    <w:rsid w:val="0091552E"/>
    <w:rsid w:val="009158D6"/>
    <w:rsid w:val="00915AF0"/>
    <w:rsid w:val="00915B01"/>
    <w:rsid w:val="0091607D"/>
    <w:rsid w:val="009165A5"/>
    <w:rsid w:val="00917053"/>
    <w:rsid w:val="00917358"/>
    <w:rsid w:val="00917575"/>
    <w:rsid w:val="009179EF"/>
    <w:rsid w:val="00917CA0"/>
    <w:rsid w:val="00917E7E"/>
    <w:rsid w:val="009200BC"/>
    <w:rsid w:val="00920277"/>
    <w:rsid w:val="0092085C"/>
    <w:rsid w:val="009212B5"/>
    <w:rsid w:val="009215B1"/>
    <w:rsid w:val="00921694"/>
    <w:rsid w:val="0092182F"/>
    <w:rsid w:val="00921A71"/>
    <w:rsid w:val="00922047"/>
    <w:rsid w:val="009220DA"/>
    <w:rsid w:val="00922591"/>
    <w:rsid w:val="009234D9"/>
    <w:rsid w:val="0092368C"/>
    <w:rsid w:val="009236C8"/>
    <w:rsid w:val="00923838"/>
    <w:rsid w:val="009240F1"/>
    <w:rsid w:val="009241D8"/>
    <w:rsid w:val="00924275"/>
    <w:rsid w:val="00924299"/>
    <w:rsid w:val="00924532"/>
    <w:rsid w:val="00925060"/>
    <w:rsid w:val="009250D9"/>
    <w:rsid w:val="00925176"/>
    <w:rsid w:val="00925287"/>
    <w:rsid w:val="0092562A"/>
    <w:rsid w:val="0092579C"/>
    <w:rsid w:val="009259A0"/>
    <w:rsid w:val="00926892"/>
    <w:rsid w:val="0092697E"/>
    <w:rsid w:val="009271DF"/>
    <w:rsid w:val="009300B6"/>
    <w:rsid w:val="00930E5A"/>
    <w:rsid w:val="00930E79"/>
    <w:rsid w:val="0093102B"/>
    <w:rsid w:val="00931516"/>
    <w:rsid w:val="00931860"/>
    <w:rsid w:val="009320CA"/>
    <w:rsid w:val="0093220D"/>
    <w:rsid w:val="009322E5"/>
    <w:rsid w:val="009324A6"/>
    <w:rsid w:val="0093277B"/>
    <w:rsid w:val="00932B86"/>
    <w:rsid w:val="009330F6"/>
    <w:rsid w:val="009334DA"/>
    <w:rsid w:val="00933C2F"/>
    <w:rsid w:val="00933D98"/>
    <w:rsid w:val="0093420F"/>
    <w:rsid w:val="0093473E"/>
    <w:rsid w:val="0093479B"/>
    <w:rsid w:val="00934800"/>
    <w:rsid w:val="00934A9F"/>
    <w:rsid w:val="009356BA"/>
    <w:rsid w:val="009356DD"/>
    <w:rsid w:val="009359E2"/>
    <w:rsid w:val="00935C5B"/>
    <w:rsid w:val="00936386"/>
    <w:rsid w:val="009368D4"/>
    <w:rsid w:val="00936A2E"/>
    <w:rsid w:val="00937249"/>
    <w:rsid w:val="009375D2"/>
    <w:rsid w:val="00937741"/>
    <w:rsid w:val="00937F93"/>
    <w:rsid w:val="009400AA"/>
    <w:rsid w:val="0094056A"/>
    <w:rsid w:val="009409DB"/>
    <w:rsid w:val="00940A95"/>
    <w:rsid w:val="00940BFD"/>
    <w:rsid w:val="00940DC5"/>
    <w:rsid w:val="00940F2A"/>
    <w:rsid w:val="00941058"/>
    <w:rsid w:val="00941092"/>
    <w:rsid w:val="009415A2"/>
    <w:rsid w:val="009415B5"/>
    <w:rsid w:val="00941830"/>
    <w:rsid w:val="00941861"/>
    <w:rsid w:val="00941992"/>
    <w:rsid w:val="00941CBA"/>
    <w:rsid w:val="009420DD"/>
    <w:rsid w:val="00942399"/>
    <w:rsid w:val="00942C36"/>
    <w:rsid w:val="00942C8F"/>
    <w:rsid w:val="00942ED5"/>
    <w:rsid w:val="00942F82"/>
    <w:rsid w:val="009433F3"/>
    <w:rsid w:val="00943660"/>
    <w:rsid w:val="0094409D"/>
    <w:rsid w:val="009444FB"/>
    <w:rsid w:val="009448DF"/>
    <w:rsid w:val="00944E7C"/>
    <w:rsid w:val="009451E8"/>
    <w:rsid w:val="00945218"/>
    <w:rsid w:val="009453DA"/>
    <w:rsid w:val="009456B3"/>
    <w:rsid w:val="009459F1"/>
    <w:rsid w:val="00945A60"/>
    <w:rsid w:val="00945C85"/>
    <w:rsid w:val="00945D5C"/>
    <w:rsid w:val="00945F2E"/>
    <w:rsid w:val="00946696"/>
    <w:rsid w:val="00946E45"/>
    <w:rsid w:val="0094703B"/>
    <w:rsid w:val="00947166"/>
    <w:rsid w:val="009473B9"/>
    <w:rsid w:val="00947465"/>
    <w:rsid w:val="00947FF8"/>
    <w:rsid w:val="0095005F"/>
    <w:rsid w:val="00950284"/>
    <w:rsid w:val="00950670"/>
    <w:rsid w:val="00950807"/>
    <w:rsid w:val="0095085A"/>
    <w:rsid w:val="0095086D"/>
    <w:rsid w:val="00950D38"/>
    <w:rsid w:val="009512ED"/>
    <w:rsid w:val="009515EA"/>
    <w:rsid w:val="00951BAA"/>
    <w:rsid w:val="00951CB0"/>
    <w:rsid w:val="00951F6C"/>
    <w:rsid w:val="00951F76"/>
    <w:rsid w:val="00952174"/>
    <w:rsid w:val="00952187"/>
    <w:rsid w:val="00952350"/>
    <w:rsid w:val="00952492"/>
    <w:rsid w:val="00952A18"/>
    <w:rsid w:val="00953288"/>
    <w:rsid w:val="009535DA"/>
    <w:rsid w:val="00953C63"/>
    <w:rsid w:val="00953E07"/>
    <w:rsid w:val="00953E8F"/>
    <w:rsid w:val="00954141"/>
    <w:rsid w:val="00954949"/>
    <w:rsid w:val="009559E5"/>
    <w:rsid w:val="00955DA2"/>
    <w:rsid w:val="00956284"/>
    <w:rsid w:val="0095640B"/>
    <w:rsid w:val="009566B7"/>
    <w:rsid w:val="009566FC"/>
    <w:rsid w:val="00956B43"/>
    <w:rsid w:val="00960260"/>
    <w:rsid w:val="00960420"/>
    <w:rsid w:val="00960647"/>
    <w:rsid w:val="00960ACA"/>
    <w:rsid w:val="00960C07"/>
    <w:rsid w:val="00960C9E"/>
    <w:rsid w:val="009611E6"/>
    <w:rsid w:val="009611EA"/>
    <w:rsid w:val="0096124A"/>
    <w:rsid w:val="0096157C"/>
    <w:rsid w:val="009618EC"/>
    <w:rsid w:val="00961995"/>
    <w:rsid w:val="00962044"/>
    <w:rsid w:val="00962705"/>
    <w:rsid w:val="00963172"/>
    <w:rsid w:val="009632DC"/>
    <w:rsid w:val="009635DA"/>
    <w:rsid w:val="0096372C"/>
    <w:rsid w:val="009637CC"/>
    <w:rsid w:val="009638A9"/>
    <w:rsid w:val="00963A1E"/>
    <w:rsid w:val="00963A89"/>
    <w:rsid w:val="009641B8"/>
    <w:rsid w:val="009643A8"/>
    <w:rsid w:val="009646DD"/>
    <w:rsid w:val="00965598"/>
    <w:rsid w:val="0096561B"/>
    <w:rsid w:val="009659AF"/>
    <w:rsid w:val="00965A92"/>
    <w:rsid w:val="009666A5"/>
    <w:rsid w:val="00966718"/>
    <w:rsid w:val="0096683D"/>
    <w:rsid w:val="009669AF"/>
    <w:rsid w:val="00966A55"/>
    <w:rsid w:val="00967606"/>
    <w:rsid w:val="009677E6"/>
    <w:rsid w:val="00967D0D"/>
    <w:rsid w:val="00967F4E"/>
    <w:rsid w:val="0097043D"/>
    <w:rsid w:val="00970532"/>
    <w:rsid w:val="009705A4"/>
    <w:rsid w:val="00970BAD"/>
    <w:rsid w:val="00970CFF"/>
    <w:rsid w:val="009710C9"/>
    <w:rsid w:val="0097110E"/>
    <w:rsid w:val="0097110F"/>
    <w:rsid w:val="009713EB"/>
    <w:rsid w:val="009727E0"/>
    <w:rsid w:val="00972A7A"/>
    <w:rsid w:val="00972BED"/>
    <w:rsid w:val="00972EF0"/>
    <w:rsid w:val="009730BE"/>
    <w:rsid w:val="00973332"/>
    <w:rsid w:val="009736B6"/>
    <w:rsid w:val="00973C3E"/>
    <w:rsid w:val="009741EE"/>
    <w:rsid w:val="00974363"/>
    <w:rsid w:val="0097438A"/>
    <w:rsid w:val="00974446"/>
    <w:rsid w:val="00974517"/>
    <w:rsid w:val="0097457B"/>
    <w:rsid w:val="00974626"/>
    <w:rsid w:val="0097462C"/>
    <w:rsid w:val="00974937"/>
    <w:rsid w:val="00974B81"/>
    <w:rsid w:val="00975339"/>
    <w:rsid w:val="009758C4"/>
    <w:rsid w:val="0097596E"/>
    <w:rsid w:val="00975AAB"/>
    <w:rsid w:val="00975B50"/>
    <w:rsid w:val="009760C9"/>
    <w:rsid w:val="0097620C"/>
    <w:rsid w:val="00976320"/>
    <w:rsid w:val="009763CD"/>
    <w:rsid w:val="009773EB"/>
    <w:rsid w:val="009776D7"/>
    <w:rsid w:val="0097796F"/>
    <w:rsid w:val="00977998"/>
    <w:rsid w:val="00977EBC"/>
    <w:rsid w:val="009804A6"/>
    <w:rsid w:val="0098058E"/>
    <w:rsid w:val="0098067D"/>
    <w:rsid w:val="009809D3"/>
    <w:rsid w:val="00980B37"/>
    <w:rsid w:val="00980B6F"/>
    <w:rsid w:val="00981232"/>
    <w:rsid w:val="0098174F"/>
    <w:rsid w:val="0098276B"/>
    <w:rsid w:val="0098286E"/>
    <w:rsid w:val="009828A9"/>
    <w:rsid w:val="00982C48"/>
    <w:rsid w:val="00982F25"/>
    <w:rsid w:val="009831F9"/>
    <w:rsid w:val="009835AA"/>
    <w:rsid w:val="00983A8D"/>
    <w:rsid w:val="00983F39"/>
    <w:rsid w:val="00983FB9"/>
    <w:rsid w:val="00984043"/>
    <w:rsid w:val="00984B92"/>
    <w:rsid w:val="00984EE0"/>
    <w:rsid w:val="00984F5E"/>
    <w:rsid w:val="009852FB"/>
    <w:rsid w:val="0098561B"/>
    <w:rsid w:val="00985ACB"/>
    <w:rsid w:val="00985D72"/>
    <w:rsid w:val="00985F76"/>
    <w:rsid w:val="00986263"/>
    <w:rsid w:val="0098641E"/>
    <w:rsid w:val="00986683"/>
    <w:rsid w:val="009867A3"/>
    <w:rsid w:val="00986D84"/>
    <w:rsid w:val="00986DC1"/>
    <w:rsid w:val="009873A3"/>
    <w:rsid w:val="00987634"/>
    <w:rsid w:val="009904F6"/>
    <w:rsid w:val="0099055C"/>
    <w:rsid w:val="00990743"/>
    <w:rsid w:val="00990996"/>
    <w:rsid w:val="00990C5E"/>
    <w:rsid w:val="00990C78"/>
    <w:rsid w:val="00990E3F"/>
    <w:rsid w:val="009911A3"/>
    <w:rsid w:val="009911C6"/>
    <w:rsid w:val="00991480"/>
    <w:rsid w:val="009919A4"/>
    <w:rsid w:val="00991C75"/>
    <w:rsid w:val="00991D25"/>
    <w:rsid w:val="009929D6"/>
    <w:rsid w:val="009930F0"/>
    <w:rsid w:val="00993889"/>
    <w:rsid w:val="0099388E"/>
    <w:rsid w:val="00993B2A"/>
    <w:rsid w:val="00993D72"/>
    <w:rsid w:val="009940BD"/>
    <w:rsid w:val="009947B6"/>
    <w:rsid w:val="00994A65"/>
    <w:rsid w:val="00994ACF"/>
    <w:rsid w:val="00994FC2"/>
    <w:rsid w:val="00995A1C"/>
    <w:rsid w:val="00995B0B"/>
    <w:rsid w:val="00996030"/>
    <w:rsid w:val="009961DA"/>
    <w:rsid w:val="00996263"/>
    <w:rsid w:val="009962BD"/>
    <w:rsid w:val="009963F3"/>
    <w:rsid w:val="009966E6"/>
    <w:rsid w:val="009966F1"/>
    <w:rsid w:val="00996897"/>
    <w:rsid w:val="00996E00"/>
    <w:rsid w:val="00997827"/>
    <w:rsid w:val="00997D35"/>
    <w:rsid w:val="009A0683"/>
    <w:rsid w:val="009A1294"/>
    <w:rsid w:val="009A13D5"/>
    <w:rsid w:val="009A1643"/>
    <w:rsid w:val="009A16A7"/>
    <w:rsid w:val="009A16BA"/>
    <w:rsid w:val="009A1C3F"/>
    <w:rsid w:val="009A24AF"/>
    <w:rsid w:val="009A2528"/>
    <w:rsid w:val="009A2B3B"/>
    <w:rsid w:val="009A31C7"/>
    <w:rsid w:val="009A33C3"/>
    <w:rsid w:val="009A34B3"/>
    <w:rsid w:val="009A3BEE"/>
    <w:rsid w:val="009A3CF2"/>
    <w:rsid w:val="009A3D48"/>
    <w:rsid w:val="009A3ECE"/>
    <w:rsid w:val="009A40A4"/>
    <w:rsid w:val="009A4399"/>
    <w:rsid w:val="009A47A9"/>
    <w:rsid w:val="009A4E41"/>
    <w:rsid w:val="009A5390"/>
    <w:rsid w:val="009A5616"/>
    <w:rsid w:val="009A58E8"/>
    <w:rsid w:val="009A5A48"/>
    <w:rsid w:val="009A5D63"/>
    <w:rsid w:val="009A5F1B"/>
    <w:rsid w:val="009A5F29"/>
    <w:rsid w:val="009A60CB"/>
    <w:rsid w:val="009A6D7F"/>
    <w:rsid w:val="009A6F9E"/>
    <w:rsid w:val="009A727C"/>
    <w:rsid w:val="009A749E"/>
    <w:rsid w:val="009A798E"/>
    <w:rsid w:val="009A7DFF"/>
    <w:rsid w:val="009A7EBF"/>
    <w:rsid w:val="009B08E5"/>
    <w:rsid w:val="009B1324"/>
    <w:rsid w:val="009B13B9"/>
    <w:rsid w:val="009B171C"/>
    <w:rsid w:val="009B1720"/>
    <w:rsid w:val="009B17D0"/>
    <w:rsid w:val="009B1B98"/>
    <w:rsid w:val="009B1D16"/>
    <w:rsid w:val="009B1EB3"/>
    <w:rsid w:val="009B21DF"/>
    <w:rsid w:val="009B22B5"/>
    <w:rsid w:val="009B2426"/>
    <w:rsid w:val="009B2465"/>
    <w:rsid w:val="009B24CF"/>
    <w:rsid w:val="009B2A47"/>
    <w:rsid w:val="009B2F13"/>
    <w:rsid w:val="009B3094"/>
    <w:rsid w:val="009B30B8"/>
    <w:rsid w:val="009B3BAB"/>
    <w:rsid w:val="009B3D7C"/>
    <w:rsid w:val="009B3ED2"/>
    <w:rsid w:val="009B4447"/>
    <w:rsid w:val="009B4856"/>
    <w:rsid w:val="009B4A87"/>
    <w:rsid w:val="009B4E35"/>
    <w:rsid w:val="009B4E72"/>
    <w:rsid w:val="009B4F7B"/>
    <w:rsid w:val="009B5BBC"/>
    <w:rsid w:val="009B5E82"/>
    <w:rsid w:val="009B62D7"/>
    <w:rsid w:val="009B65E0"/>
    <w:rsid w:val="009B6899"/>
    <w:rsid w:val="009B695E"/>
    <w:rsid w:val="009B6A6E"/>
    <w:rsid w:val="009B6DB9"/>
    <w:rsid w:val="009B71C1"/>
    <w:rsid w:val="009B720C"/>
    <w:rsid w:val="009B7361"/>
    <w:rsid w:val="009B746F"/>
    <w:rsid w:val="009B7808"/>
    <w:rsid w:val="009B7B66"/>
    <w:rsid w:val="009B7C8B"/>
    <w:rsid w:val="009C06A3"/>
    <w:rsid w:val="009C08E3"/>
    <w:rsid w:val="009C13E1"/>
    <w:rsid w:val="009C17CD"/>
    <w:rsid w:val="009C180B"/>
    <w:rsid w:val="009C1AAA"/>
    <w:rsid w:val="009C1CE0"/>
    <w:rsid w:val="009C2310"/>
    <w:rsid w:val="009C238A"/>
    <w:rsid w:val="009C23FF"/>
    <w:rsid w:val="009C255F"/>
    <w:rsid w:val="009C31FB"/>
    <w:rsid w:val="009C33F4"/>
    <w:rsid w:val="009C34B3"/>
    <w:rsid w:val="009C3655"/>
    <w:rsid w:val="009C37CB"/>
    <w:rsid w:val="009C43C9"/>
    <w:rsid w:val="009C4497"/>
    <w:rsid w:val="009C4753"/>
    <w:rsid w:val="009C48EE"/>
    <w:rsid w:val="009C4AF7"/>
    <w:rsid w:val="009C4F68"/>
    <w:rsid w:val="009C5046"/>
    <w:rsid w:val="009C5101"/>
    <w:rsid w:val="009C5346"/>
    <w:rsid w:val="009C54FE"/>
    <w:rsid w:val="009C5550"/>
    <w:rsid w:val="009C55E1"/>
    <w:rsid w:val="009C561D"/>
    <w:rsid w:val="009C5958"/>
    <w:rsid w:val="009C59F4"/>
    <w:rsid w:val="009C64C6"/>
    <w:rsid w:val="009C65A1"/>
    <w:rsid w:val="009C6A15"/>
    <w:rsid w:val="009C6A19"/>
    <w:rsid w:val="009C71B1"/>
    <w:rsid w:val="009C723B"/>
    <w:rsid w:val="009C75AA"/>
    <w:rsid w:val="009C79C4"/>
    <w:rsid w:val="009C7AA4"/>
    <w:rsid w:val="009C7BFF"/>
    <w:rsid w:val="009C7C57"/>
    <w:rsid w:val="009C7CD8"/>
    <w:rsid w:val="009D0121"/>
    <w:rsid w:val="009D0151"/>
    <w:rsid w:val="009D09E4"/>
    <w:rsid w:val="009D0C24"/>
    <w:rsid w:val="009D1317"/>
    <w:rsid w:val="009D13D4"/>
    <w:rsid w:val="009D15D0"/>
    <w:rsid w:val="009D1CB4"/>
    <w:rsid w:val="009D1E79"/>
    <w:rsid w:val="009D2113"/>
    <w:rsid w:val="009D2122"/>
    <w:rsid w:val="009D2403"/>
    <w:rsid w:val="009D29DD"/>
    <w:rsid w:val="009D31BD"/>
    <w:rsid w:val="009D3276"/>
    <w:rsid w:val="009D342B"/>
    <w:rsid w:val="009D3984"/>
    <w:rsid w:val="009D3B1A"/>
    <w:rsid w:val="009D3E33"/>
    <w:rsid w:val="009D3F30"/>
    <w:rsid w:val="009D41B6"/>
    <w:rsid w:val="009D4550"/>
    <w:rsid w:val="009D4B26"/>
    <w:rsid w:val="009D4B8D"/>
    <w:rsid w:val="009D4D5C"/>
    <w:rsid w:val="009D5251"/>
    <w:rsid w:val="009D56D9"/>
    <w:rsid w:val="009D59BB"/>
    <w:rsid w:val="009D5FEC"/>
    <w:rsid w:val="009D61E2"/>
    <w:rsid w:val="009D684D"/>
    <w:rsid w:val="009D70B9"/>
    <w:rsid w:val="009D71D5"/>
    <w:rsid w:val="009D724A"/>
    <w:rsid w:val="009D7454"/>
    <w:rsid w:val="009D7A49"/>
    <w:rsid w:val="009D7D59"/>
    <w:rsid w:val="009D7F09"/>
    <w:rsid w:val="009E0194"/>
    <w:rsid w:val="009E0A2C"/>
    <w:rsid w:val="009E19D3"/>
    <w:rsid w:val="009E1AB5"/>
    <w:rsid w:val="009E1AF4"/>
    <w:rsid w:val="009E1B13"/>
    <w:rsid w:val="009E1DF7"/>
    <w:rsid w:val="009E1F29"/>
    <w:rsid w:val="009E215F"/>
    <w:rsid w:val="009E227A"/>
    <w:rsid w:val="009E2E32"/>
    <w:rsid w:val="009E364F"/>
    <w:rsid w:val="009E41FD"/>
    <w:rsid w:val="009E433F"/>
    <w:rsid w:val="009E4828"/>
    <w:rsid w:val="009E49A4"/>
    <w:rsid w:val="009E4BE5"/>
    <w:rsid w:val="009E521B"/>
    <w:rsid w:val="009E5897"/>
    <w:rsid w:val="009E5E7E"/>
    <w:rsid w:val="009E6183"/>
    <w:rsid w:val="009E618E"/>
    <w:rsid w:val="009E62F4"/>
    <w:rsid w:val="009E680B"/>
    <w:rsid w:val="009E7530"/>
    <w:rsid w:val="009E761E"/>
    <w:rsid w:val="009E7C87"/>
    <w:rsid w:val="009F0657"/>
    <w:rsid w:val="009F091E"/>
    <w:rsid w:val="009F0A4A"/>
    <w:rsid w:val="009F190B"/>
    <w:rsid w:val="009F1CAA"/>
    <w:rsid w:val="009F1F73"/>
    <w:rsid w:val="009F24BF"/>
    <w:rsid w:val="009F2B7D"/>
    <w:rsid w:val="009F3100"/>
    <w:rsid w:val="009F3453"/>
    <w:rsid w:val="009F3B43"/>
    <w:rsid w:val="009F44C7"/>
    <w:rsid w:val="009F4BA2"/>
    <w:rsid w:val="009F4D2E"/>
    <w:rsid w:val="009F4D55"/>
    <w:rsid w:val="009F507F"/>
    <w:rsid w:val="009F50B9"/>
    <w:rsid w:val="009F5108"/>
    <w:rsid w:val="009F5753"/>
    <w:rsid w:val="009F5ABA"/>
    <w:rsid w:val="009F5BB1"/>
    <w:rsid w:val="009F5C84"/>
    <w:rsid w:val="009F63C4"/>
    <w:rsid w:val="009F6AF9"/>
    <w:rsid w:val="009F6C4A"/>
    <w:rsid w:val="009F6C99"/>
    <w:rsid w:val="009F7067"/>
    <w:rsid w:val="009F7547"/>
    <w:rsid w:val="009F774B"/>
    <w:rsid w:val="009F79A3"/>
    <w:rsid w:val="009F7B01"/>
    <w:rsid w:val="009F7FED"/>
    <w:rsid w:val="00A00800"/>
    <w:rsid w:val="00A00933"/>
    <w:rsid w:val="00A00BFA"/>
    <w:rsid w:val="00A00D18"/>
    <w:rsid w:val="00A01007"/>
    <w:rsid w:val="00A016A9"/>
    <w:rsid w:val="00A017D7"/>
    <w:rsid w:val="00A01A1B"/>
    <w:rsid w:val="00A01C07"/>
    <w:rsid w:val="00A01CC2"/>
    <w:rsid w:val="00A02244"/>
    <w:rsid w:val="00A024F8"/>
    <w:rsid w:val="00A02DA1"/>
    <w:rsid w:val="00A02F98"/>
    <w:rsid w:val="00A03070"/>
    <w:rsid w:val="00A03457"/>
    <w:rsid w:val="00A03508"/>
    <w:rsid w:val="00A03AB2"/>
    <w:rsid w:val="00A03F2C"/>
    <w:rsid w:val="00A040B9"/>
    <w:rsid w:val="00A049B0"/>
    <w:rsid w:val="00A04A51"/>
    <w:rsid w:val="00A04BB0"/>
    <w:rsid w:val="00A04F59"/>
    <w:rsid w:val="00A056BA"/>
    <w:rsid w:val="00A0577C"/>
    <w:rsid w:val="00A06904"/>
    <w:rsid w:val="00A06A57"/>
    <w:rsid w:val="00A06F69"/>
    <w:rsid w:val="00A07340"/>
    <w:rsid w:val="00A07365"/>
    <w:rsid w:val="00A074B5"/>
    <w:rsid w:val="00A078B3"/>
    <w:rsid w:val="00A07F23"/>
    <w:rsid w:val="00A101DA"/>
    <w:rsid w:val="00A104DB"/>
    <w:rsid w:val="00A10895"/>
    <w:rsid w:val="00A10D3C"/>
    <w:rsid w:val="00A10E66"/>
    <w:rsid w:val="00A1104C"/>
    <w:rsid w:val="00A1106E"/>
    <w:rsid w:val="00A118A4"/>
    <w:rsid w:val="00A11B1F"/>
    <w:rsid w:val="00A11D9F"/>
    <w:rsid w:val="00A11E2B"/>
    <w:rsid w:val="00A11E3B"/>
    <w:rsid w:val="00A1209F"/>
    <w:rsid w:val="00A12224"/>
    <w:rsid w:val="00A124E5"/>
    <w:rsid w:val="00A1250B"/>
    <w:rsid w:val="00A12CA0"/>
    <w:rsid w:val="00A133A0"/>
    <w:rsid w:val="00A13568"/>
    <w:rsid w:val="00A13D8B"/>
    <w:rsid w:val="00A1486E"/>
    <w:rsid w:val="00A14924"/>
    <w:rsid w:val="00A1498E"/>
    <w:rsid w:val="00A14A56"/>
    <w:rsid w:val="00A14B89"/>
    <w:rsid w:val="00A14E20"/>
    <w:rsid w:val="00A14ECE"/>
    <w:rsid w:val="00A152C9"/>
    <w:rsid w:val="00A15302"/>
    <w:rsid w:val="00A154C8"/>
    <w:rsid w:val="00A15590"/>
    <w:rsid w:val="00A159E1"/>
    <w:rsid w:val="00A15C97"/>
    <w:rsid w:val="00A16105"/>
    <w:rsid w:val="00A161B9"/>
    <w:rsid w:val="00A1634F"/>
    <w:rsid w:val="00A16AA1"/>
    <w:rsid w:val="00A16CD7"/>
    <w:rsid w:val="00A16F0F"/>
    <w:rsid w:val="00A1708A"/>
    <w:rsid w:val="00A17234"/>
    <w:rsid w:val="00A17FF7"/>
    <w:rsid w:val="00A204F4"/>
    <w:rsid w:val="00A20E36"/>
    <w:rsid w:val="00A21564"/>
    <w:rsid w:val="00A21B10"/>
    <w:rsid w:val="00A21F7F"/>
    <w:rsid w:val="00A22093"/>
    <w:rsid w:val="00A225C8"/>
    <w:rsid w:val="00A22662"/>
    <w:rsid w:val="00A23122"/>
    <w:rsid w:val="00A241F6"/>
    <w:rsid w:val="00A24A73"/>
    <w:rsid w:val="00A24BF8"/>
    <w:rsid w:val="00A25242"/>
    <w:rsid w:val="00A25994"/>
    <w:rsid w:val="00A25A4C"/>
    <w:rsid w:val="00A260D4"/>
    <w:rsid w:val="00A26312"/>
    <w:rsid w:val="00A263B3"/>
    <w:rsid w:val="00A2654A"/>
    <w:rsid w:val="00A267A3"/>
    <w:rsid w:val="00A26850"/>
    <w:rsid w:val="00A26CCE"/>
    <w:rsid w:val="00A2720E"/>
    <w:rsid w:val="00A2776D"/>
    <w:rsid w:val="00A27B5F"/>
    <w:rsid w:val="00A27BF1"/>
    <w:rsid w:val="00A3084A"/>
    <w:rsid w:val="00A30853"/>
    <w:rsid w:val="00A30BE0"/>
    <w:rsid w:val="00A30E0E"/>
    <w:rsid w:val="00A30FFE"/>
    <w:rsid w:val="00A31475"/>
    <w:rsid w:val="00A3180D"/>
    <w:rsid w:val="00A3192B"/>
    <w:rsid w:val="00A31947"/>
    <w:rsid w:val="00A31C2C"/>
    <w:rsid w:val="00A321FB"/>
    <w:rsid w:val="00A3280D"/>
    <w:rsid w:val="00A329B6"/>
    <w:rsid w:val="00A329D1"/>
    <w:rsid w:val="00A329DF"/>
    <w:rsid w:val="00A32D34"/>
    <w:rsid w:val="00A333B9"/>
    <w:rsid w:val="00A336D7"/>
    <w:rsid w:val="00A33836"/>
    <w:rsid w:val="00A339CB"/>
    <w:rsid w:val="00A33DFC"/>
    <w:rsid w:val="00A3405C"/>
    <w:rsid w:val="00A343DF"/>
    <w:rsid w:val="00A344EC"/>
    <w:rsid w:val="00A345C1"/>
    <w:rsid w:val="00A347A1"/>
    <w:rsid w:val="00A3484E"/>
    <w:rsid w:val="00A348DF"/>
    <w:rsid w:val="00A34A10"/>
    <w:rsid w:val="00A34C70"/>
    <w:rsid w:val="00A34E8B"/>
    <w:rsid w:val="00A35107"/>
    <w:rsid w:val="00A35205"/>
    <w:rsid w:val="00A353E5"/>
    <w:rsid w:val="00A35614"/>
    <w:rsid w:val="00A35884"/>
    <w:rsid w:val="00A359F3"/>
    <w:rsid w:val="00A363F2"/>
    <w:rsid w:val="00A36450"/>
    <w:rsid w:val="00A367B7"/>
    <w:rsid w:val="00A36879"/>
    <w:rsid w:val="00A36A95"/>
    <w:rsid w:val="00A36DC4"/>
    <w:rsid w:val="00A36E75"/>
    <w:rsid w:val="00A370DA"/>
    <w:rsid w:val="00A3724E"/>
    <w:rsid w:val="00A37312"/>
    <w:rsid w:val="00A37B3B"/>
    <w:rsid w:val="00A37D64"/>
    <w:rsid w:val="00A403AD"/>
    <w:rsid w:val="00A403E6"/>
    <w:rsid w:val="00A40CEC"/>
    <w:rsid w:val="00A40DC8"/>
    <w:rsid w:val="00A41107"/>
    <w:rsid w:val="00A41114"/>
    <w:rsid w:val="00A4139E"/>
    <w:rsid w:val="00A418B1"/>
    <w:rsid w:val="00A41B89"/>
    <w:rsid w:val="00A422AC"/>
    <w:rsid w:val="00A42357"/>
    <w:rsid w:val="00A425A3"/>
    <w:rsid w:val="00A425EB"/>
    <w:rsid w:val="00A42760"/>
    <w:rsid w:val="00A42902"/>
    <w:rsid w:val="00A42FD9"/>
    <w:rsid w:val="00A43280"/>
    <w:rsid w:val="00A43AFF"/>
    <w:rsid w:val="00A43E46"/>
    <w:rsid w:val="00A44033"/>
    <w:rsid w:val="00A44164"/>
    <w:rsid w:val="00A447CC"/>
    <w:rsid w:val="00A44850"/>
    <w:rsid w:val="00A448CD"/>
    <w:rsid w:val="00A44985"/>
    <w:rsid w:val="00A449EE"/>
    <w:rsid w:val="00A44ACC"/>
    <w:rsid w:val="00A44E39"/>
    <w:rsid w:val="00A45620"/>
    <w:rsid w:val="00A45CFC"/>
    <w:rsid w:val="00A45E94"/>
    <w:rsid w:val="00A462BA"/>
    <w:rsid w:val="00A46710"/>
    <w:rsid w:val="00A46DEA"/>
    <w:rsid w:val="00A47AD8"/>
    <w:rsid w:val="00A47AD9"/>
    <w:rsid w:val="00A47D88"/>
    <w:rsid w:val="00A501A8"/>
    <w:rsid w:val="00A50497"/>
    <w:rsid w:val="00A5077C"/>
    <w:rsid w:val="00A50EB8"/>
    <w:rsid w:val="00A50F95"/>
    <w:rsid w:val="00A51140"/>
    <w:rsid w:val="00A513C1"/>
    <w:rsid w:val="00A51BD0"/>
    <w:rsid w:val="00A51F0A"/>
    <w:rsid w:val="00A53160"/>
    <w:rsid w:val="00A53417"/>
    <w:rsid w:val="00A5381A"/>
    <w:rsid w:val="00A53855"/>
    <w:rsid w:val="00A539D8"/>
    <w:rsid w:val="00A54218"/>
    <w:rsid w:val="00A54981"/>
    <w:rsid w:val="00A55148"/>
    <w:rsid w:val="00A555DE"/>
    <w:rsid w:val="00A55676"/>
    <w:rsid w:val="00A556CB"/>
    <w:rsid w:val="00A5583F"/>
    <w:rsid w:val="00A55AE4"/>
    <w:rsid w:val="00A55B8D"/>
    <w:rsid w:val="00A56081"/>
    <w:rsid w:val="00A560B9"/>
    <w:rsid w:val="00A5616B"/>
    <w:rsid w:val="00A56524"/>
    <w:rsid w:val="00A56B38"/>
    <w:rsid w:val="00A56CDE"/>
    <w:rsid w:val="00A56D4C"/>
    <w:rsid w:val="00A57B4B"/>
    <w:rsid w:val="00A57BCD"/>
    <w:rsid w:val="00A57E83"/>
    <w:rsid w:val="00A602D1"/>
    <w:rsid w:val="00A6059E"/>
    <w:rsid w:val="00A60E1C"/>
    <w:rsid w:val="00A60F2D"/>
    <w:rsid w:val="00A60FA1"/>
    <w:rsid w:val="00A61077"/>
    <w:rsid w:val="00A611CC"/>
    <w:rsid w:val="00A6148F"/>
    <w:rsid w:val="00A61703"/>
    <w:rsid w:val="00A61732"/>
    <w:rsid w:val="00A6174D"/>
    <w:rsid w:val="00A6198D"/>
    <w:rsid w:val="00A61C78"/>
    <w:rsid w:val="00A61D73"/>
    <w:rsid w:val="00A62042"/>
    <w:rsid w:val="00A623D3"/>
    <w:rsid w:val="00A6495E"/>
    <w:rsid w:val="00A6496C"/>
    <w:rsid w:val="00A64C2E"/>
    <w:rsid w:val="00A64D4A"/>
    <w:rsid w:val="00A651BF"/>
    <w:rsid w:val="00A65512"/>
    <w:rsid w:val="00A6585D"/>
    <w:rsid w:val="00A65C3B"/>
    <w:rsid w:val="00A65C7E"/>
    <w:rsid w:val="00A65C90"/>
    <w:rsid w:val="00A65FFF"/>
    <w:rsid w:val="00A6655C"/>
    <w:rsid w:val="00A67013"/>
    <w:rsid w:val="00A6741C"/>
    <w:rsid w:val="00A675BD"/>
    <w:rsid w:val="00A676E7"/>
    <w:rsid w:val="00A67C79"/>
    <w:rsid w:val="00A67D53"/>
    <w:rsid w:val="00A67D7E"/>
    <w:rsid w:val="00A7075D"/>
    <w:rsid w:val="00A70969"/>
    <w:rsid w:val="00A70AF0"/>
    <w:rsid w:val="00A712E6"/>
    <w:rsid w:val="00A717C2"/>
    <w:rsid w:val="00A71864"/>
    <w:rsid w:val="00A71897"/>
    <w:rsid w:val="00A71BAF"/>
    <w:rsid w:val="00A71CE3"/>
    <w:rsid w:val="00A72096"/>
    <w:rsid w:val="00A72200"/>
    <w:rsid w:val="00A7242B"/>
    <w:rsid w:val="00A72677"/>
    <w:rsid w:val="00A72C69"/>
    <w:rsid w:val="00A72F43"/>
    <w:rsid w:val="00A73051"/>
    <w:rsid w:val="00A73435"/>
    <w:rsid w:val="00A7350C"/>
    <w:rsid w:val="00A737AB"/>
    <w:rsid w:val="00A73BE6"/>
    <w:rsid w:val="00A741E1"/>
    <w:rsid w:val="00A7434F"/>
    <w:rsid w:val="00A74FF5"/>
    <w:rsid w:val="00A750BD"/>
    <w:rsid w:val="00A7547A"/>
    <w:rsid w:val="00A75555"/>
    <w:rsid w:val="00A75661"/>
    <w:rsid w:val="00A758A3"/>
    <w:rsid w:val="00A7593D"/>
    <w:rsid w:val="00A75E51"/>
    <w:rsid w:val="00A75F25"/>
    <w:rsid w:val="00A761B8"/>
    <w:rsid w:val="00A76207"/>
    <w:rsid w:val="00A7657A"/>
    <w:rsid w:val="00A7663B"/>
    <w:rsid w:val="00A7751B"/>
    <w:rsid w:val="00A7780B"/>
    <w:rsid w:val="00A77C72"/>
    <w:rsid w:val="00A77FD1"/>
    <w:rsid w:val="00A80DDE"/>
    <w:rsid w:val="00A80E09"/>
    <w:rsid w:val="00A80F1F"/>
    <w:rsid w:val="00A80F8D"/>
    <w:rsid w:val="00A8112E"/>
    <w:rsid w:val="00A8150A"/>
    <w:rsid w:val="00A8245D"/>
    <w:rsid w:val="00A82CED"/>
    <w:rsid w:val="00A8384E"/>
    <w:rsid w:val="00A8386F"/>
    <w:rsid w:val="00A838E9"/>
    <w:rsid w:val="00A83F15"/>
    <w:rsid w:val="00A8434C"/>
    <w:rsid w:val="00A845B7"/>
    <w:rsid w:val="00A84C65"/>
    <w:rsid w:val="00A84D0F"/>
    <w:rsid w:val="00A84DF7"/>
    <w:rsid w:val="00A84EE2"/>
    <w:rsid w:val="00A84F08"/>
    <w:rsid w:val="00A8510E"/>
    <w:rsid w:val="00A85224"/>
    <w:rsid w:val="00A86538"/>
    <w:rsid w:val="00A86A92"/>
    <w:rsid w:val="00A86DAA"/>
    <w:rsid w:val="00A86E12"/>
    <w:rsid w:val="00A87556"/>
    <w:rsid w:val="00A8778A"/>
    <w:rsid w:val="00A8781C"/>
    <w:rsid w:val="00A87AC5"/>
    <w:rsid w:val="00A90097"/>
    <w:rsid w:val="00A905A1"/>
    <w:rsid w:val="00A90730"/>
    <w:rsid w:val="00A907A0"/>
    <w:rsid w:val="00A90813"/>
    <w:rsid w:val="00A90820"/>
    <w:rsid w:val="00A90D2B"/>
    <w:rsid w:val="00A90DD4"/>
    <w:rsid w:val="00A91075"/>
    <w:rsid w:val="00A9180E"/>
    <w:rsid w:val="00A91901"/>
    <w:rsid w:val="00A91E26"/>
    <w:rsid w:val="00A92721"/>
    <w:rsid w:val="00A939FB"/>
    <w:rsid w:val="00A94209"/>
    <w:rsid w:val="00A943FC"/>
    <w:rsid w:val="00A947A9"/>
    <w:rsid w:val="00A94860"/>
    <w:rsid w:val="00A948B8"/>
    <w:rsid w:val="00A94BB2"/>
    <w:rsid w:val="00A94F4E"/>
    <w:rsid w:val="00A95127"/>
    <w:rsid w:val="00A951B6"/>
    <w:rsid w:val="00A95339"/>
    <w:rsid w:val="00A953C1"/>
    <w:rsid w:val="00A95471"/>
    <w:rsid w:val="00A9549A"/>
    <w:rsid w:val="00A9569A"/>
    <w:rsid w:val="00A95B33"/>
    <w:rsid w:val="00A95CC9"/>
    <w:rsid w:val="00A96054"/>
    <w:rsid w:val="00A960D3"/>
    <w:rsid w:val="00A96303"/>
    <w:rsid w:val="00A967CE"/>
    <w:rsid w:val="00A969F7"/>
    <w:rsid w:val="00A96A68"/>
    <w:rsid w:val="00A96BF6"/>
    <w:rsid w:val="00A96E4E"/>
    <w:rsid w:val="00A970B9"/>
    <w:rsid w:val="00A972E1"/>
    <w:rsid w:val="00A9775B"/>
    <w:rsid w:val="00A9787E"/>
    <w:rsid w:val="00A97A74"/>
    <w:rsid w:val="00A97AA2"/>
    <w:rsid w:val="00A97D7E"/>
    <w:rsid w:val="00AA0284"/>
    <w:rsid w:val="00AA059D"/>
    <w:rsid w:val="00AA070B"/>
    <w:rsid w:val="00AA0855"/>
    <w:rsid w:val="00AA08B3"/>
    <w:rsid w:val="00AA0AB3"/>
    <w:rsid w:val="00AA0C71"/>
    <w:rsid w:val="00AA0D74"/>
    <w:rsid w:val="00AA0F81"/>
    <w:rsid w:val="00AA16EF"/>
    <w:rsid w:val="00AA176B"/>
    <w:rsid w:val="00AA1B27"/>
    <w:rsid w:val="00AA1BCD"/>
    <w:rsid w:val="00AA1D09"/>
    <w:rsid w:val="00AA22D1"/>
    <w:rsid w:val="00AA2802"/>
    <w:rsid w:val="00AA295D"/>
    <w:rsid w:val="00AA2B18"/>
    <w:rsid w:val="00AA2C8F"/>
    <w:rsid w:val="00AA3875"/>
    <w:rsid w:val="00AA3CD8"/>
    <w:rsid w:val="00AA3D68"/>
    <w:rsid w:val="00AA436C"/>
    <w:rsid w:val="00AA43B1"/>
    <w:rsid w:val="00AA43C9"/>
    <w:rsid w:val="00AA47A9"/>
    <w:rsid w:val="00AA4C56"/>
    <w:rsid w:val="00AA4C62"/>
    <w:rsid w:val="00AA529C"/>
    <w:rsid w:val="00AA5EBD"/>
    <w:rsid w:val="00AA63A7"/>
    <w:rsid w:val="00AA68C8"/>
    <w:rsid w:val="00AA68ED"/>
    <w:rsid w:val="00AA6FE5"/>
    <w:rsid w:val="00AA7A11"/>
    <w:rsid w:val="00AA7CBE"/>
    <w:rsid w:val="00AA7DEA"/>
    <w:rsid w:val="00AAE8CD"/>
    <w:rsid w:val="00AB078E"/>
    <w:rsid w:val="00AB0D2B"/>
    <w:rsid w:val="00AB0FAD"/>
    <w:rsid w:val="00AB1425"/>
    <w:rsid w:val="00AB158B"/>
    <w:rsid w:val="00AB1CAB"/>
    <w:rsid w:val="00AB1EB6"/>
    <w:rsid w:val="00AB24A7"/>
    <w:rsid w:val="00AB254B"/>
    <w:rsid w:val="00AB2674"/>
    <w:rsid w:val="00AB2FE9"/>
    <w:rsid w:val="00AB31D4"/>
    <w:rsid w:val="00AB32D6"/>
    <w:rsid w:val="00AB3760"/>
    <w:rsid w:val="00AB3896"/>
    <w:rsid w:val="00AB3D22"/>
    <w:rsid w:val="00AB3F0A"/>
    <w:rsid w:val="00AB45AB"/>
    <w:rsid w:val="00AB5058"/>
    <w:rsid w:val="00AB5147"/>
    <w:rsid w:val="00AB533A"/>
    <w:rsid w:val="00AB54C9"/>
    <w:rsid w:val="00AB5518"/>
    <w:rsid w:val="00AB551A"/>
    <w:rsid w:val="00AB57E0"/>
    <w:rsid w:val="00AB57F6"/>
    <w:rsid w:val="00AB5B9D"/>
    <w:rsid w:val="00AB5BD3"/>
    <w:rsid w:val="00AB5E3A"/>
    <w:rsid w:val="00AB5EED"/>
    <w:rsid w:val="00AB60E9"/>
    <w:rsid w:val="00AB63F1"/>
    <w:rsid w:val="00AB6627"/>
    <w:rsid w:val="00AB68A4"/>
    <w:rsid w:val="00AB6979"/>
    <w:rsid w:val="00AB6AA6"/>
    <w:rsid w:val="00AB6E56"/>
    <w:rsid w:val="00AB7028"/>
    <w:rsid w:val="00AB7234"/>
    <w:rsid w:val="00AB735A"/>
    <w:rsid w:val="00AB751F"/>
    <w:rsid w:val="00AB754B"/>
    <w:rsid w:val="00AB758E"/>
    <w:rsid w:val="00AB7A54"/>
    <w:rsid w:val="00AB7E50"/>
    <w:rsid w:val="00AC110D"/>
    <w:rsid w:val="00AC12E4"/>
    <w:rsid w:val="00AC13A0"/>
    <w:rsid w:val="00AC3438"/>
    <w:rsid w:val="00AC3959"/>
    <w:rsid w:val="00AC3A40"/>
    <w:rsid w:val="00AC3C3C"/>
    <w:rsid w:val="00AC3C58"/>
    <w:rsid w:val="00AC4051"/>
    <w:rsid w:val="00AC412B"/>
    <w:rsid w:val="00AC45C9"/>
    <w:rsid w:val="00AC4749"/>
    <w:rsid w:val="00AC4895"/>
    <w:rsid w:val="00AC4CEC"/>
    <w:rsid w:val="00AC550F"/>
    <w:rsid w:val="00AC564D"/>
    <w:rsid w:val="00AC5711"/>
    <w:rsid w:val="00AC5E6E"/>
    <w:rsid w:val="00AC6008"/>
    <w:rsid w:val="00AC6206"/>
    <w:rsid w:val="00AC6312"/>
    <w:rsid w:val="00AC653E"/>
    <w:rsid w:val="00AC657E"/>
    <w:rsid w:val="00AC6597"/>
    <w:rsid w:val="00AC6744"/>
    <w:rsid w:val="00AC6817"/>
    <w:rsid w:val="00AC6B3F"/>
    <w:rsid w:val="00AC6BDE"/>
    <w:rsid w:val="00AC75EA"/>
    <w:rsid w:val="00AC7850"/>
    <w:rsid w:val="00AC7A82"/>
    <w:rsid w:val="00AC7A9B"/>
    <w:rsid w:val="00AC7EF6"/>
    <w:rsid w:val="00AD00BE"/>
    <w:rsid w:val="00AD033B"/>
    <w:rsid w:val="00AD0B79"/>
    <w:rsid w:val="00AD0E15"/>
    <w:rsid w:val="00AD0F86"/>
    <w:rsid w:val="00AD1185"/>
    <w:rsid w:val="00AD1588"/>
    <w:rsid w:val="00AD16F0"/>
    <w:rsid w:val="00AD1E7F"/>
    <w:rsid w:val="00AD26F3"/>
    <w:rsid w:val="00AD29FD"/>
    <w:rsid w:val="00AD2AEC"/>
    <w:rsid w:val="00AD2E3C"/>
    <w:rsid w:val="00AD2EFF"/>
    <w:rsid w:val="00AD3257"/>
    <w:rsid w:val="00AD3334"/>
    <w:rsid w:val="00AD33DC"/>
    <w:rsid w:val="00AD365F"/>
    <w:rsid w:val="00AD3B8A"/>
    <w:rsid w:val="00AD4189"/>
    <w:rsid w:val="00AD43F4"/>
    <w:rsid w:val="00AD4DCF"/>
    <w:rsid w:val="00AD4DD6"/>
    <w:rsid w:val="00AD5231"/>
    <w:rsid w:val="00AD5404"/>
    <w:rsid w:val="00AD57AA"/>
    <w:rsid w:val="00AD5A71"/>
    <w:rsid w:val="00AD5D4D"/>
    <w:rsid w:val="00AD5F5C"/>
    <w:rsid w:val="00AD641A"/>
    <w:rsid w:val="00AD64D3"/>
    <w:rsid w:val="00AD64E2"/>
    <w:rsid w:val="00AD659D"/>
    <w:rsid w:val="00AD6998"/>
    <w:rsid w:val="00AD6B2C"/>
    <w:rsid w:val="00AD6D35"/>
    <w:rsid w:val="00AD7442"/>
    <w:rsid w:val="00AD7511"/>
    <w:rsid w:val="00AE0148"/>
    <w:rsid w:val="00AE06D0"/>
    <w:rsid w:val="00AE074E"/>
    <w:rsid w:val="00AE0EA1"/>
    <w:rsid w:val="00AE1161"/>
    <w:rsid w:val="00AE12D3"/>
    <w:rsid w:val="00AE12E2"/>
    <w:rsid w:val="00AE1495"/>
    <w:rsid w:val="00AE1590"/>
    <w:rsid w:val="00AE16B6"/>
    <w:rsid w:val="00AE1CEE"/>
    <w:rsid w:val="00AE2580"/>
    <w:rsid w:val="00AE265D"/>
    <w:rsid w:val="00AE26AC"/>
    <w:rsid w:val="00AE2C71"/>
    <w:rsid w:val="00AE2CDC"/>
    <w:rsid w:val="00AE2F49"/>
    <w:rsid w:val="00AE30EC"/>
    <w:rsid w:val="00AE320D"/>
    <w:rsid w:val="00AE3871"/>
    <w:rsid w:val="00AE3AF3"/>
    <w:rsid w:val="00AE3BA6"/>
    <w:rsid w:val="00AE3F67"/>
    <w:rsid w:val="00AE40B7"/>
    <w:rsid w:val="00AE4473"/>
    <w:rsid w:val="00AE480C"/>
    <w:rsid w:val="00AE50FC"/>
    <w:rsid w:val="00AE5111"/>
    <w:rsid w:val="00AE5147"/>
    <w:rsid w:val="00AE538A"/>
    <w:rsid w:val="00AE5744"/>
    <w:rsid w:val="00AE5F41"/>
    <w:rsid w:val="00AE6016"/>
    <w:rsid w:val="00AE6161"/>
    <w:rsid w:val="00AE6485"/>
    <w:rsid w:val="00AE68BF"/>
    <w:rsid w:val="00AE7548"/>
    <w:rsid w:val="00AE772C"/>
    <w:rsid w:val="00AE7742"/>
    <w:rsid w:val="00AE787F"/>
    <w:rsid w:val="00AE7CDD"/>
    <w:rsid w:val="00AE7FAA"/>
    <w:rsid w:val="00AF014B"/>
    <w:rsid w:val="00AF0288"/>
    <w:rsid w:val="00AF0CBC"/>
    <w:rsid w:val="00AF0DEB"/>
    <w:rsid w:val="00AF0FC4"/>
    <w:rsid w:val="00AF13F6"/>
    <w:rsid w:val="00AF173D"/>
    <w:rsid w:val="00AF26CF"/>
    <w:rsid w:val="00AF3504"/>
    <w:rsid w:val="00AF387A"/>
    <w:rsid w:val="00AF4332"/>
    <w:rsid w:val="00AF494D"/>
    <w:rsid w:val="00AF4EE2"/>
    <w:rsid w:val="00AF4F39"/>
    <w:rsid w:val="00AF57FA"/>
    <w:rsid w:val="00AF5B49"/>
    <w:rsid w:val="00AF5CAC"/>
    <w:rsid w:val="00AF5FCB"/>
    <w:rsid w:val="00AF602C"/>
    <w:rsid w:val="00AF6B30"/>
    <w:rsid w:val="00AF6BA5"/>
    <w:rsid w:val="00AF71B4"/>
    <w:rsid w:val="00AF7235"/>
    <w:rsid w:val="00AF7382"/>
    <w:rsid w:val="00B00CAA"/>
    <w:rsid w:val="00B00EFD"/>
    <w:rsid w:val="00B011DD"/>
    <w:rsid w:val="00B017C4"/>
    <w:rsid w:val="00B01E3F"/>
    <w:rsid w:val="00B0223E"/>
    <w:rsid w:val="00B024DE"/>
    <w:rsid w:val="00B0278C"/>
    <w:rsid w:val="00B02AB7"/>
    <w:rsid w:val="00B02F2E"/>
    <w:rsid w:val="00B032F9"/>
    <w:rsid w:val="00B036CC"/>
    <w:rsid w:val="00B03902"/>
    <w:rsid w:val="00B03F3E"/>
    <w:rsid w:val="00B03F52"/>
    <w:rsid w:val="00B04305"/>
    <w:rsid w:val="00B0497F"/>
    <w:rsid w:val="00B04A30"/>
    <w:rsid w:val="00B0545B"/>
    <w:rsid w:val="00B054AF"/>
    <w:rsid w:val="00B05536"/>
    <w:rsid w:val="00B05671"/>
    <w:rsid w:val="00B05A31"/>
    <w:rsid w:val="00B06554"/>
    <w:rsid w:val="00B065F5"/>
    <w:rsid w:val="00B065FD"/>
    <w:rsid w:val="00B0696D"/>
    <w:rsid w:val="00B06A26"/>
    <w:rsid w:val="00B06AAC"/>
    <w:rsid w:val="00B07832"/>
    <w:rsid w:val="00B07BBF"/>
    <w:rsid w:val="00B1016A"/>
    <w:rsid w:val="00B10267"/>
    <w:rsid w:val="00B10805"/>
    <w:rsid w:val="00B10A01"/>
    <w:rsid w:val="00B10BCE"/>
    <w:rsid w:val="00B10E7C"/>
    <w:rsid w:val="00B10F29"/>
    <w:rsid w:val="00B1118E"/>
    <w:rsid w:val="00B111A7"/>
    <w:rsid w:val="00B11316"/>
    <w:rsid w:val="00B114F7"/>
    <w:rsid w:val="00B11527"/>
    <w:rsid w:val="00B11766"/>
    <w:rsid w:val="00B11C17"/>
    <w:rsid w:val="00B12381"/>
    <w:rsid w:val="00B12A42"/>
    <w:rsid w:val="00B12BA4"/>
    <w:rsid w:val="00B12F86"/>
    <w:rsid w:val="00B1301A"/>
    <w:rsid w:val="00B136A2"/>
    <w:rsid w:val="00B13B86"/>
    <w:rsid w:val="00B1409C"/>
    <w:rsid w:val="00B1418E"/>
    <w:rsid w:val="00B141D9"/>
    <w:rsid w:val="00B14334"/>
    <w:rsid w:val="00B143F9"/>
    <w:rsid w:val="00B1462F"/>
    <w:rsid w:val="00B14CBB"/>
    <w:rsid w:val="00B14F78"/>
    <w:rsid w:val="00B158D9"/>
    <w:rsid w:val="00B16096"/>
    <w:rsid w:val="00B16312"/>
    <w:rsid w:val="00B1661F"/>
    <w:rsid w:val="00B166F4"/>
    <w:rsid w:val="00B16C36"/>
    <w:rsid w:val="00B17037"/>
    <w:rsid w:val="00B17371"/>
    <w:rsid w:val="00B175D8"/>
    <w:rsid w:val="00B17995"/>
    <w:rsid w:val="00B17AFA"/>
    <w:rsid w:val="00B20170"/>
    <w:rsid w:val="00B20311"/>
    <w:rsid w:val="00B2095B"/>
    <w:rsid w:val="00B20D9C"/>
    <w:rsid w:val="00B21216"/>
    <w:rsid w:val="00B212D0"/>
    <w:rsid w:val="00B2157D"/>
    <w:rsid w:val="00B217AA"/>
    <w:rsid w:val="00B21F79"/>
    <w:rsid w:val="00B21FBE"/>
    <w:rsid w:val="00B220C0"/>
    <w:rsid w:val="00B22238"/>
    <w:rsid w:val="00B226C3"/>
    <w:rsid w:val="00B22703"/>
    <w:rsid w:val="00B2316E"/>
    <w:rsid w:val="00B2324B"/>
    <w:rsid w:val="00B232B2"/>
    <w:rsid w:val="00B236EE"/>
    <w:rsid w:val="00B23797"/>
    <w:rsid w:val="00B23CC7"/>
    <w:rsid w:val="00B23D42"/>
    <w:rsid w:val="00B23F5D"/>
    <w:rsid w:val="00B24276"/>
    <w:rsid w:val="00B24926"/>
    <w:rsid w:val="00B24B6C"/>
    <w:rsid w:val="00B24BF6"/>
    <w:rsid w:val="00B25062"/>
    <w:rsid w:val="00B259AC"/>
    <w:rsid w:val="00B25AA7"/>
    <w:rsid w:val="00B25E0C"/>
    <w:rsid w:val="00B25EB0"/>
    <w:rsid w:val="00B26686"/>
    <w:rsid w:val="00B267F4"/>
    <w:rsid w:val="00B26E09"/>
    <w:rsid w:val="00B27302"/>
    <w:rsid w:val="00B274EC"/>
    <w:rsid w:val="00B274FD"/>
    <w:rsid w:val="00B27622"/>
    <w:rsid w:val="00B27DDC"/>
    <w:rsid w:val="00B27F24"/>
    <w:rsid w:val="00B30109"/>
    <w:rsid w:val="00B305B4"/>
    <w:rsid w:val="00B305E4"/>
    <w:rsid w:val="00B30617"/>
    <w:rsid w:val="00B306A6"/>
    <w:rsid w:val="00B30B0B"/>
    <w:rsid w:val="00B30E4E"/>
    <w:rsid w:val="00B30F25"/>
    <w:rsid w:val="00B311B5"/>
    <w:rsid w:val="00B31B2A"/>
    <w:rsid w:val="00B31BA6"/>
    <w:rsid w:val="00B320C0"/>
    <w:rsid w:val="00B32587"/>
    <w:rsid w:val="00B32C76"/>
    <w:rsid w:val="00B3313A"/>
    <w:rsid w:val="00B33616"/>
    <w:rsid w:val="00B33C3F"/>
    <w:rsid w:val="00B3495D"/>
    <w:rsid w:val="00B34A02"/>
    <w:rsid w:val="00B34A98"/>
    <w:rsid w:val="00B34C2F"/>
    <w:rsid w:val="00B34C85"/>
    <w:rsid w:val="00B34DDF"/>
    <w:rsid w:val="00B350BA"/>
    <w:rsid w:val="00B3575A"/>
    <w:rsid w:val="00B35B98"/>
    <w:rsid w:val="00B35C26"/>
    <w:rsid w:val="00B35EBB"/>
    <w:rsid w:val="00B3654A"/>
    <w:rsid w:val="00B366A6"/>
    <w:rsid w:val="00B36746"/>
    <w:rsid w:val="00B367FB"/>
    <w:rsid w:val="00B36CA9"/>
    <w:rsid w:val="00B36D02"/>
    <w:rsid w:val="00B37D42"/>
    <w:rsid w:val="00B40483"/>
    <w:rsid w:val="00B40856"/>
    <w:rsid w:val="00B408C6"/>
    <w:rsid w:val="00B4094B"/>
    <w:rsid w:val="00B409C2"/>
    <w:rsid w:val="00B40A10"/>
    <w:rsid w:val="00B40FB5"/>
    <w:rsid w:val="00B41606"/>
    <w:rsid w:val="00B41B7E"/>
    <w:rsid w:val="00B41EB1"/>
    <w:rsid w:val="00B42393"/>
    <w:rsid w:val="00B423BA"/>
    <w:rsid w:val="00B4275C"/>
    <w:rsid w:val="00B42E21"/>
    <w:rsid w:val="00B42E69"/>
    <w:rsid w:val="00B42F34"/>
    <w:rsid w:val="00B4311F"/>
    <w:rsid w:val="00B431B8"/>
    <w:rsid w:val="00B43657"/>
    <w:rsid w:val="00B43811"/>
    <w:rsid w:val="00B43AD6"/>
    <w:rsid w:val="00B43C25"/>
    <w:rsid w:val="00B43FF2"/>
    <w:rsid w:val="00B4400B"/>
    <w:rsid w:val="00B44416"/>
    <w:rsid w:val="00B44700"/>
    <w:rsid w:val="00B447DD"/>
    <w:rsid w:val="00B44846"/>
    <w:rsid w:val="00B44D3F"/>
    <w:rsid w:val="00B4525D"/>
    <w:rsid w:val="00B4534E"/>
    <w:rsid w:val="00B456FF"/>
    <w:rsid w:val="00B457EC"/>
    <w:rsid w:val="00B4584D"/>
    <w:rsid w:val="00B45946"/>
    <w:rsid w:val="00B4699B"/>
    <w:rsid w:val="00B469A1"/>
    <w:rsid w:val="00B46D0E"/>
    <w:rsid w:val="00B471E7"/>
    <w:rsid w:val="00B47997"/>
    <w:rsid w:val="00B479C9"/>
    <w:rsid w:val="00B47D72"/>
    <w:rsid w:val="00B47FBE"/>
    <w:rsid w:val="00B500B1"/>
    <w:rsid w:val="00B5066D"/>
    <w:rsid w:val="00B50D39"/>
    <w:rsid w:val="00B50D89"/>
    <w:rsid w:val="00B51021"/>
    <w:rsid w:val="00B510EA"/>
    <w:rsid w:val="00B511D8"/>
    <w:rsid w:val="00B5121C"/>
    <w:rsid w:val="00B5136D"/>
    <w:rsid w:val="00B51542"/>
    <w:rsid w:val="00B51597"/>
    <w:rsid w:val="00B51C9A"/>
    <w:rsid w:val="00B51D7E"/>
    <w:rsid w:val="00B51EE9"/>
    <w:rsid w:val="00B51FF1"/>
    <w:rsid w:val="00B524C9"/>
    <w:rsid w:val="00B524F4"/>
    <w:rsid w:val="00B5263C"/>
    <w:rsid w:val="00B5270E"/>
    <w:rsid w:val="00B52F30"/>
    <w:rsid w:val="00B5323C"/>
    <w:rsid w:val="00B533E5"/>
    <w:rsid w:val="00B53504"/>
    <w:rsid w:val="00B53A3A"/>
    <w:rsid w:val="00B53ADF"/>
    <w:rsid w:val="00B5436D"/>
    <w:rsid w:val="00B5459C"/>
    <w:rsid w:val="00B545F4"/>
    <w:rsid w:val="00B54898"/>
    <w:rsid w:val="00B54BD3"/>
    <w:rsid w:val="00B54D3D"/>
    <w:rsid w:val="00B553A4"/>
    <w:rsid w:val="00B55A2C"/>
    <w:rsid w:val="00B55CE6"/>
    <w:rsid w:val="00B55F37"/>
    <w:rsid w:val="00B561D5"/>
    <w:rsid w:val="00B56DB0"/>
    <w:rsid w:val="00B57130"/>
    <w:rsid w:val="00B5772B"/>
    <w:rsid w:val="00B577EE"/>
    <w:rsid w:val="00B57A0A"/>
    <w:rsid w:val="00B57F06"/>
    <w:rsid w:val="00B61464"/>
    <w:rsid w:val="00B61930"/>
    <w:rsid w:val="00B61CDF"/>
    <w:rsid w:val="00B61E6A"/>
    <w:rsid w:val="00B61F4A"/>
    <w:rsid w:val="00B61FA2"/>
    <w:rsid w:val="00B629EC"/>
    <w:rsid w:val="00B62BCB"/>
    <w:rsid w:val="00B62CB6"/>
    <w:rsid w:val="00B62F49"/>
    <w:rsid w:val="00B62FF1"/>
    <w:rsid w:val="00B6309E"/>
    <w:rsid w:val="00B63562"/>
    <w:rsid w:val="00B63676"/>
    <w:rsid w:val="00B63A65"/>
    <w:rsid w:val="00B63C0D"/>
    <w:rsid w:val="00B63E0E"/>
    <w:rsid w:val="00B646D3"/>
    <w:rsid w:val="00B6472A"/>
    <w:rsid w:val="00B647CE"/>
    <w:rsid w:val="00B649C2"/>
    <w:rsid w:val="00B64FC8"/>
    <w:rsid w:val="00B65078"/>
    <w:rsid w:val="00B65337"/>
    <w:rsid w:val="00B65C5A"/>
    <w:rsid w:val="00B65F7E"/>
    <w:rsid w:val="00B65FC1"/>
    <w:rsid w:val="00B661B7"/>
    <w:rsid w:val="00B667E6"/>
    <w:rsid w:val="00B668DC"/>
    <w:rsid w:val="00B66958"/>
    <w:rsid w:val="00B66967"/>
    <w:rsid w:val="00B675D7"/>
    <w:rsid w:val="00B677BD"/>
    <w:rsid w:val="00B678F2"/>
    <w:rsid w:val="00B70832"/>
    <w:rsid w:val="00B711D0"/>
    <w:rsid w:val="00B71278"/>
    <w:rsid w:val="00B7152E"/>
    <w:rsid w:val="00B71781"/>
    <w:rsid w:val="00B71C02"/>
    <w:rsid w:val="00B71FE8"/>
    <w:rsid w:val="00B72E04"/>
    <w:rsid w:val="00B732A5"/>
    <w:rsid w:val="00B738D8"/>
    <w:rsid w:val="00B7419F"/>
    <w:rsid w:val="00B7430E"/>
    <w:rsid w:val="00B7465A"/>
    <w:rsid w:val="00B74B85"/>
    <w:rsid w:val="00B750AB"/>
    <w:rsid w:val="00B752E7"/>
    <w:rsid w:val="00B753CF"/>
    <w:rsid w:val="00B75811"/>
    <w:rsid w:val="00B7581E"/>
    <w:rsid w:val="00B75AE1"/>
    <w:rsid w:val="00B75E83"/>
    <w:rsid w:val="00B768AB"/>
    <w:rsid w:val="00B76DD1"/>
    <w:rsid w:val="00B77B14"/>
    <w:rsid w:val="00B77BDE"/>
    <w:rsid w:val="00B77DC4"/>
    <w:rsid w:val="00B77E94"/>
    <w:rsid w:val="00B80110"/>
    <w:rsid w:val="00B80171"/>
    <w:rsid w:val="00B805F2"/>
    <w:rsid w:val="00B806B6"/>
    <w:rsid w:val="00B808A9"/>
    <w:rsid w:val="00B80BBF"/>
    <w:rsid w:val="00B80C15"/>
    <w:rsid w:val="00B80CC7"/>
    <w:rsid w:val="00B80CE7"/>
    <w:rsid w:val="00B816F2"/>
    <w:rsid w:val="00B818CA"/>
    <w:rsid w:val="00B81998"/>
    <w:rsid w:val="00B81EE4"/>
    <w:rsid w:val="00B821B0"/>
    <w:rsid w:val="00B823AA"/>
    <w:rsid w:val="00B8240E"/>
    <w:rsid w:val="00B83536"/>
    <w:rsid w:val="00B83D29"/>
    <w:rsid w:val="00B84023"/>
    <w:rsid w:val="00B8419A"/>
    <w:rsid w:val="00B8419F"/>
    <w:rsid w:val="00B841CD"/>
    <w:rsid w:val="00B84471"/>
    <w:rsid w:val="00B845AA"/>
    <w:rsid w:val="00B848A4"/>
    <w:rsid w:val="00B84A61"/>
    <w:rsid w:val="00B84A63"/>
    <w:rsid w:val="00B85032"/>
    <w:rsid w:val="00B854FD"/>
    <w:rsid w:val="00B8560A"/>
    <w:rsid w:val="00B858C8"/>
    <w:rsid w:val="00B861A3"/>
    <w:rsid w:val="00B86676"/>
    <w:rsid w:val="00B868BF"/>
    <w:rsid w:val="00B86D32"/>
    <w:rsid w:val="00B86E08"/>
    <w:rsid w:val="00B86EBA"/>
    <w:rsid w:val="00B8750C"/>
    <w:rsid w:val="00B87720"/>
    <w:rsid w:val="00B9057A"/>
    <w:rsid w:val="00B90844"/>
    <w:rsid w:val="00B90979"/>
    <w:rsid w:val="00B909E8"/>
    <w:rsid w:val="00B911F8"/>
    <w:rsid w:val="00B91738"/>
    <w:rsid w:val="00B92164"/>
    <w:rsid w:val="00B92182"/>
    <w:rsid w:val="00B924A8"/>
    <w:rsid w:val="00B92665"/>
    <w:rsid w:val="00B92779"/>
    <w:rsid w:val="00B92FFE"/>
    <w:rsid w:val="00B93066"/>
    <w:rsid w:val="00B9321F"/>
    <w:rsid w:val="00B9325F"/>
    <w:rsid w:val="00B9347A"/>
    <w:rsid w:val="00B93782"/>
    <w:rsid w:val="00B93A5E"/>
    <w:rsid w:val="00B93F80"/>
    <w:rsid w:val="00B946AA"/>
    <w:rsid w:val="00B94E27"/>
    <w:rsid w:val="00B953E0"/>
    <w:rsid w:val="00B9548A"/>
    <w:rsid w:val="00B9551F"/>
    <w:rsid w:val="00B956B0"/>
    <w:rsid w:val="00B9629A"/>
    <w:rsid w:val="00B964CF"/>
    <w:rsid w:val="00B96793"/>
    <w:rsid w:val="00B96860"/>
    <w:rsid w:val="00B9696B"/>
    <w:rsid w:val="00B96BFA"/>
    <w:rsid w:val="00B96DA1"/>
    <w:rsid w:val="00B970D3"/>
    <w:rsid w:val="00B97574"/>
    <w:rsid w:val="00B97625"/>
    <w:rsid w:val="00B97731"/>
    <w:rsid w:val="00B97738"/>
    <w:rsid w:val="00B97A79"/>
    <w:rsid w:val="00B97E11"/>
    <w:rsid w:val="00B97FEC"/>
    <w:rsid w:val="00BA00D6"/>
    <w:rsid w:val="00BA0240"/>
    <w:rsid w:val="00BA032B"/>
    <w:rsid w:val="00BA0E43"/>
    <w:rsid w:val="00BA11F7"/>
    <w:rsid w:val="00BA1320"/>
    <w:rsid w:val="00BA1944"/>
    <w:rsid w:val="00BA1B84"/>
    <w:rsid w:val="00BA1C2A"/>
    <w:rsid w:val="00BA218A"/>
    <w:rsid w:val="00BA24A5"/>
    <w:rsid w:val="00BA255A"/>
    <w:rsid w:val="00BA27AC"/>
    <w:rsid w:val="00BA28CF"/>
    <w:rsid w:val="00BA2A32"/>
    <w:rsid w:val="00BA3169"/>
    <w:rsid w:val="00BA3B3D"/>
    <w:rsid w:val="00BA422A"/>
    <w:rsid w:val="00BA497D"/>
    <w:rsid w:val="00BA5C07"/>
    <w:rsid w:val="00BA5FF5"/>
    <w:rsid w:val="00BA65C1"/>
    <w:rsid w:val="00BA6677"/>
    <w:rsid w:val="00BA6850"/>
    <w:rsid w:val="00BA6A3E"/>
    <w:rsid w:val="00BA6DA2"/>
    <w:rsid w:val="00BA7010"/>
    <w:rsid w:val="00BA78D1"/>
    <w:rsid w:val="00BA7BE5"/>
    <w:rsid w:val="00BA7E34"/>
    <w:rsid w:val="00BB0730"/>
    <w:rsid w:val="00BB0819"/>
    <w:rsid w:val="00BB0CD6"/>
    <w:rsid w:val="00BB0E37"/>
    <w:rsid w:val="00BB0E3A"/>
    <w:rsid w:val="00BB0F18"/>
    <w:rsid w:val="00BB1816"/>
    <w:rsid w:val="00BB18B7"/>
    <w:rsid w:val="00BB1BB8"/>
    <w:rsid w:val="00BB200B"/>
    <w:rsid w:val="00BB2600"/>
    <w:rsid w:val="00BB2957"/>
    <w:rsid w:val="00BB29AD"/>
    <w:rsid w:val="00BB2ABA"/>
    <w:rsid w:val="00BB30C7"/>
    <w:rsid w:val="00BB3BEC"/>
    <w:rsid w:val="00BB3DD2"/>
    <w:rsid w:val="00BB42C2"/>
    <w:rsid w:val="00BB43B9"/>
    <w:rsid w:val="00BB4807"/>
    <w:rsid w:val="00BB487D"/>
    <w:rsid w:val="00BB4AA8"/>
    <w:rsid w:val="00BB4E70"/>
    <w:rsid w:val="00BB4FB7"/>
    <w:rsid w:val="00BB4FCD"/>
    <w:rsid w:val="00BB53FB"/>
    <w:rsid w:val="00BB5590"/>
    <w:rsid w:val="00BB5A32"/>
    <w:rsid w:val="00BB5D01"/>
    <w:rsid w:val="00BB6127"/>
    <w:rsid w:val="00BB6663"/>
    <w:rsid w:val="00BB6738"/>
    <w:rsid w:val="00BB6836"/>
    <w:rsid w:val="00BB6FAF"/>
    <w:rsid w:val="00BB74F9"/>
    <w:rsid w:val="00BB78FC"/>
    <w:rsid w:val="00BC0B60"/>
    <w:rsid w:val="00BC0D3E"/>
    <w:rsid w:val="00BC118A"/>
    <w:rsid w:val="00BC11C2"/>
    <w:rsid w:val="00BC18D3"/>
    <w:rsid w:val="00BC1995"/>
    <w:rsid w:val="00BC1D28"/>
    <w:rsid w:val="00BC2060"/>
    <w:rsid w:val="00BC217E"/>
    <w:rsid w:val="00BC23D7"/>
    <w:rsid w:val="00BC2622"/>
    <w:rsid w:val="00BC263C"/>
    <w:rsid w:val="00BC2B54"/>
    <w:rsid w:val="00BC2BCD"/>
    <w:rsid w:val="00BC2C6C"/>
    <w:rsid w:val="00BC2EE3"/>
    <w:rsid w:val="00BC361B"/>
    <w:rsid w:val="00BC3BD3"/>
    <w:rsid w:val="00BC3CA7"/>
    <w:rsid w:val="00BC3DAE"/>
    <w:rsid w:val="00BC4A12"/>
    <w:rsid w:val="00BC4A8D"/>
    <w:rsid w:val="00BC5299"/>
    <w:rsid w:val="00BC534C"/>
    <w:rsid w:val="00BC594F"/>
    <w:rsid w:val="00BC5AD8"/>
    <w:rsid w:val="00BC6928"/>
    <w:rsid w:val="00BC695C"/>
    <w:rsid w:val="00BC6B3E"/>
    <w:rsid w:val="00BC6E31"/>
    <w:rsid w:val="00BC6F8D"/>
    <w:rsid w:val="00BC7019"/>
    <w:rsid w:val="00BC7AEA"/>
    <w:rsid w:val="00BD0058"/>
    <w:rsid w:val="00BD01F0"/>
    <w:rsid w:val="00BD0663"/>
    <w:rsid w:val="00BD08BF"/>
    <w:rsid w:val="00BD0BE1"/>
    <w:rsid w:val="00BD11C5"/>
    <w:rsid w:val="00BD1A36"/>
    <w:rsid w:val="00BD1B65"/>
    <w:rsid w:val="00BD1BEE"/>
    <w:rsid w:val="00BD1F4E"/>
    <w:rsid w:val="00BD234F"/>
    <w:rsid w:val="00BD2372"/>
    <w:rsid w:val="00BD2951"/>
    <w:rsid w:val="00BD2B69"/>
    <w:rsid w:val="00BD2D9C"/>
    <w:rsid w:val="00BD2EFB"/>
    <w:rsid w:val="00BD36D1"/>
    <w:rsid w:val="00BD396F"/>
    <w:rsid w:val="00BD41A4"/>
    <w:rsid w:val="00BD41F7"/>
    <w:rsid w:val="00BD44CC"/>
    <w:rsid w:val="00BD457B"/>
    <w:rsid w:val="00BD50B0"/>
    <w:rsid w:val="00BD5522"/>
    <w:rsid w:val="00BD5F83"/>
    <w:rsid w:val="00BD642D"/>
    <w:rsid w:val="00BD666B"/>
    <w:rsid w:val="00BD6715"/>
    <w:rsid w:val="00BD6C30"/>
    <w:rsid w:val="00BD7177"/>
    <w:rsid w:val="00BD71C0"/>
    <w:rsid w:val="00BE059C"/>
    <w:rsid w:val="00BE0875"/>
    <w:rsid w:val="00BE0B43"/>
    <w:rsid w:val="00BE0D6F"/>
    <w:rsid w:val="00BE0E5A"/>
    <w:rsid w:val="00BE13D0"/>
    <w:rsid w:val="00BE2BCA"/>
    <w:rsid w:val="00BE3004"/>
    <w:rsid w:val="00BE32C1"/>
    <w:rsid w:val="00BE35E1"/>
    <w:rsid w:val="00BE3817"/>
    <w:rsid w:val="00BE3A67"/>
    <w:rsid w:val="00BE3CB5"/>
    <w:rsid w:val="00BE4C29"/>
    <w:rsid w:val="00BE4D34"/>
    <w:rsid w:val="00BE4F05"/>
    <w:rsid w:val="00BE4F62"/>
    <w:rsid w:val="00BE54A5"/>
    <w:rsid w:val="00BE5735"/>
    <w:rsid w:val="00BE59FB"/>
    <w:rsid w:val="00BE65BD"/>
    <w:rsid w:val="00BE663B"/>
    <w:rsid w:val="00BE6B45"/>
    <w:rsid w:val="00BE79A8"/>
    <w:rsid w:val="00BE7A36"/>
    <w:rsid w:val="00BE7DED"/>
    <w:rsid w:val="00BE7E2E"/>
    <w:rsid w:val="00BE7F8F"/>
    <w:rsid w:val="00BF0005"/>
    <w:rsid w:val="00BF0123"/>
    <w:rsid w:val="00BF0213"/>
    <w:rsid w:val="00BF0755"/>
    <w:rsid w:val="00BF133C"/>
    <w:rsid w:val="00BF163A"/>
    <w:rsid w:val="00BF1E83"/>
    <w:rsid w:val="00BF1ECB"/>
    <w:rsid w:val="00BF1F94"/>
    <w:rsid w:val="00BF213F"/>
    <w:rsid w:val="00BF222B"/>
    <w:rsid w:val="00BF25D0"/>
    <w:rsid w:val="00BF26D5"/>
    <w:rsid w:val="00BF2783"/>
    <w:rsid w:val="00BF281D"/>
    <w:rsid w:val="00BF282B"/>
    <w:rsid w:val="00BF31F8"/>
    <w:rsid w:val="00BF325F"/>
    <w:rsid w:val="00BF3D20"/>
    <w:rsid w:val="00BF3DBF"/>
    <w:rsid w:val="00BF404E"/>
    <w:rsid w:val="00BF40C3"/>
    <w:rsid w:val="00BF45B8"/>
    <w:rsid w:val="00BF48E5"/>
    <w:rsid w:val="00BF4927"/>
    <w:rsid w:val="00BF496C"/>
    <w:rsid w:val="00BF4EA1"/>
    <w:rsid w:val="00BF664E"/>
    <w:rsid w:val="00BF68B3"/>
    <w:rsid w:val="00BF6F0A"/>
    <w:rsid w:val="00BF75D7"/>
    <w:rsid w:val="00BF78B4"/>
    <w:rsid w:val="00BF7A28"/>
    <w:rsid w:val="00BF7A64"/>
    <w:rsid w:val="00BF7B3B"/>
    <w:rsid w:val="00BF7D99"/>
    <w:rsid w:val="00C004B3"/>
    <w:rsid w:val="00C0074B"/>
    <w:rsid w:val="00C008A4"/>
    <w:rsid w:val="00C00BFA"/>
    <w:rsid w:val="00C0117D"/>
    <w:rsid w:val="00C012D4"/>
    <w:rsid w:val="00C0149F"/>
    <w:rsid w:val="00C018DB"/>
    <w:rsid w:val="00C018F1"/>
    <w:rsid w:val="00C0190B"/>
    <w:rsid w:val="00C02143"/>
    <w:rsid w:val="00C02768"/>
    <w:rsid w:val="00C02838"/>
    <w:rsid w:val="00C028EF"/>
    <w:rsid w:val="00C02EA3"/>
    <w:rsid w:val="00C030D7"/>
    <w:rsid w:val="00C03626"/>
    <w:rsid w:val="00C0363D"/>
    <w:rsid w:val="00C036E5"/>
    <w:rsid w:val="00C03AD4"/>
    <w:rsid w:val="00C04082"/>
    <w:rsid w:val="00C04548"/>
    <w:rsid w:val="00C0456B"/>
    <w:rsid w:val="00C047A1"/>
    <w:rsid w:val="00C05282"/>
    <w:rsid w:val="00C056DE"/>
    <w:rsid w:val="00C0590F"/>
    <w:rsid w:val="00C05D29"/>
    <w:rsid w:val="00C0633A"/>
    <w:rsid w:val="00C063B1"/>
    <w:rsid w:val="00C06DC6"/>
    <w:rsid w:val="00C0707F"/>
    <w:rsid w:val="00C07300"/>
    <w:rsid w:val="00C075B2"/>
    <w:rsid w:val="00C075EE"/>
    <w:rsid w:val="00C076C2"/>
    <w:rsid w:val="00C07A90"/>
    <w:rsid w:val="00C07AD7"/>
    <w:rsid w:val="00C07B50"/>
    <w:rsid w:val="00C10098"/>
    <w:rsid w:val="00C101FE"/>
    <w:rsid w:val="00C10239"/>
    <w:rsid w:val="00C10846"/>
    <w:rsid w:val="00C10AE8"/>
    <w:rsid w:val="00C10F9E"/>
    <w:rsid w:val="00C110C1"/>
    <w:rsid w:val="00C11439"/>
    <w:rsid w:val="00C11617"/>
    <w:rsid w:val="00C116DD"/>
    <w:rsid w:val="00C116EA"/>
    <w:rsid w:val="00C11BC6"/>
    <w:rsid w:val="00C124B2"/>
    <w:rsid w:val="00C128B6"/>
    <w:rsid w:val="00C12B03"/>
    <w:rsid w:val="00C12BCF"/>
    <w:rsid w:val="00C137C8"/>
    <w:rsid w:val="00C13888"/>
    <w:rsid w:val="00C13A35"/>
    <w:rsid w:val="00C13B99"/>
    <w:rsid w:val="00C13ED1"/>
    <w:rsid w:val="00C140C7"/>
    <w:rsid w:val="00C14244"/>
    <w:rsid w:val="00C1442F"/>
    <w:rsid w:val="00C14AFA"/>
    <w:rsid w:val="00C150F1"/>
    <w:rsid w:val="00C15741"/>
    <w:rsid w:val="00C160B0"/>
    <w:rsid w:val="00C1613E"/>
    <w:rsid w:val="00C167B6"/>
    <w:rsid w:val="00C16E55"/>
    <w:rsid w:val="00C1703E"/>
    <w:rsid w:val="00C170DE"/>
    <w:rsid w:val="00C17185"/>
    <w:rsid w:val="00C17A13"/>
    <w:rsid w:val="00C17D5B"/>
    <w:rsid w:val="00C199A2"/>
    <w:rsid w:val="00C1A1F7"/>
    <w:rsid w:val="00C20190"/>
    <w:rsid w:val="00C20218"/>
    <w:rsid w:val="00C20237"/>
    <w:rsid w:val="00C2060C"/>
    <w:rsid w:val="00C20929"/>
    <w:rsid w:val="00C20CBA"/>
    <w:rsid w:val="00C211A4"/>
    <w:rsid w:val="00C217C8"/>
    <w:rsid w:val="00C21BC6"/>
    <w:rsid w:val="00C21E74"/>
    <w:rsid w:val="00C225B2"/>
    <w:rsid w:val="00C2276A"/>
    <w:rsid w:val="00C227DB"/>
    <w:rsid w:val="00C23009"/>
    <w:rsid w:val="00C23253"/>
    <w:rsid w:val="00C23939"/>
    <w:rsid w:val="00C239B1"/>
    <w:rsid w:val="00C23F7F"/>
    <w:rsid w:val="00C243F7"/>
    <w:rsid w:val="00C247C0"/>
    <w:rsid w:val="00C24AC0"/>
    <w:rsid w:val="00C24CBD"/>
    <w:rsid w:val="00C254FC"/>
    <w:rsid w:val="00C2563D"/>
    <w:rsid w:val="00C2591D"/>
    <w:rsid w:val="00C25C98"/>
    <w:rsid w:val="00C25E09"/>
    <w:rsid w:val="00C26D4E"/>
    <w:rsid w:val="00C27159"/>
    <w:rsid w:val="00C2733C"/>
    <w:rsid w:val="00C2742F"/>
    <w:rsid w:val="00C27E37"/>
    <w:rsid w:val="00C3002C"/>
    <w:rsid w:val="00C300E7"/>
    <w:rsid w:val="00C3057E"/>
    <w:rsid w:val="00C30AEF"/>
    <w:rsid w:val="00C30C9E"/>
    <w:rsid w:val="00C30DCB"/>
    <w:rsid w:val="00C3153C"/>
    <w:rsid w:val="00C316C8"/>
    <w:rsid w:val="00C31AE5"/>
    <w:rsid w:val="00C31C70"/>
    <w:rsid w:val="00C325EA"/>
    <w:rsid w:val="00C32710"/>
    <w:rsid w:val="00C329DD"/>
    <w:rsid w:val="00C32A0E"/>
    <w:rsid w:val="00C32BE8"/>
    <w:rsid w:val="00C32DC6"/>
    <w:rsid w:val="00C33731"/>
    <w:rsid w:val="00C33A9C"/>
    <w:rsid w:val="00C35391"/>
    <w:rsid w:val="00C35591"/>
    <w:rsid w:val="00C358A5"/>
    <w:rsid w:val="00C35B50"/>
    <w:rsid w:val="00C35F00"/>
    <w:rsid w:val="00C36262"/>
    <w:rsid w:val="00C36CFB"/>
    <w:rsid w:val="00C36F36"/>
    <w:rsid w:val="00C36F76"/>
    <w:rsid w:val="00C371C2"/>
    <w:rsid w:val="00C374A6"/>
    <w:rsid w:val="00C40343"/>
    <w:rsid w:val="00C403E6"/>
    <w:rsid w:val="00C403F9"/>
    <w:rsid w:val="00C407A7"/>
    <w:rsid w:val="00C408CC"/>
    <w:rsid w:val="00C40EA8"/>
    <w:rsid w:val="00C4105F"/>
    <w:rsid w:val="00C41813"/>
    <w:rsid w:val="00C419FD"/>
    <w:rsid w:val="00C422AB"/>
    <w:rsid w:val="00C422BA"/>
    <w:rsid w:val="00C422CA"/>
    <w:rsid w:val="00C42386"/>
    <w:rsid w:val="00C4291E"/>
    <w:rsid w:val="00C42943"/>
    <w:rsid w:val="00C43128"/>
    <w:rsid w:val="00C43571"/>
    <w:rsid w:val="00C43613"/>
    <w:rsid w:val="00C436F4"/>
    <w:rsid w:val="00C43708"/>
    <w:rsid w:val="00C43847"/>
    <w:rsid w:val="00C43848"/>
    <w:rsid w:val="00C43B56"/>
    <w:rsid w:val="00C43B60"/>
    <w:rsid w:val="00C43E25"/>
    <w:rsid w:val="00C43F86"/>
    <w:rsid w:val="00C443A5"/>
    <w:rsid w:val="00C44AA2"/>
    <w:rsid w:val="00C44B50"/>
    <w:rsid w:val="00C44E0A"/>
    <w:rsid w:val="00C44E7F"/>
    <w:rsid w:val="00C44F30"/>
    <w:rsid w:val="00C44FA8"/>
    <w:rsid w:val="00C452FA"/>
    <w:rsid w:val="00C454C4"/>
    <w:rsid w:val="00C4555B"/>
    <w:rsid w:val="00C457E7"/>
    <w:rsid w:val="00C457F9"/>
    <w:rsid w:val="00C45943"/>
    <w:rsid w:val="00C459D9"/>
    <w:rsid w:val="00C46096"/>
    <w:rsid w:val="00C461EE"/>
    <w:rsid w:val="00C463E6"/>
    <w:rsid w:val="00C46455"/>
    <w:rsid w:val="00C46D2C"/>
    <w:rsid w:val="00C47160"/>
    <w:rsid w:val="00C478D6"/>
    <w:rsid w:val="00C47974"/>
    <w:rsid w:val="00C47CAF"/>
    <w:rsid w:val="00C47CD0"/>
    <w:rsid w:val="00C47F89"/>
    <w:rsid w:val="00C50371"/>
    <w:rsid w:val="00C5090E"/>
    <w:rsid w:val="00C50AEF"/>
    <w:rsid w:val="00C50E82"/>
    <w:rsid w:val="00C51094"/>
    <w:rsid w:val="00C51289"/>
    <w:rsid w:val="00C51371"/>
    <w:rsid w:val="00C51528"/>
    <w:rsid w:val="00C515F0"/>
    <w:rsid w:val="00C5163B"/>
    <w:rsid w:val="00C51845"/>
    <w:rsid w:val="00C51E6D"/>
    <w:rsid w:val="00C51EC6"/>
    <w:rsid w:val="00C52EAB"/>
    <w:rsid w:val="00C52F2C"/>
    <w:rsid w:val="00C530A5"/>
    <w:rsid w:val="00C53198"/>
    <w:rsid w:val="00C531D7"/>
    <w:rsid w:val="00C533FF"/>
    <w:rsid w:val="00C53675"/>
    <w:rsid w:val="00C53784"/>
    <w:rsid w:val="00C539F4"/>
    <w:rsid w:val="00C546C8"/>
    <w:rsid w:val="00C54711"/>
    <w:rsid w:val="00C5485F"/>
    <w:rsid w:val="00C5494F"/>
    <w:rsid w:val="00C54EFB"/>
    <w:rsid w:val="00C555E9"/>
    <w:rsid w:val="00C55DB8"/>
    <w:rsid w:val="00C55F2C"/>
    <w:rsid w:val="00C5611B"/>
    <w:rsid w:val="00C563F2"/>
    <w:rsid w:val="00C56EA5"/>
    <w:rsid w:val="00C56F26"/>
    <w:rsid w:val="00C57204"/>
    <w:rsid w:val="00C5730C"/>
    <w:rsid w:val="00C57508"/>
    <w:rsid w:val="00C601AA"/>
    <w:rsid w:val="00C60D40"/>
    <w:rsid w:val="00C6138B"/>
    <w:rsid w:val="00C61693"/>
    <w:rsid w:val="00C61F67"/>
    <w:rsid w:val="00C62173"/>
    <w:rsid w:val="00C627EB"/>
    <w:rsid w:val="00C628DF"/>
    <w:rsid w:val="00C62E5A"/>
    <w:rsid w:val="00C62F54"/>
    <w:rsid w:val="00C637F9"/>
    <w:rsid w:val="00C63D6B"/>
    <w:rsid w:val="00C63EB6"/>
    <w:rsid w:val="00C63FAD"/>
    <w:rsid w:val="00C64439"/>
    <w:rsid w:val="00C6470F"/>
    <w:rsid w:val="00C648BA"/>
    <w:rsid w:val="00C65568"/>
    <w:rsid w:val="00C657EE"/>
    <w:rsid w:val="00C65FFA"/>
    <w:rsid w:val="00C66346"/>
    <w:rsid w:val="00C665CB"/>
    <w:rsid w:val="00C669BC"/>
    <w:rsid w:val="00C66C66"/>
    <w:rsid w:val="00C6739E"/>
    <w:rsid w:val="00C676DE"/>
    <w:rsid w:val="00C67CF5"/>
    <w:rsid w:val="00C67D08"/>
    <w:rsid w:val="00C7002F"/>
    <w:rsid w:val="00C71013"/>
    <w:rsid w:val="00C7170F"/>
    <w:rsid w:val="00C71795"/>
    <w:rsid w:val="00C71A23"/>
    <w:rsid w:val="00C71A37"/>
    <w:rsid w:val="00C71C84"/>
    <w:rsid w:val="00C720C8"/>
    <w:rsid w:val="00C72274"/>
    <w:rsid w:val="00C7258F"/>
    <w:rsid w:val="00C72BEF"/>
    <w:rsid w:val="00C73338"/>
    <w:rsid w:val="00C7360D"/>
    <w:rsid w:val="00C737DB"/>
    <w:rsid w:val="00C73865"/>
    <w:rsid w:val="00C73DF1"/>
    <w:rsid w:val="00C73F3C"/>
    <w:rsid w:val="00C7408E"/>
    <w:rsid w:val="00C740F9"/>
    <w:rsid w:val="00C74D95"/>
    <w:rsid w:val="00C7520F"/>
    <w:rsid w:val="00C7615A"/>
    <w:rsid w:val="00C7632D"/>
    <w:rsid w:val="00C76360"/>
    <w:rsid w:val="00C76574"/>
    <w:rsid w:val="00C76DAA"/>
    <w:rsid w:val="00C76F4E"/>
    <w:rsid w:val="00C7789E"/>
    <w:rsid w:val="00C77CCC"/>
    <w:rsid w:val="00C8006F"/>
    <w:rsid w:val="00C80070"/>
    <w:rsid w:val="00C80AED"/>
    <w:rsid w:val="00C80CBC"/>
    <w:rsid w:val="00C80D69"/>
    <w:rsid w:val="00C8135C"/>
    <w:rsid w:val="00C8159A"/>
    <w:rsid w:val="00C81727"/>
    <w:rsid w:val="00C818AD"/>
    <w:rsid w:val="00C81959"/>
    <w:rsid w:val="00C81B00"/>
    <w:rsid w:val="00C82C1E"/>
    <w:rsid w:val="00C833C2"/>
    <w:rsid w:val="00C834DD"/>
    <w:rsid w:val="00C83558"/>
    <w:rsid w:val="00C83A32"/>
    <w:rsid w:val="00C83A68"/>
    <w:rsid w:val="00C83C19"/>
    <w:rsid w:val="00C83C4E"/>
    <w:rsid w:val="00C83D1F"/>
    <w:rsid w:val="00C83D9A"/>
    <w:rsid w:val="00C8446B"/>
    <w:rsid w:val="00C845A6"/>
    <w:rsid w:val="00C845D2"/>
    <w:rsid w:val="00C85A21"/>
    <w:rsid w:val="00C86011"/>
    <w:rsid w:val="00C8631B"/>
    <w:rsid w:val="00C86463"/>
    <w:rsid w:val="00C866F1"/>
    <w:rsid w:val="00C866FE"/>
    <w:rsid w:val="00C86773"/>
    <w:rsid w:val="00C86AD2"/>
    <w:rsid w:val="00C86E49"/>
    <w:rsid w:val="00C87030"/>
    <w:rsid w:val="00C87652"/>
    <w:rsid w:val="00C878A4"/>
    <w:rsid w:val="00C87ADA"/>
    <w:rsid w:val="00C87F31"/>
    <w:rsid w:val="00C87F5B"/>
    <w:rsid w:val="00C902B6"/>
    <w:rsid w:val="00C9036C"/>
    <w:rsid w:val="00C9082D"/>
    <w:rsid w:val="00C90E44"/>
    <w:rsid w:val="00C91091"/>
    <w:rsid w:val="00C9122A"/>
    <w:rsid w:val="00C9170B"/>
    <w:rsid w:val="00C91EC1"/>
    <w:rsid w:val="00C91F29"/>
    <w:rsid w:val="00C91F47"/>
    <w:rsid w:val="00C92148"/>
    <w:rsid w:val="00C92305"/>
    <w:rsid w:val="00C9230C"/>
    <w:rsid w:val="00C92777"/>
    <w:rsid w:val="00C92920"/>
    <w:rsid w:val="00C92ABE"/>
    <w:rsid w:val="00C92EC4"/>
    <w:rsid w:val="00C930D4"/>
    <w:rsid w:val="00C934A3"/>
    <w:rsid w:val="00C947BD"/>
    <w:rsid w:val="00C947D7"/>
    <w:rsid w:val="00C9493A"/>
    <w:rsid w:val="00C94C90"/>
    <w:rsid w:val="00C94E32"/>
    <w:rsid w:val="00C95444"/>
    <w:rsid w:val="00C955DA"/>
    <w:rsid w:val="00C9561B"/>
    <w:rsid w:val="00C96064"/>
    <w:rsid w:val="00C965BB"/>
    <w:rsid w:val="00C967F2"/>
    <w:rsid w:val="00C96A55"/>
    <w:rsid w:val="00C96BE7"/>
    <w:rsid w:val="00C96D16"/>
    <w:rsid w:val="00C9739D"/>
    <w:rsid w:val="00C97B2A"/>
    <w:rsid w:val="00CA0F5A"/>
    <w:rsid w:val="00CA17A3"/>
    <w:rsid w:val="00CA1A62"/>
    <w:rsid w:val="00CA1FD5"/>
    <w:rsid w:val="00CA24B6"/>
    <w:rsid w:val="00CA24E3"/>
    <w:rsid w:val="00CA28AD"/>
    <w:rsid w:val="00CA2961"/>
    <w:rsid w:val="00CA2C80"/>
    <w:rsid w:val="00CA2CE8"/>
    <w:rsid w:val="00CA3164"/>
    <w:rsid w:val="00CA320F"/>
    <w:rsid w:val="00CA342C"/>
    <w:rsid w:val="00CA3466"/>
    <w:rsid w:val="00CA354D"/>
    <w:rsid w:val="00CA36F6"/>
    <w:rsid w:val="00CA38CB"/>
    <w:rsid w:val="00CA3D2C"/>
    <w:rsid w:val="00CA3EDE"/>
    <w:rsid w:val="00CA3F77"/>
    <w:rsid w:val="00CA45B8"/>
    <w:rsid w:val="00CA46F4"/>
    <w:rsid w:val="00CA53E4"/>
    <w:rsid w:val="00CA5A9F"/>
    <w:rsid w:val="00CA5B0F"/>
    <w:rsid w:val="00CA5C6A"/>
    <w:rsid w:val="00CA6646"/>
    <w:rsid w:val="00CA6742"/>
    <w:rsid w:val="00CA6F86"/>
    <w:rsid w:val="00CA705F"/>
    <w:rsid w:val="00CA726B"/>
    <w:rsid w:val="00CA7273"/>
    <w:rsid w:val="00CA7522"/>
    <w:rsid w:val="00CA759B"/>
    <w:rsid w:val="00CA786B"/>
    <w:rsid w:val="00CA79DD"/>
    <w:rsid w:val="00CA7A7E"/>
    <w:rsid w:val="00CA7D9E"/>
    <w:rsid w:val="00CA7FAC"/>
    <w:rsid w:val="00CB0269"/>
    <w:rsid w:val="00CB0415"/>
    <w:rsid w:val="00CB0795"/>
    <w:rsid w:val="00CB08FC"/>
    <w:rsid w:val="00CB097E"/>
    <w:rsid w:val="00CB0BCC"/>
    <w:rsid w:val="00CB1082"/>
    <w:rsid w:val="00CB20EB"/>
    <w:rsid w:val="00CB2160"/>
    <w:rsid w:val="00CB23F9"/>
    <w:rsid w:val="00CB2470"/>
    <w:rsid w:val="00CB2F2A"/>
    <w:rsid w:val="00CB303E"/>
    <w:rsid w:val="00CB3089"/>
    <w:rsid w:val="00CB30D3"/>
    <w:rsid w:val="00CB31E2"/>
    <w:rsid w:val="00CB3394"/>
    <w:rsid w:val="00CB3A3F"/>
    <w:rsid w:val="00CB3AA7"/>
    <w:rsid w:val="00CB4B83"/>
    <w:rsid w:val="00CB52D7"/>
    <w:rsid w:val="00CB5A0E"/>
    <w:rsid w:val="00CB5BE0"/>
    <w:rsid w:val="00CB5C5B"/>
    <w:rsid w:val="00CB5E19"/>
    <w:rsid w:val="00CB5EFD"/>
    <w:rsid w:val="00CB6184"/>
    <w:rsid w:val="00CB6385"/>
    <w:rsid w:val="00CB6773"/>
    <w:rsid w:val="00CB67F0"/>
    <w:rsid w:val="00CB6D48"/>
    <w:rsid w:val="00CB6EA5"/>
    <w:rsid w:val="00CB7390"/>
    <w:rsid w:val="00CB7C1B"/>
    <w:rsid w:val="00CC0418"/>
    <w:rsid w:val="00CC0971"/>
    <w:rsid w:val="00CC10FE"/>
    <w:rsid w:val="00CC14A5"/>
    <w:rsid w:val="00CC177B"/>
    <w:rsid w:val="00CC18EA"/>
    <w:rsid w:val="00CC2084"/>
    <w:rsid w:val="00CC20ED"/>
    <w:rsid w:val="00CC2487"/>
    <w:rsid w:val="00CC24D1"/>
    <w:rsid w:val="00CC2509"/>
    <w:rsid w:val="00CC290A"/>
    <w:rsid w:val="00CC2EA6"/>
    <w:rsid w:val="00CC3C4C"/>
    <w:rsid w:val="00CC4738"/>
    <w:rsid w:val="00CC4846"/>
    <w:rsid w:val="00CC5271"/>
    <w:rsid w:val="00CC5682"/>
    <w:rsid w:val="00CC56B7"/>
    <w:rsid w:val="00CC5A1B"/>
    <w:rsid w:val="00CC5BFC"/>
    <w:rsid w:val="00CC5E5E"/>
    <w:rsid w:val="00CC5E62"/>
    <w:rsid w:val="00CC6263"/>
    <w:rsid w:val="00CC6970"/>
    <w:rsid w:val="00CC6AC4"/>
    <w:rsid w:val="00CC6BB6"/>
    <w:rsid w:val="00CC6CB5"/>
    <w:rsid w:val="00CC6D8A"/>
    <w:rsid w:val="00CC6F62"/>
    <w:rsid w:val="00CC7050"/>
    <w:rsid w:val="00CC72D2"/>
    <w:rsid w:val="00CC7B1B"/>
    <w:rsid w:val="00CC7BB5"/>
    <w:rsid w:val="00CC7BF6"/>
    <w:rsid w:val="00CC7E49"/>
    <w:rsid w:val="00CD00BD"/>
    <w:rsid w:val="00CD00CC"/>
    <w:rsid w:val="00CD054C"/>
    <w:rsid w:val="00CD1491"/>
    <w:rsid w:val="00CD18E3"/>
    <w:rsid w:val="00CD1BBB"/>
    <w:rsid w:val="00CD1E44"/>
    <w:rsid w:val="00CD24AD"/>
    <w:rsid w:val="00CD2606"/>
    <w:rsid w:val="00CD28A8"/>
    <w:rsid w:val="00CD2A68"/>
    <w:rsid w:val="00CD2C5E"/>
    <w:rsid w:val="00CD2F52"/>
    <w:rsid w:val="00CD30FC"/>
    <w:rsid w:val="00CD34D1"/>
    <w:rsid w:val="00CD3638"/>
    <w:rsid w:val="00CD3879"/>
    <w:rsid w:val="00CD46EB"/>
    <w:rsid w:val="00CD4918"/>
    <w:rsid w:val="00CD4CB8"/>
    <w:rsid w:val="00CD4DA2"/>
    <w:rsid w:val="00CD5A43"/>
    <w:rsid w:val="00CD5CD6"/>
    <w:rsid w:val="00CD6233"/>
    <w:rsid w:val="00CD635F"/>
    <w:rsid w:val="00CD67C5"/>
    <w:rsid w:val="00CD68C5"/>
    <w:rsid w:val="00CD68DC"/>
    <w:rsid w:val="00CD6DB2"/>
    <w:rsid w:val="00CD6E22"/>
    <w:rsid w:val="00CD7001"/>
    <w:rsid w:val="00CD74B8"/>
    <w:rsid w:val="00CD75CB"/>
    <w:rsid w:val="00CD7E7E"/>
    <w:rsid w:val="00CD7EAC"/>
    <w:rsid w:val="00CE019B"/>
    <w:rsid w:val="00CE024F"/>
    <w:rsid w:val="00CE0696"/>
    <w:rsid w:val="00CE0A5A"/>
    <w:rsid w:val="00CE0DB1"/>
    <w:rsid w:val="00CE152A"/>
    <w:rsid w:val="00CE1CA3"/>
    <w:rsid w:val="00CE21D6"/>
    <w:rsid w:val="00CE2388"/>
    <w:rsid w:val="00CE27FF"/>
    <w:rsid w:val="00CE283B"/>
    <w:rsid w:val="00CE2AA5"/>
    <w:rsid w:val="00CE2B6E"/>
    <w:rsid w:val="00CE2F24"/>
    <w:rsid w:val="00CE3124"/>
    <w:rsid w:val="00CE395F"/>
    <w:rsid w:val="00CE3D3A"/>
    <w:rsid w:val="00CE40BE"/>
    <w:rsid w:val="00CE487E"/>
    <w:rsid w:val="00CE4985"/>
    <w:rsid w:val="00CE4B4D"/>
    <w:rsid w:val="00CE52E3"/>
    <w:rsid w:val="00CE5703"/>
    <w:rsid w:val="00CE5733"/>
    <w:rsid w:val="00CE57BE"/>
    <w:rsid w:val="00CE5A91"/>
    <w:rsid w:val="00CE5C49"/>
    <w:rsid w:val="00CE617D"/>
    <w:rsid w:val="00CE64B5"/>
    <w:rsid w:val="00CE64E9"/>
    <w:rsid w:val="00CE65A4"/>
    <w:rsid w:val="00CE65CA"/>
    <w:rsid w:val="00CE6852"/>
    <w:rsid w:val="00CE6A59"/>
    <w:rsid w:val="00CE6C00"/>
    <w:rsid w:val="00CE729E"/>
    <w:rsid w:val="00CE732B"/>
    <w:rsid w:val="00CE748F"/>
    <w:rsid w:val="00CE783F"/>
    <w:rsid w:val="00CE7939"/>
    <w:rsid w:val="00CE7B8A"/>
    <w:rsid w:val="00CE7D1B"/>
    <w:rsid w:val="00CE7EE6"/>
    <w:rsid w:val="00CF014C"/>
    <w:rsid w:val="00CF0438"/>
    <w:rsid w:val="00CF0587"/>
    <w:rsid w:val="00CF0687"/>
    <w:rsid w:val="00CF0771"/>
    <w:rsid w:val="00CF0CCA"/>
    <w:rsid w:val="00CF0FC7"/>
    <w:rsid w:val="00CF1732"/>
    <w:rsid w:val="00CF19D8"/>
    <w:rsid w:val="00CF1FA6"/>
    <w:rsid w:val="00CF22DE"/>
    <w:rsid w:val="00CF24AE"/>
    <w:rsid w:val="00CF2572"/>
    <w:rsid w:val="00CF259A"/>
    <w:rsid w:val="00CF2862"/>
    <w:rsid w:val="00CF2BD8"/>
    <w:rsid w:val="00CF3135"/>
    <w:rsid w:val="00CF3204"/>
    <w:rsid w:val="00CF382C"/>
    <w:rsid w:val="00CF3883"/>
    <w:rsid w:val="00CF3B91"/>
    <w:rsid w:val="00CF3BA6"/>
    <w:rsid w:val="00CF41B8"/>
    <w:rsid w:val="00CF4288"/>
    <w:rsid w:val="00CF4971"/>
    <w:rsid w:val="00CF4E51"/>
    <w:rsid w:val="00CF4F15"/>
    <w:rsid w:val="00CF4F87"/>
    <w:rsid w:val="00CF593B"/>
    <w:rsid w:val="00CF5A71"/>
    <w:rsid w:val="00CF5D59"/>
    <w:rsid w:val="00CF5EBF"/>
    <w:rsid w:val="00CF5F2D"/>
    <w:rsid w:val="00CF65A0"/>
    <w:rsid w:val="00CF67DB"/>
    <w:rsid w:val="00CF6CA9"/>
    <w:rsid w:val="00CF6E6C"/>
    <w:rsid w:val="00CF6EEC"/>
    <w:rsid w:val="00CF6F43"/>
    <w:rsid w:val="00CF77BB"/>
    <w:rsid w:val="00CF7CA1"/>
    <w:rsid w:val="00CF7CBA"/>
    <w:rsid w:val="00CF7EF8"/>
    <w:rsid w:val="00CF7F31"/>
    <w:rsid w:val="00D00245"/>
    <w:rsid w:val="00D009FD"/>
    <w:rsid w:val="00D00FDA"/>
    <w:rsid w:val="00D01522"/>
    <w:rsid w:val="00D01CE1"/>
    <w:rsid w:val="00D02141"/>
    <w:rsid w:val="00D02B97"/>
    <w:rsid w:val="00D02C97"/>
    <w:rsid w:val="00D032E5"/>
    <w:rsid w:val="00D03333"/>
    <w:rsid w:val="00D038A4"/>
    <w:rsid w:val="00D03D87"/>
    <w:rsid w:val="00D04266"/>
    <w:rsid w:val="00D04305"/>
    <w:rsid w:val="00D044E2"/>
    <w:rsid w:val="00D045A5"/>
    <w:rsid w:val="00D04ED6"/>
    <w:rsid w:val="00D05060"/>
    <w:rsid w:val="00D05605"/>
    <w:rsid w:val="00D057B6"/>
    <w:rsid w:val="00D05A66"/>
    <w:rsid w:val="00D05B8F"/>
    <w:rsid w:val="00D05EDB"/>
    <w:rsid w:val="00D062D1"/>
    <w:rsid w:val="00D06644"/>
    <w:rsid w:val="00D06BDD"/>
    <w:rsid w:val="00D06C34"/>
    <w:rsid w:val="00D07039"/>
    <w:rsid w:val="00D0731F"/>
    <w:rsid w:val="00D07381"/>
    <w:rsid w:val="00D0747E"/>
    <w:rsid w:val="00D075FF"/>
    <w:rsid w:val="00D07F27"/>
    <w:rsid w:val="00D10198"/>
    <w:rsid w:val="00D1034B"/>
    <w:rsid w:val="00D1052C"/>
    <w:rsid w:val="00D1068F"/>
    <w:rsid w:val="00D106DD"/>
    <w:rsid w:val="00D10B59"/>
    <w:rsid w:val="00D10D0B"/>
    <w:rsid w:val="00D10DED"/>
    <w:rsid w:val="00D11009"/>
    <w:rsid w:val="00D11A5C"/>
    <w:rsid w:val="00D11E44"/>
    <w:rsid w:val="00D123B8"/>
    <w:rsid w:val="00D12A64"/>
    <w:rsid w:val="00D12BA5"/>
    <w:rsid w:val="00D12D08"/>
    <w:rsid w:val="00D12F52"/>
    <w:rsid w:val="00D13219"/>
    <w:rsid w:val="00D13F0E"/>
    <w:rsid w:val="00D143C5"/>
    <w:rsid w:val="00D1495F"/>
    <w:rsid w:val="00D14DCE"/>
    <w:rsid w:val="00D1587C"/>
    <w:rsid w:val="00D15B79"/>
    <w:rsid w:val="00D15F9D"/>
    <w:rsid w:val="00D15FAB"/>
    <w:rsid w:val="00D16332"/>
    <w:rsid w:val="00D167F2"/>
    <w:rsid w:val="00D169D4"/>
    <w:rsid w:val="00D16DB4"/>
    <w:rsid w:val="00D16F62"/>
    <w:rsid w:val="00D16FD5"/>
    <w:rsid w:val="00D17012"/>
    <w:rsid w:val="00D17188"/>
    <w:rsid w:val="00D17524"/>
    <w:rsid w:val="00D1768D"/>
    <w:rsid w:val="00D176CD"/>
    <w:rsid w:val="00D178DE"/>
    <w:rsid w:val="00D17D28"/>
    <w:rsid w:val="00D17EAD"/>
    <w:rsid w:val="00D201AF"/>
    <w:rsid w:val="00D20606"/>
    <w:rsid w:val="00D208A7"/>
    <w:rsid w:val="00D20C4B"/>
    <w:rsid w:val="00D21067"/>
    <w:rsid w:val="00D21333"/>
    <w:rsid w:val="00D2150A"/>
    <w:rsid w:val="00D216FC"/>
    <w:rsid w:val="00D21D96"/>
    <w:rsid w:val="00D22530"/>
    <w:rsid w:val="00D227D1"/>
    <w:rsid w:val="00D22966"/>
    <w:rsid w:val="00D22EED"/>
    <w:rsid w:val="00D23052"/>
    <w:rsid w:val="00D23383"/>
    <w:rsid w:val="00D2346B"/>
    <w:rsid w:val="00D237F1"/>
    <w:rsid w:val="00D23CBC"/>
    <w:rsid w:val="00D24132"/>
    <w:rsid w:val="00D24A9E"/>
    <w:rsid w:val="00D24AF5"/>
    <w:rsid w:val="00D24C48"/>
    <w:rsid w:val="00D24C53"/>
    <w:rsid w:val="00D24D9A"/>
    <w:rsid w:val="00D2519E"/>
    <w:rsid w:val="00D2531C"/>
    <w:rsid w:val="00D259D7"/>
    <w:rsid w:val="00D25BF2"/>
    <w:rsid w:val="00D2622B"/>
    <w:rsid w:val="00D262B9"/>
    <w:rsid w:val="00D264C4"/>
    <w:rsid w:val="00D26594"/>
    <w:rsid w:val="00D26A82"/>
    <w:rsid w:val="00D26C8C"/>
    <w:rsid w:val="00D27925"/>
    <w:rsid w:val="00D27C5D"/>
    <w:rsid w:val="00D27C61"/>
    <w:rsid w:val="00D27DE7"/>
    <w:rsid w:val="00D304F7"/>
    <w:rsid w:val="00D30606"/>
    <w:rsid w:val="00D307B0"/>
    <w:rsid w:val="00D30C63"/>
    <w:rsid w:val="00D3102B"/>
    <w:rsid w:val="00D310C8"/>
    <w:rsid w:val="00D3120B"/>
    <w:rsid w:val="00D313E3"/>
    <w:rsid w:val="00D3160B"/>
    <w:rsid w:val="00D31B09"/>
    <w:rsid w:val="00D31D48"/>
    <w:rsid w:val="00D320B6"/>
    <w:rsid w:val="00D320E7"/>
    <w:rsid w:val="00D32655"/>
    <w:rsid w:val="00D32667"/>
    <w:rsid w:val="00D3269A"/>
    <w:rsid w:val="00D32867"/>
    <w:rsid w:val="00D3302F"/>
    <w:rsid w:val="00D33178"/>
    <w:rsid w:val="00D333B7"/>
    <w:rsid w:val="00D33523"/>
    <w:rsid w:val="00D33604"/>
    <w:rsid w:val="00D34F50"/>
    <w:rsid w:val="00D351DA"/>
    <w:rsid w:val="00D352B1"/>
    <w:rsid w:val="00D35886"/>
    <w:rsid w:val="00D35995"/>
    <w:rsid w:val="00D35AFB"/>
    <w:rsid w:val="00D35F7A"/>
    <w:rsid w:val="00D363B7"/>
    <w:rsid w:val="00D3691E"/>
    <w:rsid w:val="00D36C1E"/>
    <w:rsid w:val="00D36CE5"/>
    <w:rsid w:val="00D36D22"/>
    <w:rsid w:val="00D36D9A"/>
    <w:rsid w:val="00D37A2E"/>
    <w:rsid w:val="00D37B03"/>
    <w:rsid w:val="00D40439"/>
    <w:rsid w:val="00D40884"/>
    <w:rsid w:val="00D408EC"/>
    <w:rsid w:val="00D41072"/>
    <w:rsid w:val="00D41866"/>
    <w:rsid w:val="00D418C7"/>
    <w:rsid w:val="00D418FF"/>
    <w:rsid w:val="00D41C35"/>
    <w:rsid w:val="00D42219"/>
    <w:rsid w:val="00D427AA"/>
    <w:rsid w:val="00D429F4"/>
    <w:rsid w:val="00D43431"/>
    <w:rsid w:val="00D4386C"/>
    <w:rsid w:val="00D43D34"/>
    <w:rsid w:val="00D43FAD"/>
    <w:rsid w:val="00D4419D"/>
    <w:rsid w:val="00D44847"/>
    <w:rsid w:val="00D44884"/>
    <w:rsid w:val="00D45360"/>
    <w:rsid w:val="00D459A8"/>
    <w:rsid w:val="00D45D56"/>
    <w:rsid w:val="00D45E12"/>
    <w:rsid w:val="00D45FA8"/>
    <w:rsid w:val="00D46534"/>
    <w:rsid w:val="00D4658D"/>
    <w:rsid w:val="00D46C0E"/>
    <w:rsid w:val="00D46FD9"/>
    <w:rsid w:val="00D47164"/>
    <w:rsid w:val="00D471D3"/>
    <w:rsid w:val="00D47A2A"/>
    <w:rsid w:val="00D47AB5"/>
    <w:rsid w:val="00D47D35"/>
    <w:rsid w:val="00D47D5F"/>
    <w:rsid w:val="00D5024E"/>
    <w:rsid w:val="00D50431"/>
    <w:rsid w:val="00D50A68"/>
    <w:rsid w:val="00D50F5B"/>
    <w:rsid w:val="00D51593"/>
    <w:rsid w:val="00D5175C"/>
    <w:rsid w:val="00D52326"/>
    <w:rsid w:val="00D5270D"/>
    <w:rsid w:val="00D52857"/>
    <w:rsid w:val="00D5362F"/>
    <w:rsid w:val="00D5369D"/>
    <w:rsid w:val="00D53845"/>
    <w:rsid w:val="00D5393D"/>
    <w:rsid w:val="00D53C57"/>
    <w:rsid w:val="00D54668"/>
    <w:rsid w:val="00D54F47"/>
    <w:rsid w:val="00D55029"/>
    <w:rsid w:val="00D5532E"/>
    <w:rsid w:val="00D557CC"/>
    <w:rsid w:val="00D55F0A"/>
    <w:rsid w:val="00D56265"/>
    <w:rsid w:val="00D564E6"/>
    <w:rsid w:val="00D5676C"/>
    <w:rsid w:val="00D56796"/>
    <w:rsid w:val="00D56AF7"/>
    <w:rsid w:val="00D56CA6"/>
    <w:rsid w:val="00D56E8E"/>
    <w:rsid w:val="00D57204"/>
    <w:rsid w:val="00D57364"/>
    <w:rsid w:val="00D576F6"/>
    <w:rsid w:val="00D601C4"/>
    <w:rsid w:val="00D602A3"/>
    <w:rsid w:val="00D6092A"/>
    <w:rsid w:val="00D60CEF"/>
    <w:rsid w:val="00D61A39"/>
    <w:rsid w:val="00D61BA5"/>
    <w:rsid w:val="00D61BA7"/>
    <w:rsid w:val="00D6255E"/>
    <w:rsid w:val="00D62A26"/>
    <w:rsid w:val="00D62A8D"/>
    <w:rsid w:val="00D62B12"/>
    <w:rsid w:val="00D634B6"/>
    <w:rsid w:val="00D63588"/>
    <w:rsid w:val="00D6365A"/>
    <w:rsid w:val="00D63702"/>
    <w:rsid w:val="00D63CAA"/>
    <w:rsid w:val="00D63DE7"/>
    <w:rsid w:val="00D645A2"/>
    <w:rsid w:val="00D64A7B"/>
    <w:rsid w:val="00D64BBC"/>
    <w:rsid w:val="00D64E0C"/>
    <w:rsid w:val="00D64E69"/>
    <w:rsid w:val="00D6520E"/>
    <w:rsid w:val="00D65479"/>
    <w:rsid w:val="00D65839"/>
    <w:rsid w:val="00D6599B"/>
    <w:rsid w:val="00D66021"/>
    <w:rsid w:val="00D662C8"/>
    <w:rsid w:val="00D66862"/>
    <w:rsid w:val="00D668FF"/>
    <w:rsid w:val="00D66C8E"/>
    <w:rsid w:val="00D66E09"/>
    <w:rsid w:val="00D670B6"/>
    <w:rsid w:val="00D670CB"/>
    <w:rsid w:val="00D67A6C"/>
    <w:rsid w:val="00D67FDD"/>
    <w:rsid w:val="00D702B8"/>
    <w:rsid w:val="00D70391"/>
    <w:rsid w:val="00D7108F"/>
    <w:rsid w:val="00D717CB"/>
    <w:rsid w:val="00D71BA8"/>
    <w:rsid w:val="00D72078"/>
    <w:rsid w:val="00D72266"/>
    <w:rsid w:val="00D7233D"/>
    <w:rsid w:val="00D72611"/>
    <w:rsid w:val="00D72777"/>
    <w:rsid w:val="00D727BA"/>
    <w:rsid w:val="00D72825"/>
    <w:rsid w:val="00D72BDD"/>
    <w:rsid w:val="00D730FC"/>
    <w:rsid w:val="00D73540"/>
    <w:rsid w:val="00D73625"/>
    <w:rsid w:val="00D736EC"/>
    <w:rsid w:val="00D73896"/>
    <w:rsid w:val="00D73921"/>
    <w:rsid w:val="00D73F48"/>
    <w:rsid w:val="00D7437E"/>
    <w:rsid w:val="00D7472E"/>
    <w:rsid w:val="00D7479B"/>
    <w:rsid w:val="00D7492D"/>
    <w:rsid w:val="00D74BDA"/>
    <w:rsid w:val="00D74C79"/>
    <w:rsid w:val="00D74FDB"/>
    <w:rsid w:val="00D752AA"/>
    <w:rsid w:val="00D75387"/>
    <w:rsid w:val="00D7557B"/>
    <w:rsid w:val="00D75646"/>
    <w:rsid w:val="00D75C6F"/>
    <w:rsid w:val="00D75CCD"/>
    <w:rsid w:val="00D7615B"/>
    <w:rsid w:val="00D76245"/>
    <w:rsid w:val="00D76735"/>
    <w:rsid w:val="00D7691C"/>
    <w:rsid w:val="00D76B77"/>
    <w:rsid w:val="00D76F6A"/>
    <w:rsid w:val="00D7715D"/>
    <w:rsid w:val="00D773A6"/>
    <w:rsid w:val="00D77A9A"/>
    <w:rsid w:val="00D77D0F"/>
    <w:rsid w:val="00D77D41"/>
    <w:rsid w:val="00D77ED7"/>
    <w:rsid w:val="00D802F9"/>
    <w:rsid w:val="00D80C52"/>
    <w:rsid w:val="00D80D46"/>
    <w:rsid w:val="00D80F91"/>
    <w:rsid w:val="00D8104E"/>
    <w:rsid w:val="00D810DF"/>
    <w:rsid w:val="00D816D7"/>
    <w:rsid w:val="00D81750"/>
    <w:rsid w:val="00D81C8C"/>
    <w:rsid w:val="00D81DED"/>
    <w:rsid w:val="00D82463"/>
    <w:rsid w:val="00D825A1"/>
    <w:rsid w:val="00D8343E"/>
    <w:rsid w:val="00D83607"/>
    <w:rsid w:val="00D83622"/>
    <w:rsid w:val="00D83DBA"/>
    <w:rsid w:val="00D83EF9"/>
    <w:rsid w:val="00D84092"/>
    <w:rsid w:val="00D8548A"/>
    <w:rsid w:val="00D85548"/>
    <w:rsid w:val="00D857A9"/>
    <w:rsid w:val="00D857D5"/>
    <w:rsid w:val="00D85C4D"/>
    <w:rsid w:val="00D85FDD"/>
    <w:rsid w:val="00D860DA"/>
    <w:rsid w:val="00D8630C"/>
    <w:rsid w:val="00D864E5"/>
    <w:rsid w:val="00D866FB"/>
    <w:rsid w:val="00D8672E"/>
    <w:rsid w:val="00D867A3"/>
    <w:rsid w:val="00D86B11"/>
    <w:rsid w:val="00D86DEA"/>
    <w:rsid w:val="00D876B5"/>
    <w:rsid w:val="00D877E0"/>
    <w:rsid w:val="00D87841"/>
    <w:rsid w:val="00D87AF5"/>
    <w:rsid w:val="00D901AC"/>
    <w:rsid w:val="00D9037E"/>
    <w:rsid w:val="00D90998"/>
    <w:rsid w:val="00D90D69"/>
    <w:rsid w:val="00D90DFC"/>
    <w:rsid w:val="00D915FF"/>
    <w:rsid w:val="00D9215A"/>
    <w:rsid w:val="00D924A4"/>
    <w:rsid w:val="00D928AC"/>
    <w:rsid w:val="00D92CC6"/>
    <w:rsid w:val="00D931F7"/>
    <w:rsid w:val="00D9342D"/>
    <w:rsid w:val="00D93996"/>
    <w:rsid w:val="00D93DD4"/>
    <w:rsid w:val="00D93F17"/>
    <w:rsid w:val="00D93F27"/>
    <w:rsid w:val="00D94194"/>
    <w:rsid w:val="00D943A0"/>
    <w:rsid w:val="00D94BC5"/>
    <w:rsid w:val="00D94C9E"/>
    <w:rsid w:val="00D94D84"/>
    <w:rsid w:val="00D9524E"/>
    <w:rsid w:val="00D95574"/>
    <w:rsid w:val="00D956A0"/>
    <w:rsid w:val="00D956D2"/>
    <w:rsid w:val="00D9579B"/>
    <w:rsid w:val="00D95822"/>
    <w:rsid w:val="00D95867"/>
    <w:rsid w:val="00D9599F"/>
    <w:rsid w:val="00D95B78"/>
    <w:rsid w:val="00D95C96"/>
    <w:rsid w:val="00D96AE0"/>
    <w:rsid w:val="00D96C68"/>
    <w:rsid w:val="00D96C9E"/>
    <w:rsid w:val="00D96FC7"/>
    <w:rsid w:val="00D970A9"/>
    <w:rsid w:val="00D97548"/>
    <w:rsid w:val="00D977A1"/>
    <w:rsid w:val="00D97976"/>
    <w:rsid w:val="00D97A29"/>
    <w:rsid w:val="00D97EFD"/>
    <w:rsid w:val="00D97FE6"/>
    <w:rsid w:val="00DA0331"/>
    <w:rsid w:val="00DA07EE"/>
    <w:rsid w:val="00DA0A73"/>
    <w:rsid w:val="00DA0AED"/>
    <w:rsid w:val="00DA0AFF"/>
    <w:rsid w:val="00DA0D6B"/>
    <w:rsid w:val="00DA0E72"/>
    <w:rsid w:val="00DA106A"/>
    <w:rsid w:val="00DA13CD"/>
    <w:rsid w:val="00DA168F"/>
    <w:rsid w:val="00DA1945"/>
    <w:rsid w:val="00DA1C16"/>
    <w:rsid w:val="00DA20B3"/>
    <w:rsid w:val="00DA2840"/>
    <w:rsid w:val="00DA2EA1"/>
    <w:rsid w:val="00DA3753"/>
    <w:rsid w:val="00DA3941"/>
    <w:rsid w:val="00DA3C43"/>
    <w:rsid w:val="00DA3FDA"/>
    <w:rsid w:val="00DA40A6"/>
    <w:rsid w:val="00DA499D"/>
    <w:rsid w:val="00DA49F2"/>
    <w:rsid w:val="00DA4A64"/>
    <w:rsid w:val="00DA4ACF"/>
    <w:rsid w:val="00DA5195"/>
    <w:rsid w:val="00DA58D3"/>
    <w:rsid w:val="00DA5BC4"/>
    <w:rsid w:val="00DA5CA2"/>
    <w:rsid w:val="00DA5D8A"/>
    <w:rsid w:val="00DA6115"/>
    <w:rsid w:val="00DA64FA"/>
    <w:rsid w:val="00DA652C"/>
    <w:rsid w:val="00DA6608"/>
    <w:rsid w:val="00DA6801"/>
    <w:rsid w:val="00DA6A97"/>
    <w:rsid w:val="00DA701F"/>
    <w:rsid w:val="00DA7A40"/>
    <w:rsid w:val="00DA7AE8"/>
    <w:rsid w:val="00DA7DC6"/>
    <w:rsid w:val="00DA7E90"/>
    <w:rsid w:val="00DB01B0"/>
    <w:rsid w:val="00DB0258"/>
    <w:rsid w:val="00DB0B41"/>
    <w:rsid w:val="00DB0C93"/>
    <w:rsid w:val="00DB18E5"/>
    <w:rsid w:val="00DB1A50"/>
    <w:rsid w:val="00DB20FB"/>
    <w:rsid w:val="00DB217E"/>
    <w:rsid w:val="00DB2243"/>
    <w:rsid w:val="00DB2D41"/>
    <w:rsid w:val="00DB302C"/>
    <w:rsid w:val="00DB306B"/>
    <w:rsid w:val="00DB30C7"/>
    <w:rsid w:val="00DB37A9"/>
    <w:rsid w:val="00DB3ABA"/>
    <w:rsid w:val="00DB3CCF"/>
    <w:rsid w:val="00DB41AD"/>
    <w:rsid w:val="00DB4A3A"/>
    <w:rsid w:val="00DB4D2A"/>
    <w:rsid w:val="00DB4DD7"/>
    <w:rsid w:val="00DB4DE6"/>
    <w:rsid w:val="00DB5276"/>
    <w:rsid w:val="00DB563F"/>
    <w:rsid w:val="00DB57D1"/>
    <w:rsid w:val="00DB5A0C"/>
    <w:rsid w:val="00DB5A35"/>
    <w:rsid w:val="00DB5AD1"/>
    <w:rsid w:val="00DB621B"/>
    <w:rsid w:val="00DB658D"/>
    <w:rsid w:val="00DB6614"/>
    <w:rsid w:val="00DB69A5"/>
    <w:rsid w:val="00DB6A65"/>
    <w:rsid w:val="00DB6DA6"/>
    <w:rsid w:val="00DB6F82"/>
    <w:rsid w:val="00DB723A"/>
    <w:rsid w:val="00DB74A0"/>
    <w:rsid w:val="00DB752A"/>
    <w:rsid w:val="00DB7605"/>
    <w:rsid w:val="00DB7C10"/>
    <w:rsid w:val="00DB7C39"/>
    <w:rsid w:val="00DC0675"/>
    <w:rsid w:val="00DC0932"/>
    <w:rsid w:val="00DC0C9E"/>
    <w:rsid w:val="00DC0D7B"/>
    <w:rsid w:val="00DC0F8B"/>
    <w:rsid w:val="00DC10C0"/>
    <w:rsid w:val="00DC13F4"/>
    <w:rsid w:val="00DC1944"/>
    <w:rsid w:val="00DC1B53"/>
    <w:rsid w:val="00DC1D3B"/>
    <w:rsid w:val="00DC210F"/>
    <w:rsid w:val="00DC2153"/>
    <w:rsid w:val="00DC23A2"/>
    <w:rsid w:val="00DC24F2"/>
    <w:rsid w:val="00DC2866"/>
    <w:rsid w:val="00DC2973"/>
    <w:rsid w:val="00DC2D60"/>
    <w:rsid w:val="00DC2FD6"/>
    <w:rsid w:val="00DC331A"/>
    <w:rsid w:val="00DC3AAB"/>
    <w:rsid w:val="00DC3CBF"/>
    <w:rsid w:val="00DC3D4C"/>
    <w:rsid w:val="00DC3DFF"/>
    <w:rsid w:val="00DC3F02"/>
    <w:rsid w:val="00DC40CC"/>
    <w:rsid w:val="00DC4309"/>
    <w:rsid w:val="00DC4344"/>
    <w:rsid w:val="00DC4745"/>
    <w:rsid w:val="00DC48B8"/>
    <w:rsid w:val="00DC49F0"/>
    <w:rsid w:val="00DC5108"/>
    <w:rsid w:val="00DC54FB"/>
    <w:rsid w:val="00DC59E4"/>
    <w:rsid w:val="00DC5E04"/>
    <w:rsid w:val="00DC5F79"/>
    <w:rsid w:val="00DC651E"/>
    <w:rsid w:val="00DC65D1"/>
    <w:rsid w:val="00DC66BB"/>
    <w:rsid w:val="00DC6D2A"/>
    <w:rsid w:val="00DC6DA2"/>
    <w:rsid w:val="00DC6E76"/>
    <w:rsid w:val="00DC6F1D"/>
    <w:rsid w:val="00DC760C"/>
    <w:rsid w:val="00DC788D"/>
    <w:rsid w:val="00DD016E"/>
    <w:rsid w:val="00DD024B"/>
    <w:rsid w:val="00DD0A76"/>
    <w:rsid w:val="00DD0B3A"/>
    <w:rsid w:val="00DD136A"/>
    <w:rsid w:val="00DD171B"/>
    <w:rsid w:val="00DD1938"/>
    <w:rsid w:val="00DD19A5"/>
    <w:rsid w:val="00DD1A87"/>
    <w:rsid w:val="00DD1BFE"/>
    <w:rsid w:val="00DD23F5"/>
    <w:rsid w:val="00DD290C"/>
    <w:rsid w:val="00DD3035"/>
    <w:rsid w:val="00DD3596"/>
    <w:rsid w:val="00DD36C8"/>
    <w:rsid w:val="00DD40EE"/>
    <w:rsid w:val="00DD4459"/>
    <w:rsid w:val="00DD45CC"/>
    <w:rsid w:val="00DD4646"/>
    <w:rsid w:val="00DD4A04"/>
    <w:rsid w:val="00DD4DC9"/>
    <w:rsid w:val="00DD59C3"/>
    <w:rsid w:val="00DD5E31"/>
    <w:rsid w:val="00DD623E"/>
    <w:rsid w:val="00DD6389"/>
    <w:rsid w:val="00DD650E"/>
    <w:rsid w:val="00DD66F8"/>
    <w:rsid w:val="00DD6966"/>
    <w:rsid w:val="00DD6E06"/>
    <w:rsid w:val="00DD6E76"/>
    <w:rsid w:val="00DD7047"/>
    <w:rsid w:val="00DD7260"/>
    <w:rsid w:val="00DD72FA"/>
    <w:rsid w:val="00DD7E36"/>
    <w:rsid w:val="00DE0186"/>
    <w:rsid w:val="00DE025A"/>
    <w:rsid w:val="00DE073A"/>
    <w:rsid w:val="00DE0857"/>
    <w:rsid w:val="00DE0E3E"/>
    <w:rsid w:val="00DE1051"/>
    <w:rsid w:val="00DE11F5"/>
    <w:rsid w:val="00DE1317"/>
    <w:rsid w:val="00DE13FE"/>
    <w:rsid w:val="00DE14C7"/>
    <w:rsid w:val="00DE2CE2"/>
    <w:rsid w:val="00DE31BC"/>
    <w:rsid w:val="00DE389A"/>
    <w:rsid w:val="00DE3AC4"/>
    <w:rsid w:val="00DE3C0F"/>
    <w:rsid w:val="00DE3FA3"/>
    <w:rsid w:val="00DE40C8"/>
    <w:rsid w:val="00DE45BA"/>
    <w:rsid w:val="00DE49AB"/>
    <w:rsid w:val="00DE4A02"/>
    <w:rsid w:val="00DE4E0C"/>
    <w:rsid w:val="00DE5198"/>
    <w:rsid w:val="00DE53B6"/>
    <w:rsid w:val="00DE541F"/>
    <w:rsid w:val="00DE564B"/>
    <w:rsid w:val="00DE5AED"/>
    <w:rsid w:val="00DE5ECA"/>
    <w:rsid w:val="00DE5FC2"/>
    <w:rsid w:val="00DE65BF"/>
    <w:rsid w:val="00DE67E1"/>
    <w:rsid w:val="00DE685A"/>
    <w:rsid w:val="00DE69FA"/>
    <w:rsid w:val="00DE6BD6"/>
    <w:rsid w:val="00DE6BED"/>
    <w:rsid w:val="00DE6C1F"/>
    <w:rsid w:val="00DE6FB9"/>
    <w:rsid w:val="00DE7A1F"/>
    <w:rsid w:val="00DE7AF6"/>
    <w:rsid w:val="00DE7CA2"/>
    <w:rsid w:val="00DF025E"/>
    <w:rsid w:val="00DF0E83"/>
    <w:rsid w:val="00DF10B4"/>
    <w:rsid w:val="00DF152D"/>
    <w:rsid w:val="00DF1AEE"/>
    <w:rsid w:val="00DF2028"/>
    <w:rsid w:val="00DF22CC"/>
    <w:rsid w:val="00DF26A1"/>
    <w:rsid w:val="00DF2BB9"/>
    <w:rsid w:val="00DF2C25"/>
    <w:rsid w:val="00DF30BC"/>
    <w:rsid w:val="00DF31DA"/>
    <w:rsid w:val="00DF3696"/>
    <w:rsid w:val="00DF3718"/>
    <w:rsid w:val="00DF4081"/>
    <w:rsid w:val="00DF40D3"/>
    <w:rsid w:val="00DF40E6"/>
    <w:rsid w:val="00DF4257"/>
    <w:rsid w:val="00DF42E7"/>
    <w:rsid w:val="00DF431F"/>
    <w:rsid w:val="00DF4811"/>
    <w:rsid w:val="00DF4A6A"/>
    <w:rsid w:val="00DF4D68"/>
    <w:rsid w:val="00DF4D76"/>
    <w:rsid w:val="00DF5795"/>
    <w:rsid w:val="00DF5813"/>
    <w:rsid w:val="00DF592D"/>
    <w:rsid w:val="00DF669A"/>
    <w:rsid w:val="00DF67E8"/>
    <w:rsid w:val="00DF688D"/>
    <w:rsid w:val="00DF7698"/>
    <w:rsid w:val="00DF79F0"/>
    <w:rsid w:val="00DF7DB1"/>
    <w:rsid w:val="00E0062E"/>
    <w:rsid w:val="00E00672"/>
    <w:rsid w:val="00E006EC"/>
    <w:rsid w:val="00E00FB5"/>
    <w:rsid w:val="00E016AE"/>
    <w:rsid w:val="00E01769"/>
    <w:rsid w:val="00E01939"/>
    <w:rsid w:val="00E0194E"/>
    <w:rsid w:val="00E01AB0"/>
    <w:rsid w:val="00E01EE9"/>
    <w:rsid w:val="00E0216A"/>
    <w:rsid w:val="00E023EA"/>
    <w:rsid w:val="00E024F9"/>
    <w:rsid w:val="00E0259A"/>
    <w:rsid w:val="00E026D6"/>
    <w:rsid w:val="00E02769"/>
    <w:rsid w:val="00E02C62"/>
    <w:rsid w:val="00E03530"/>
    <w:rsid w:val="00E03770"/>
    <w:rsid w:val="00E03B4C"/>
    <w:rsid w:val="00E03DC5"/>
    <w:rsid w:val="00E03F9D"/>
    <w:rsid w:val="00E042B7"/>
    <w:rsid w:val="00E04708"/>
    <w:rsid w:val="00E049F0"/>
    <w:rsid w:val="00E04A2C"/>
    <w:rsid w:val="00E04D51"/>
    <w:rsid w:val="00E04EC0"/>
    <w:rsid w:val="00E0501D"/>
    <w:rsid w:val="00E0520D"/>
    <w:rsid w:val="00E052D4"/>
    <w:rsid w:val="00E05369"/>
    <w:rsid w:val="00E055C3"/>
    <w:rsid w:val="00E05876"/>
    <w:rsid w:val="00E05B79"/>
    <w:rsid w:val="00E05C3C"/>
    <w:rsid w:val="00E05DE3"/>
    <w:rsid w:val="00E063BC"/>
    <w:rsid w:val="00E066A8"/>
    <w:rsid w:val="00E06700"/>
    <w:rsid w:val="00E06D26"/>
    <w:rsid w:val="00E06DBE"/>
    <w:rsid w:val="00E07174"/>
    <w:rsid w:val="00E0725A"/>
    <w:rsid w:val="00E07831"/>
    <w:rsid w:val="00E07C66"/>
    <w:rsid w:val="00E10251"/>
    <w:rsid w:val="00E1026B"/>
    <w:rsid w:val="00E11076"/>
    <w:rsid w:val="00E11183"/>
    <w:rsid w:val="00E11311"/>
    <w:rsid w:val="00E1133F"/>
    <w:rsid w:val="00E114F9"/>
    <w:rsid w:val="00E11731"/>
    <w:rsid w:val="00E11A5E"/>
    <w:rsid w:val="00E11DFA"/>
    <w:rsid w:val="00E127AC"/>
    <w:rsid w:val="00E12B24"/>
    <w:rsid w:val="00E13604"/>
    <w:rsid w:val="00E1377E"/>
    <w:rsid w:val="00E13BE8"/>
    <w:rsid w:val="00E146DF"/>
    <w:rsid w:val="00E1492E"/>
    <w:rsid w:val="00E14995"/>
    <w:rsid w:val="00E14F71"/>
    <w:rsid w:val="00E15230"/>
    <w:rsid w:val="00E152A0"/>
    <w:rsid w:val="00E15572"/>
    <w:rsid w:val="00E15973"/>
    <w:rsid w:val="00E15B2E"/>
    <w:rsid w:val="00E15B78"/>
    <w:rsid w:val="00E15B91"/>
    <w:rsid w:val="00E15C79"/>
    <w:rsid w:val="00E166FD"/>
    <w:rsid w:val="00E166FE"/>
    <w:rsid w:val="00E16DC5"/>
    <w:rsid w:val="00E172BC"/>
    <w:rsid w:val="00E173E2"/>
    <w:rsid w:val="00E1749E"/>
    <w:rsid w:val="00E17ABF"/>
    <w:rsid w:val="00E17B57"/>
    <w:rsid w:val="00E17EC0"/>
    <w:rsid w:val="00E2033A"/>
    <w:rsid w:val="00E20567"/>
    <w:rsid w:val="00E20B0B"/>
    <w:rsid w:val="00E20B50"/>
    <w:rsid w:val="00E210AF"/>
    <w:rsid w:val="00E2111B"/>
    <w:rsid w:val="00E211F1"/>
    <w:rsid w:val="00E212BF"/>
    <w:rsid w:val="00E2165E"/>
    <w:rsid w:val="00E219E0"/>
    <w:rsid w:val="00E21A21"/>
    <w:rsid w:val="00E21A55"/>
    <w:rsid w:val="00E21B12"/>
    <w:rsid w:val="00E2241B"/>
    <w:rsid w:val="00E22ABD"/>
    <w:rsid w:val="00E22D1B"/>
    <w:rsid w:val="00E2320D"/>
    <w:rsid w:val="00E234CC"/>
    <w:rsid w:val="00E235A9"/>
    <w:rsid w:val="00E24205"/>
    <w:rsid w:val="00E2465D"/>
    <w:rsid w:val="00E248EF"/>
    <w:rsid w:val="00E24AAB"/>
    <w:rsid w:val="00E24BFD"/>
    <w:rsid w:val="00E24E65"/>
    <w:rsid w:val="00E265AF"/>
    <w:rsid w:val="00E26759"/>
    <w:rsid w:val="00E26862"/>
    <w:rsid w:val="00E2697A"/>
    <w:rsid w:val="00E26ADE"/>
    <w:rsid w:val="00E27998"/>
    <w:rsid w:val="00E27A98"/>
    <w:rsid w:val="00E30349"/>
    <w:rsid w:val="00E30873"/>
    <w:rsid w:val="00E30FF0"/>
    <w:rsid w:val="00E311B1"/>
    <w:rsid w:val="00E31B23"/>
    <w:rsid w:val="00E31B5A"/>
    <w:rsid w:val="00E31B6D"/>
    <w:rsid w:val="00E31BAC"/>
    <w:rsid w:val="00E31C04"/>
    <w:rsid w:val="00E31F28"/>
    <w:rsid w:val="00E321A4"/>
    <w:rsid w:val="00E325AF"/>
    <w:rsid w:val="00E3268B"/>
    <w:rsid w:val="00E32705"/>
    <w:rsid w:val="00E32733"/>
    <w:rsid w:val="00E3292D"/>
    <w:rsid w:val="00E32A22"/>
    <w:rsid w:val="00E32BB0"/>
    <w:rsid w:val="00E32D11"/>
    <w:rsid w:val="00E32F07"/>
    <w:rsid w:val="00E33199"/>
    <w:rsid w:val="00E33215"/>
    <w:rsid w:val="00E3331B"/>
    <w:rsid w:val="00E3349C"/>
    <w:rsid w:val="00E334FF"/>
    <w:rsid w:val="00E33A37"/>
    <w:rsid w:val="00E33E2B"/>
    <w:rsid w:val="00E33ED0"/>
    <w:rsid w:val="00E3424C"/>
    <w:rsid w:val="00E342C8"/>
    <w:rsid w:val="00E34350"/>
    <w:rsid w:val="00E344B1"/>
    <w:rsid w:val="00E345FF"/>
    <w:rsid w:val="00E34784"/>
    <w:rsid w:val="00E347FA"/>
    <w:rsid w:val="00E34B94"/>
    <w:rsid w:val="00E34F59"/>
    <w:rsid w:val="00E350CB"/>
    <w:rsid w:val="00E356A4"/>
    <w:rsid w:val="00E356CF"/>
    <w:rsid w:val="00E356FF"/>
    <w:rsid w:val="00E35EF4"/>
    <w:rsid w:val="00E36945"/>
    <w:rsid w:val="00E371C6"/>
    <w:rsid w:val="00E3728E"/>
    <w:rsid w:val="00E373A6"/>
    <w:rsid w:val="00E3743A"/>
    <w:rsid w:val="00E375F2"/>
    <w:rsid w:val="00E3767B"/>
    <w:rsid w:val="00E3789D"/>
    <w:rsid w:val="00E37A2F"/>
    <w:rsid w:val="00E37B03"/>
    <w:rsid w:val="00E37D41"/>
    <w:rsid w:val="00E37D57"/>
    <w:rsid w:val="00E37FBF"/>
    <w:rsid w:val="00E402D5"/>
    <w:rsid w:val="00E404E4"/>
    <w:rsid w:val="00E405A1"/>
    <w:rsid w:val="00E40948"/>
    <w:rsid w:val="00E411AB"/>
    <w:rsid w:val="00E413D1"/>
    <w:rsid w:val="00E4175A"/>
    <w:rsid w:val="00E41C7C"/>
    <w:rsid w:val="00E41FAC"/>
    <w:rsid w:val="00E42032"/>
    <w:rsid w:val="00E42098"/>
    <w:rsid w:val="00E4255A"/>
    <w:rsid w:val="00E42FD6"/>
    <w:rsid w:val="00E43238"/>
    <w:rsid w:val="00E43736"/>
    <w:rsid w:val="00E43E7C"/>
    <w:rsid w:val="00E43F70"/>
    <w:rsid w:val="00E44131"/>
    <w:rsid w:val="00E44627"/>
    <w:rsid w:val="00E44766"/>
    <w:rsid w:val="00E44B80"/>
    <w:rsid w:val="00E45924"/>
    <w:rsid w:val="00E459EC"/>
    <w:rsid w:val="00E45B9E"/>
    <w:rsid w:val="00E4602C"/>
    <w:rsid w:val="00E460D4"/>
    <w:rsid w:val="00E46120"/>
    <w:rsid w:val="00E463EA"/>
    <w:rsid w:val="00E4661E"/>
    <w:rsid w:val="00E466C9"/>
    <w:rsid w:val="00E46F14"/>
    <w:rsid w:val="00E46F1F"/>
    <w:rsid w:val="00E47294"/>
    <w:rsid w:val="00E473C0"/>
    <w:rsid w:val="00E474D3"/>
    <w:rsid w:val="00E47E2F"/>
    <w:rsid w:val="00E501F4"/>
    <w:rsid w:val="00E509A8"/>
    <w:rsid w:val="00E50BE2"/>
    <w:rsid w:val="00E50E30"/>
    <w:rsid w:val="00E50F1D"/>
    <w:rsid w:val="00E51784"/>
    <w:rsid w:val="00E51C5A"/>
    <w:rsid w:val="00E51D98"/>
    <w:rsid w:val="00E5211E"/>
    <w:rsid w:val="00E52285"/>
    <w:rsid w:val="00E52497"/>
    <w:rsid w:val="00E52506"/>
    <w:rsid w:val="00E52A7C"/>
    <w:rsid w:val="00E52D2C"/>
    <w:rsid w:val="00E52F67"/>
    <w:rsid w:val="00E5301D"/>
    <w:rsid w:val="00E535D8"/>
    <w:rsid w:val="00E53E8A"/>
    <w:rsid w:val="00E540D3"/>
    <w:rsid w:val="00E5495B"/>
    <w:rsid w:val="00E5497A"/>
    <w:rsid w:val="00E54D23"/>
    <w:rsid w:val="00E558A5"/>
    <w:rsid w:val="00E55A36"/>
    <w:rsid w:val="00E55A70"/>
    <w:rsid w:val="00E56437"/>
    <w:rsid w:val="00E564F7"/>
    <w:rsid w:val="00E5686A"/>
    <w:rsid w:val="00E56C43"/>
    <w:rsid w:val="00E56C5E"/>
    <w:rsid w:val="00E574DD"/>
    <w:rsid w:val="00E575D6"/>
    <w:rsid w:val="00E576D4"/>
    <w:rsid w:val="00E579DF"/>
    <w:rsid w:val="00E57C3F"/>
    <w:rsid w:val="00E57D13"/>
    <w:rsid w:val="00E57F69"/>
    <w:rsid w:val="00E600B3"/>
    <w:rsid w:val="00E60529"/>
    <w:rsid w:val="00E606C1"/>
    <w:rsid w:val="00E60740"/>
    <w:rsid w:val="00E60909"/>
    <w:rsid w:val="00E61099"/>
    <w:rsid w:val="00E6168D"/>
    <w:rsid w:val="00E61806"/>
    <w:rsid w:val="00E61C34"/>
    <w:rsid w:val="00E6230E"/>
    <w:rsid w:val="00E62DA7"/>
    <w:rsid w:val="00E630C3"/>
    <w:rsid w:val="00E63504"/>
    <w:rsid w:val="00E63763"/>
    <w:rsid w:val="00E63ABF"/>
    <w:rsid w:val="00E63D13"/>
    <w:rsid w:val="00E63D94"/>
    <w:rsid w:val="00E63EF0"/>
    <w:rsid w:val="00E6469B"/>
    <w:rsid w:val="00E64FAF"/>
    <w:rsid w:val="00E650CD"/>
    <w:rsid w:val="00E654DF"/>
    <w:rsid w:val="00E65D7D"/>
    <w:rsid w:val="00E65E46"/>
    <w:rsid w:val="00E66ABF"/>
    <w:rsid w:val="00E67781"/>
    <w:rsid w:val="00E67996"/>
    <w:rsid w:val="00E67AC6"/>
    <w:rsid w:val="00E7013D"/>
    <w:rsid w:val="00E70366"/>
    <w:rsid w:val="00E705AD"/>
    <w:rsid w:val="00E70762"/>
    <w:rsid w:val="00E70CAB"/>
    <w:rsid w:val="00E70D9B"/>
    <w:rsid w:val="00E70EA4"/>
    <w:rsid w:val="00E714F0"/>
    <w:rsid w:val="00E7150D"/>
    <w:rsid w:val="00E71713"/>
    <w:rsid w:val="00E71CFB"/>
    <w:rsid w:val="00E71D81"/>
    <w:rsid w:val="00E71E11"/>
    <w:rsid w:val="00E71F62"/>
    <w:rsid w:val="00E72160"/>
    <w:rsid w:val="00E72794"/>
    <w:rsid w:val="00E72E21"/>
    <w:rsid w:val="00E7367F"/>
    <w:rsid w:val="00E7371E"/>
    <w:rsid w:val="00E73953"/>
    <w:rsid w:val="00E73A81"/>
    <w:rsid w:val="00E74261"/>
    <w:rsid w:val="00E74266"/>
    <w:rsid w:val="00E745E1"/>
    <w:rsid w:val="00E74771"/>
    <w:rsid w:val="00E749C9"/>
    <w:rsid w:val="00E74A25"/>
    <w:rsid w:val="00E7564D"/>
    <w:rsid w:val="00E7580E"/>
    <w:rsid w:val="00E75CA9"/>
    <w:rsid w:val="00E75E43"/>
    <w:rsid w:val="00E76368"/>
    <w:rsid w:val="00E76626"/>
    <w:rsid w:val="00E769A6"/>
    <w:rsid w:val="00E76C44"/>
    <w:rsid w:val="00E77023"/>
    <w:rsid w:val="00E77235"/>
    <w:rsid w:val="00E77270"/>
    <w:rsid w:val="00E77C23"/>
    <w:rsid w:val="00E77E0A"/>
    <w:rsid w:val="00E8089C"/>
    <w:rsid w:val="00E80F00"/>
    <w:rsid w:val="00E81001"/>
    <w:rsid w:val="00E81129"/>
    <w:rsid w:val="00E8121A"/>
    <w:rsid w:val="00E81A45"/>
    <w:rsid w:val="00E81C15"/>
    <w:rsid w:val="00E82492"/>
    <w:rsid w:val="00E826BB"/>
    <w:rsid w:val="00E82766"/>
    <w:rsid w:val="00E8277B"/>
    <w:rsid w:val="00E828D4"/>
    <w:rsid w:val="00E82DA1"/>
    <w:rsid w:val="00E82F8F"/>
    <w:rsid w:val="00E832DC"/>
    <w:rsid w:val="00E83790"/>
    <w:rsid w:val="00E8390D"/>
    <w:rsid w:val="00E83AE6"/>
    <w:rsid w:val="00E83C75"/>
    <w:rsid w:val="00E84108"/>
    <w:rsid w:val="00E8452A"/>
    <w:rsid w:val="00E84681"/>
    <w:rsid w:val="00E84787"/>
    <w:rsid w:val="00E848AA"/>
    <w:rsid w:val="00E84A58"/>
    <w:rsid w:val="00E84DF2"/>
    <w:rsid w:val="00E85445"/>
    <w:rsid w:val="00E85581"/>
    <w:rsid w:val="00E85AE4"/>
    <w:rsid w:val="00E85B45"/>
    <w:rsid w:val="00E85B6A"/>
    <w:rsid w:val="00E85DB9"/>
    <w:rsid w:val="00E85DD7"/>
    <w:rsid w:val="00E8617A"/>
    <w:rsid w:val="00E86558"/>
    <w:rsid w:val="00E865C8"/>
    <w:rsid w:val="00E8670A"/>
    <w:rsid w:val="00E86B18"/>
    <w:rsid w:val="00E86C22"/>
    <w:rsid w:val="00E86D10"/>
    <w:rsid w:val="00E86FDE"/>
    <w:rsid w:val="00E87068"/>
    <w:rsid w:val="00E87298"/>
    <w:rsid w:val="00E87412"/>
    <w:rsid w:val="00E87A4D"/>
    <w:rsid w:val="00E906BA"/>
    <w:rsid w:val="00E907D5"/>
    <w:rsid w:val="00E909A0"/>
    <w:rsid w:val="00E90A31"/>
    <w:rsid w:val="00E90E6B"/>
    <w:rsid w:val="00E915E1"/>
    <w:rsid w:val="00E920A1"/>
    <w:rsid w:val="00E923E9"/>
    <w:rsid w:val="00E92639"/>
    <w:rsid w:val="00E92BB2"/>
    <w:rsid w:val="00E9326F"/>
    <w:rsid w:val="00E93438"/>
    <w:rsid w:val="00E9369B"/>
    <w:rsid w:val="00E93D88"/>
    <w:rsid w:val="00E93E98"/>
    <w:rsid w:val="00E93EED"/>
    <w:rsid w:val="00E947D4"/>
    <w:rsid w:val="00E95171"/>
    <w:rsid w:val="00E95207"/>
    <w:rsid w:val="00E9570B"/>
    <w:rsid w:val="00E957A9"/>
    <w:rsid w:val="00E95879"/>
    <w:rsid w:val="00E95F34"/>
    <w:rsid w:val="00E9632C"/>
    <w:rsid w:val="00E9641D"/>
    <w:rsid w:val="00E96500"/>
    <w:rsid w:val="00E96657"/>
    <w:rsid w:val="00E967D9"/>
    <w:rsid w:val="00E96896"/>
    <w:rsid w:val="00E969E3"/>
    <w:rsid w:val="00E96E2D"/>
    <w:rsid w:val="00E97034"/>
    <w:rsid w:val="00E9754C"/>
    <w:rsid w:val="00E975C2"/>
    <w:rsid w:val="00E9799D"/>
    <w:rsid w:val="00E97E48"/>
    <w:rsid w:val="00EA039A"/>
    <w:rsid w:val="00EA0A7D"/>
    <w:rsid w:val="00EA0AB8"/>
    <w:rsid w:val="00EA0F90"/>
    <w:rsid w:val="00EA0FC0"/>
    <w:rsid w:val="00EA1B87"/>
    <w:rsid w:val="00EA1BDF"/>
    <w:rsid w:val="00EA2ADD"/>
    <w:rsid w:val="00EA304C"/>
    <w:rsid w:val="00EA3199"/>
    <w:rsid w:val="00EA37BC"/>
    <w:rsid w:val="00EA3953"/>
    <w:rsid w:val="00EA48AF"/>
    <w:rsid w:val="00EA4931"/>
    <w:rsid w:val="00EA49B8"/>
    <w:rsid w:val="00EA4B64"/>
    <w:rsid w:val="00EA4B6C"/>
    <w:rsid w:val="00EA4C95"/>
    <w:rsid w:val="00EA4D04"/>
    <w:rsid w:val="00EA4FFA"/>
    <w:rsid w:val="00EA5119"/>
    <w:rsid w:val="00EA5226"/>
    <w:rsid w:val="00EA5641"/>
    <w:rsid w:val="00EA5971"/>
    <w:rsid w:val="00EA5E88"/>
    <w:rsid w:val="00EA5F8A"/>
    <w:rsid w:val="00EA60B9"/>
    <w:rsid w:val="00EA63DF"/>
    <w:rsid w:val="00EA650E"/>
    <w:rsid w:val="00EA6C69"/>
    <w:rsid w:val="00EA703D"/>
    <w:rsid w:val="00EA7203"/>
    <w:rsid w:val="00EA7352"/>
    <w:rsid w:val="00EA74A2"/>
    <w:rsid w:val="00EA74D2"/>
    <w:rsid w:val="00EA7651"/>
    <w:rsid w:val="00EA7774"/>
    <w:rsid w:val="00EA7785"/>
    <w:rsid w:val="00EA7BA5"/>
    <w:rsid w:val="00EB00D0"/>
    <w:rsid w:val="00EB0280"/>
    <w:rsid w:val="00EB0A83"/>
    <w:rsid w:val="00EB0CD1"/>
    <w:rsid w:val="00EB0F98"/>
    <w:rsid w:val="00EB160D"/>
    <w:rsid w:val="00EB17BB"/>
    <w:rsid w:val="00EB18BE"/>
    <w:rsid w:val="00EB1A55"/>
    <w:rsid w:val="00EB1BDD"/>
    <w:rsid w:val="00EB24DB"/>
    <w:rsid w:val="00EB3197"/>
    <w:rsid w:val="00EB35F2"/>
    <w:rsid w:val="00EB3620"/>
    <w:rsid w:val="00EB36A5"/>
    <w:rsid w:val="00EB3F41"/>
    <w:rsid w:val="00EB418A"/>
    <w:rsid w:val="00EB445D"/>
    <w:rsid w:val="00EB460D"/>
    <w:rsid w:val="00EB47C9"/>
    <w:rsid w:val="00EB4A2F"/>
    <w:rsid w:val="00EB53D4"/>
    <w:rsid w:val="00EB55FD"/>
    <w:rsid w:val="00EB57A9"/>
    <w:rsid w:val="00EB5DD7"/>
    <w:rsid w:val="00EB6225"/>
    <w:rsid w:val="00EB64FF"/>
    <w:rsid w:val="00EB65FF"/>
    <w:rsid w:val="00EB67C6"/>
    <w:rsid w:val="00EB689E"/>
    <w:rsid w:val="00EB6B28"/>
    <w:rsid w:val="00EB6CE9"/>
    <w:rsid w:val="00EB76D9"/>
    <w:rsid w:val="00EB771D"/>
    <w:rsid w:val="00EB79F1"/>
    <w:rsid w:val="00EB7AA2"/>
    <w:rsid w:val="00EB7B3E"/>
    <w:rsid w:val="00EC000A"/>
    <w:rsid w:val="00EC007B"/>
    <w:rsid w:val="00EC0558"/>
    <w:rsid w:val="00EC0757"/>
    <w:rsid w:val="00EC0E22"/>
    <w:rsid w:val="00EC10ED"/>
    <w:rsid w:val="00EC14E5"/>
    <w:rsid w:val="00EC176A"/>
    <w:rsid w:val="00EC18FE"/>
    <w:rsid w:val="00EC1AC5"/>
    <w:rsid w:val="00EC2AE2"/>
    <w:rsid w:val="00EC2C3C"/>
    <w:rsid w:val="00EC3448"/>
    <w:rsid w:val="00EC3D2B"/>
    <w:rsid w:val="00EC3D67"/>
    <w:rsid w:val="00EC46D7"/>
    <w:rsid w:val="00EC49FA"/>
    <w:rsid w:val="00EC5076"/>
    <w:rsid w:val="00EC521F"/>
    <w:rsid w:val="00EC535E"/>
    <w:rsid w:val="00EC5644"/>
    <w:rsid w:val="00EC5A0E"/>
    <w:rsid w:val="00EC60AD"/>
    <w:rsid w:val="00EC61E4"/>
    <w:rsid w:val="00EC6371"/>
    <w:rsid w:val="00EC6D72"/>
    <w:rsid w:val="00EC78B9"/>
    <w:rsid w:val="00EC7D6A"/>
    <w:rsid w:val="00EC7E0F"/>
    <w:rsid w:val="00ED00E6"/>
    <w:rsid w:val="00ED0B49"/>
    <w:rsid w:val="00ED0CC5"/>
    <w:rsid w:val="00ED132C"/>
    <w:rsid w:val="00ED1E3B"/>
    <w:rsid w:val="00ED2149"/>
    <w:rsid w:val="00ED21CE"/>
    <w:rsid w:val="00ED270B"/>
    <w:rsid w:val="00ED283F"/>
    <w:rsid w:val="00ED2E23"/>
    <w:rsid w:val="00ED2FEF"/>
    <w:rsid w:val="00ED31B3"/>
    <w:rsid w:val="00ED3301"/>
    <w:rsid w:val="00ED374E"/>
    <w:rsid w:val="00ED3C98"/>
    <w:rsid w:val="00ED3D00"/>
    <w:rsid w:val="00ED425A"/>
    <w:rsid w:val="00ED4590"/>
    <w:rsid w:val="00ED4DE9"/>
    <w:rsid w:val="00ED5031"/>
    <w:rsid w:val="00ED52A9"/>
    <w:rsid w:val="00ED5703"/>
    <w:rsid w:val="00ED5892"/>
    <w:rsid w:val="00ED60BF"/>
    <w:rsid w:val="00ED61C4"/>
    <w:rsid w:val="00ED6854"/>
    <w:rsid w:val="00ED6B4D"/>
    <w:rsid w:val="00ED6CF6"/>
    <w:rsid w:val="00ED7103"/>
    <w:rsid w:val="00ED7A6E"/>
    <w:rsid w:val="00ED7D64"/>
    <w:rsid w:val="00EE07F4"/>
    <w:rsid w:val="00EE0B4F"/>
    <w:rsid w:val="00EE0C94"/>
    <w:rsid w:val="00EE146C"/>
    <w:rsid w:val="00EE14D7"/>
    <w:rsid w:val="00EE14F0"/>
    <w:rsid w:val="00EE1D50"/>
    <w:rsid w:val="00EE1EFC"/>
    <w:rsid w:val="00EE21C1"/>
    <w:rsid w:val="00EE2458"/>
    <w:rsid w:val="00EE2509"/>
    <w:rsid w:val="00EE2BE4"/>
    <w:rsid w:val="00EE2C42"/>
    <w:rsid w:val="00EE317B"/>
    <w:rsid w:val="00EE3499"/>
    <w:rsid w:val="00EE39DA"/>
    <w:rsid w:val="00EE39F3"/>
    <w:rsid w:val="00EE3EC2"/>
    <w:rsid w:val="00EE41AD"/>
    <w:rsid w:val="00EE437C"/>
    <w:rsid w:val="00EE4679"/>
    <w:rsid w:val="00EE472A"/>
    <w:rsid w:val="00EE4789"/>
    <w:rsid w:val="00EE4AD9"/>
    <w:rsid w:val="00EE4DA1"/>
    <w:rsid w:val="00EE5137"/>
    <w:rsid w:val="00EE571F"/>
    <w:rsid w:val="00EE5852"/>
    <w:rsid w:val="00EE5B55"/>
    <w:rsid w:val="00EE5C61"/>
    <w:rsid w:val="00EE5E19"/>
    <w:rsid w:val="00EE6211"/>
    <w:rsid w:val="00EE68B1"/>
    <w:rsid w:val="00EE68ED"/>
    <w:rsid w:val="00EE6F4D"/>
    <w:rsid w:val="00EE71B9"/>
    <w:rsid w:val="00EE75D4"/>
    <w:rsid w:val="00EE77F5"/>
    <w:rsid w:val="00EF0091"/>
    <w:rsid w:val="00EF102D"/>
    <w:rsid w:val="00EF107B"/>
    <w:rsid w:val="00EF1549"/>
    <w:rsid w:val="00EF1887"/>
    <w:rsid w:val="00EF1B8A"/>
    <w:rsid w:val="00EF21E3"/>
    <w:rsid w:val="00EF2238"/>
    <w:rsid w:val="00EF2666"/>
    <w:rsid w:val="00EF2878"/>
    <w:rsid w:val="00EF292A"/>
    <w:rsid w:val="00EF2A96"/>
    <w:rsid w:val="00EF3691"/>
    <w:rsid w:val="00EF388D"/>
    <w:rsid w:val="00EF3A47"/>
    <w:rsid w:val="00EF3F8F"/>
    <w:rsid w:val="00EF4A2E"/>
    <w:rsid w:val="00EF4DC3"/>
    <w:rsid w:val="00EF51AD"/>
    <w:rsid w:val="00EF5240"/>
    <w:rsid w:val="00EF5276"/>
    <w:rsid w:val="00EF5880"/>
    <w:rsid w:val="00EF5ABE"/>
    <w:rsid w:val="00EF5C45"/>
    <w:rsid w:val="00EF5DDD"/>
    <w:rsid w:val="00EF5E0A"/>
    <w:rsid w:val="00EF620F"/>
    <w:rsid w:val="00EF659F"/>
    <w:rsid w:val="00EF6952"/>
    <w:rsid w:val="00EF6B9C"/>
    <w:rsid w:val="00EF6BC2"/>
    <w:rsid w:val="00EF7001"/>
    <w:rsid w:val="00EF70E9"/>
    <w:rsid w:val="00EF724F"/>
    <w:rsid w:val="00EF7380"/>
    <w:rsid w:val="00EF7E34"/>
    <w:rsid w:val="00EF7E3E"/>
    <w:rsid w:val="00EF7FC6"/>
    <w:rsid w:val="00F0039A"/>
    <w:rsid w:val="00F0133D"/>
    <w:rsid w:val="00F0137D"/>
    <w:rsid w:val="00F01475"/>
    <w:rsid w:val="00F01997"/>
    <w:rsid w:val="00F01EEC"/>
    <w:rsid w:val="00F0235D"/>
    <w:rsid w:val="00F023A8"/>
    <w:rsid w:val="00F028CC"/>
    <w:rsid w:val="00F028EE"/>
    <w:rsid w:val="00F02A4A"/>
    <w:rsid w:val="00F02F68"/>
    <w:rsid w:val="00F030D2"/>
    <w:rsid w:val="00F036F3"/>
    <w:rsid w:val="00F04257"/>
    <w:rsid w:val="00F0473B"/>
    <w:rsid w:val="00F04D6D"/>
    <w:rsid w:val="00F04E4C"/>
    <w:rsid w:val="00F052EA"/>
    <w:rsid w:val="00F055A5"/>
    <w:rsid w:val="00F05E6E"/>
    <w:rsid w:val="00F0617D"/>
    <w:rsid w:val="00F066BE"/>
    <w:rsid w:val="00F06D0D"/>
    <w:rsid w:val="00F070C6"/>
    <w:rsid w:val="00F07103"/>
    <w:rsid w:val="00F078C4"/>
    <w:rsid w:val="00F07E57"/>
    <w:rsid w:val="00F10702"/>
    <w:rsid w:val="00F10CB7"/>
    <w:rsid w:val="00F1126A"/>
    <w:rsid w:val="00F11291"/>
    <w:rsid w:val="00F11686"/>
    <w:rsid w:val="00F1179B"/>
    <w:rsid w:val="00F11AEF"/>
    <w:rsid w:val="00F11EEB"/>
    <w:rsid w:val="00F11FCA"/>
    <w:rsid w:val="00F12523"/>
    <w:rsid w:val="00F12989"/>
    <w:rsid w:val="00F1314B"/>
    <w:rsid w:val="00F13CEC"/>
    <w:rsid w:val="00F13FE5"/>
    <w:rsid w:val="00F14081"/>
    <w:rsid w:val="00F14665"/>
    <w:rsid w:val="00F14795"/>
    <w:rsid w:val="00F149E4"/>
    <w:rsid w:val="00F14B85"/>
    <w:rsid w:val="00F14DA0"/>
    <w:rsid w:val="00F152A6"/>
    <w:rsid w:val="00F15955"/>
    <w:rsid w:val="00F15A0D"/>
    <w:rsid w:val="00F15AAB"/>
    <w:rsid w:val="00F16036"/>
    <w:rsid w:val="00F16DB8"/>
    <w:rsid w:val="00F17780"/>
    <w:rsid w:val="00F179C0"/>
    <w:rsid w:val="00F17E79"/>
    <w:rsid w:val="00F202F5"/>
    <w:rsid w:val="00F206C8"/>
    <w:rsid w:val="00F207EC"/>
    <w:rsid w:val="00F216A5"/>
    <w:rsid w:val="00F220B8"/>
    <w:rsid w:val="00F220CE"/>
    <w:rsid w:val="00F22278"/>
    <w:rsid w:val="00F223BE"/>
    <w:rsid w:val="00F2256E"/>
    <w:rsid w:val="00F228E9"/>
    <w:rsid w:val="00F23785"/>
    <w:rsid w:val="00F23A77"/>
    <w:rsid w:val="00F23EA8"/>
    <w:rsid w:val="00F240D8"/>
    <w:rsid w:val="00F24213"/>
    <w:rsid w:val="00F24400"/>
    <w:rsid w:val="00F2444A"/>
    <w:rsid w:val="00F24FE0"/>
    <w:rsid w:val="00F255D1"/>
    <w:rsid w:val="00F25A51"/>
    <w:rsid w:val="00F25A78"/>
    <w:rsid w:val="00F25BF7"/>
    <w:rsid w:val="00F25C6D"/>
    <w:rsid w:val="00F25D91"/>
    <w:rsid w:val="00F2606D"/>
    <w:rsid w:val="00F26110"/>
    <w:rsid w:val="00F262E0"/>
    <w:rsid w:val="00F26F48"/>
    <w:rsid w:val="00F3082B"/>
    <w:rsid w:val="00F30C1A"/>
    <w:rsid w:val="00F31684"/>
    <w:rsid w:val="00F317A0"/>
    <w:rsid w:val="00F31A74"/>
    <w:rsid w:val="00F31D11"/>
    <w:rsid w:val="00F32019"/>
    <w:rsid w:val="00F321BE"/>
    <w:rsid w:val="00F32258"/>
    <w:rsid w:val="00F32557"/>
    <w:rsid w:val="00F325DB"/>
    <w:rsid w:val="00F329FC"/>
    <w:rsid w:val="00F32B80"/>
    <w:rsid w:val="00F3358F"/>
    <w:rsid w:val="00F337AB"/>
    <w:rsid w:val="00F33AC4"/>
    <w:rsid w:val="00F33C22"/>
    <w:rsid w:val="00F3498C"/>
    <w:rsid w:val="00F35056"/>
    <w:rsid w:val="00F35392"/>
    <w:rsid w:val="00F3577B"/>
    <w:rsid w:val="00F3609C"/>
    <w:rsid w:val="00F36182"/>
    <w:rsid w:val="00F366D1"/>
    <w:rsid w:val="00F36911"/>
    <w:rsid w:val="00F36ED8"/>
    <w:rsid w:val="00F36EF2"/>
    <w:rsid w:val="00F3724A"/>
    <w:rsid w:val="00F37BE4"/>
    <w:rsid w:val="00F4004F"/>
    <w:rsid w:val="00F400A1"/>
    <w:rsid w:val="00F402B3"/>
    <w:rsid w:val="00F40C0C"/>
    <w:rsid w:val="00F40E64"/>
    <w:rsid w:val="00F40F44"/>
    <w:rsid w:val="00F40F74"/>
    <w:rsid w:val="00F40FDE"/>
    <w:rsid w:val="00F4117C"/>
    <w:rsid w:val="00F41F28"/>
    <w:rsid w:val="00F420FD"/>
    <w:rsid w:val="00F42BFE"/>
    <w:rsid w:val="00F42CF9"/>
    <w:rsid w:val="00F42F0B"/>
    <w:rsid w:val="00F430A5"/>
    <w:rsid w:val="00F431FF"/>
    <w:rsid w:val="00F43BD2"/>
    <w:rsid w:val="00F43E18"/>
    <w:rsid w:val="00F440E9"/>
    <w:rsid w:val="00F44737"/>
    <w:rsid w:val="00F44FFF"/>
    <w:rsid w:val="00F4506C"/>
    <w:rsid w:val="00F45EF8"/>
    <w:rsid w:val="00F4604B"/>
    <w:rsid w:val="00F466B2"/>
    <w:rsid w:val="00F46BAA"/>
    <w:rsid w:val="00F46BD9"/>
    <w:rsid w:val="00F46E0D"/>
    <w:rsid w:val="00F473F2"/>
    <w:rsid w:val="00F47C2B"/>
    <w:rsid w:val="00F503B9"/>
    <w:rsid w:val="00F506A0"/>
    <w:rsid w:val="00F50815"/>
    <w:rsid w:val="00F50A63"/>
    <w:rsid w:val="00F50AA4"/>
    <w:rsid w:val="00F50C79"/>
    <w:rsid w:val="00F50FBD"/>
    <w:rsid w:val="00F50FBF"/>
    <w:rsid w:val="00F51105"/>
    <w:rsid w:val="00F514B5"/>
    <w:rsid w:val="00F516FF"/>
    <w:rsid w:val="00F5181F"/>
    <w:rsid w:val="00F51F61"/>
    <w:rsid w:val="00F52043"/>
    <w:rsid w:val="00F522F8"/>
    <w:rsid w:val="00F52659"/>
    <w:rsid w:val="00F527CF"/>
    <w:rsid w:val="00F528A3"/>
    <w:rsid w:val="00F52A2D"/>
    <w:rsid w:val="00F52B30"/>
    <w:rsid w:val="00F52C08"/>
    <w:rsid w:val="00F52D5F"/>
    <w:rsid w:val="00F534E8"/>
    <w:rsid w:val="00F539A9"/>
    <w:rsid w:val="00F53A89"/>
    <w:rsid w:val="00F53CCA"/>
    <w:rsid w:val="00F53F3D"/>
    <w:rsid w:val="00F54264"/>
    <w:rsid w:val="00F545FD"/>
    <w:rsid w:val="00F54680"/>
    <w:rsid w:val="00F548AC"/>
    <w:rsid w:val="00F55318"/>
    <w:rsid w:val="00F55532"/>
    <w:rsid w:val="00F55F77"/>
    <w:rsid w:val="00F562C9"/>
    <w:rsid w:val="00F5665F"/>
    <w:rsid w:val="00F568D0"/>
    <w:rsid w:val="00F56A4D"/>
    <w:rsid w:val="00F5732E"/>
    <w:rsid w:val="00F573E5"/>
    <w:rsid w:val="00F576E5"/>
    <w:rsid w:val="00F57801"/>
    <w:rsid w:val="00F5790E"/>
    <w:rsid w:val="00F60287"/>
    <w:rsid w:val="00F6069C"/>
    <w:rsid w:val="00F60ACC"/>
    <w:rsid w:val="00F61977"/>
    <w:rsid w:val="00F6199D"/>
    <w:rsid w:val="00F61AA0"/>
    <w:rsid w:val="00F61AB6"/>
    <w:rsid w:val="00F61CD4"/>
    <w:rsid w:val="00F61DC8"/>
    <w:rsid w:val="00F62235"/>
    <w:rsid w:val="00F626CD"/>
    <w:rsid w:val="00F62A30"/>
    <w:rsid w:val="00F62AE6"/>
    <w:rsid w:val="00F62C9A"/>
    <w:rsid w:val="00F63245"/>
    <w:rsid w:val="00F63C5F"/>
    <w:rsid w:val="00F63FE3"/>
    <w:rsid w:val="00F64317"/>
    <w:rsid w:val="00F643CD"/>
    <w:rsid w:val="00F64BA0"/>
    <w:rsid w:val="00F64D49"/>
    <w:rsid w:val="00F6542F"/>
    <w:rsid w:val="00F6553F"/>
    <w:rsid w:val="00F6591E"/>
    <w:rsid w:val="00F65998"/>
    <w:rsid w:val="00F65ADD"/>
    <w:rsid w:val="00F65B32"/>
    <w:rsid w:val="00F65BEA"/>
    <w:rsid w:val="00F65C65"/>
    <w:rsid w:val="00F65E18"/>
    <w:rsid w:val="00F66114"/>
    <w:rsid w:val="00F66187"/>
    <w:rsid w:val="00F667F2"/>
    <w:rsid w:val="00F67072"/>
    <w:rsid w:val="00F67112"/>
    <w:rsid w:val="00F671CC"/>
    <w:rsid w:val="00F671D0"/>
    <w:rsid w:val="00F6724C"/>
    <w:rsid w:val="00F6766E"/>
    <w:rsid w:val="00F676E1"/>
    <w:rsid w:val="00F67744"/>
    <w:rsid w:val="00F67F11"/>
    <w:rsid w:val="00F700E4"/>
    <w:rsid w:val="00F703F7"/>
    <w:rsid w:val="00F70574"/>
    <w:rsid w:val="00F705D2"/>
    <w:rsid w:val="00F7074D"/>
    <w:rsid w:val="00F7096A"/>
    <w:rsid w:val="00F70D3E"/>
    <w:rsid w:val="00F70D48"/>
    <w:rsid w:val="00F7174C"/>
    <w:rsid w:val="00F71B38"/>
    <w:rsid w:val="00F71D09"/>
    <w:rsid w:val="00F71FA4"/>
    <w:rsid w:val="00F722F9"/>
    <w:rsid w:val="00F726A0"/>
    <w:rsid w:val="00F728F8"/>
    <w:rsid w:val="00F72A4E"/>
    <w:rsid w:val="00F72C98"/>
    <w:rsid w:val="00F72EF6"/>
    <w:rsid w:val="00F72FBD"/>
    <w:rsid w:val="00F7300C"/>
    <w:rsid w:val="00F73113"/>
    <w:rsid w:val="00F73C4D"/>
    <w:rsid w:val="00F747D4"/>
    <w:rsid w:val="00F74C59"/>
    <w:rsid w:val="00F74CD6"/>
    <w:rsid w:val="00F7585B"/>
    <w:rsid w:val="00F75949"/>
    <w:rsid w:val="00F759B1"/>
    <w:rsid w:val="00F75D6D"/>
    <w:rsid w:val="00F760BE"/>
    <w:rsid w:val="00F76615"/>
    <w:rsid w:val="00F76819"/>
    <w:rsid w:val="00F76AA8"/>
    <w:rsid w:val="00F7712D"/>
    <w:rsid w:val="00F777B2"/>
    <w:rsid w:val="00F77884"/>
    <w:rsid w:val="00F77981"/>
    <w:rsid w:val="00F779C1"/>
    <w:rsid w:val="00F8010E"/>
    <w:rsid w:val="00F80157"/>
    <w:rsid w:val="00F806FF"/>
    <w:rsid w:val="00F80CF4"/>
    <w:rsid w:val="00F80E16"/>
    <w:rsid w:val="00F811C4"/>
    <w:rsid w:val="00F81348"/>
    <w:rsid w:val="00F81640"/>
    <w:rsid w:val="00F818A3"/>
    <w:rsid w:val="00F82035"/>
    <w:rsid w:val="00F822A9"/>
    <w:rsid w:val="00F829B3"/>
    <w:rsid w:val="00F82B7C"/>
    <w:rsid w:val="00F830C0"/>
    <w:rsid w:val="00F834CE"/>
    <w:rsid w:val="00F839BF"/>
    <w:rsid w:val="00F839CD"/>
    <w:rsid w:val="00F83A8A"/>
    <w:rsid w:val="00F846B4"/>
    <w:rsid w:val="00F847FE"/>
    <w:rsid w:val="00F84A75"/>
    <w:rsid w:val="00F84DF3"/>
    <w:rsid w:val="00F84E23"/>
    <w:rsid w:val="00F85687"/>
    <w:rsid w:val="00F858FC"/>
    <w:rsid w:val="00F85920"/>
    <w:rsid w:val="00F86257"/>
    <w:rsid w:val="00F864E2"/>
    <w:rsid w:val="00F86664"/>
    <w:rsid w:val="00F86712"/>
    <w:rsid w:val="00F8683B"/>
    <w:rsid w:val="00F87131"/>
    <w:rsid w:val="00F90040"/>
    <w:rsid w:val="00F9026B"/>
    <w:rsid w:val="00F90B19"/>
    <w:rsid w:val="00F90EB6"/>
    <w:rsid w:val="00F911F3"/>
    <w:rsid w:val="00F9128A"/>
    <w:rsid w:val="00F9144C"/>
    <w:rsid w:val="00F919FC"/>
    <w:rsid w:val="00F91D30"/>
    <w:rsid w:val="00F91DF7"/>
    <w:rsid w:val="00F91E8D"/>
    <w:rsid w:val="00F9229D"/>
    <w:rsid w:val="00F9287A"/>
    <w:rsid w:val="00F928CC"/>
    <w:rsid w:val="00F9389E"/>
    <w:rsid w:val="00F93913"/>
    <w:rsid w:val="00F93FCB"/>
    <w:rsid w:val="00F940D2"/>
    <w:rsid w:val="00F9418E"/>
    <w:rsid w:val="00F94492"/>
    <w:rsid w:val="00F94B1B"/>
    <w:rsid w:val="00F94C87"/>
    <w:rsid w:val="00F94CF2"/>
    <w:rsid w:val="00F95013"/>
    <w:rsid w:val="00F95175"/>
    <w:rsid w:val="00F9576A"/>
    <w:rsid w:val="00F9581E"/>
    <w:rsid w:val="00F969CA"/>
    <w:rsid w:val="00F96A70"/>
    <w:rsid w:val="00F96F86"/>
    <w:rsid w:val="00F9717D"/>
    <w:rsid w:val="00F974AB"/>
    <w:rsid w:val="00F977AB"/>
    <w:rsid w:val="00F97D45"/>
    <w:rsid w:val="00FA026E"/>
    <w:rsid w:val="00FA047F"/>
    <w:rsid w:val="00FA04D8"/>
    <w:rsid w:val="00FA0677"/>
    <w:rsid w:val="00FA0781"/>
    <w:rsid w:val="00FA0A5D"/>
    <w:rsid w:val="00FA1605"/>
    <w:rsid w:val="00FA1646"/>
    <w:rsid w:val="00FA1E08"/>
    <w:rsid w:val="00FA21A8"/>
    <w:rsid w:val="00FA2669"/>
    <w:rsid w:val="00FA283B"/>
    <w:rsid w:val="00FA284E"/>
    <w:rsid w:val="00FA290E"/>
    <w:rsid w:val="00FA299F"/>
    <w:rsid w:val="00FA38C7"/>
    <w:rsid w:val="00FA39D3"/>
    <w:rsid w:val="00FA39D5"/>
    <w:rsid w:val="00FA3FF1"/>
    <w:rsid w:val="00FA402D"/>
    <w:rsid w:val="00FA4058"/>
    <w:rsid w:val="00FA40CE"/>
    <w:rsid w:val="00FA4691"/>
    <w:rsid w:val="00FA4D44"/>
    <w:rsid w:val="00FA5049"/>
    <w:rsid w:val="00FA5167"/>
    <w:rsid w:val="00FA5361"/>
    <w:rsid w:val="00FA5427"/>
    <w:rsid w:val="00FA5E9B"/>
    <w:rsid w:val="00FA6189"/>
    <w:rsid w:val="00FA6BBE"/>
    <w:rsid w:val="00FA6C81"/>
    <w:rsid w:val="00FA6DCB"/>
    <w:rsid w:val="00FA7387"/>
    <w:rsid w:val="00FA7870"/>
    <w:rsid w:val="00FA7925"/>
    <w:rsid w:val="00FA7C57"/>
    <w:rsid w:val="00FB00D9"/>
    <w:rsid w:val="00FB037A"/>
    <w:rsid w:val="00FB0756"/>
    <w:rsid w:val="00FB0B88"/>
    <w:rsid w:val="00FB0C45"/>
    <w:rsid w:val="00FB0E33"/>
    <w:rsid w:val="00FB1424"/>
    <w:rsid w:val="00FB1777"/>
    <w:rsid w:val="00FB17D5"/>
    <w:rsid w:val="00FB1B22"/>
    <w:rsid w:val="00FB1C9B"/>
    <w:rsid w:val="00FB1E36"/>
    <w:rsid w:val="00FB224F"/>
    <w:rsid w:val="00FB2277"/>
    <w:rsid w:val="00FB23EF"/>
    <w:rsid w:val="00FB24BD"/>
    <w:rsid w:val="00FB2889"/>
    <w:rsid w:val="00FB3384"/>
    <w:rsid w:val="00FB36A2"/>
    <w:rsid w:val="00FB36F6"/>
    <w:rsid w:val="00FB3E75"/>
    <w:rsid w:val="00FB4499"/>
    <w:rsid w:val="00FB495E"/>
    <w:rsid w:val="00FB49F2"/>
    <w:rsid w:val="00FB4C44"/>
    <w:rsid w:val="00FB678B"/>
    <w:rsid w:val="00FB6B66"/>
    <w:rsid w:val="00FB6DF3"/>
    <w:rsid w:val="00FB797D"/>
    <w:rsid w:val="00FB7A68"/>
    <w:rsid w:val="00FB7AE4"/>
    <w:rsid w:val="00FC022B"/>
    <w:rsid w:val="00FC0601"/>
    <w:rsid w:val="00FC07FA"/>
    <w:rsid w:val="00FC0A1A"/>
    <w:rsid w:val="00FC0BA9"/>
    <w:rsid w:val="00FC0E10"/>
    <w:rsid w:val="00FC0EE7"/>
    <w:rsid w:val="00FC105A"/>
    <w:rsid w:val="00FC22BE"/>
    <w:rsid w:val="00FC2536"/>
    <w:rsid w:val="00FC2640"/>
    <w:rsid w:val="00FC2697"/>
    <w:rsid w:val="00FC27C3"/>
    <w:rsid w:val="00FC2E6C"/>
    <w:rsid w:val="00FC3C40"/>
    <w:rsid w:val="00FC3C99"/>
    <w:rsid w:val="00FC424F"/>
    <w:rsid w:val="00FC44A5"/>
    <w:rsid w:val="00FC4506"/>
    <w:rsid w:val="00FC4E54"/>
    <w:rsid w:val="00FC508B"/>
    <w:rsid w:val="00FC5153"/>
    <w:rsid w:val="00FC58B3"/>
    <w:rsid w:val="00FC5925"/>
    <w:rsid w:val="00FC594C"/>
    <w:rsid w:val="00FC5967"/>
    <w:rsid w:val="00FC5B8D"/>
    <w:rsid w:val="00FC5F73"/>
    <w:rsid w:val="00FC6272"/>
    <w:rsid w:val="00FC638B"/>
    <w:rsid w:val="00FC656F"/>
    <w:rsid w:val="00FC6589"/>
    <w:rsid w:val="00FC6C02"/>
    <w:rsid w:val="00FC701E"/>
    <w:rsid w:val="00FC7175"/>
    <w:rsid w:val="00FC74CD"/>
    <w:rsid w:val="00FC7DF9"/>
    <w:rsid w:val="00FC7F88"/>
    <w:rsid w:val="00FD0082"/>
    <w:rsid w:val="00FD00E6"/>
    <w:rsid w:val="00FD0323"/>
    <w:rsid w:val="00FD039E"/>
    <w:rsid w:val="00FD09A5"/>
    <w:rsid w:val="00FD0D33"/>
    <w:rsid w:val="00FD0D42"/>
    <w:rsid w:val="00FD0D79"/>
    <w:rsid w:val="00FD0E8F"/>
    <w:rsid w:val="00FD0FBC"/>
    <w:rsid w:val="00FD1580"/>
    <w:rsid w:val="00FD15F6"/>
    <w:rsid w:val="00FD169F"/>
    <w:rsid w:val="00FD1DEF"/>
    <w:rsid w:val="00FD1F19"/>
    <w:rsid w:val="00FD20CE"/>
    <w:rsid w:val="00FD214D"/>
    <w:rsid w:val="00FD2181"/>
    <w:rsid w:val="00FD21C1"/>
    <w:rsid w:val="00FD2435"/>
    <w:rsid w:val="00FD24E3"/>
    <w:rsid w:val="00FD252A"/>
    <w:rsid w:val="00FD2EB0"/>
    <w:rsid w:val="00FD324F"/>
    <w:rsid w:val="00FD3620"/>
    <w:rsid w:val="00FD3886"/>
    <w:rsid w:val="00FD4A42"/>
    <w:rsid w:val="00FD51EE"/>
    <w:rsid w:val="00FD578C"/>
    <w:rsid w:val="00FD5839"/>
    <w:rsid w:val="00FD5847"/>
    <w:rsid w:val="00FD5927"/>
    <w:rsid w:val="00FD5D45"/>
    <w:rsid w:val="00FD5F7D"/>
    <w:rsid w:val="00FD6885"/>
    <w:rsid w:val="00FD68AA"/>
    <w:rsid w:val="00FD6D01"/>
    <w:rsid w:val="00FD798B"/>
    <w:rsid w:val="00FD7ADD"/>
    <w:rsid w:val="00FD7FEF"/>
    <w:rsid w:val="00FE0066"/>
    <w:rsid w:val="00FE01BB"/>
    <w:rsid w:val="00FE12FA"/>
    <w:rsid w:val="00FE1615"/>
    <w:rsid w:val="00FE16BF"/>
    <w:rsid w:val="00FE1AB2"/>
    <w:rsid w:val="00FE2C46"/>
    <w:rsid w:val="00FE3218"/>
    <w:rsid w:val="00FE38F8"/>
    <w:rsid w:val="00FE4145"/>
    <w:rsid w:val="00FE46E0"/>
    <w:rsid w:val="00FE47CA"/>
    <w:rsid w:val="00FE499F"/>
    <w:rsid w:val="00FE4D42"/>
    <w:rsid w:val="00FE524F"/>
    <w:rsid w:val="00FE55D1"/>
    <w:rsid w:val="00FE5D4B"/>
    <w:rsid w:val="00FE5FE4"/>
    <w:rsid w:val="00FE603A"/>
    <w:rsid w:val="00FE662F"/>
    <w:rsid w:val="00FE6993"/>
    <w:rsid w:val="00FE6D6C"/>
    <w:rsid w:val="00FE722F"/>
    <w:rsid w:val="00FE767A"/>
    <w:rsid w:val="00FE7CA3"/>
    <w:rsid w:val="00FF01DA"/>
    <w:rsid w:val="00FF030B"/>
    <w:rsid w:val="00FF0754"/>
    <w:rsid w:val="00FF08F3"/>
    <w:rsid w:val="00FF097B"/>
    <w:rsid w:val="00FF0C20"/>
    <w:rsid w:val="00FF0F21"/>
    <w:rsid w:val="00FF1327"/>
    <w:rsid w:val="00FF1974"/>
    <w:rsid w:val="00FF30E2"/>
    <w:rsid w:val="00FF3101"/>
    <w:rsid w:val="00FF3308"/>
    <w:rsid w:val="00FF3419"/>
    <w:rsid w:val="00FF3490"/>
    <w:rsid w:val="00FF3861"/>
    <w:rsid w:val="00FF3936"/>
    <w:rsid w:val="00FF3A43"/>
    <w:rsid w:val="00FF40EC"/>
    <w:rsid w:val="00FF44DB"/>
    <w:rsid w:val="00FF47CF"/>
    <w:rsid w:val="00FF4975"/>
    <w:rsid w:val="00FF4AE4"/>
    <w:rsid w:val="00FF4F44"/>
    <w:rsid w:val="00FF5590"/>
    <w:rsid w:val="00FF5A48"/>
    <w:rsid w:val="00FF5BEA"/>
    <w:rsid w:val="00FF5C07"/>
    <w:rsid w:val="00FF6667"/>
    <w:rsid w:val="00FF6C56"/>
    <w:rsid w:val="00FF71F9"/>
    <w:rsid w:val="00FF74B5"/>
    <w:rsid w:val="00FF7FDD"/>
    <w:rsid w:val="0106499C"/>
    <w:rsid w:val="010754C3"/>
    <w:rsid w:val="01186390"/>
    <w:rsid w:val="01292C3A"/>
    <w:rsid w:val="012D4CAF"/>
    <w:rsid w:val="014A309F"/>
    <w:rsid w:val="01623461"/>
    <w:rsid w:val="018A956F"/>
    <w:rsid w:val="02149564"/>
    <w:rsid w:val="022490DF"/>
    <w:rsid w:val="02399957"/>
    <w:rsid w:val="0249788F"/>
    <w:rsid w:val="025C1A98"/>
    <w:rsid w:val="02BF9A7D"/>
    <w:rsid w:val="03756D3F"/>
    <w:rsid w:val="03ADB323"/>
    <w:rsid w:val="03C92833"/>
    <w:rsid w:val="03CCB116"/>
    <w:rsid w:val="03EE30DC"/>
    <w:rsid w:val="0408FB4C"/>
    <w:rsid w:val="044AB478"/>
    <w:rsid w:val="0463DA77"/>
    <w:rsid w:val="047BB5B2"/>
    <w:rsid w:val="049D253A"/>
    <w:rsid w:val="04E0A09F"/>
    <w:rsid w:val="04F0C5B2"/>
    <w:rsid w:val="051D1DBD"/>
    <w:rsid w:val="052D398B"/>
    <w:rsid w:val="054E9C8E"/>
    <w:rsid w:val="05573DD6"/>
    <w:rsid w:val="0593BB5A"/>
    <w:rsid w:val="05A6EA7C"/>
    <w:rsid w:val="05DB0503"/>
    <w:rsid w:val="0660450F"/>
    <w:rsid w:val="0697A125"/>
    <w:rsid w:val="069E562A"/>
    <w:rsid w:val="06B5CCA2"/>
    <w:rsid w:val="073F66FB"/>
    <w:rsid w:val="07445DD4"/>
    <w:rsid w:val="079422E6"/>
    <w:rsid w:val="0795DBDB"/>
    <w:rsid w:val="07C7C9F1"/>
    <w:rsid w:val="0805B55F"/>
    <w:rsid w:val="085FF5F4"/>
    <w:rsid w:val="0891974B"/>
    <w:rsid w:val="08BA5BB1"/>
    <w:rsid w:val="08BD5EAF"/>
    <w:rsid w:val="08E327F8"/>
    <w:rsid w:val="08E891E9"/>
    <w:rsid w:val="097DD6B7"/>
    <w:rsid w:val="09C1C1AA"/>
    <w:rsid w:val="09CD9A3F"/>
    <w:rsid w:val="0A0F1E80"/>
    <w:rsid w:val="0A1309E6"/>
    <w:rsid w:val="0A66A2C2"/>
    <w:rsid w:val="0AD1D6B2"/>
    <w:rsid w:val="0AD1FB26"/>
    <w:rsid w:val="0B15E673"/>
    <w:rsid w:val="0B1BE501"/>
    <w:rsid w:val="0B44554D"/>
    <w:rsid w:val="0B463F6E"/>
    <w:rsid w:val="0B7EA8B5"/>
    <w:rsid w:val="0BA3F45D"/>
    <w:rsid w:val="0BA517EA"/>
    <w:rsid w:val="0BAB89AA"/>
    <w:rsid w:val="0BE7E92D"/>
    <w:rsid w:val="0C26B539"/>
    <w:rsid w:val="0C36BE8C"/>
    <w:rsid w:val="0C579BD3"/>
    <w:rsid w:val="0C58D8C6"/>
    <w:rsid w:val="0CB5BC31"/>
    <w:rsid w:val="0CCB8921"/>
    <w:rsid w:val="0CD61F78"/>
    <w:rsid w:val="0CE40B36"/>
    <w:rsid w:val="0CFC83FA"/>
    <w:rsid w:val="0D0AD014"/>
    <w:rsid w:val="0D31EE0F"/>
    <w:rsid w:val="0D3C80A0"/>
    <w:rsid w:val="0D98A9FB"/>
    <w:rsid w:val="0E2C0326"/>
    <w:rsid w:val="0E4797CE"/>
    <w:rsid w:val="0E653885"/>
    <w:rsid w:val="0E867DD5"/>
    <w:rsid w:val="0F0F378C"/>
    <w:rsid w:val="0F2B35C8"/>
    <w:rsid w:val="0F324C39"/>
    <w:rsid w:val="0F4DA2B9"/>
    <w:rsid w:val="0F90CF23"/>
    <w:rsid w:val="0FB8A1E9"/>
    <w:rsid w:val="0FC72E19"/>
    <w:rsid w:val="0FC9570A"/>
    <w:rsid w:val="0FEA0D30"/>
    <w:rsid w:val="0FF9EC73"/>
    <w:rsid w:val="10093287"/>
    <w:rsid w:val="10737979"/>
    <w:rsid w:val="10AAA035"/>
    <w:rsid w:val="10B42D23"/>
    <w:rsid w:val="10B6269A"/>
    <w:rsid w:val="10D04ABD"/>
    <w:rsid w:val="10EA66A2"/>
    <w:rsid w:val="10F7DB07"/>
    <w:rsid w:val="111B1A43"/>
    <w:rsid w:val="112C2CE6"/>
    <w:rsid w:val="116DB049"/>
    <w:rsid w:val="11941444"/>
    <w:rsid w:val="11A29708"/>
    <w:rsid w:val="11D4D6F9"/>
    <w:rsid w:val="11EC3631"/>
    <w:rsid w:val="11F84FCE"/>
    <w:rsid w:val="122F1761"/>
    <w:rsid w:val="1255F9E1"/>
    <w:rsid w:val="125A5349"/>
    <w:rsid w:val="129154D3"/>
    <w:rsid w:val="12B7FA31"/>
    <w:rsid w:val="12E85660"/>
    <w:rsid w:val="134CD8F8"/>
    <w:rsid w:val="1364280F"/>
    <w:rsid w:val="1364D371"/>
    <w:rsid w:val="139BBA75"/>
    <w:rsid w:val="13FDD72B"/>
    <w:rsid w:val="1406FC7D"/>
    <w:rsid w:val="143C09C9"/>
    <w:rsid w:val="144032CB"/>
    <w:rsid w:val="14F1DFA2"/>
    <w:rsid w:val="152694F8"/>
    <w:rsid w:val="15A8F67B"/>
    <w:rsid w:val="15AEA01E"/>
    <w:rsid w:val="15F45AEF"/>
    <w:rsid w:val="163915F1"/>
    <w:rsid w:val="164956C4"/>
    <w:rsid w:val="16506CDB"/>
    <w:rsid w:val="16687898"/>
    <w:rsid w:val="167BE4D3"/>
    <w:rsid w:val="168422D0"/>
    <w:rsid w:val="16BEBB89"/>
    <w:rsid w:val="17197CB6"/>
    <w:rsid w:val="17A725FD"/>
    <w:rsid w:val="17C79ECA"/>
    <w:rsid w:val="17D08F85"/>
    <w:rsid w:val="17EDBFD4"/>
    <w:rsid w:val="17F2AF29"/>
    <w:rsid w:val="1814B6BB"/>
    <w:rsid w:val="1829D7EB"/>
    <w:rsid w:val="18312111"/>
    <w:rsid w:val="18385A79"/>
    <w:rsid w:val="183C5AA1"/>
    <w:rsid w:val="1863AB28"/>
    <w:rsid w:val="18BE4D1A"/>
    <w:rsid w:val="191CF67E"/>
    <w:rsid w:val="19303D39"/>
    <w:rsid w:val="1954A39B"/>
    <w:rsid w:val="1970C636"/>
    <w:rsid w:val="197983C8"/>
    <w:rsid w:val="19D944BD"/>
    <w:rsid w:val="1A2B0EA1"/>
    <w:rsid w:val="1A379A19"/>
    <w:rsid w:val="1A7A5D74"/>
    <w:rsid w:val="1A82AAA2"/>
    <w:rsid w:val="1A86D117"/>
    <w:rsid w:val="1A8CA764"/>
    <w:rsid w:val="1AAD7EED"/>
    <w:rsid w:val="1B14549D"/>
    <w:rsid w:val="1B1D4334"/>
    <w:rsid w:val="1B40BE81"/>
    <w:rsid w:val="1B4318F0"/>
    <w:rsid w:val="1B613929"/>
    <w:rsid w:val="1B730F4F"/>
    <w:rsid w:val="1B82B322"/>
    <w:rsid w:val="1B9BB2DC"/>
    <w:rsid w:val="1B9C2492"/>
    <w:rsid w:val="1BB4DB39"/>
    <w:rsid w:val="1BCF8B81"/>
    <w:rsid w:val="1BD1573F"/>
    <w:rsid w:val="1BEFFAEF"/>
    <w:rsid w:val="1BF2EB24"/>
    <w:rsid w:val="1C0EF63A"/>
    <w:rsid w:val="1C819D44"/>
    <w:rsid w:val="1C87B459"/>
    <w:rsid w:val="1CF2BF1F"/>
    <w:rsid w:val="1D203C59"/>
    <w:rsid w:val="1D3AFCB5"/>
    <w:rsid w:val="1D5981DF"/>
    <w:rsid w:val="1D5BC27A"/>
    <w:rsid w:val="1D6BC7BC"/>
    <w:rsid w:val="1D74C3FC"/>
    <w:rsid w:val="1DB6BB4B"/>
    <w:rsid w:val="1DC4B575"/>
    <w:rsid w:val="1E41BD5C"/>
    <w:rsid w:val="1E62D4F0"/>
    <w:rsid w:val="1EAA8149"/>
    <w:rsid w:val="1EC2FDC5"/>
    <w:rsid w:val="1F04053E"/>
    <w:rsid w:val="1F1E3CD8"/>
    <w:rsid w:val="1F278C87"/>
    <w:rsid w:val="1F40230C"/>
    <w:rsid w:val="1F6D89B7"/>
    <w:rsid w:val="1FA23F6C"/>
    <w:rsid w:val="1FB693F5"/>
    <w:rsid w:val="1FF9C23A"/>
    <w:rsid w:val="20025081"/>
    <w:rsid w:val="204FD847"/>
    <w:rsid w:val="20A3E96F"/>
    <w:rsid w:val="211B780A"/>
    <w:rsid w:val="2144F392"/>
    <w:rsid w:val="214F8C2C"/>
    <w:rsid w:val="219337B2"/>
    <w:rsid w:val="219C62AE"/>
    <w:rsid w:val="21CDFF4B"/>
    <w:rsid w:val="221B93FE"/>
    <w:rsid w:val="224CF75F"/>
    <w:rsid w:val="22594776"/>
    <w:rsid w:val="226BAA20"/>
    <w:rsid w:val="226C6083"/>
    <w:rsid w:val="2287FE4B"/>
    <w:rsid w:val="22897EC8"/>
    <w:rsid w:val="22A308D9"/>
    <w:rsid w:val="22C1C35D"/>
    <w:rsid w:val="22D44FBC"/>
    <w:rsid w:val="2349D465"/>
    <w:rsid w:val="2365FE66"/>
    <w:rsid w:val="23D97DE0"/>
    <w:rsid w:val="23DF3369"/>
    <w:rsid w:val="240E2266"/>
    <w:rsid w:val="24396C3B"/>
    <w:rsid w:val="2493B603"/>
    <w:rsid w:val="24A5415E"/>
    <w:rsid w:val="2569355A"/>
    <w:rsid w:val="25757A1E"/>
    <w:rsid w:val="25F16E91"/>
    <w:rsid w:val="260AAF2C"/>
    <w:rsid w:val="26143731"/>
    <w:rsid w:val="2698CC6B"/>
    <w:rsid w:val="26AD4269"/>
    <w:rsid w:val="26F83AE4"/>
    <w:rsid w:val="26FEC203"/>
    <w:rsid w:val="2727A865"/>
    <w:rsid w:val="273D6C31"/>
    <w:rsid w:val="274A1553"/>
    <w:rsid w:val="2763AA35"/>
    <w:rsid w:val="2795D058"/>
    <w:rsid w:val="27B78D45"/>
    <w:rsid w:val="27C48A1D"/>
    <w:rsid w:val="27F4DDE8"/>
    <w:rsid w:val="280BB74A"/>
    <w:rsid w:val="281D4588"/>
    <w:rsid w:val="284510B3"/>
    <w:rsid w:val="28555D5F"/>
    <w:rsid w:val="28619862"/>
    <w:rsid w:val="28619FEB"/>
    <w:rsid w:val="2861AB90"/>
    <w:rsid w:val="287E71AD"/>
    <w:rsid w:val="289593CE"/>
    <w:rsid w:val="28A7B84C"/>
    <w:rsid w:val="28AB73DF"/>
    <w:rsid w:val="28BCCF23"/>
    <w:rsid w:val="28FC2FD7"/>
    <w:rsid w:val="291669B2"/>
    <w:rsid w:val="29385306"/>
    <w:rsid w:val="295448F5"/>
    <w:rsid w:val="29635330"/>
    <w:rsid w:val="29AA4F04"/>
    <w:rsid w:val="29B66C89"/>
    <w:rsid w:val="29B8B208"/>
    <w:rsid w:val="29D03A75"/>
    <w:rsid w:val="29E5435F"/>
    <w:rsid w:val="29E8A863"/>
    <w:rsid w:val="2A203883"/>
    <w:rsid w:val="2A58CE4B"/>
    <w:rsid w:val="2AA246DD"/>
    <w:rsid w:val="2B2959D8"/>
    <w:rsid w:val="2B497AC2"/>
    <w:rsid w:val="2B4CBAFA"/>
    <w:rsid w:val="2B548DB8"/>
    <w:rsid w:val="2B58CAA5"/>
    <w:rsid w:val="2B67EB63"/>
    <w:rsid w:val="2BB05986"/>
    <w:rsid w:val="2BDF540F"/>
    <w:rsid w:val="2BE34578"/>
    <w:rsid w:val="2BF89D40"/>
    <w:rsid w:val="2C15B834"/>
    <w:rsid w:val="2C34C78F"/>
    <w:rsid w:val="2C3D2348"/>
    <w:rsid w:val="2C6639B8"/>
    <w:rsid w:val="2C757330"/>
    <w:rsid w:val="2C883B29"/>
    <w:rsid w:val="2CEC7E71"/>
    <w:rsid w:val="2D46931B"/>
    <w:rsid w:val="2D4F57C7"/>
    <w:rsid w:val="2D596319"/>
    <w:rsid w:val="2D8BBA11"/>
    <w:rsid w:val="2D99A242"/>
    <w:rsid w:val="2DF49C76"/>
    <w:rsid w:val="2E0FC7DA"/>
    <w:rsid w:val="2E461ABE"/>
    <w:rsid w:val="2EAB6366"/>
    <w:rsid w:val="2F2632B1"/>
    <w:rsid w:val="2F297CAA"/>
    <w:rsid w:val="2F5FA478"/>
    <w:rsid w:val="2FF453DA"/>
    <w:rsid w:val="30152CA5"/>
    <w:rsid w:val="3034994A"/>
    <w:rsid w:val="303F209E"/>
    <w:rsid w:val="3085BCA6"/>
    <w:rsid w:val="30943222"/>
    <w:rsid w:val="30F44E66"/>
    <w:rsid w:val="30FD7FE8"/>
    <w:rsid w:val="311115FB"/>
    <w:rsid w:val="31304065"/>
    <w:rsid w:val="313D0F81"/>
    <w:rsid w:val="318BF515"/>
    <w:rsid w:val="31B0AC9F"/>
    <w:rsid w:val="31FD534F"/>
    <w:rsid w:val="32A3782C"/>
    <w:rsid w:val="32BB1357"/>
    <w:rsid w:val="330343EC"/>
    <w:rsid w:val="333B4BE4"/>
    <w:rsid w:val="337DEED8"/>
    <w:rsid w:val="337EEB50"/>
    <w:rsid w:val="338267BB"/>
    <w:rsid w:val="339194CD"/>
    <w:rsid w:val="33E086AE"/>
    <w:rsid w:val="33F68A65"/>
    <w:rsid w:val="34030142"/>
    <w:rsid w:val="34846042"/>
    <w:rsid w:val="348D6374"/>
    <w:rsid w:val="348DBF88"/>
    <w:rsid w:val="3500F1FA"/>
    <w:rsid w:val="3516BB2F"/>
    <w:rsid w:val="35316D9A"/>
    <w:rsid w:val="355E5DD6"/>
    <w:rsid w:val="3590E567"/>
    <w:rsid w:val="35BEC89D"/>
    <w:rsid w:val="35C59833"/>
    <w:rsid w:val="35CC04BB"/>
    <w:rsid w:val="35DAB023"/>
    <w:rsid w:val="35DB603C"/>
    <w:rsid w:val="361B0C38"/>
    <w:rsid w:val="361D73A1"/>
    <w:rsid w:val="363E5468"/>
    <w:rsid w:val="36ACA5B2"/>
    <w:rsid w:val="36E7854A"/>
    <w:rsid w:val="36EFF7E1"/>
    <w:rsid w:val="370FF1C8"/>
    <w:rsid w:val="3739A1CB"/>
    <w:rsid w:val="3745A75C"/>
    <w:rsid w:val="377BB79E"/>
    <w:rsid w:val="37EF51BF"/>
    <w:rsid w:val="37F70497"/>
    <w:rsid w:val="380CB39E"/>
    <w:rsid w:val="3860FE7B"/>
    <w:rsid w:val="388C2E91"/>
    <w:rsid w:val="38FEF71A"/>
    <w:rsid w:val="39005104"/>
    <w:rsid w:val="3948EE47"/>
    <w:rsid w:val="39E5FE8E"/>
    <w:rsid w:val="3A541A44"/>
    <w:rsid w:val="3A6EF951"/>
    <w:rsid w:val="3A7C4897"/>
    <w:rsid w:val="3A7EF03C"/>
    <w:rsid w:val="3A805143"/>
    <w:rsid w:val="3AB33D20"/>
    <w:rsid w:val="3B15463D"/>
    <w:rsid w:val="3B16D9D4"/>
    <w:rsid w:val="3B32547F"/>
    <w:rsid w:val="3B3999C1"/>
    <w:rsid w:val="3B7293B9"/>
    <w:rsid w:val="3B8B0BD5"/>
    <w:rsid w:val="3BA9EAB7"/>
    <w:rsid w:val="3BF2EC42"/>
    <w:rsid w:val="3C13AFF5"/>
    <w:rsid w:val="3C275B91"/>
    <w:rsid w:val="3C2F11B2"/>
    <w:rsid w:val="3C4C4303"/>
    <w:rsid w:val="3C57195F"/>
    <w:rsid w:val="3CA32DE3"/>
    <w:rsid w:val="3CB35AA2"/>
    <w:rsid w:val="3CCEFED3"/>
    <w:rsid w:val="3CD8C997"/>
    <w:rsid w:val="3D3D93B6"/>
    <w:rsid w:val="3D8D5F59"/>
    <w:rsid w:val="3DE26017"/>
    <w:rsid w:val="3E080EC8"/>
    <w:rsid w:val="3E159007"/>
    <w:rsid w:val="3E2117E9"/>
    <w:rsid w:val="3E2925A8"/>
    <w:rsid w:val="3E9952D4"/>
    <w:rsid w:val="3EDD7F93"/>
    <w:rsid w:val="3EEF4B67"/>
    <w:rsid w:val="3EF4D41D"/>
    <w:rsid w:val="3F303A65"/>
    <w:rsid w:val="3F586E85"/>
    <w:rsid w:val="3F923533"/>
    <w:rsid w:val="3FBFEF18"/>
    <w:rsid w:val="3FD1AD09"/>
    <w:rsid w:val="404FF915"/>
    <w:rsid w:val="40677DA5"/>
    <w:rsid w:val="40936705"/>
    <w:rsid w:val="40A44234"/>
    <w:rsid w:val="40D6D0D6"/>
    <w:rsid w:val="411BA2E5"/>
    <w:rsid w:val="41428075"/>
    <w:rsid w:val="414D30C9"/>
    <w:rsid w:val="416A49E2"/>
    <w:rsid w:val="4192C477"/>
    <w:rsid w:val="41A01B41"/>
    <w:rsid w:val="41AB97CD"/>
    <w:rsid w:val="41F9A522"/>
    <w:rsid w:val="42409779"/>
    <w:rsid w:val="42991FB9"/>
    <w:rsid w:val="42B5D84E"/>
    <w:rsid w:val="431D407C"/>
    <w:rsid w:val="43338747"/>
    <w:rsid w:val="4335E7AF"/>
    <w:rsid w:val="43739B42"/>
    <w:rsid w:val="43782B41"/>
    <w:rsid w:val="439105B4"/>
    <w:rsid w:val="43A8A921"/>
    <w:rsid w:val="43AEA48D"/>
    <w:rsid w:val="43FEBA67"/>
    <w:rsid w:val="441875BF"/>
    <w:rsid w:val="4471CC72"/>
    <w:rsid w:val="447D9DA1"/>
    <w:rsid w:val="44B988B0"/>
    <w:rsid w:val="44BF3CF5"/>
    <w:rsid w:val="44C4FAD9"/>
    <w:rsid w:val="4563E16A"/>
    <w:rsid w:val="45B20110"/>
    <w:rsid w:val="45F7D74E"/>
    <w:rsid w:val="45F980F7"/>
    <w:rsid w:val="4603E210"/>
    <w:rsid w:val="460CB71A"/>
    <w:rsid w:val="461417F2"/>
    <w:rsid w:val="4616D31C"/>
    <w:rsid w:val="4620A1EC"/>
    <w:rsid w:val="46445010"/>
    <w:rsid w:val="465C7C65"/>
    <w:rsid w:val="466771D1"/>
    <w:rsid w:val="4674FF42"/>
    <w:rsid w:val="46C3E9D4"/>
    <w:rsid w:val="4704DB25"/>
    <w:rsid w:val="470A3510"/>
    <w:rsid w:val="4715B71A"/>
    <w:rsid w:val="4722E133"/>
    <w:rsid w:val="47231B37"/>
    <w:rsid w:val="4762E8FD"/>
    <w:rsid w:val="477CEE88"/>
    <w:rsid w:val="479E9F12"/>
    <w:rsid w:val="47A49CAE"/>
    <w:rsid w:val="47CF5442"/>
    <w:rsid w:val="47D181CC"/>
    <w:rsid w:val="4805A8D1"/>
    <w:rsid w:val="488F92BE"/>
    <w:rsid w:val="4892BE06"/>
    <w:rsid w:val="48B2AC61"/>
    <w:rsid w:val="48ECE7F3"/>
    <w:rsid w:val="4937434F"/>
    <w:rsid w:val="494D90BF"/>
    <w:rsid w:val="495C0195"/>
    <w:rsid w:val="4963F49D"/>
    <w:rsid w:val="49B5F714"/>
    <w:rsid w:val="4A55483E"/>
    <w:rsid w:val="4A905416"/>
    <w:rsid w:val="4AEFE92E"/>
    <w:rsid w:val="4AF3FB12"/>
    <w:rsid w:val="4B1D97DC"/>
    <w:rsid w:val="4B3EB378"/>
    <w:rsid w:val="4B3F7B06"/>
    <w:rsid w:val="4B3FD3C2"/>
    <w:rsid w:val="4B4425AB"/>
    <w:rsid w:val="4B474B04"/>
    <w:rsid w:val="4B4D72A8"/>
    <w:rsid w:val="4B627A99"/>
    <w:rsid w:val="4B829B9C"/>
    <w:rsid w:val="4B8BEF6A"/>
    <w:rsid w:val="4BAC8171"/>
    <w:rsid w:val="4BAD1204"/>
    <w:rsid w:val="4BF6AF89"/>
    <w:rsid w:val="4C5471B5"/>
    <w:rsid w:val="4C8824E1"/>
    <w:rsid w:val="4CC39AB3"/>
    <w:rsid w:val="4D1E6BC4"/>
    <w:rsid w:val="4D283AFD"/>
    <w:rsid w:val="4D393EF1"/>
    <w:rsid w:val="4D3E9B8B"/>
    <w:rsid w:val="4D437944"/>
    <w:rsid w:val="4D8A544E"/>
    <w:rsid w:val="4DD074D8"/>
    <w:rsid w:val="4E17251A"/>
    <w:rsid w:val="4E81A697"/>
    <w:rsid w:val="4E923E3E"/>
    <w:rsid w:val="4EA5ED44"/>
    <w:rsid w:val="4F06B9F3"/>
    <w:rsid w:val="4F54A216"/>
    <w:rsid w:val="4F62D55D"/>
    <w:rsid w:val="4F6C6166"/>
    <w:rsid w:val="4F9D7504"/>
    <w:rsid w:val="4FA56E3F"/>
    <w:rsid w:val="4FA9C2A1"/>
    <w:rsid w:val="4FF36DD5"/>
    <w:rsid w:val="50118372"/>
    <w:rsid w:val="503048FF"/>
    <w:rsid w:val="50330DA3"/>
    <w:rsid w:val="50731796"/>
    <w:rsid w:val="5078B79C"/>
    <w:rsid w:val="507AAF41"/>
    <w:rsid w:val="50F247B9"/>
    <w:rsid w:val="5127225C"/>
    <w:rsid w:val="5132E892"/>
    <w:rsid w:val="514C585C"/>
    <w:rsid w:val="5159DFD2"/>
    <w:rsid w:val="51622DC6"/>
    <w:rsid w:val="5175E029"/>
    <w:rsid w:val="517678E5"/>
    <w:rsid w:val="51A723BA"/>
    <w:rsid w:val="51C24038"/>
    <w:rsid w:val="51C86B73"/>
    <w:rsid w:val="51C8F568"/>
    <w:rsid w:val="51D4B5A6"/>
    <w:rsid w:val="51DB791F"/>
    <w:rsid w:val="51EFF83A"/>
    <w:rsid w:val="520E44EF"/>
    <w:rsid w:val="523F00E0"/>
    <w:rsid w:val="523F5328"/>
    <w:rsid w:val="52521AC6"/>
    <w:rsid w:val="52624C42"/>
    <w:rsid w:val="528D2A48"/>
    <w:rsid w:val="52CED633"/>
    <w:rsid w:val="530B6F91"/>
    <w:rsid w:val="53199D15"/>
    <w:rsid w:val="533ECE8C"/>
    <w:rsid w:val="534F57DD"/>
    <w:rsid w:val="5351050F"/>
    <w:rsid w:val="53727F11"/>
    <w:rsid w:val="538E3B17"/>
    <w:rsid w:val="538E4602"/>
    <w:rsid w:val="53CFA3E1"/>
    <w:rsid w:val="53F4156F"/>
    <w:rsid w:val="543DF8CC"/>
    <w:rsid w:val="5448E57B"/>
    <w:rsid w:val="544E1ED1"/>
    <w:rsid w:val="54BBD8FB"/>
    <w:rsid w:val="54BE7E83"/>
    <w:rsid w:val="54FCE8AB"/>
    <w:rsid w:val="54FEA9CB"/>
    <w:rsid w:val="5544E958"/>
    <w:rsid w:val="556E4395"/>
    <w:rsid w:val="55911845"/>
    <w:rsid w:val="5591E241"/>
    <w:rsid w:val="559F10A3"/>
    <w:rsid w:val="55ADE302"/>
    <w:rsid w:val="55CB0E35"/>
    <w:rsid w:val="55F5AD1E"/>
    <w:rsid w:val="564C5B4E"/>
    <w:rsid w:val="564D26B4"/>
    <w:rsid w:val="56579688"/>
    <w:rsid w:val="56766A68"/>
    <w:rsid w:val="5697CA78"/>
    <w:rsid w:val="56BDEC4E"/>
    <w:rsid w:val="56E243D2"/>
    <w:rsid w:val="56FE5B33"/>
    <w:rsid w:val="5755AEC1"/>
    <w:rsid w:val="577C886B"/>
    <w:rsid w:val="5783E842"/>
    <w:rsid w:val="57981BB3"/>
    <w:rsid w:val="580B5185"/>
    <w:rsid w:val="581BC56C"/>
    <w:rsid w:val="5821B76A"/>
    <w:rsid w:val="5831739E"/>
    <w:rsid w:val="583FBC20"/>
    <w:rsid w:val="5867988F"/>
    <w:rsid w:val="58784A18"/>
    <w:rsid w:val="58895E66"/>
    <w:rsid w:val="589D6F4F"/>
    <w:rsid w:val="58A65B52"/>
    <w:rsid w:val="58B3B341"/>
    <w:rsid w:val="58D20AF9"/>
    <w:rsid w:val="58E1B1C7"/>
    <w:rsid w:val="58F5A22C"/>
    <w:rsid w:val="58F9002B"/>
    <w:rsid w:val="594456FD"/>
    <w:rsid w:val="596BD230"/>
    <w:rsid w:val="597B3699"/>
    <w:rsid w:val="599B00B3"/>
    <w:rsid w:val="59DA5D0B"/>
    <w:rsid w:val="59DD12F5"/>
    <w:rsid w:val="59E7D426"/>
    <w:rsid w:val="5A1B46BF"/>
    <w:rsid w:val="5A2EEB33"/>
    <w:rsid w:val="5A2FD98C"/>
    <w:rsid w:val="5A76C88A"/>
    <w:rsid w:val="5A7B7C96"/>
    <w:rsid w:val="5ABC54F3"/>
    <w:rsid w:val="5AEC3497"/>
    <w:rsid w:val="5AF10E7C"/>
    <w:rsid w:val="5B4DCC4A"/>
    <w:rsid w:val="5B774915"/>
    <w:rsid w:val="5B9D61BE"/>
    <w:rsid w:val="5BA6071A"/>
    <w:rsid w:val="5BA74FD7"/>
    <w:rsid w:val="5BC74C58"/>
    <w:rsid w:val="5BCD6F77"/>
    <w:rsid w:val="5BEA57F6"/>
    <w:rsid w:val="5C1871ED"/>
    <w:rsid w:val="5C33CF35"/>
    <w:rsid w:val="5C4C6ECF"/>
    <w:rsid w:val="5C55C40F"/>
    <w:rsid w:val="5C6115B7"/>
    <w:rsid w:val="5C852980"/>
    <w:rsid w:val="5C8692B2"/>
    <w:rsid w:val="5C96300D"/>
    <w:rsid w:val="5D2782AB"/>
    <w:rsid w:val="5D600195"/>
    <w:rsid w:val="5D78B44A"/>
    <w:rsid w:val="5D898E80"/>
    <w:rsid w:val="5D8A2B6A"/>
    <w:rsid w:val="5D99EA0B"/>
    <w:rsid w:val="5D9E5CB6"/>
    <w:rsid w:val="5DABAC9F"/>
    <w:rsid w:val="5DABC483"/>
    <w:rsid w:val="5E208B28"/>
    <w:rsid w:val="5E4F80F1"/>
    <w:rsid w:val="5E7B3426"/>
    <w:rsid w:val="5E961783"/>
    <w:rsid w:val="5E9CA547"/>
    <w:rsid w:val="5EA98614"/>
    <w:rsid w:val="5EE6BA01"/>
    <w:rsid w:val="5F2A3C44"/>
    <w:rsid w:val="5F46159D"/>
    <w:rsid w:val="5F7A4246"/>
    <w:rsid w:val="5F8FA013"/>
    <w:rsid w:val="5F979B6F"/>
    <w:rsid w:val="5FF42A86"/>
    <w:rsid w:val="6010382F"/>
    <w:rsid w:val="60152837"/>
    <w:rsid w:val="60519BFF"/>
    <w:rsid w:val="609814B1"/>
    <w:rsid w:val="609F1A1E"/>
    <w:rsid w:val="60AE17F2"/>
    <w:rsid w:val="60BAC443"/>
    <w:rsid w:val="60BC3512"/>
    <w:rsid w:val="60D51E15"/>
    <w:rsid w:val="60F806F8"/>
    <w:rsid w:val="6104011F"/>
    <w:rsid w:val="61047CC7"/>
    <w:rsid w:val="610EAC95"/>
    <w:rsid w:val="612F11E1"/>
    <w:rsid w:val="61317E11"/>
    <w:rsid w:val="6147B8B1"/>
    <w:rsid w:val="614FC270"/>
    <w:rsid w:val="6156F8D6"/>
    <w:rsid w:val="6170E8C4"/>
    <w:rsid w:val="617FADA7"/>
    <w:rsid w:val="6188F013"/>
    <w:rsid w:val="61B4930E"/>
    <w:rsid w:val="61EBB143"/>
    <w:rsid w:val="61FD860C"/>
    <w:rsid w:val="6200AA72"/>
    <w:rsid w:val="6210D16B"/>
    <w:rsid w:val="6248D6C9"/>
    <w:rsid w:val="62CF490E"/>
    <w:rsid w:val="62DCDD9E"/>
    <w:rsid w:val="6309FE28"/>
    <w:rsid w:val="631ECBBF"/>
    <w:rsid w:val="6350EDC1"/>
    <w:rsid w:val="6375ECF6"/>
    <w:rsid w:val="6377C350"/>
    <w:rsid w:val="637F57CC"/>
    <w:rsid w:val="63920E55"/>
    <w:rsid w:val="639AA9D0"/>
    <w:rsid w:val="63F4E3FF"/>
    <w:rsid w:val="6402C12C"/>
    <w:rsid w:val="643B7513"/>
    <w:rsid w:val="6443AC5C"/>
    <w:rsid w:val="645B8144"/>
    <w:rsid w:val="6498AD5D"/>
    <w:rsid w:val="64A361A5"/>
    <w:rsid w:val="64AA69CB"/>
    <w:rsid w:val="64AB2D78"/>
    <w:rsid w:val="64E32E40"/>
    <w:rsid w:val="65DB7B85"/>
    <w:rsid w:val="660BCE16"/>
    <w:rsid w:val="662C16C1"/>
    <w:rsid w:val="662F12F2"/>
    <w:rsid w:val="66494CA9"/>
    <w:rsid w:val="66589712"/>
    <w:rsid w:val="6684D00D"/>
    <w:rsid w:val="66DBF90F"/>
    <w:rsid w:val="66F6FC88"/>
    <w:rsid w:val="672BCB7B"/>
    <w:rsid w:val="674B19A3"/>
    <w:rsid w:val="6789EE3B"/>
    <w:rsid w:val="67D8B780"/>
    <w:rsid w:val="681FBD65"/>
    <w:rsid w:val="68370284"/>
    <w:rsid w:val="686D341A"/>
    <w:rsid w:val="687D8B2B"/>
    <w:rsid w:val="688F10ED"/>
    <w:rsid w:val="68CA6C61"/>
    <w:rsid w:val="68D91D30"/>
    <w:rsid w:val="68FDE6FB"/>
    <w:rsid w:val="698CCB6D"/>
    <w:rsid w:val="69B0185A"/>
    <w:rsid w:val="6A0E761B"/>
    <w:rsid w:val="6A193B0D"/>
    <w:rsid w:val="6AC0E2B4"/>
    <w:rsid w:val="6AD92F81"/>
    <w:rsid w:val="6AF1FBA3"/>
    <w:rsid w:val="6B17A1CC"/>
    <w:rsid w:val="6B3402BF"/>
    <w:rsid w:val="6B5E20F3"/>
    <w:rsid w:val="6B6F4AAB"/>
    <w:rsid w:val="6BC67B37"/>
    <w:rsid w:val="6BCB2DA3"/>
    <w:rsid w:val="6BCCA97D"/>
    <w:rsid w:val="6BCDFE59"/>
    <w:rsid w:val="6BDD61D1"/>
    <w:rsid w:val="6C17B39A"/>
    <w:rsid w:val="6C204056"/>
    <w:rsid w:val="6C53BA71"/>
    <w:rsid w:val="6C9B400E"/>
    <w:rsid w:val="6CF1DF9D"/>
    <w:rsid w:val="6D6D33D7"/>
    <w:rsid w:val="6DBCD54C"/>
    <w:rsid w:val="6DC7FA47"/>
    <w:rsid w:val="6E5D4CEA"/>
    <w:rsid w:val="6E68D83A"/>
    <w:rsid w:val="6E980D38"/>
    <w:rsid w:val="6EAB03EB"/>
    <w:rsid w:val="6EC481BC"/>
    <w:rsid w:val="6ED24E9D"/>
    <w:rsid w:val="6EF52B63"/>
    <w:rsid w:val="6F12504C"/>
    <w:rsid w:val="6F493416"/>
    <w:rsid w:val="6F6CC9AF"/>
    <w:rsid w:val="704E1E7D"/>
    <w:rsid w:val="70864CB2"/>
    <w:rsid w:val="70865115"/>
    <w:rsid w:val="708D4340"/>
    <w:rsid w:val="70BB4A8D"/>
    <w:rsid w:val="70C624A3"/>
    <w:rsid w:val="71499057"/>
    <w:rsid w:val="7151CFF9"/>
    <w:rsid w:val="71707C29"/>
    <w:rsid w:val="71BA111B"/>
    <w:rsid w:val="71BC1949"/>
    <w:rsid w:val="720BD23B"/>
    <w:rsid w:val="7245E7ED"/>
    <w:rsid w:val="727F92C6"/>
    <w:rsid w:val="72AB8E90"/>
    <w:rsid w:val="72B5CCBF"/>
    <w:rsid w:val="72CBF15C"/>
    <w:rsid w:val="730928AD"/>
    <w:rsid w:val="731B0322"/>
    <w:rsid w:val="7369AB9F"/>
    <w:rsid w:val="73CFEAB1"/>
    <w:rsid w:val="73FF6A57"/>
    <w:rsid w:val="741C3864"/>
    <w:rsid w:val="7443071D"/>
    <w:rsid w:val="74447D39"/>
    <w:rsid w:val="746151AC"/>
    <w:rsid w:val="748B7869"/>
    <w:rsid w:val="74A72DA6"/>
    <w:rsid w:val="74D70D7C"/>
    <w:rsid w:val="74D90603"/>
    <w:rsid w:val="74E92F6F"/>
    <w:rsid w:val="74EE6BC7"/>
    <w:rsid w:val="74F4F02C"/>
    <w:rsid w:val="75211985"/>
    <w:rsid w:val="752CAE04"/>
    <w:rsid w:val="753C6E05"/>
    <w:rsid w:val="755FEDA0"/>
    <w:rsid w:val="75B576F4"/>
    <w:rsid w:val="75DE1FE7"/>
    <w:rsid w:val="76154895"/>
    <w:rsid w:val="7673C79D"/>
    <w:rsid w:val="7678F3D5"/>
    <w:rsid w:val="767A43F2"/>
    <w:rsid w:val="767B1CB0"/>
    <w:rsid w:val="768562E2"/>
    <w:rsid w:val="76F5E81F"/>
    <w:rsid w:val="77247F83"/>
    <w:rsid w:val="7742B865"/>
    <w:rsid w:val="77432530"/>
    <w:rsid w:val="7750C1D8"/>
    <w:rsid w:val="775B33BE"/>
    <w:rsid w:val="7782EA0E"/>
    <w:rsid w:val="778D672B"/>
    <w:rsid w:val="77B923F7"/>
    <w:rsid w:val="77C5A19A"/>
    <w:rsid w:val="783FB4C1"/>
    <w:rsid w:val="787EEC95"/>
    <w:rsid w:val="78A5223C"/>
    <w:rsid w:val="78C83D6A"/>
    <w:rsid w:val="7922F2A2"/>
    <w:rsid w:val="7932CBC6"/>
    <w:rsid w:val="794D52CE"/>
    <w:rsid w:val="795C2E5A"/>
    <w:rsid w:val="796B26C6"/>
    <w:rsid w:val="79B90F7C"/>
    <w:rsid w:val="79D19771"/>
    <w:rsid w:val="79F4F895"/>
    <w:rsid w:val="79FBF699"/>
    <w:rsid w:val="7A20A154"/>
    <w:rsid w:val="7A31BCFA"/>
    <w:rsid w:val="7A8CC941"/>
    <w:rsid w:val="7A92C8D9"/>
    <w:rsid w:val="7AB9C16C"/>
    <w:rsid w:val="7AC45517"/>
    <w:rsid w:val="7AE4A9FC"/>
    <w:rsid w:val="7AEABE93"/>
    <w:rsid w:val="7B377D70"/>
    <w:rsid w:val="7B53668A"/>
    <w:rsid w:val="7B570980"/>
    <w:rsid w:val="7BA36131"/>
    <w:rsid w:val="7C432413"/>
    <w:rsid w:val="7C522E81"/>
    <w:rsid w:val="7CC2D58A"/>
    <w:rsid w:val="7CE5CBDC"/>
    <w:rsid w:val="7CF59099"/>
    <w:rsid w:val="7D3C4AD8"/>
    <w:rsid w:val="7D433989"/>
    <w:rsid w:val="7DBEAE47"/>
    <w:rsid w:val="7DCF4F0B"/>
    <w:rsid w:val="7DD601CB"/>
    <w:rsid w:val="7DDC944B"/>
    <w:rsid w:val="7DE86F3C"/>
    <w:rsid w:val="7DEE8BF1"/>
    <w:rsid w:val="7DEFE75D"/>
    <w:rsid w:val="7DFC74C1"/>
    <w:rsid w:val="7E88AF10"/>
    <w:rsid w:val="7EA9A9FD"/>
    <w:rsid w:val="7EB41481"/>
    <w:rsid w:val="7EB52051"/>
    <w:rsid w:val="7ED7280F"/>
    <w:rsid w:val="7F016281"/>
    <w:rsid w:val="7F3EBAC5"/>
    <w:rsid w:val="7F413985"/>
    <w:rsid w:val="7F484512"/>
    <w:rsid w:val="7F96D989"/>
    <w:rsid w:val="7F9C4CC9"/>
    <w:rsid w:val="7FB262C7"/>
    <w:rsid w:val="7FBE39E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B6D849"/>
  <w15:docId w15:val="{F46CF70B-FDBB-4482-AB3C-0EDD78D8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DE"/>
    <w:pPr>
      <w:spacing w:after="160" w:line="276" w:lineRule="auto"/>
    </w:pPr>
    <w:rPr>
      <w:sz w:val="22"/>
    </w:rPr>
  </w:style>
  <w:style w:type="paragraph" w:styleId="Rubrik1">
    <w:name w:val="heading 1"/>
    <w:basedOn w:val="Normal"/>
    <w:next w:val="Normal"/>
    <w:link w:val="Rubrik1Char"/>
    <w:uiPriority w:val="9"/>
    <w:qFormat/>
    <w:rsid w:val="009D71D5"/>
    <w:pPr>
      <w:keepNext/>
      <w:keepLines/>
      <w:spacing w:before="500" w:line="240" w:lineRule="auto"/>
      <w:outlineLvl w:val="0"/>
    </w:pPr>
    <w:rPr>
      <w:rFonts w:asciiTheme="majorHAnsi" w:eastAsiaTheme="majorEastAsia" w:hAnsiTheme="majorHAnsi" w:cstheme="majorBidi"/>
      <w:b/>
      <w:color w:val="262626" w:themeColor="text1" w:themeTint="D9"/>
      <w:sz w:val="50"/>
      <w:szCs w:val="32"/>
    </w:rPr>
  </w:style>
  <w:style w:type="paragraph" w:styleId="Rubrik2">
    <w:name w:val="heading 2"/>
    <w:basedOn w:val="Normal"/>
    <w:next w:val="Normal"/>
    <w:link w:val="Rubrik2Char"/>
    <w:uiPriority w:val="9"/>
    <w:qFormat/>
    <w:rsid w:val="00B26686"/>
    <w:pPr>
      <w:keepNext/>
      <w:keepLines/>
      <w:spacing w:before="400" w:after="12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1D5"/>
    <w:rPr>
      <w:rFonts w:asciiTheme="majorHAnsi" w:eastAsiaTheme="majorEastAsia" w:hAnsiTheme="majorHAnsi" w:cstheme="majorBidi"/>
      <w:b/>
      <w:color w:val="262626" w:themeColor="text1" w:themeTint="D9"/>
      <w:sz w:val="50"/>
      <w:szCs w:val="32"/>
    </w:rPr>
  </w:style>
  <w:style w:type="character" w:customStyle="1" w:styleId="Rubrik2Char">
    <w:name w:val="Rubrik 2 Char"/>
    <w:basedOn w:val="Standardstycketeckensnitt"/>
    <w:link w:val="Rubrik2"/>
    <w:uiPriority w:val="9"/>
    <w:rsid w:val="00B26686"/>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qFormat/>
    <w:rsid w:val="00E31C04"/>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rsid w:val="00E31C04"/>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A0DB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A0DBA"/>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character" w:styleId="Kommentarsreferens">
    <w:name w:val="annotation reference"/>
    <w:basedOn w:val="Standardstycketeckensnitt"/>
    <w:uiPriority w:val="99"/>
    <w:semiHidden/>
    <w:unhideWhenUsed/>
    <w:rsid w:val="002963BB"/>
    <w:rPr>
      <w:sz w:val="16"/>
      <w:szCs w:val="16"/>
    </w:rPr>
  </w:style>
  <w:style w:type="paragraph" w:styleId="Kommentarer">
    <w:name w:val="annotation text"/>
    <w:basedOn w:val="Normal"/>
    <w:link w:val="KommentarerChar"/>
    <w:uiPriority w:val="99"/>
    <w:unhideWhenUsed/>
    <w:rsid w:val="002963BB"/>
    <w:pPr>
      <w:spacing w:line="240" w:lineRule="auto"/>
    </w:pPr>
    <w:rPr>
      <w:sz w:val="20"/>
      <w:szCs w:val="20"/>
    </w:rPr>
  </w:style>
  <w:style w:type="character" w:customStyle="1" w:styleId="KommentarerChar">
    <w:name w:val="Kommentarer Char"/>
    <w:basedOn w:val="Standardstycketeckensnitt"/>
    <w:link w:val="Kommentarer"/>
    <w:uiPriority w:val="99"/>
    <w:rsid w:val="002963BB"/>
    <w:rPr>
      <w:sz w:val="20"/>
      <w:szCs w:val="20"/>
    </w:rPr>
  </w:style>
  <w:style w:type="paragraph" w:styleId="Kommentarsmne">
    <w:name w:val="annotation subject"/>
    <w:basedOn w:val="Kommentarer"/>
    <w:next w:val="Kommentarer"/>
    <w:link w:val="KommentarsmneChar"/>
    <w:uiPriority w:val="99"/>
    <w:semiHidden/>
    <w:unhideWhenUsed/>
    <w:rsid w:val="002963BB"/>
    <w:rPr>
      <w:b/>
      <w:bCs/>
    </w:rPr>
  </w:style>
  <w:style w:type="character" w:customStyle="1" w:styleId="KommentarsmneChar">
    <w:name w:val="Kommentarsämne Char"/>
    <w:basedOn w:val="KommentarerChar"/>
    <w:link w:val="Kommentarsmne"/>
    <w:uiPriority w:val="99"/>
    <w:semiHidden/>
    <w:rsid w:val="002963BB"/>
    <w:rPr>
      <w:b/>
      <w:bCs/>
      <w:sz w:val="20"/>
      <w:szCs w:val="20"/>
    </w:rPr>
  </w:style>
  <w:style w:type="paragraph" w:styleId="Brdtext">
    <w:name w:val="Body Text"/>
    <w:basedOn w:val="Normal"/>
    <w:link w:val="BrdtextChar"/>
    <w:uiPriority w:val="99"/>
    <w:unhideWhenUsed/>
    <w:rsid w:val="00591919"/>
    <w:pPr>
      <w:spacing w:after="0" w:line="240" w:lineRule="atLeast"/>
      <w:ind w:left="680"/>
    </w:pPr>
    <w:rPr>
      <w:rFonts w:ascii="Arial" w:eastAsiaTheme="minorHAnsi" w:hAnsi="Arial"/>
      <w:sz w:val="20"/>
      <w:szCs w:val="22"/>
    </w:rPr>
  </w:style>
  <w:style w:type="character" w:customStyle="1" w:styleId="BrdtextChar">
    <w:name w:val="Brödtext Char"/>
    <w:basedOn w:val="Standardstycketeckensnitt"/>
    <w:link w:val="Brdtext"/>
    <w:uiPriority w:val="99"/>
    <w:rsid w:val="00591919"/>
    <w:rPr>
      <w:rFonts w:ascii="Arial" w:eastAsiaTheme="minorHAnsi" w:hAnsi="Arial"/>
      <w:sz w:val="20"/>
      <w:szCs w:val="22"/>
    </w:rPr>
  </w:style>
  <w:style w:type="character" w:styleId="Fotnotsreferens">
    <w:name w:val="footnote reference"/>
    <w:basedOn w:val="Standardstycketeckensnitt"/>
    <w:uiPriority w:val="99"/>
    <w:unhideWhenUsed/>
    <w:rsid w:val="00137665"/>
    <w:rPr>
      <w:vertAlign w:val="superscript"/>
    </w:rPr>
  </w:style>
  <w:style w:type="paragraph" w:customStyle="1" w:styleId="paragraph">
    <w:name w:val="paragraph"/>
    <w:basedOn w:val="Normal"/>
    <w:rsid w:val="00137665"/>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137665"/>
  </w:style>
  <w:style w:type="character" w:customStyle="1" w:styleId="eop">
    <w:name w:val="eop"/>
    <w:basedOn w:val="Standardstycketeckensnitt"/>
    <w:rsid w:val="00137665"/>
  </w:style>
  <w:style w:type="character" w:customStyle="1" w:styleId="spellingerror">
    <w:name w:val="spellingerror"/>
    <w:basedOn w:val="Standardstycketeckensnitt"/>
    <w:rsid w:val="00137665"/>
  </w:style>
  <w:style w:type="character" w:customStyle="1" w:styleId="contextualspellingandgrammarerror">
    <w:name w:val="contextualspellingandgrammarerror"/>
    <w:basedOn w:val="Standardstycketeckensnitt"/>
    <w:rsid w:val="00137665"/>
  </w:style>
  <w:style w:type="character" w:customStyle="1" w:styleId="scxw196261640">
    <w:name w:val="scxw196261640"/>
    <w:basedOn w:val="Standardstycketeckensnitt"/>
    <w:rsid w:val="00137665"/>
  </w:style>
  <w:style w:type="character" w:customStyle="1" w:styleId="A0">
    <w:name w:val="A0"/>
    <w:uiPriority w:val="99"/>
    <w:rsid w:val="009E680B"/>
    <w:rPr>
      <w:rFonts w:cs="Gotham Book"/>
      <w:color w:val="000000"/>
      <w:sz w:val="22"/>
      <w:szCs w:val="22"/>
    </w:rPr>
  </w:style>
  <w:style w:type="paragraph" w:styleId="Normalwebb">
    <w:name w:val="Normal (Web)"/>
    <w:basedOn w:val="Normal"/>
    <w:uiPriority w:val="99"/>
    <w:unhideWhenUsed/>
    <w:rsid w:val="009E680B"/>
    <w:pPr>
      <w:spacing w:before="100" w:beforeAutospacing="1" w:after="100" w:afterAutospacing="1" w:line="240" w:lineRule="auto"/>
    </w:pPr>
    <w:rPr>
      <w:rFonts w:ascii="Times New Roman" w:eastAsia="Times New Roman" w:hAnsi="Times New Roman" w:cs="Times New Roman"/>
      <w:sz w:val="24"/>
      <w:lang w:eastAsia="sv-SE"/>
    </w:rPr>
  </w:style>
  <w:style w:type="character" w:styleId="AnvndHyperlnk">
    <w:name w:val="FollowedHyperlink"/>
    <w:basedOn w:val="Standardstycketeckensnitt"/>
    <w:uiPriority w:val="99"/>
    <w:semiHidden/>
    <w:unhideWhenUsed/>
    <w:rsid w:val="009E680B"/>
    <w:rPr>
      <w:color w:val="954F72" w:themeColor="followedHyperlink"/>
      <w:u w:val="single"/>
    </w:rPr>
  </w:style>
  <w:style w:type="character" w:styleId="Olstomnmnande">
    <w:name w:val="Unresolved Mention"/>
    <w:basedOn w:val="Standardstycketeckensnitt"/>
    <w:uiPriority w:val="99"/>
    <w:unhideWhenUsed/>
    <w:rsid w:val="009E680B"/>
    <w:rPr>
      <w:color w:val="605E5C"/>
      <w:shd w:val="clear" w:color="auto" w:fill="E1DFDD"/>
    </w:rPr>
  </w:style>
  <w:style w:type="character" w:customStyle="1" w:styleId="qoption">
    <w:name w:val="qoption"/>
    <w:basedOn w:val="Standardstycketeckensnitt"/>
    <w:rsid w:val="009E680B"/>
  </w:style>
  <w:style w:type="paragraph" w:styleId="Fotnotstext">
    <w:name w:val="footnote text"/>
    <w:basedOn w:val="Normal"/>
    <w:link w:val="FotnotstextChar"/>
    <w:uiPriority w:val="99"/>
    <w:semiHidden/>
    <w:unhideWhenUsed/>
    <w:rsid w:val="001A7784"/>
    <w:pPr>
      <w:spacing w:after="0" w:line="240" w:lineRule="auto"/>
    </w:pPr>
    <w:rPr>
      <w:rFonts w:eastAsiaTheme="minorHAnsi"/>
      <w:sz w:val="20"/>
      <w:szCs w:val="20"/>
    </w:rPr>
  </w:style>
  <w:style w:type="character" w:customStyle="1" w:styleId="FotnotstextChar">
    <w:name w:val="Fotnotstext Char"/>
    <w:basedOn w:val="Standardstycketeckensnitt"/>
    <w:link w:val="Fotnotstext"/>
    <w:uiPriority w:val="99"/>
    <w:semiHidden/>
    <w:rsid w:val="001A7784"/>
    <w:rPr>
      <w:rFonts w:eastAsiaTheme="minorHAnsi"/>
      <w:sz w:val="20"/>
      <w:szCs w:val="20"/>
    </w:rPr>
  </w:style>
  <w:style w:type="paragraph" w:customStyle="1" w:styleId="xmsonormal">
    <w:name w:val="x_msonormal"/>
    <w:basedOn w:val="Normal"/>
    <w:rsid w:val="001A7784"/>
    <w:pPr>
      <w:spacing w:before="100" w:beforeAutospacing="1" w:after="100" w:afterAutospacing="1" w:line="240" w:lineRule="auto"/>
    </w:pPr>
    <w:rPr>
      <w:rFonts w:ascii="Times New Roman" w:eastAsia="Times New Roman" w:hAnsi="Times New Roman" w:cs="Times New Roman"/>
      <w:sz w:val="24"/>
      <w:lang w:eastAsia="sv-SE"/>
    </w:rPr>
  </w:style>
  <w:style w:type="table" w:styleId="Rutntstabell1ljus-dekorfrg2">
    <w:name w:val="Grid Table 1 Light Accent 2"/>
    <w:basedOn w:val="Normaltabell"/>
    <w:uiPriority w:val="46"/>
    <w:rsid w:val="006B175D"/>
    <w:pPr>
      <w:spacing w:after="0"/>
    </w:pPr>
    <w:rPr>
      <w:rFonts w:ascii="Times New Roman" w:eastAsia="Times New Roman" w:hAnsi="Times New Roman" w:cs="Times New Roman"/>
      <w:sz w:val="20"/>
      <w:szCs w:val="20"/>
      <w:lang w:eastAsia="sv-SE"/>
    </w:rPr>
    <w:tblPr>
      <w:tblStyleRowBandSize w:val="1"/>
      <w:tblStyleColBandSize w:val="1"/>
      <w:tblBorders>
        <w:top w:val="single" w:sz="4" w:space="0" w:color="EFB3A4" w:themeColor="accent2" w:themeTint="66"/>
        <w:left w:val="single" w:sz="4" w:space="0" w:color="EFB3A4" w:themeColor="accent2" w:themeTint="66"/>
        <w:bottom w:val="single" w:sz="4" w:space="0" w:color="EFB3A4" w:themeColor="accent2" w:themeTint="66"/>
        <w:right w:val="single" w:sz="4" w:space="0" w:color="EFB3A4" w:themeColor="accent2" w:themeTint="66"/>
        <w:insideH w:val="single" w:sz="4" w:space="0" w:color="EFB3A4" w:themeColor="accent2" w:themeTint="66"/>
        <w:insideV w:val="single" w:sz="4" w:space="0" w:color="EFB3A4" w:themeColor="accent2" w:themeTint="66"/>
      </w:tblBorders>
    </w:tblPr>
    <w:tblStylePr w:type="firstRow">
      <w:rPr>
        <w:b/>
        <w:bCs/>
      </w:rPr>
      <w:tblPr/>
      <w:tcPr>
        <w:tcBorders>
          <w:bottom w:val="single" w:sz="12" w:space="0" w:color="E88D76" w:themeColor="accent2" w:themeTint="99"/>
        </w:tcBorders>
      </w:tcPr>
    </w:tblStylePr>
    <w:tblStylePr w:type="lastRow">
      <w:rPr>
        <w:b/>
        <w:bCs/>
      </w:rPr>
      <w:tblPr/>
      <w:tcPr>
        <w:tcBorders>
          <w:top w:val="double" w:sz="2" w:space="0" w:color="E88D76" w:themeColor="accent2" w:themeTint="99"/>
        </w:tcBorders>
      </w:tcPr>
    </w:tblStylePr>
    <w:tblStylePr w:type="firstCol">
      <w:rPr>
        <w:b/>
        <w:bCs/>
      </w:rPr>
    </w:tblStylePr>
    <w:tblStylePr w:type="lastCol">
      <w:rPr>
        <w:b/>
        <w:bCs/>
      </w:rPr>
    </w:tblStylePr>
  </w:style>
  <w:style w:type="paragraph" w:customStyle="1" w:styleId="Default">
    <w:name w:val="Default"/>
    <w:rsid w:val="005A62DF"/>
    <w:pPr>
      <w:autoSpaceDE w:val="0"/>
      <w:autoSpaceDN w:val="0"/>
      <w:adjustRightInd w:val="0"/>
      <w:spacing w:after="0"/>
    </w:pPr>
    <w:rPr>
      <w:rFonts w:ascii="Gotham Medium" w:hAnsi="Gotham Medium" w:cs="Gotham Medium"/>
      <w:color w:val="000000"/>
    </w:rPr>
  </w:style>
  <w:style w:type="character" w:customStyle="1" w:styleId="A1">
    <w:name w:val="A1"/>
    <w:uiPriority w:val="99"/>
    <w:rsid w:val="005A62DF"/>
    <w:rPr>
      <w:rFonts w:cs="Gotham Medium"/>
      <w:color w:val="000000"/>
      <w:sz w:val="30"/>
      <w:szCs w:val="30"/>
    </w:rPr>
  </w:style>
  <w:style w:type="paragraph" w:customStyle="1" w:styleId="Mellanrubrik">
    <w:name w:val="Mellanrubrik"/>
    <w:basedOn w:val="Normal"/>
    <w:qFormat/>
    <w:rsid w:val="00216A73"/>
    <w:pPr>
      <w:spacing w:before="120" w:after="0" w:line="240" w:lineRule="auto"/>
    </w:pPr>
    <w:rPr>
      <w:rFonts w:ascii="Arial" w:eastAsia="Times New Roman" w:hAnsi="Arial" w:cs="Times New Roman"/>
      <w:b/>
      <w:sz w:val="20"/>
    </w:rPr>
  </w:style>
  <w:style w:type="paragraph" w:styleId="Innehll4">
    <w:name w:val="toc 4"/>
    <w:basedOn w:val="Normal"/>
    <w:next w:val="Normal"/>
    <w:autoRedefine/>
    <w:uiPriority w:val="39"/>
    <w:unhideWhenUsed/>
    <w:rsid w:val="00F64317"/>
    <w:pPr>
      <w:spacing w:after="100" w:line="259" w:lineRule="auto"/>
      <w:ind w:left="660"/>
    </w:pPr>
    <w:rPr>
      <w:szCs w:val="22"/>
      <w:lang w:eastAsia="sv-SE"/>
    </w:rPr>
  </w:style>
  <w:style w:type="paragraph" w:styleId="Innehll5">
    <w:name w:val="toc 5"/>
    <w:basedOn w:val="Normal"/>
    <w:next w:val="Normal"/>
    <w:autoRedefine/>
    <w:uiPriority w:val="39"/>
    <w:unhideWhenUsed/>
    <w:rsid w:val="00F64317"/>
    <w:pPr>
      <w:spacing w:after="100" w:line="259" w:lineRule="auto"/>
      <w:ind w:left="880"/>
    </w:pPr>
    <w:rPr>
      <w:szCs w:val="22"/>
      <w:lang w:eastAsia="sv-SE"/>
    </w:rPr>
  </w:style>
  <w:style w:type="paragraph" w:styleId="Innehll6">
    <w:name w:val="toc 6"/>
    <w:basedOn w:val="Normal"/>
    <w:next w:val="Normal"/>
    <w:autoRedefine/>
    <w:uiPriority w:val="39"/>
    <w:unhideWhenUsed/>
    <w:rsid w:val="00F64317"/>
    <w:pPr>
      <w:spacing w:after="100" w:line="259" w:lineRule="auto"/>
      <w:ind w:left="1100"/>
    </w:pPr>
    <w:rPr>
      <w:szCs w:val="22"/>
      <w:lang w:eastAsia="sv-SE"/>
    </w:rPr>
  </w:style>
  <w:style w:type="paragraph" w:styleId="Innehll7">
    <w:name w:val="toc 7"/>
    <w:basedOn w:val="Normal"/>
    <w:next w:val="Normal"/>
    <w:autoRedefine/>
    <w:uiPriority w:val="39"/>
    <w:unhideWhenUsed/>
    <w:rsid w:val="00F64317"/>
    <w:pPr>
      <w:spacing w:after="100" w:line="259" w:lineRule="auto"/>
      <w:ind w:left="1320"/>
    </w:pPr>
    <w:rPr>
      <w:szCs w:val="22"/>
      <w:lang w:eastAsia="sv-SE"/>
    </w:rPr>
  </w:style>
  <w:style w:type="paragraph" w:styleId="Innehll8">
    <w:name w:val="toc 8"/>
    <w:basedOn w:val="Normal"/>
    <w:next w:val="Normal"/>
    <w:autoRedefine/>
    <w:uiPriority w:val="39"/>
    <w:unhideWhenUsed/>
    <w:rsid w:val="00F64317"/>
    <w:pPr>
      <w:spacing w:after="100" w:line="259" w:lineRule="auto"/>
      <w:ind w:left="1540"/>
    </w:pPr>
    <w:rPr>
      <w:szCs w:val="22"/>
      <w:lang w:eastAsia="sv-SE"/>
    </w:rPr>
  </w:style>
  <w:style w:type="paragraph" w:styleId="Innehll9">
    <w:name w:val="toc 9"/>
    <w:basedOn w:val="Normal"/>
    <w:next w:val="Normal"/>
    <w:autoRedefine/>
    <w:uiPriority w:val="39"/>
    <w:unhideWhenUsed/>
    <w:rsid w:val="00F64317"/>
    <w:pPr>
      <w:spacing w:after="100" w:line="259" w:lineRule="auto"/>
      <w:ind w:left="1760"/>
    </w:pPr>
    <w:rPr>
      <w:szCs w:val="22"/>
      <w:lang w:eastAsia="sv-SE"/>
    </w:rPr>
  </w:style>
  <w:style w:type="paragraph" w:styleId="Revision">
    <w:name w:val="Revision"/>
    <w:hidden/>
    <w:uiPriority w:val="99"/>
    <w:semiHidden/>
    <w:rsid w:val="00781905"/>
    <w:pPr>
      <w:spacing w:after="0"/>
    </w:pPr>
    <w:rPr>
      <w:sz w:val="22"/>
    </w:rPr>
  </w:style>
  <w:style w:type="table" w:styleId="Listtabell3dekorfrg1">
    <w:name w:val="List Table 3 Accent 1"/>
    <w:basedOn w:val="Normaltabell"/>
    <w:uiPriority w:val="48"/>
    <w:rsid w:val="009E1F29"/>
    <w:pPr>
      <w:spacing w:after="0"/>
    </w:pPr>
    <w:tblPr>
      <w:tblStyleRowBandSize w:val="1"/>
      <w:tblStyleColBandSize w:val="1"/>
      <w:tblBorders>
        <w:top w:val="single" w:sz="4" w:space="0" w:color="0077BC" w:themeColor="accent1"/>
        <w:left w:val="single" w:sz="4" w:space="0" w:color="0077BC" w:themeColor="accent1"/>
        <w:bottom w:val="single" w:sz="4" w:space="0" w:color="0077BC" w:themeColor="accent1"/>
        <w:right w:val="single" w:sz="4" w:space="0" w:color="0077BC" w:themeColor="accent1"/>
      </w:tblBorders>
    </w:tblPr>
    <w:tblStylePr w:type="firstRow">
      <w:rPr>
        <w:b/>
        <w:bCs/>
        <w:color w:val="FFFFFF" w:themeColor="background1"/>
      </w:rPr>
      <w:tblPr/>
      <w:tcPr>
        <w:shd w:val="clear" w:color="auto" w:fill="0077BC" w:themeFill="accent1"/>
      </w:tcPr>
    </w:tblStylePr>
    <w:tblStylePr w:type="lastRow">
      <w:rPr>
        <w:b/>
        <w:bCs/>
      </w:rPr>
      <w:tblPr/>
      <w:tcPr>
        <w:tcBorders>
          <w:top w:val="double" w:sz="4" w:space="0" w:color="0077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BC" w:themeColor="accent1"/>
          <w:right w:val="single" w:sz="4" w:space="0" w:color="0077BC" w:themeColor="accent1"/>
        </w:tcBorders>
      </w:tcPr>
    </w:tblStylePr>
    <w:tblStylePr w:type="band1Horz">
      <w:tblPr/>
      <w:tcPr>
        <w:tcBorders>
          <w:top w:val="single" w:sz="4" w:space="0" w:color="0077BC" w:themeColor="accent1"/>
          <w:bottom w:val="single" w:sz="4" w:space="0" w:color="0077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BC" w:themeColor="accent1"/>
          <w:left w:val="nil"/>
        </w:tcBorders>
      </w:tcPr>
    </w:tblStylePr>
    <w:tblStylePr w:type="swCell">
      <w:tblPr/>
      <w:tcPr>
        <w:tcBorders>
          <w:top w:val="double" w:sz="4" w:space="0" w:color="0077BC" w:themeColor="accent1"/>
          <w:right w:val="nil"/>
        </w:tcBorders>
      </w:tcPr>
    </w:tblStylePr>
  </w:style>
  <w:style w:type="table" w:styleId="Listtabell1ljus">
    <w:name w:val="List Table 1 Light"/>
    <w:basedOn w:val="Normaltabell"/>
    <w:uiPriority w:val="46"/>
    <w:rsid w:val="007A534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mn">
    <w:name w:val="Mention"/>
    <w:basedOn w:val="Standardstycketeckensnitt"/>
    <w:uiPriority w:val="99"/>
    <w:unhideWhenUsed/>
    <w:rsid w:val="00F829B3"/>
    <w:rPr>
      <w:color w:val="2B579A"/>
      <w:shd w:val="clear" w:color="auto" w:fill="E1DFDD"/>
    </w:rPr>
  </w:style>
  <w:style w:type="paragraph" w:styleId="Slutnotstext">
    <w:name w:val="endnote text"/>
    <w:basedOn w:val="Normal"/>
    <w:link w:val="SlutnotstextChar"/>
    <w:uiPriority w:val="99"/>
    <w:semiHidden/>
    <w:unhideWhenUsed/>
    <w:rsid w:val="007670D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670D1"/>
    <w:rPr>
      <w:sz w:val="20"/>
      <w:szCs w:val="20"/>
    </w:rPr>
  </w:style>
  <w:style w:type="character" w:styleId="Slutnotsreferens">
    <w:name w:val="endnote reference"/>
    <w:basedOn w:val="Standardstycketeckensnitt"/>
    <w:uiPriority w:val="99"/>
    <w:semiHidden/>
    <w:unhideWhenUsed/>
    <w:rsid w:val="007670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76502">
      <w:bodyDiv w:val="1"/>
      <w:marLeft w:val="0"/>
      <w:marRight w:val="0"/>
      <w:marTop w:val="0"/>
      <w:marBottom w:val="0"/>
      <w:divBdr>
        <w:top w:val="none" w:sz="0" w:space="0" w:color="auto"/>
        <w:left w:val="none" w:sz="0" w:space="0" w:color="auto"/>
        <w:bottom w:val="none" w:sz="0" w:space="0" w:color="auto"/>
        <w:right w:val="none" w:sz="0" w:space="0" w:color="auto"/>
      </w:divBdr>
    </w:div>
    <w:div w:id="64568987">
      <w:bodyDiv w:val="1"/>
      <w:marLeft w:val="0"/>
      <w:marRight w:val="0"/>
      <w:marTop w:val="0"/>
      <w:marBottom w:val="0"/>
      <w:divBdr>
        <w:top w:val="none" w:sz="0" w:space="0" w:color="auto"/>
        <w:left w:val="none" w:sz="0" w:space="0" w:color="auto"/>
        <w:bottom w:val="none" w:sz="0" w:space="0" w:color="auto"/>
        <w:right w:val="none" w:sz="0" w:space="0" w:color="auto"/>
      </w:divBdr>
    </w:div>
    <w:div w:id="88548180">
      <w:bodyDiv w:val="1"/>
      <w:marLeft w:val="0"/>
      <w:marRight w:val="0"/>
      <w:marTop w:val="0"/>
      <w:marBottom w:val="0"/>
      <w:divBdr>
        <w:top w:val="none" w:sz="0" w:space="0" w:color="auto"/>
        <w:left w:val="none" w:sz="0" w:space="0" w:color="auto"/>
        <w:bottom w:val="none" w:sz="0" w:space="0" w:color="auto"/>
        <w:right w:val="none" w:sz="0" w:space="0" w:color="auto"/>
      </w:divBdr>
    </w:div>
    <w:div w:id="142815031">
      <w:bodyDiv w:val="1"/>
      <w:marLeft w:val="0"/>
      <w:marRight w:val="0"/>
      <w:marTop w:val="0"/>
      <w:marBottom w:val="0"/>
      <w:divBdr>
        <w:top w:val="none" w:sz="0" w:space="0" w:color="auto"/>
        <w:left w:val="none" w:sz="0" w:space="0" w:color="auto"/>
        <w:bottom w:val="none" w:sz="0" w:space="0" w:color="auto"/>
        <w:right w:val="none" w:sz="0" w:space="0" w:color="auto"/>
      </w:divBdr>
    </w:div>
    <w:div w:id="145899576">
      <w:bodyDiv w:val="1"/>
      <w:marLeft w:val="0"/>
      <w:marRight w:val="0"/>
      <w:marTop w:val="0"/>
      <w:marBottom w:val="0"/>
      <w:divBdr>
        <w:top w:val="none" w:sz="0" w:space="0" w:color="auto"/>
        <w:left w:val="none" w:sz="0" w:space="0" w:color="auto"/>
        <w:bottom w:val="none" w:sz="0" w:space="0" w:color="auto"/>
        <w:right w:val="none" w:sz="0" w:space="0" w:color="auto"/>
      </w:divBdr>
    </w:div>
    <w:div w:id="165678302">
      <w:bodyDiv w:val="1"/>
      <w:marLeft w:val="0"/>
      <w:marRight w:val="0"/>
      <w:marTop w:val="0"/>
      <w:marBottom w:val="0"/>
      <w:divBdr>
        <w:top w:val="none" w:sz="0" w:space="0" w:color="auto"/>
        <w:left w:val="none" w:sz="0" w:space="0" w:color="auto"/>
        <w:bottom w:val="none" w:sz="0" w:space="0" w:color="auto"/>
        <w:right w:val="none" w:sz="0" w:space="0" w:color="auto"/>
      </w:divBdr>
    </w:div>
    <w:div w:id="184632300">
      <w:bodyDiv w:val="1"/>
      <w:marLeft w:val="0"/>
      <w:marRight w:val="0"/>
      <w:marTop w:val="0"/>
      <w:marBottom w:val="0"/>
      <w:divBdr>
        <w:top w:val="none" w:sz="0" w:space="0" w:color="auto"/>
        <w:left w:val="none" w:sz="0" w:space="0" w:color="auto"/>
        <w:bottom w:val="none" w:sz="0" w:space="0" w:color="auto"/>
        <w:right w:val="none" w:sz="0" w:space="0" w:color="auto"/>
      </w:divBdr>
    </w:div>
    <w:div w:id="242103906">
      <w:bodyDiv w:val="1"/>
      <w:marLeft w:val="0"/>
      <w:marRight w:val="0"/>
      <w:marTop w:val="0"/>
      <w:marBottom w:val="0"/>
      <w:divBdr>
        <w:top w:val="none" w:sz="0" w:space="0" w:color="auto"/>
        <w:left w:val="none" w:sz="0" w:space="0" w:color="auto"/>
        <w:bottom w:val="none" w:sz="0" w:space="0" w:color="auto"/>
        <w:right w:val="none" w:sz="0" w:space="0" w:color="auto"/>
      </w:divBdr>
    </w:div>
    <w:div w:id="337467398">
      <w:bodyDiv w:val="1"/>
      <w:marLeft w:val="0"/>
      <w:marRight w:val="0"/>
      <w:marTop w:val="0"/>
      <w:marBottom w:val="0"/>
      <w:divBdr>
        <w:top w:val="none" w:sz="0" w:space="0" w:color="auto"/>
        <w:left w:val="none" w:sz="0" w:space="0" w:color="auto"/>
        <w:bottom w:val="none" w:sz="0" w:space="0" w:color="auto"/>
        <w:right w:val="none" w:sz="0" w:space="0" w:color="auto"/>
      </w:divBdr>
      <w:divsChild>
        <w:div w:id="219829912">
          <w:marLeft w:val="0"/>
          <w:marRight w:val="0"/>
          <w:marTop w:val="0"/>
          <w:marBottom w:val="0"/>
          <w:divBdr>
            <w:top w:val="none" w:sz="0" w:space="0" w:color="auto"/>
            <w:left w:val="none" w:sz="0" w:space="0" w:color="auto"/>
            <w:bottom w:val="none" w:sz="0" w:space="0" w:color="auto"/>
            <w:right w:val="none" w:sz="0" w:space="0" w:color="auto"/>
          </w:divBdr>
          <w:divsChild>
            <w:div w:id="656881471">
              <w:marLeft w:val="0"/>
              <w:marRight w:val="0"/>
              <w:marTop w:val="0"/>
              <w:marBottom w:val="0"/>
              <w:divBdr>
                <w:top w:val="none" w:sz="0" w:space="0" w:color="auto"/>
                <w:left w:val="none" w:sz="0" w:space="0" w:color="auto"/>
                <w:bottom w:val="none" w:sz="0" w:space="0" w:color="auto"/>
                <w:right w:val="none" w:sz="0" w:space="0" w:color="auto"/>
              </w:divBdr>
              <w:divsChild>
                <w:div w:id="1152452593">
                  <w:marLeft w:val="0"/>
                  <w:marRight w:val="0"/>
                  <w:marTop w:val="0"/>
                  <w:marBottom w:val="0"/>
                  <w:divBdr>
                    <w:top w:val="none" w:sz="0" w:space="0" w:color="auto"/>
                    <w:left w:val="none" w:sz="0" w:space="0" w:color="auto"/>
                    <w:bottom w:val="none" w:sz="0" w:space="0" w:color="auto"/>
                    <w:right w:val="none" w:sz="0" w:space="0" w:color="auto"/>
                  </w:divBdr>
                  <w:divsChild>
                    <w:div w:id="1694383984">
                      <w:marLeft w:val="0"/>
                      <w:marRight w:val="0"/>
                      <w:marTop w:val="0"/>
                      <w:marBottom w:val="0"/>
                      <w:divBdr>
                        <w:top w:val="none" w:sz="0" w:space="0" w:color="auto"/>
                        <w:left w:val="none" w:sz="0" w:space="0" w:color="auto"/>
                        <w:bottom w:val="none" w:sz="0" w:space="0" w:color="auto"/>
                        <w:right w:val="none" w:sz="0" w:space="0" w:color="auto"/>
                      </w:divBdr>
                      <w:divsChild>
                        <w:div w:id="1234386364">
                          <w:marLeft w:val="0"/>
                          <w:marRight w:val="0"/>
                          <w:marTop w:val="0"/>
                          <w:marBottom w:val="0"/>
                          <w:divBdr>
                            <w:top w:val="none" w:sz="0" w:space="0" w:color="auto"/>
                            <w:left w:val="none" w:sz="0" w:space="0" w:color="auto"/>
                            <w:bottom w:val="none" w:sz="0" w:space="0" w:color="auto"/>
                            <w:right w:val="none" w:sz="0" w:space="0" w:color="auto"/>
                          </w:divBdr>
                          <w:divsChild>
                            <w:div w:id="2000495387">
                              <w:marLeft w:val="0"/>
                              <w:marRight w:val="0"/>
                              <w:marTop w:val="0"/>
                              <w:marBottom w:val="0"/>
                              <w:divBdr>
                                <w:top w:val="none" w:sz="0" w:space="0" w:color="auto"/>
                                <w:left w:val="none" w:sz="0" w:space="0" w:color="auto"/>
                                <w:bottom w:val="none" w:sz="0" w:space="0" w:color="auto"/>
                                <w:right w:val="none" w:sz="0" w:space="0" w:color="auto"/>
                              </w:divBdr>
                              <w:divsChild>
                                <w:div w:id="1129544078">
                                  <w:marLeft w:val="0"/>
                                  <w:marRight w:val="0"/>
                                  <w:marTop w:val="0"/>
                                  <w:marBottom w:val="0"/>
                                  <w:divBdr>
                                    <w:top w:val="none" w:sz="0" w:space="0" w:color="auto"/>
                                    <w:left w:val="none" w:sz="0" w:space="0" w:color="auto"/>
                                    <w:bottom w:val="none" w:sz="0" w:space="0" w:color="auto"/>
                                    <w:right w:val="none" w:sz="0" w:space="0" w:color="auto"/>
                                  </w:divBdr>
                                  <w:divsChild>
                                    <w:div w:id="1904674878">
                                      <w:marLeft w:val="0"/>
                                      <w:marRight w:val="0"/>
                                      <w:marTop w:val="0"/>
                                      <w:marBottom w:val="0"/>
                                      <w:divBdr>
                                        <w:top w:val="none" w:sz="0" w:space="0" w:color="auto"/>
                                        <w:left w:val="none" w:sz="0" w:space="0" w:color="auto"/>
                                        <w:bottom w:val="none" w:sz="0" w:space="0" w:color="auto"/>
                                        <w:right w:val="none" w:sz="0" w:space="0" w:color="auto"/>
                                      </w:divBdr>
                                      <w:divsChild>
                                        <w:div w:id="404962101">
                                          <w:marLeft w:val="0"/>
                                          <w:marRight w:val="0"/>
                                          <w:marTop w:val="0"/>
                                          <w:marBottom w:val="0"/>
                                          <w:divBdr>
                                            <w:top w:val="none" w:sz="0" w:space="0" w:color="auto"/>
                                            <w:left w:val="none" w:sz="0" w:space="0" w:color="auto"/>
                                            <w:bottom w:val="none" w:sz="0" w:space="0" w:color="auto"/>
                                            <w:right w:val="none" w:sz="0" w:space="0" w:color="auto"/>
                                          </w:divBdr>
                                          <w:divsChild>
                                            <w:div w:id="1694067436">
                                              <w:marLeft w:val="0"/>
                                              <w:marRight w:val="0"/>
                                              <w:marTop w:val="0"/>
                                              <w:marBottom w:val="0"/>
                                              <w:divBdr>
                                                <w:top w:val="none" w:sz="0" w:space="0" w:color="auto"/>
                                                <w:left w:val="none" w:sz="0" w:space="0" w:color="auto"/>
                                                <w:bottom w:val="none" w:sz="0" w:space="0" w:color="auto"/>
                                                <w:right w:val="none" w:sz="0" w:space="0" w:color="auto"/>
                                              </w:divBdr>
                                              <w:divsChild>
                                                <w:div w:id="872574422">
                                                  <w:marLeft w:val="0"/>
                                                  <w:marRight w:val="0"/>
                                                  <w:marTop w:val="0"/>
                                                  <w:marBottom w:val="0"/>
                                                  <w:divBdr>
                                                    <w:top w:val="none" w:sz="0" w:space="0" w:color="auto"/>
                                                    <w:left w:val="none" w:sz="0" w:space="0" w:color="auto"/>
                                                    <w:bottom w:val="none" w:sz="0" w:space="0" w:color="auto"/>
                                                    <w:right w:val="none" w:sz="0" w:space="0" w:color="auto"/>
                                                  </w:divBdr>
                                                  <w:divsChild>
                                                    <w:div w:id="1649356998">
                                                      <w:marLeft w:val="0"/>
                                                      <w:marRight w:val="0"/>
                                                      <w:marTop w:val="0"/>
                                                      <w:marBottom w:val="0"/>
                                                      <w:divBdr>
                                                        <w:top w:val="none" w:sz="0" w:space="0" w:color="auto"/>
                                                        <w:left w:val="none" w:sz="0" w:space="0" w:color="auto"/>
                                                        <w:bottom w:val="none" w:sz="0" w:space="0" w:color="auto"/>
                                                        <w:right w:val="none" w:sz="0" w:space="0" w:color="auto"/>
                                                      </w:divBdr>
                                                      <w:divsChild>
                                                        <w:div w:id="642925515">
                                                          <w:marLeft w:val="0"/>
                                                          <w:marRight w:val="0"/>
                                                          <w:marTop w:val="0"/>
                                                          <w:marBottom w:val="0"/>
                                                          <w:divBdr>
                                                            <w:top w:val="none" w:sz="0" w:space="0" w:color="auto"/>
                                                            <w:left w:val="none" w:sz="0" w:space="0" w:color="auto"/>
                                                            <w:bottom w:val="none" w:sz="0" w:space="0" w:color="auto"/>
                                                            <w:right w:val="none" w:sz="0" w:space="0" w:color="auto"/>
                                                          </w:divBdr>
                                                          <w:divsChild>
                                                            <w:div w:id="864246438">
                                                              <w:marLeft w:val="0"/>
                                                              <w:marRight w:val="0"/>
                                                              <w:marTop w:val="0"/>
                                                              <w:marBottom w:val="0"/>
                                                              <w:divBdr>
                                                                <w:top w:val="none" w:sz="0" w:space="0" w:color="auto"/>
                                                                <w:left w:val="none" w:sz="0" w:space="0" w:color="auto"/>
                                                                <w:bottom w:val="none" w:sz="0" w:space="0" w:color="auto"/>
                                                                <w:right w:val="none" w:sz="0" w:space="0" w:color="auto"/>
                                                              </w:divBdr>
                                                              <w:divsChild>
                                                                <w:div w:id="6243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4843141">
      <w:bodyDiv w:val="1"/>
      <w:marLeft w:val="0"/>
      <w:marRight w:val="0"/>
      <w:marTop w:val="0"/>
      <w:marBottom w:val="0"/>
      <w:divBdr>
        <w:top w:val="none" w:sz="0" w:space="0" w:color="auto"/>
        <w:left w:val="none" w:sz="0" w:space="0" w:color="auto"/>
        <w:bottom w:val="none" w:sz="0" w:space="0" w:color="auto"/>
        <w:right w:val="none" w:sz="0" w:space="0" w:color="auto"/>
      </w:divBdr>
    </w:div>
    <w:div w:id="457144841">
      <w:bodyDiv w:val="1"/>
      <w:marLeft w:val="0"/>
      <w:marRight w:val="0"/>
      <w:marTop w:val="0"/>
      <w:marBottom w:val="0"/>
      <w:divBdr>
        <w:top w:val="none" w:sz="0" w:space="0" w:color="auto"/>
        <w:left w:val="none" w:sz="0" w:space="0" w:color="auto"/>
        <w:bottom w:val="none" w:sz="0" w:space="0" w:color="auto"/>
        <w:right w:val="none" w:sz="0" w:space="0" w:color="auto"/>
      </w:divBdr>
      <w:divsChild>
        <w:div w:id="27923499">
          <w:marLeft w:val="432"/>
          <w:marRight w:val="0"/>
          <w:marTop w:val="200"/>
          <w:marBottom w:val="0"/>
          <w:divBdr>
            <w:top w:val="none" w:sz="0" w:space="0" w:color="auto"/>
            <w:left w:val="none" w:sz="0" w:space="0" w:color="auto"/>
            <w:bottom w:val="none" w:sz="0" w:space="0" w:color="auto"/>
            <w:right w:val="none" w:sz="0" w:space="0" w:color="auto"/>
          </w:divBdr>
        </w:div>
        <w:div w:id="804617938">
          <w:marLeft w:val="432"/>
          <w:marRight w:val="0"/>
          <w:marTop w:val="200"/>
          <w:marBottom w:val="0"/>
          <w:divBdr>
            <w:top w:val="none" w:sz="0" w:space="0" w:color="auto"/>
            <w:left w:val="none" w:sz="0" w:space="0" w:color="auto"/>
            <w:bottom w:val="none" w:sz="0" w:space="0" w:color="auto"/>
            <w:right w:val="none" w:sz="0" w:space="0" w:color="auto"/>
          </w:divBdr>
        </w:div>
        <w:div w:id="1186795932">
          <w:marLeft w:val="432"/>
          <w:marRight w:val="0"/>
          <w:marTop w:val="200"/>
          <w:marBottom w:val="0"/>
          <w:divBdr>
            <w:top w:val="none" w:sz="0" w:space="0" w:color="auto"/>
            <w:left w:val="none" w:sz="0" w:space="0" w:color="auto"/>
            <w:bottom w:val="none" w:sz="0" w:space="0" w:color="auto"/>
            <w:right w:val="none" w:sz="0" w:space="0" w:color="auto"/>
          </w:divBdr>
        </w:div>
        <w:div w:id="1407000527">
          <w:marLeft w:val="432"/>
          <w:marRight w:val="0"/>
          <w:marTop w:val="200"/>
          <w:marBottom w:val="0"/>
          <w:divBdr>
            <w:top w:val="none" w:sz="0" w:space="0" w:color="auto"/>
            <w:left w:val="none" w:sz="0" w:space="0" w:color="auto"/>
            <w:bottom w:val="none" w:sz="0" w:space="0" w:color="auto"/>
            <w:right w:val="none" w:sz="0" w:space="0" w:color="auto"/>
          </w:divBdr>
        </w:div>
      </w:divsChild>
    </w:div>
    <w:div w:id="464855319">
      <w:bodyDiv w:val="1"/>
      <w:marLeft w:val="0"/>
      <w:marRight w:val="0"/>
      <w:marTop w:val="0"/>
      <w:marBottom w:val="0"/>
      <w:divBdr>
        <w:top w:val="none" w:sz="0" w:space="0" w:color="auto"/>
        <w:left w:val="none" w:sz="0" w:space="0" w:color="auto"/>
        <w:bottom w:val="none" w:sz="0" w:space="0" w:color="auto"/>
        <w:right w:val="none" w:sz="0" w:space="0" w:color="auto"/>
      </w:divBdr>
    </w:div>
    <w:div w:id="484929940">
      <w:bodyDiv w:val="1"/>
      <w:marLeft w:val="0"/>
      <w:marRight w:val="0"/>
      <w:marTop w:val="0"/>
      <w:marBottom w:val="0"/>
      <w:divBdr>
        <w:top w:val="none" w:sz="0" w:space="0" w:color="auto"/>
        <w:left w:val="none" w:sz="0" w:space="0" w:color="auto"/>
        <w:bottom w:val="none" w:sz="0" w:space="0" w:color="auto"/>
        <w:right w:val="none" w:sz="0" w:space="0" w:color="auto"/>
      </w:divBdr>
    </w:div>
    <w:div w:id="517894001">
      <w:bodyDiv w:val="1"/>
      <w:marLeft w:val="0"/>
      <w:marRight w:val="0"/>
      <w:marTop w:val="0"/>
      <w:marBottom w:val="0"/>
      <w:divBdr>
        <w:top w:val="none" w:sz="0" w:space="0" w:color="auto"/>
        <w:left w:val="none" w:sz="0" w:space="0" w:color="auto"/>
        <w:bottom w:val="none" w:sz="0" w:space="0" w:color="auto"/>
        <w:right w:val="none" w:sz="0" w:space="0" w:color="auto"/>
      </w:divBdr>
    </w:div>
    <w:div w:id="547763830">
      <w:bodyDiv w:val="1"/>
      <w:marLeft w:val="0"/>
      <w:marRight w:val="0"/>
      <w:marTop w:val="0"/>
      <w:marBottom w:val="0"/>
      <w:divBdr>
        <w:top w:val="none" w:sz="0" w:space="0" w:color="auto"/>
        <w:left w:val="none" w:sz="0" w:space="0" w:color="auto"/>
        <w:bottom w:val="none" w:sz="0" w:space="0" w:color="auto"/>
        <w:right w:val="none" w:sz="0" w:space="0" w:color="auto"/>
      </w:divBdr>
    </w:div>
    <w:div w:id="587077944">
      <w:bodyDiv w:val="1"/>
      <w:marLeft w:val="0"/>
      <w:marRight w:val="0"/>
      <w:marTop w:val="0"/>
      <w:marBottom w:val="0"/>
      <w:divBdr>
        <w:top w:val="none" w:sz="0" w:space="0" w:color="auto"/>
        <w:left w:val="none" w:sz="0" w:space="0" w:color="auto"/>
        <w:bottom w:val="none" w:sz="0" w:space="0" w:color="auto"/>
        <w:right w:val="none" w:sz="0" w:space="0" w:color="auto"/>
      </w:divBdr>
    </w:div>
    <w:div w:id="604270952">
      <w:bodyDiv w:val="1"/>
      <w:marLeft w:val="0"/>
      <w:marRight w:val="0"/>
      <w:marTop w:val="0"/>
      <w:marBottom w:val="0"/>
      <w:divBdr>
        <w:top w:val="none" w:sz="0" w:space="0" w:color="auto"/>
        <w:left w:val="none" w:sz="0" w:space="0" w:color="auto"/>
        <w:bottom w:val="none" w:sz="0" w:space="0" w:color="auto"/>
        <w:right w:val="none" w:sz="0" w:space="0" w:color="auto"/>
      </w:divBdr>
    </w:div>
    <w:div w:id="615602615">
      <w:bodyDiv w:val="1"/>
      <w:marLeft w:val="0"/>
      <w:marRight w:val="0"/>
      <w:marTop w:val="0"/>
      <w:marBottom w:val="0"/>
      <w:divBdr>
        <w:top w:val="none" w:sz="0" w:space="0" w:color="auto"/>
        <w:left w:val="none" w:sz="0" w:space="0" w:color="auto"/>
        <w:bottom w:val="none" w:sz="0" w:space="0" w:color="auto"/>
        <w:right w:val="none" w:sz="0" w:space="0" w:color="auto"/>
      </w:divBdr>
    </w:div>
    <w:div w:id="635839846">
      <w:bodyDiv w:val="1"/>
      <w:marLeft w:val="0"/>
      <w:marRight w:val="0"/>
      <w:marTop w:val="0"/>
      <w:marBottom w:val="0"/>
      <w:divBdr>
        <w:top w:val="none" w:sz="0" w:space="0" w:color="auto"/>
        <w:left w:val="none" w:sz="0" w:space="0" w:color="auto"/>
        <w:bottom w:val="none" w:sz="0" w:space="0" w:color="auto"/>
        <w:right w:val="none" w:sz="0" w:space="0" w:color="auto"/>
      </w:divBdr>
    </w:div>
    <w:div w:id="643704344">
      <w:bodyDiv w:val="1"/>
      <w:marLeft w:val="0"/>
      <w:marRight w:val="0"/>
      <w:marTop w:val="0"/>
      <w:marBottom w:val="0"/>
      <w:divBdr>
        <w:top w:val="none" w:sz="0" w:space="0" w:color="auto"/>
        <w:left w:val="none" w:sz="0" w:space="0" w:color="auto"/>
        <w:bottom w:val="none" w:sz="0" w:space="0" w:color="auto"/>
        <w:right w:val="none" w:sz="0" w:space="0" w:color="auto"/>
      </w:divBdr>
    </w:div>
    <w:div w:id="729689405">
      <w:bodyDiv w:val="1"/>
      <w:marLeft w:val="0"/>
      <w:marRight w:val="0"/>
      <w:marTop w:val="0"/>
      <w:marBottom w:val="0"/>
      <w:divBdr>
        <w:top w:val="none" w:sz="0" w:space="0" w:color="auto"/>
        <w:left w:val="none" w:sz="0" w:space="0" w:color="auto"/>
        <w:bottom w:val="none" w:sz="0" w:space="0" w:color="auto"/>
        <w:right w:val="none" w:sz="0" w:space="0" w:color="auto"/>
      </w:divBdr>
    </w:div>
    <w:div w:id="747771874">
      <w:bodyDiv w:val="1"/>
      <w:marLeft w:val="0"/>
      <w:marRight w:val="0"/>
      <w:marTop w:val="0"/>
      <w:marBottom w:val="0"/>
      <w:divBdr>
        <w:top w:val="none" w:sz="0" w:space="0" w:color="auto"/>
        <w:left w:val="none" w:sz="0" w:space="0" w:color="auto"/>
        <w:bottom w:val="none" w:sz="0" w:space="0" w:color="auto"/>
        <w:right w:val="none" w:sz="0" w:space="0" w:color="auto"/>
      </w:divBdr>
    </w:div>
    <w:div w:id="773357216">
      <w:bodyDiv w:val="1"/>
      <w:marLeft w:val="0"/>
      <w:marRight w:val="0"/>
      <w:marTop w:val="0"/>
      <w:marBottom w:val="0"/>
      <w:divBdr>
        <w:top w:val="none" w:sz="0" w:space="0" w:color="auto"/>
        <w:left w:val="none" w:sz="0" w:space="0" w:color="auto"/>
        <w:bottom w:val="none" w:sz="0" w:space="0" w:color="auto"/>
        <w:right w:val="none" w:sz="0" w:space="0" w:color="auto"/>
      </w:divBdr>
    </w:div>
    <w:div w:id="828592304">
      <w:bodyDiv w:val="1"/>
      <w:marLeft w:val="0"/>
      <w:marRight w:val="0"/>
      <w:marTop w:val="0"/>
      <w:marBottom w:val="0"/>
      <w:divBdr>
        <w:top w:val="none" w:sz="0" w:space="0" w:color="auto"/>
        <w:left w:val="none" w:sz="0" w:space="0" w:color="auto"/>
        <w:bottom w:val="none" w:sz="0" w:space="0" w:color="auto"/>
        <w:right w:val="none" w:sz="0" w:space="0" w:color="auto"/>
      </w:divBdr>
    </w:div>
    <w:div w:id="849636724">
      <w:bodyDiv w:val="1"/>
      <w:marLeft w:val="0"/>
      <w:marRight w:val="0"/>
      <w:marTop w:val="0"/>
      <w:marBottom w:val="0"/>
      <w:divBdr>
        <w:top w:val="none" w:sz="0" w:space="0" w:color="auto"/>
        <w:left w:val="none" w:sz="0" w:space="0" w:color="auto"/>
        <w:bottom w:val="none" w:sz="0" w:space="0" w:color="auto"/>
        <w:right w:val="none" w:sz="0" w:space="0" w:color="auto"/>
      </w:divBdr>
    </w:div>
    <w:div w:id="877546073">
      <w:bodyDiv w:val="1"/>
      <w:marLeft w:val="0"/>
      <w:marRight w:val="0"/>
      <w:marTop w:val="0"/>
      <w:marBottom w:val="0"/>
      <w:divBdr>
        <w:top w:val="none" w:sz="0" w:space="0" w:color="auto"/>
        <w:left w:val="none" w:sz="0" w:space="0" w:color="auto"/>
        <w:bottom w:val="none" w:sz="0" w:space="0" w:color="auto"/>
        <w:right w:val="none" w:sz="0" w:space="0" w:color="auto"/>
      </w:divBdr>
    </w:div>
    <w:div w:id="960303662">
      <w:bodyDiv w:val="1"/>
      <w:marLeft w:val="0"/>
      <w:marRight w:val="0"/>
      <w:marTop w:val="0"/>
      <w:marBottom w:val="0"/>
      <w:divBdr>
        <w:top w:val="none" w:sz="0" w:space="0" w:color="auto"/>
        <w:left w:val="none" w:sz="0" w:space="0" w:color="auto"/>
        <w:bottom w:val="none" w:sz="0" w:space="0" w:color="auto"/>
        <w:right w:val="none" w:sz="0" w:space="0" w:color="auto"/>
      </w:divBdr>
    </w:div>
    <w:div w:id="983586150">
      <w:bodyDiv w:val="1"/>
      <w:marLeft w:val="0"/>
      <w:marRight w:val="0"/>
      <w:marTop w:val="0"/>
      <w:marBottom w:val="0"/>
      <w:divBdr>
        <w:top w:val="none" w:sz="0" w:space="0" w:color="auto"/>
        <w:left w:val="none" w:sz="0" w:space="0" w:color="auto"/>
        <w:bottom w:val="none" w:sz="0" w:space="0" w:color="auto"/>
        <w:right w:val="none" w:sz="0" w:space="0" w:color="auto"/>
      </w:divBdr>
    </w:div>
    <w:div w:id="1020545227">
      <w:bodyDiv w:val="1"/>
      <w:marLeft w:val="0"/>
      <w:marRight w:val="0"/>
      <w:marTop w:val="0"/>
      <w:marBottom w:val="0"/>
      <w:divBdr>
        <w:top w:val="none" w:sz="0" w:space="0" w:color="auto"/>
        <w:left w:val="none" w:sz="0" w:space="0" w:color="auto"/>
        <w:bottom w:val="none" w:sz="0" w:space="0" w:color="auto"/>
        <w:right w:val="none" w:sz="0" w:space="0" w:color="auto"/>
      </w:divBdr>
    </w:div>
    <w:div w:id="1074158311">
      <w:bodyDiv w:val="1"/>
      <w:marLeft w:val="0"/>
      <w:marRight w:val="0"/>
      <w:marTop w:val="0"/>
      <w:marBottom w:val="0"/>
      <w:divBdr>
        <w:top w:val="none" w:sz="0" w:space="0" w:color="auto"/>
        <w:left w:val="none" w:sz="0" w:space="0" w:color="auto"/>
        <w:bottom w:val="none" w:sz="0" w:space="0" w:color="auto"/>
        <w:right w:val="none" w:sz="0" w:space="0" w:color="auto"/>
      </w:divBdr>
    </w:div>
    <w:div w:id="1074738185">
      <w:bodyDiv w:val="1"/>
      <w:marLeft w:val="0"/>
      <w:marRight w:val="0"/>
      <w:marTop w:val="0"/>
      <w:marBottom w:val="0"/>
      <w:divBdr>
        <w:top w:val="none" w:sz="0" w:space="0" w:color="auto"/>
        <w:left w:val="none" w:sz="0" w:space="0" w:color="auto"/>
        <w:bottom w:val="none" w:sz="0" w:space="0" w:color="auto"/>
        <w:right w:val="none" w:sz="0" w:space="0" w:color="auto"/>
      </w:divBdr>
    </w:div>
    <w:div w:id="1100682412">
      <w:bodyDiv w:val="1"/>
      <w:marLeft w:val="0"/>
      <w:marRight w:val="0"/>
      <w:marTop w:val="0"/>
      <w:marBottom w:val="0"/>
      <w:divBdr>
        <w:top w:val="none" w:sz="0" w:space="0" w:color="auto"/>
        <w:left w:val="none" w:sz="0" w:space="0" w:color="auto"/>
        <w:bottom w:val="none" w:sz="0" w:space="0" w:color="auto"/>
        <w:right w:val="none" w:sz="0" w:space="0" w:color="auto"/>
      </w:divBdr>
    </w:div>
    <w:div w:id="1111242401">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347750073">
      <w:bodyDiv w:val="1"/>
      <w:marLeft w:val="0"/>
      <w:marRight w:val="0"/>
      <w:marTop w:val="0"/>
      <w:marBottom w:val="0"/>
      <w:divBdr>
        <w:top w:val="none" w:sz="0" w:space="0" w:color="auto"/>
        <w:left w:val="none" w:sz="0" w:space="0" w:color="auto"/>
        <w:bottom w:val="none" w:sz="0" w:space="0" w:color="auto"/>
        <w:right w:val="none" w:sz="0" w:space="0" w:color="auto"/>
      </w:divBdr>
    </w:div>
    <w:div w:id="1366179831">
      <w:bodyDiv w:val="1"/>
      <w:marLeft w:val="0"/>
      <w:marRight w:val="0"/>
      <w:marTop w:val="0"/>
      <w:marBottom w:val="0"/>
      <w:divBdr>
        <w:top w:val="none" w:sz="0" w:space="0" w:color="auto"/>
        <w:left w:val="none" w:sz="0" w:space="0" w:color="auto"/>
        <w:bottom w:val="none" w:sz="0" w:space="0" w:color="auto"/>
        <w:right w:val="none" w:sz="0" w:space="0" w:color="auto"/>
      </w:divBdr>
    </w:div>
    <w:div w:id="1415008688">
      <w:bodyDiv w:val="1"/>
      <w:marLeft w:val="0"/>
      <w:marRight w:val="0"/>
      <w:marTop w:val="0"/>
      <w:marBottom w:val="0"/>
      <w:divBdr>
        <w:top w:val="none" w:sz="0" w:space="0" w:color="auto"/>
        <w:left w:val="none" w:sz="0" w:space="0" w:color="auto"/>
        <w:bottom w:val="none" w:sz="0" w:space="0" w:color="auto"/>
        <w:right w:val="none" w:sz="0" w:space="0" w:color="auto"/>
      </w:divBdr>
    </w:div>
    <w:div w:id="1453984516">
      <w:bodyDiv w:val="1"/>
      <w:marLeft w:val="0"/>
      <w:marRight w:val="0"/>
      <w:marTop w:val="0"/>
      <w:marBottom w:val="0"/>
      <w:divBdr>
        <w:top w:val="none" w:sz="0" w:space="0" w:color="auto"/>
        <w:left w:val="none" w:sz="0" w:space="0" w:color="auto"/>
        <w:bottom w:val="none" w:sz="0" w:space="0" w:color="auto"/>
        <w:right w:val="none" w:sz="0" w:space="0" w:color="auto"/>
      </w:divBdr>
    </w:div>
    <w:div w:id="1464814428">
      <w:bodyDiv w:val="1"/>
      <w:marLeft w:val="0"/>
      <w:marRight w:val="0"/>
      <w:marTop w:val="0"/>
      <w:marBottom w:val="0"/>
      <w:divBdr>
        <w:top w:val="none" w:sz="0" w:space="0" w:color="auto"/>
        <w:left w:val="none" w:sz="0" w:space="0" w:color="auto"/>
        <w:bottom w:val="none" w:sz="0" w:space="0" w:color="auto"/>
        <w:right w:val="none" w:sz="0" w:space="0" w:color="auto"/>
      </w:divBdr>
    </w:div>
    <w:div w:id="1468743466">
      <w:bodyDiv w:val="1"/>
      <w:marLeft w:val="0"/>
      <w:marRight w:val="0"/>
      <w:marTop w:val="0"/>
      <w:marBottom w:val="0"/>
      <w:divBdr>
        <w:top w:val="none" w:sz="0" w:space="0" w:color="auto"/>
        <w:left w:val="none" w:sz="0" w:space="0" w:color="auto"/>
        <w:bottom w:val="none" w:sz="0" w:space="0" w:color="auto"/>
        <w:right w:val="none" w:sz="0" w:space="0" w:color="auto"/>
      </w:divBdr>
    </w:div>
    <w:div w:id="1479541853">
      <w:bodyDiv w:val="1"/>
      <w:marLeft w:val="0"/>
      <w:marRight w:val="0"/>
      <w:marTop w:val="0"/>
      <w:marBottom w:val="0"/>
      <w:divBdr>
        <w:top w:val="none" w:sz="0" w:space="0" w:color="auto"/>
        <w:left w:val="none" w:sz="0" w:space="0" w:color="auto"/>
        <w:bottom w:val="none" w:sz="0" w:space="0" w:color="auto"/>
        <w:right w:val="none" w:sz="0" w:space="0" w:color="auto"/>
      </w:divBdr>
    </w:div>
    <w:div w:id="1480801776">
      <w:bodyDiv w:val="1"/>
      <w:marLeft w:val="0"/>
      <w:marRight w:val="0"/>
      <w:marTop w:val="0"/>
      <w:marBottom w:val="0"/>
      <w:divBdr>
        <w:top w:val="none" w:sz="0" w:space="0" w:color="auto"/>
        <w:left w:val="none" w:sz="0" w:space="0" w:color="auto"/>
        <w:bottom w:val="none" w:sz="0" w:space="0" w:color="auto"/>
        <w:right w:val="none" w:sz="0" w:space="0" w:color="auto"/>
      </w:divBdr>
    </w:div>
    <w:div w:id="1567766297">
      <w:bodyDiv w:val="1"/>
      <w:marLeft w:val="0"/>
      <w:marRight w:val="0"/>
      <w:marTop w:val="0"/>
      <w:marBottom w:val="0"/>
      <w:divBdr>
        <w:top w:val="none" w:sz="0" w:space="0" w:color="auto"/>
        <w:left w:val="none" w:sz="0" w:space="0" w:color="auto"/>
        <w:bottom w:val="none" w:sz="0" w:space="0" w:color="auto"/>
        <w:right w:val="none" w:sz="0" w:space="0" w:color="auto"/>
      </w:divBdr>
      <w:divsChild>
        <w:div w:id="368844643">
          <w:marLeft w:val="0"/>
          <w:marRight w:val="0"/>
          <w:marTop w:val="0"/>
          <w:marBottom w:val="0"/>
          <w:divBdr>
            <w:top w:val="none" w:sz="0" w:space="0" w:color="auto"/>
            <w:left w:val="none" w:sz="0" w:space="0" w:color="auto"/>
            <w:bottom w:val="none" w:sz="0" w:space="0" w:color="auto"/>
            <w:right w:val="none" w:sz="0" w:space="0" w:color="auto"/>
          </w:divBdr>
        </w:div>
        <w:div w:id="649793840">
          <w:marLeft w:val="0"/>
          <w:marRight w:val="0"/>
          <w:marTop w:val="0"/>
          <w:marBottom w:val="0"/>
          <w:divBdr>
            <w:top w:val="none" w:sz="0" w:space="0" w:color="auto"/>
            <w:left w:val="none" w:sz="0" w:space="0" w:color="auto"/>
            <w:bottom w:val="none" w:sz="0" w:space="0" w:color="auto"/>
            <w:right w:val="none" w:sz="0" w:space="0" w:color="auto"/>
          </w:divBdr>
        </w:div>
        <w:div w:id="707417256">
          <w:marLeft w:val="0"/>
          <w:marRight w:val="0"/>
          <w:marTop w:val="0"/>
          <w:marBottom w:val="0"/>
          <w:divBdr>
            <w:top w:val="none" w:sz="0" w:space="0" w:color="auto"/>
            <w:left w:val="none" w:sz="0" w:space="0" w:color="auto"/>
            <w:bottom w:val="none" w:sz="0" w:space="0" w:color="auto"/>
            <w:right w:val="none" w:sz="0" w:space="0" w:color="auto"/>
          </w:divBdr>
        </w:div>
        <w:div w:id="1044061725">
          <w:marLeft w:val="0"/>
          <w:marRight w:val="0"/>
          <w:marTop w:val="0"/>
          <w:marBottom w:val="0"/>
          <w:divBdr>
            <w:top w:val="none" w:sz="0" w:space="0" w:color="auto"/>
            <w:left w:val="none" w:sz="0" w:space="0" w:color="auto"/>
            <w:bottom w:val="none" w:sz="0" w:space="0" w:color="auto"/>
            <w:right w:val="none" w:sz="0" w:space="0" w:color="auto"/>
          </w:divBdr>
        </w:div>
        <w:div w:id="1185826108">
          <w:marLeft w:val="0"/>
          <w:marRight w:val="0"/>
          <w:marTop w:val="0"/>
          <w:marBottom w:val="0"/>
          <w:divBdr>
            <w:top w:val="none" w:sz="0" w:space="0" w:color="auto"/>
            <w:left w:val="none" w:sz="0" w:space="0" w:color="auto"/>
            <w:bottom w:val="none" w:sz="0" w:space="0" w:color="auto"/>
            <w:right w:val="none" w:sz="0" w:space="0" w:color="auto"/>
          </w:divBdr>
        </w:div>
        <w:div w:id="1214269302">
          <w:marLeft w:val="0"/>
          <w:marRight w:val="0"/>
          <w:marTop w:val="0"/>
          <w:marBottom w:val="0"/>
          <w:divBdr>
            <w:top w:val="none" w:sz="0" w:space="0" w:color="auto"/>
            <w:left w:val="none" w:sz="0" w:space="0" w:color="auto"/>
            <w:bottom w:val="none" w:sz="0" w:space="0" w:color="auto"/>
            <w:right w:val="none" w:sz="0" w:space="0" w:color="auto"/>
          </w:divBdr>
        </w:div>
        <w:div w:id="1980529953">
          <w:marLeft w:val="0"/>
          <w:marRight w:val="0"/>
          <w:marTop w:val="0"/>
          <w:marBottom w:val="0"/>
          <w:divBdr>
            <w:top w:val="none" w:sz="0" w:space="0" w:color="auto"/>
            <w:left w:val="none" w:sz="0" w:space="0" w:color="auto"/>
            <w:bottom w:val="none" w:sz="0" w:space="0" w:color="auto"/>
            <w:right w:val="none" w:sz="0" w:space="0" w:color="auto"/>
          </w:divBdr>
        </w:div>
      </w:divsChild>
    </w:div>
    <w:div w:id="1589263625">
      <w:bodyDiv w:val="1"/>
      <w:marLeft w:val="0"/>
      <w:marRight w:val="0"/>
      <w:marTop w:val="0"/>
      <w:marBottom w:val="0"/>
      <w:divBdr>
        <w:top w:val="none" w:sz="0" w:space="0" w:color="auto"/>
        <w:left w:val="none" w:sz="0" w:space="0" w:color="auto"/>
        <w:bottom w:val="none" w:sz="0" w:space="0" w:color="auto"/>
        <w:right w:val="none" w:sz="0" w:space="0" w:color="auto"/>
      </w:divBdr>
    </w:div>
    <w:div w:id="1609579849">
      <w:bodyDiv w:val="1"/>
      <w:marLeft w:val="0"/>
      <w:marRight w:val="0"/>
      <w:marTop w:val="0"/>
      <w:marBottom w:val="0"/>
      <w:divBdr>
        <w:top w:val="none" w:sz="0" w:space="0" w:color="auto"/>
        <w:left w:val="none" w:sz="0" w:space="0" w:color="auto"/>
        <w:bottom w:val="none" w:sz="0" w:space="0" w:color="auto"/>
        <w:right w:val="none" w:sz="0" w:space="0" w:color="auto"/>
      </w:divBdr>
    </w:div>
    <w:div w:id="1622498460">
      <w:bodyDiv w:val="1"/>
      <w:marLeft w:val="0"/>
      <w:marRight w:val="0"/>
      <w:marTop w:val="0"/>
      <w:marBottom w:val="0"/>
      <w:divBdr>
        <w:top w:val="none" w:sz="0" w:space="0" w:color="auto"/>
        <w:left w:val="none" w:sz="0" w:space="0" w:color="auto"/>
        <w:bottom w:val="none" w:sz="0" w:space="0" w:color="auto"/>
        <w:right w:val="none" w:sz="0" w:space="0" w:color="auto"/>
      </w:divBdr>
    </w:div>
    <w:div w:id="1643459783">
      <w:bodyDiv w:val="1"/>
      <w:marLeft w:val="0"/>
      <w:marRight w:val="0"/>
      <w:marTop w:val="0"/>
      <w:marBottom w:val="0"/>
      <w:divBdr>
        <w:top w:val="none" w:sz="0" w:space="0" w:color="auto"/>
        <w:left w:val="none" w:sz="0" w:space="0" w:color="auto"/>
        <w:bottom w:val="none" w:sz="0" w:space="0" w:color="auto"/>
        <w:right w:val="none" w:sz="0" w:space="0" w:color="auto"/>
      </w:divBdr>
    </w:div>
    <w:div w:id="1746023736">
      <w:bodyDiv w:val="1"/>
      <w:marLeft w:val="0"/>
      <w:marRight w:val="0"/>
      <w:marTop w:val="0"/>
      <w:marBottom w:val="0"/>
      <w:divBdr>
        <w:top w:val="none" w:sz="0" w:space="0" w:color="auto"/>
        <w:left w:val="none" w:sz="0" w:space="0" w:color="auto"/>
        <w:bottom w:val="none" w:sz="0" w:space="0" w:color="auto"/>
        <w:right w:val="none" w:sz="0" w:space="0" w:color="auto"/>
      </w:divBdr>
    </w:div>
    <w:div w:id="1765492112">
      <w:bodyDiv w:val="1"/>
      <w:marLeft w:val="0"/>
      <w:marRight w:val="0"/>
      <w:marTop w:val="0"/>
      <w:marBottom w:val="0"/>
      <w:divBdr>
        <w:top w:val="none" w:sz="0" w:space="0" w:color="auto"/>
        <w:left w:val="none" w:sz="0" w:space="0" w:color="auto"/>
        <w:bottom w:val="none" w:sz="0" w:space="0" w:color="auto"/>
        <w:right w:val="none" w:sz="0" w:space="0" w:color="auto"/>
      </w:divBdr>
    </w:div>
    <w:div w:id="1813865715">
      <w:bodyDiv w:val="1"/>
      <w:marLeft w:val="0"/>
      <w:marRight w:val="0"/>
      <w:marTop w:val="0"/>
      <w:marBottom w:val="0"/>
      <w:divBdr>
        <w:top w:val="none" w:sz="0" w:space="0" w:color="auto"/>
        <w:left w:val="none" w:sz="0" w:space="0" w:color="auto"/>
        <w:bottom w:val="none" w:sz="0" w:space="0" w:color="auto"/>
        <w:right w:val="none" w:sz="0" w:space="0" w:color="auto"/>
      </w:divBdr>
    </w:div>
    <w:div w:id="1827668552">
      <w:bodyDiv w:val="1"/>
      <w:marLeft w:val="0"/>
      <w:marRight w:val="0"/>
      <w:marTop w:val="0"/>
      <w:marBottom w:val="0"/>
      <w:divBdr>
        <w:top w:val="none" w:sz="0" w:space="0" w:color="auto"/>
        <w:left w:val="none" w:sz="0" w:space="0" w:color="auto"/>
        <w:bottom w:val="none" w:sz="0" w:space="0" w:color="auto"/>
        <w:right w:val="none" w:sz="0" w:space="0" w:color="auto"/>
      </w:divBdr>
    </w:div>
    <w:div w:id="1925453608">
      <w:bodyDiv w:val="1"/>
      <w:marLeft w:val="0"/>
      <w:marRight w:val="0"/>
      <w:marTop w:val="0"/>
      <w:marBottom w:val="0"/>
      <w:divBdr>
        <w:top w:val="none" w:sz="0" w:space="0" w:color="auto"/>
        <w:left w:val="none" w:sz="0" w:space="0" w:color="auto"/>
        <w:bottom w:val="none" w:sz="0" w:space="0" w:color="auto"/>
        <w:right w:val="none" w:sz="0" w:space="0" w:color="auto"/>
      </w:divBdr>
    </w:div>
    <w:div w:id="1973367295">
      <w:bodyDiv w:val="1"/>
      <w:marLeft w:val="0"/>
      <w:marRight w:val="0"/>
      <w:marTop w:val="0"/>
      <w:marBottom w:val="0"/>
      <w:divBdr>
        <w:top w:val="none" w:sz="0" w:space="0" w:color="auto"/>
        <w:left w:val="none" w:sz="0" w:space="0" w:color="auto"/>
        <w:bottom w:val="none" w:sz="0" w:space="0" w:color="auto"/>
        <w:right w:val="none" w:sz="0" w:space="0" w:color="auto"/>
      </w:divBdr>
    </w:div>
    <w:div w:id="2020616713">
      <w:bodyDiv w:val="1"/>
      <w:marLeft w:val="0"/>
      <w:marRight w:val="0"/>
      <w:marTop w:val="0"/>
      <w:marBottom w:val="0"/>
      <w:divBdr>
        <w:top w:val="none" w:sz="0" w:space="0" w:color="auto"/>
        <w:left w:val="none" w:sz="0" w:space="0" w:color="auto"/>
        <w:bottom w:val="none" w:sz="0" w:space="0" w:color="auto"/>
        <w:right w:val="none" w:sz="0" w:space="0" w:color="auto"/>
      </w:divBdr>
    </w:div>
    <w:div w:id="2023698320">
      <w:bodyDiv w:val="1"/>
      <w:marLeft w:val="0"/>
      <w:marRight w:val="0"/>
      <w:marTop w:val="0"/>
      <w:marBottom w:val="0"/>
      <w:divBdr>
        <w:top w:val="none" w:sz="0" w:space="0" w:color="auto"/>
        <w:left w:val="none" w:sz="0" w:space="0" w:color="auto"/>
        <w:bottom w:val="none" w:sz="0" w:space="0" w:color="auto"/>
        <w:right w:val="none" w:sz="0" w:space="0" w:color="auto"/>
      </w:divBdr>
    </w:div>
    <w:div w:id="2024044874">
      <w:bodyDiv w:val="1"/>
      <w:marLeft w:val="0"/>
      <w:marRight w:val="0"/>
      <w:marTop w:val="0"/>
      <w:marBottom w:val="0"/>
      <w:divBdr>
        <w:top w:val="none" w:sz="0" w:space="0" w:color="auto"/>
        <w:left w:val="none" w:sz="0" w:space="0" w:color="auto"/>
        <w:bottom w:val="none" w:sz="0" w:space="0" w:color="auto"/>
        <w:right w:val="none" w:sz="0" w:space="0" w:color="auto"/>
      </w:divBdr>
    </w:div>
    <w:div w:id="2046127845">
      <w:bodyDiv w:val="1"/>
      <w:marLeft w:val="0"/>
      <w:marRight w:val="0"/>
      <w:marTop w:val="0"/>
      <w:marBottom w:val="0"/>
      <w:divBdr>
        <w:top w:val="none" w:sz="0" w:space="0" w:color="auto"/>
        <w:left w:val="none" w:sz="0" w:space="0" w:color="auto"/>
        <w:bottom w:val="none" w:sz="0" w:space="0" w:color="auto"/>
        <w:right w:val="none" w:sz="0" w:space="0" w:color="auto"/>
      </w:divBdr>
    </w:div>
    <w:div w:id="2046328315">
      <w:bodyDiv w:val="1"/>
      <w:marLeft w:val="0"/>
      <w:marRight w:val="0"/>
      <w:marTop w:val="0"/>
      <w:marBottom w:val="0"/>
      <w:divBdr>
        <w:top w:val="none" w:sz="0" w:space="0" w:color="auto"/>
        <w:left w:val="none" w:sz="0" w:space="0" w:color="auto"/>
        <w:bottom w:val="none" w:sz="0" w:space="0" w:color="auto"/>
        <w:right w:val="none" w:sz="0" w:space="0" w:color="auto"/>
      </w:divBdr>
    </w:div>
    <w:div w:id="2067952077">
      <w:bodyDiv w:val="1"/>
      <w:marLeft w:val="0"/>
      <w:marRight w:val="0"/>
      <w:marTop w:val="0"/>
      <w:marBottom w:val="0"/>
      <w:divBdr>
        <w:top w:val="none" w:sz="0" w:space="0" w:color="auto"/>
        <w:left w:val="none" w:sz="0" w:space="0" w:color="auto"/>
        <w:bottom w:val="none" w:sz="0" w:space="0" w:color="auto"/>
        <w:right w:val="none" w:sz="0" w:space="0" w:color="auto"/>
      </w:divBdr>
    </w:div>
    <w:div w:id="2114473959">
      <w:bodyDiv w:val="1"/>
      <w:marLeft w:val="0"/>
      <w:marRight w:val="0"/>
      <w:marTop w:val="0"/>
      <w:marBottom w:val="0"/>
      <w:divBdr>
        <w:top w:val="none" w:sz="0" w:space="0" w:color="auto"/>
        <w:left w:val="none" w:sz="0" w:space="0" w:color="auto"/>
        <w:bottom w:val="none" w:sz="0" w:space="0" w:color="auto"/>
        <w:right w:val="none" w:sz="0" w:space="0" w:color="auto"/>
      </w:divBdr>
    </w:div>
    <w:div w:id="2118677864">
      <w:bodyDiv w:val="1"/>
      <w:marLeft w:val="0"/>
      <w:marRight w:val="0"/>
      <w:marTop w:val="0"/>
      <w:marBottom w:val="0"/>
      <w:divBdr>
        <w:top w:val="none" w:sz="0" w:space="0" w:color="auto"/>
        <w:left w:val="none" w:sz="0" w:space="0" w:color="auto"/>
        <w:bottom w:val="none" w:sz="0" w:space="0" w:color="auto"/>
        <w:right w:val="none" w:sz="0" w:space="0" w:color="auto"/>
      </w:divBdr>
    </w:div>
    <w:div w:id="2123648890">
      <w:bodyDiv w:val="1"/>
      <w:marLeft w:val="0"/>
      <w:marRight w:val="0"/>
      <w:marTop w:val="0"/>
      <w:marBottom w:val="0"/>
      <w:divBdr>
        <w:top w:val="none" w:sz="0" w:space="0" w:color="auto"/>
        <w:left w:val="none" w:sz="0" w:space="0" w:color="auto"/>
        <w:bottom w:val="none" w:sz="0" w:space="0" w:color="auto"/>
        <w:right w:val="none" w:sz="0" w:space="0" w:color="auto"/>
      </w:divBdr>
    </w:div>
    <w:div w:id="213686790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businessregion.sharepoint.com/sites/samarbetsyta-kluster-innovation-extern/Delade%20dokument/Elektrifieringsplan/Elektrifieringsplan%20-%20leveransdokument/Gbg%20Stads%20Elektrifieringsplan%20-%20bilaga%203.docx?web=1"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businessregion.sharepoint.com/sites/samarbetsyta-kluster-innovation-extern/Delade%20dokument/Elektrifieringsplan/Elektrifieringsplan%20-%20leveransdokument/Gbg%20Stads%20Elektrifieringsplan%20-%20bilaga%203.docx?web=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usinessregion.sharepoint.com/sites/samarbetsyta-kluster-innovation-extern/Delade%20dokument/Elektrifieringsplan/Elektrifieringsplan%20-%20leveransdokument/Gbg%20Stads%20Elektrifieringsplan%20-%20bilaga%205.docx?web=1"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businessregion.sharepoint.com/sites/samarbetsyta-kluster-innovation-extern/Delade%20dokument/Elektrifieringsplan/Elektrifieringsplan%20-%20leveransdokument/Gbg%20Stads%20Elektrifieringsplan%20-%20bilaga%205.docx?web=1"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businessregion.sharepoint.com/sites/samarbetsyta-kluster-innovation-extern/Delade%20dokument/Elektrifieringsplan/Elektrifieringsplan%20-%20leveransdokument/Gbg%20Stads%20Elektrifieringsplan%20-%20bilaga%204.docx" TargetMode="External"/><Relationship Id="rId27" Type="http://schemas.openxmlformats.org/officeDocument/2006/relationships/header" Target="header3.xml"/><Relationship Id="rId30"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sverigesmiljomal.se/miljomalen/begransad-klimatpaverkan/" TargetMode="External"/><Relationship Id="rId13" Type="http://schemas.openxmlformats.org/officeDocument/2006/relationships/hyperlink" Target="https://www.naturvardsverket.se/Documents/publikationer6400/978-91-620-6879-0.pdf?pid=24382" TargetMode="External"/><Relationship Id="rId18" Type="http://schemas.openxmlformats.org/officeDocument/2006/relationships/hyperlink" Target="https://www.mynewsdesk.com/se/goteborgsstad/pressreleases/ett-miljoe-och-klimatprogram-som-saetter-fart-paa-omstaellningen-3084871" TargetMode="External"/><Relationship Id="rId3" Type="http://schemas.openxmlformats.org/officeDocument/2006/relationships/hyperlink" Target="https://sustainablebenefits.com/%E2%80%8Bsustainability-trends-that-will-shape-the-2020s/" TargetMode="External"/><Relationship Id="rId7" Type="http://schemas.openxmlformats.org/officeDocument/2006/relationships/hyperlink" Target="https://www.ivl.se/download/18.7342a03f17582337c2813ca/1604672654610/C552.pdf" TargetMode="External"/><Relationship Id="rId12" Type="http://schemas.openxmlformats.org/officeDocument/2006/relationships/hyperlink" Target="https://www.svk.se/drift-av-transmissionsnatet/kontrollrummet/" TargetMode="External"/><Relationship Id="rId17" Type="http://schemas.openxmlformats.org/officeDocument/2006/relationships/hyperlink" Target="https://www.naturvardsverket.se/Sa-mar-miljon/Statistik-A-O/Vaxthusgaser-utslapp-handlande-o-icke-handlande-sektorn/" TargetMode="External"/><Relationship Id="rId2" Type="http://schemas.openxmlformats.org/officeDocument/2006/relationships/hyperlink" Target="https://www.imd.org/research-knowledge/articles/sustainability-trends-to-watch-out-for-in-new-decade/" TargetMode="External"/><Relationship Id="rId16" Type="http://schemas.openxmlformats.org/officeDocument/2006/relationships/hyperlink" Target="https://goteborg.se/wps/wcm/connect/4578bcdd-0a21-4d90-98c5-8ec4e68b366b/G%C3%B6teborgs+Stads+milj%C3%B6-+och+klimatprogram+2021-2030.pdf?MOD=AJPERES" TargetMode="External"/><Relationship Id="rId1" Type="http://schemas.openxmlformats.org/officeDocument/2006/relationships/hyperlink" Target="https://www.regeringen.se/rattsliga-dokument/kommittedirektiv/2019/12/dir.-2019106/" TargetMode="External"/><Relationship Id="rId6" Type="http://schemas.openxmlformats.org/officeDocument/2006/relationships/hyperlink" Target="https://www.sustainability.com/globalassets/sustainability.com/thinking/pdfs/sustainability-annual-trends-2020-1.pdf" TargetMode="External"/><Relationship Id="rId11" Type="http://schemas.openxmlformats.org/officeDocument/2006/relationships/hyperlink" Target="https://www.iva.se/globalassets/info-trycksaker/vagval-for-klimatet/transportsystem-slutrapport-2019-06-12-id-132097.pdf" TargetMode="External"/><Relationship Id="rId5" Type="http://schemas.openxmlformats.org/officeDocument/2006/relationships/hyperlink" Target="https://energywatch-inc.com/the-top-10-sustainability-trends-to-watch-in-2020/" TargetMode="External"/><Relationship Id="rId15" Type="http://schemas.openxmlformats.org/officeDocument/2006/relationships/hyperlink" Target="https://www.electricitygoteborg.se/" TargetMode="External"/><Relationship Id="rId10" Type="http://schemas.openxmlformats.org/officeDocument/2006/relationships/hyperlink" Target="https://www.energimyndigheten.se/globalassets/statistik/transport/transportsektorns-energianvandning-2016.pdf" TargetMode="External"/><Relationship Id="rId19" Type="http://schemas.openxmlformats.org/officeDocument/2006/relationships/hyperlink" Target="https://www.businessregiongoteborg.se/goteborgs-naringsliv/goteborgs-stads-naringslivsstrategiska-program" TargetMode="External"/><Relationship Id="rId4" Type="http://schemas.openxmlformats.org/officeDocument/2006/relationships/hyperlink" Target="https://www.forbes.com/sites/timothyjmcclimon/2019/04/15/7-global-trends-impacting-the-sustainability-movement/?sh=22e687c5650e" TargetMode="External"/><Relationship Id="rId9" Type="http://schemas.openxmlformats.org/officeDocument/2006/relationships/hyperlink" Target="https://www.goteborgenergi.se/DxF-44408010/PussEl___Vad_behovs_for_att_elektrifiera_transportsystemet_i_Goteborg.pdf?TS=636661163438750312" TargetMode="External"/><Relationship Id="rId14" Type="http://schemas.openxmlformats.org/officeDocument/2006/relationships/hyperlink" Target="https://www.businessregiongoteborg.se/sites/brg/files/downloadable_files/investeringskartlaggninggoteborgsregionen160308.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EEF14BC1764395940AE0688EDA26F5"/>
        <w:category>
          <w:name w:val="Allmänt"/>
          <w:gallery w:val="placeholder"/>
        </w:category>
        <w:types>
          <w:type w:val="bbPlcHdr"/>
        </w:types>
        <w:behaviors>
          <w:behavior w:val="content"/>
        </w:behaviors>
        <w:guid w:val="{865887FB-2D95-46BF-BB1B-9D29A867C4EF}"/>
      </w:docPartPr>
      <w:docPartBody>
        <w:p w:rsidR="0028723A" w:rsidRDefault="0006383F">
          <w:pPr>
            <w:pStyle w:val="EDEEF14BC1764395940AE0688EDA26F5"/>
          </w:pPr>
          <w:r w:rsidRPr="00310A7A">
            <w:rPr>
              <w:rStyle w:val="Platshllartext"/>
            </w:rPr>
            <w:t>Klicka eller tryck här för att ange text.</w:t>
          </w:r>
        </w:p>
      </w:docPartBody>
    </w:docPart>
    <w:docPart>
      <w:docPartPr>
        <w:name w:val="484851BFB1AD46EA92328F3BD5026232"/>
        <w:category>
          <w:name w:val="Allmänt"/>
          <w:gallery w:val="placeholder"/>
        </w:category>
        <w:types>
          <w:type w:val="bbPlcHdr"/>
        </w:types>
        <w:behaviors>
          <w:behavior w:val="content"/>
        </w:behaviors>
        <w:guid w:val="{6E794FD9-EFFD-4D68-960D-F1850D36A4EB}"/>
      </w:docPartPr>
      <w:docPartBody>
        <w:p w:rsidR="0028723A" w:rsidRDefault="0006383F" w:rsidP="0006383F">
          <w:pPr>
            <w:pStyle w:val="484851BFB1AD46EA92328F3BD50262321"/>
          </w:pPr>
          <w:r w:rsidRPr="00046BB6">
            <w:rPr>
              <w:rStyle w:val="Platshllartext"/>
            </w:rPr>
            <w:t>[</w:t>
          </w:r>
          <w:r>
            <w:rPr>
              <w:rStyle w:val="Platshllartext"/>
            </w:rPr>
            <w:t>Göteborgs Stads plan för</w:t>
          </w:r>
          <w:r w:rsidRPr="00046BB6">
            <w:rPr>
              <w:rStyle w:val="Platshllartext"/>
            </w:rPr>
            <w:t>]</w:t>
          </w:r>
        </w:p>
      </w:docPartBody>
    </w:docPart>
    <w:docPart>
      <w:docPartPr>
        <w:name w:val="BDD0112F53094627A17299E22B3B2CC5"/>
        <w:category>
          <w:name w:val="Allmänt"/>
          <w:gallery w:val="placeholder"/>
        </w:category>
        <w:types>
          <w:type w:val="bbPlcHdr"/>
        </w:types>
        <w:behaviors>
          <w:behavior w:val="content"/>
        </w:behaviors>
        <w:guid w:val="{315AB966-3F68-4406-91A0-BD60557D4D01}"/>
      </w:docPartPr>
      <w:docPartBody>
        <w:p w:rsidR="0028723A" w:rsidRDefault="0006383F" w:rsidP="0006383F">
          <w:pPr>
            <w:pStyle w:val="BDD0112F53094627A17299E22B3B2CC51"/>
          </w:pPr>
          <w:r>
            <w:rPr>
              <w:rStyle w:val="Platshllartext"/>
            </w:rPr>
            <w:t>[Eventuell underrubrik]</w:t>
          </w:r>
        </w:p>
      </w:docPartBody>
    </w:docPart>
    <w:docPart>
      <w:docPartPr>
        <w:name w:val="AF6484C6A5204D6D9110EF08F2DE239C"/>
        <w:category>
          <w:name w:val="Allmänt"/>
          <w:gallery w:val="placeholder"/>
        </w:category>
        <w:types>
          <w:type w:val="bbPlcHdr"/>
        </w:types>
        <w:behaviors>
          <w:behavior w:val="content"/>
        </w:behaviors>
        <w:guid w:val="{540C7CAE-8626-45E9-9FD6-41343799CB50}"/>
      </w:docPartPr>
      <w:docPartBody>
        <w:p w:rsidR="0028723A" w:rsidRDefault="0006383F">
          <w:pPr>
            <w:pStyle w:val="AF6484C6A5204D6D9110EF08F2DE239C"/>
          </w:pPr>
          <w:r w:rsidRPr="00415860">
            <w:rPr>
              <w:rStyle w:val="Platshllartext"/>
            </w:rPr>
            <w:t>Klicka eller tryck här för att ange text.</w:t>
          </w:r>
        </w:p>
      </w:docPartBody>
    </w:docPart>
    <w:docPart>
      <w:docPartPr>
        <w:name w:val="81B0AE648B164EFA83756EECA356A1BA"/>
        <w:category>
          <w:name w:val="Allmänt"/>
          <w:gallery w:val="placeholder"/>
        </w:category>
        <w:types>
          <w:type w:val="bbPlcHdr"/>
        </w:types>
        <w:behaviors>
          <w:behavior w:val="content"/>
        </w:behaviors>
        <w:guid w:val="{87B53AD0-427C-4824-9F41-DE63881560BB}"/>
      </w:docPartPr>
      <w:docPartBody>
        <w:p w:rsidR="0028723A" w:rsidRDefault="0006383F" w:rsidP="0006383F">
          <w:pPr>
            <w:pStyle w:val="81B0AE648B164EFA83756EECA356A1BA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Göteborgs Stads plan för …</w:t>
          </w:r>
          <w:r w:rsidRPr="00B26686">
            <w:rPr>
              <w:rStyle w:val="Platshllartext"/>
              <w:rFonts w:asciiTheme="majorHAnsi" w:hAnsiTheme="majorHAnsi" w:cstheme="majorHAnsi"/>
              <w:sz w:val="17"/>
              <w:szCs w:val="17"/>
            </w:rPr>
            <w:t>]</w:t>
          </w:r>
        </w:p>
      </w:docPartBody>
    </w:docPart>
    <w:docPart>
      <w:docPartPr>
        <w:name w:val="7842C890B7CE4362AB0B16955A94D730"/>
        <w:category>
          <w:name w:val="Allmänt"/>
          <w:gallery w:val="placeholder"/>
        </w:category>
        <w:types>
          <w:type w:val="bbPlcHdr"/>
        </w:types>
        <w:behaviors>
          <w:behavior w:val="content"/>
        </w:behaviors>
        <w:guid w:val="{BBE2CBC7-CEDC-4CA6-AC0D-9328E4DEFA8C}"/>
      </w:docPartPr>
      <w:docPartBody>
        <w:p w:rsidR="0028723A" w:rsidRDefault="0006383F" w:rsidP="0006383F">
          <w:pPr>
            <w:pStyle w:val="7842C890B7CE4362AB0B16955A94D7301"/>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docPartBody>
    </w:docPart>
    <w:docPart>
      <w:docPartPr>
        <w:name w:val="B3CA88CC7B8A4812A4E37055B0B44238"/>
        <w:category>
          <w:name w:val="Allmänt"/>
          <w:gallery w:val="placeholder"/>
        </w:category>
        <w:types>
          <w:type w:val="bbPlcHdr"/>
        </w:types>
        <w:behaviors>
          <w:behavior w:val="content"/>
        </w:behaviors>
        <w:guid w:val="{C3FC5EDE-B454-43AA-92CD-4EA921103A7E}"/>
      </w:docPartPr>
      <w:docPartBody>
        <w:p w:rsidR="0028723A" w:rsidRDefault="0006383F" w:rsidP="0006383F">
          <w:pPr>
            <w:pStyle w:val="B3CA88CC7B8A4812A4E37055B0B44238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9C0818DE072740479A8E7646DD603247"/>
        <w:category>
          <w:name w:val="Allmänt"/>
          <w:gallery w:val="placeholder"/>
        </w:category>
        <w:types>
          <w:type w:val="bbPlcHdr"/>
        </w:types>
        <w:behaviors>
          <w:behavior w:val="content"/>
        </w:behaviors>
        <w:guid w:val="{45D07A4E-0B07-474C-8D5F-A53A683DF7A5}"/>
      </w:docPartPr>
      <w:docPartBody>
        <w:p w:rsidR="0028723A" w:rsidRDefault="0006383F" w:rsidP="0006383F">
          <w:pPr>
            <w:pStyle w:val="9C0818DE072740479A8E7646DD6032471"/>
          </w:pPr>
          <w:r w:rsidRPr="00B26686">
            <w:rPr>
              <w:rStyle w:val="Platshllartext"/>
              <w:rFonts w:asciiTheme="majorHAnsi" w:hAnsiTheme="majorHAnsi" w:cstheme="majorHAnsi"/>
              <w:sz w:val="17"/>
              <w:szCs w:val="17"/>
            </w:rPr>
            <w:t>[Nummer]</w:t>
          </w:r>
        </w:p>
      </w:docPartBody>
    </w:docPart>
    <w:docPart>
      <w:docPartPr>
        <w:name w:val="992F97A058A641E1A0459143767DAB76"/>
        <w:category>
          <w:name w:val="Allmänt"/>
          <w:gallery w:val="placeholder"/>
        </w:category>
        <w:types>
          <w:type w:val="bbPlcHdr"/>
        </w:types>
        <w:behaviors>
          <w:behavior w:val="content"/>
        </w:behaviors>
        <w:guid w:val="{67C434BF-798E-4FCA-81CD-389731DE2681}"/>
      </w:docPartPr>
      <w:docPartBody>
        <w:p w:rsidR="0028723A" w:rsidRDefault="0006383F" w:rsidP="0006383F">
          <w:pPr>
            <w:pStyle w:val="992F97A058A641E1A0459143767DAB76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DEFB43ED0426499D8923F65E91356AAC"/>
        <w:category>
          <w:name w:val="Allmänt"/>
          <w:gallery w:val="placeholder"/>
        </w:category>
        <w:types>
          <w:type w:val="bbPlcHdr"/>
        </w:types>
        <w:behaviors>
          <w:behavior w:val="content"/>
        </w:behaviors>
        <w:guid w:val="{AC70692C-34A0-4431-9152-F48DB5D03797}"/>
      </w:docPartPr>
      <w:docPartBody>
        <w:p w:rsidR="0028723A" w:rsidRDefault="0006383F" w:rsidP="0006383F">
          <w:pPr>
            <w:pStyle w:val="DEFB43ED0426499D8923F65E91356AAC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docPartBody>
    </w:docPart>
    <w:docPart>
      <w:docPartPr>
        <w:name w:val="30D6D243A05A467694D963B275AD7BCF"/>
        <w:category>
          <w:name w:val="Allmänt"/>
          <w:gallery w:val="placeholder"/>
        </w:category>
        <w:types>
          <w:type w:val="bbPlcHdr"/>
        </w:types>
        <w:behaviors>
          <w:behavior w:val="content"/>
        </w:behaviors>
        <w:guid w:val="{3D60E74F-EB39-4B40-B30F-83864B9F8690}"/>
      </w:docPartPr>
      <w:docPartBody>
        <w:p w:rsidR="0028723A" w:rsidRDefault="0006383F" w:rsidP="0006383F">
          <w:pPr>
            <w:pStyle w:val="30D6D243A05A467694D963B275AD7BCF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docPartBody>
    </w:docPart>
    <w:docPart>
      <w:docPartPr>
        <w:name w:val="1E3D9C7B56A3427DA2882428B7A563FB"/>
        <w:category>
          <w:name w:val="Allmänt"/>
          <w:gallery w:val="placeholder"/>
        </w:category>
        <w:types>
          <w:type w:val="bbPlcHdr"/>
        </w:types>
        <w:behaviors>
          <w:behavior w:val="content"/>
        </w:behaviors>
        <w:guid w:val="{89FB6BBD-7AE3-4613-ACAA-3ADD0722283F}"/>
      </w:docPartPr>
      <w:docPartBody>
        <w:p w:rsidR="0028723A" w:rsidRDefault="0006383F" w:rsidP="0006383F">
          <w:pPr>
            <w:pStyle w:val="1E3D9C7B56A3427DA2882428B7A563FB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docPartBody>
    </w:docPart>
    <w:docPart>
      <w:docPartPr>
        <w:name w:val="4106E1D67EE34618BEF1757B4545C770"/>
        <w:category>
          <w:name w:val="Allmänt"/>
          <w:gallery w:val="placeholder"/>
        </w:category>
        <w:types>
          <w:type w:val="bbPlcHdr"/>
        </w:types>
        <w:behaviors>
          <w:behavior w:val="content"/>
        </w:behaviors>
        <w:guid w:val="{F3E408C4-62C6-4A21-865D-A642E9412503}"/>
      </w:docPartPr>
      <w:docPartBody>
        <w:p w:rsidR="0028723A" w:rsidRDefault="0006383F" w:rsidP="0006383F">
          <w:pPr>
            <w:pStyle w:val="4106E1D67EE34618BEF1757B4545C770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docPartBody>
    </w:docPart>
    <w:docPart>
      <w:docPartPr>
        <w:name w:val="DefaultPlaceholder_-1854013440"/>
        <w:category>
          <w:name w:val="Allmänt"/>
          <w:gallery w:val="placeholder"/>
        </w:category>
        <w:types>
          <w:type w:val="bbPlcHdr"/>
        </w:types>
        <w:behaviors>
          <w:behavior w:val="content"/>
        </w:behaviors>
        <w:guid w:val="{FDCB733F-4A9D-410A-80C2-25B77D32BCFB}"/>
      </w:docPartPr>
      <w:docPartBody>
        <w:p w:rsidR="0028723A" w:rsidRDefault="0006383F">
          <w:r w:rsidRPr="000015E8">
            <w:rPr>
              <w:rStyle w:val="Platshllartext"/>
            </w:rPr>
            <w:t>Klicka eller tryck här för att ange text.</w:t>
          </w:r>
        </w:p>
      </w:docPartBody>
    </w:docPart>
    <w:docPart>
      <w:docPartPr>
        <w:name w:val="65E00BBF042F4BEDA20F205845CCFAE1"/>
        <w:category>
          <w:name w:val="Allmänt"/>
          <w:gallery w:val="placeholder"/>
        </w:category>
        <w:types>
          <w:type w:val="bbPlcHdr"/>
        </w:types>
        <w:behaviors>
          <w:behavior w:val="content"/>
        </w:behaviors>
        <w:guid w:val="{D14C9F1C-3178-4C43-9A44-2D4550D6A3C5}"/>
      </w:docPartPr>
      <w:docPartBody>
        <w:p w:rsidR="0028723A" w:rsidRDefault="0006383F" w:rsidP="0006383F">
          <w:pPr>
            <w:pStyle w:val="65E00BBF042F4BEDA20F205845CCFAE1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Bilagor</w:t>
          </w:r>
          <w:r w:rsidRPr="00B26686">
            <w:rPr>
              <w:rStyle w:val="Platshllartext"/>
              <w:rFonts w:asciiTheme="majorHAnsi" w:hAnsiTheme="majorHAnsi" w:cstheme="majorHAnsi"/>
              <w:sz w:val="17"/>
              <w:szCs w:val="17"/>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Gotham Mediu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83F"/>
    <w:rsid w:val="00006714"/>
    <w:rsid w:val="0001779A"/>
    <w:rsid w:val="00020967"/>
    <w:rsid w:val="00047D14"/>
    <w:rsid w:val="0006383F"/>
    <w:rsid w:val="000A07C1"/>
    <w:rsid w:val="000B0F5A"/>
    <w:rsid w:val="00105946"/>
    <w:rsid w:val="00134064"/>
    <w:rsid w:val="00166242"/>
    <w:rsid w:val="001B5D2D"/>
    <w:rsid w:val="001F4A65"/>
    <w:rsid w:val="00205133"/>
    <w:rsid w:val="0024400F"/>
    <w:rsid w:val="0028723A"/>
    <w:rsid w:val="002A4753"/>
    <w:rsid w:val="00322ABA"/>
    <w:rsid w:val="00371E92"/>
    <w:rsid w:val="003958C5"/>
    <w:rsid w:val="003A4E97"/>
    <w:rsid w:val="004356D7"/>
    <w:rsid w:val="00464BA5"/>
    <w:rsid w:val="004B1D87"/>
    <w:rsid w:val="004C2429"/>
    <w:rsid w:val="004E1F9E"/>
    <w:rsid w:val="00555ACF"/>
    <w:rsid w:val="0056712A"/>
    <w:rsid w:val="00590C81"/>
    <w:rsid w:val="005D253D"/>
    <w:rsid w:val="005D6FB9"/>
    <w:rsid w:val="00635594"/>
    <w:rsid w:val="00684CC9"/>
    <w:rsid w:val="006B231D"/>
    <w:rsid w:val="006D7C34"/>
    <w:rsid w:val="006E4192"/>
    <w:rsid w:val="006E46D0"/>
    <w:rsid w:val="00712B10"/>
    <w:rsid w:val="00727E00"/>
    <w:rsid w:val="00754ADA"/>
    <w:rsid w:val="007764EC"/>
    <w:rsid w:val="007A3F3F"/>
    <w:rsid w:val="007C029A"/>
    <w:rsid w:val="007C1EA1"/>
    <w:rsid w:val="007C2810"/>
    <w:rsid w:val="007C6549"/>
    <w:rsid w:val="007E1B86"/>
    <w:rsid w:val="007F3AC4"/>
    <w:rsid w:val="00826E37"/>
    <w:rsid w:val="00895D75"/>
    <w:rsid w:val="00921564"/>
    <w:rsid w:val="009311F2"/>
    <w:rsid w:val="00945A23"/>
    <w:rsid w:val="009B0C3E"/>
    <w:rsid w:val="009C1869"/>
    <w:rsid w:val="00A0152E"/>
    <w:rsid w:val="00A077F1"/>
    <w:rsid w:val="00A37A4E"/>
    <w:rsid w:val="00A50B60"/>
    <w:rsid w:val="00AC2D1D"/>
    <w:rsid w:val="00AC37B9"/>
    <w:rsid w:val="00AE7CBF"/>
    <w:rsid w:val="00AF2956"/>
    <w:rsid w:val="00B03D30"/>
    <w:rsid w:val="00B17A16"/>
    <w:rsid w:val="00B45AA5"/>
    <w:rsid w:val="00B65507"/>
    <w:rsid w:val="00B71D0D"/>
    <w:rsid w:val="00B954F2"/>
    <w:rsid w:val="00BA23A5"/>
    <w:rsid w:val="00BF2E4F"/>
    <w:rsid w:val="00C01801"/>
    <w:rsid w:val="00C1774E"/>
    <w:rsid w:val="00C44620"/>
    <w:rsid w:val="00C661AB"/>
    <w:rsid w:val="00C86CF7"/>
    <w:rsid w:val="00CA02F9"/>
    <w:rsid w:val="00CF09D9"/>
    <w:rsid w:val="00D04C23"/>
    <w:rsid w:val="00D10D67"/>
    <w:rsid w:val="00D2039B"/>
    <w:rsid w:val="00D4189F"/>
    <w:rsid w:val="00D61366"/>
    <w:rsid w:val="00DB5159"/>
    <w:rsid w:val="00E10ACB"/>
    <w:rsid w:val="00EC69CB"/>
    <w:rsid w:val="00EE5C32"/>
    <w:rsid w:val="00F23536"/>
    <w:rsid w:val="00F32641"/>
    <w:rsid w:val="00F46989"/>
    <w:rsid w:val="00FA5C3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383F"/>
    <w:rPr>
      <w:color w:val="595959" w:themeColor="text1" w:themeTint="A6"/>
    </w:rPr>
  </w:style>
  <w:style w:type="paragraph" w:customStyle="1" w:styleId="EDEEF14BC1764395940AE0688EDA26F5">
    <w:name w:val="EDEEF14BC1764395940AE0688EDA26F5"/>
  </w:style>
  <w:style w:type="paragraph" w:customStyle="1" w:styleId="AF6484C6A5204D6D9110EF08F2DE239C">
    <w:name w:val="AF6484C6A5204D6D9110EF08F2DE239C"/>
  </w:style>
  <w:style w:type="paragraph" w:customStyle="1" w:styleId="484851BFB1AD46EA92328F3BD50262321">
    <w:name w:val="484851BFB1AD46EA92328F3BD50262321"/>
    <w:rsid w:val="0006383F"/>
    <w:pPr>
      <w:spacing w:after="0" w:line="240" w:lineRule="auto"/>
      <w:contextualSpacing/>
    </w:pPr>
    <w:rPr>
      <w:rFonts w:asciiTheme="majorHAnsi" w:eastAsiaTheme="majorEastAsia" w:hAnsiTheme="majorHAnsi" w:cstheme="majorBidi"/>
      <w:b/>
      <w:spacing w:val="-10"/>
      <w:sz w:val="60"/>
      <w:szCs w:val="56"/>
      <w:lang w:eastAsia="en-US"/>
    </w:rPr>
  </w:style>
  <w:style w:type="paragraph" w:customStyle="1" w:styleId="BDD0112F53094627A17299E22B3B2CC51">
    <w:name w:val="BDD0112F53094627A17299E22B3B2CC51"/>
    <w:rsid w:val="0006383F"/>
    <w:pPr>
      <w:numPr>
        <w:ilvl w:val="1"/>
      </w:numPr>
      <w:spacing w:before="120" w:after="0" w:line="240" w:lineRule="auto"/>
    </w:pPr>
    <w:rPr>
      <w:rFonts w:asciiTheme="majorHAnsi" w:hAnsiTheme="majorHAnsi"/>
      <w:sz w:val="40"/>
      <w:szCs w:val="24"/>
      <w:lang w:eastAsia="en-US"/>
    </w:rPr>
  </w:style>
  <w:style w:type="paragraph" w:customStyle="1" w:styleId="81B0AE648B164EFA83756EECA356A1BA1">
    <w:name w:val="81B0AE648B164EFA83756EECA356A1BA1"/>
    <w:rsid w:val="0006383F"/>
    <w:pPr>
      <w:spacing w:line="276" w:lineRule="auto"/>
    </w:pPr>
    <w:rPr>
      <w:szCs w:val="24"/>
      <w:lang w:eastAsia="en-US"/>
    </w:rPr>
  </w:style>
  <w:style w:type="paragraph" w:customStyle="1" w:styleId="7842C890B7CE4362AB0B16955A94D7301">
    <w:name w:val="7842C890B7CE4362AB0B16955A94D7301"/>
    <w:rsid w:val="0006383F"/>
    <w:pPr>
      <w:spacing w:line="276" w:lineRule="auto"/>
    </w:pPr>
    <w:rPr>
      <w:szCs w:val="24"/>
      <w:lang w:eastAsia="en-US"/>
    </w:rPr>
  </w:style>
  <w:style w:type="paragraph" w:customStyle="1" w:styleId="B3CA88CC7B8A4812A4E37055B0B442381">
    <w:name w:val="B3CA88CC7B8A4812A4E37055B0B442381"/>
    <w:rsid w:val="0006383F"/>
    <w:pPr>
      <w:spacing w:line="276" w:lineRule="auto"/>
    </w:pPr>
    <w:rPr>
      <w:szCs w:val="24"/>
      <w:lang w:eastAsia="en-US"/>
    </w:rPr>
  </w:style>
  <w:style w:type="paragraph" w:customStyle="1" w:styleId="9C0818DE072740479A8E7646DD6032471">
    <w:name w:val="9C0818DE072740479A8E7646DD6032471"/>
    <w:rsid w:val="0006383F"/>
    <w:pPr>
      <w:spacing w:line="276" w:lineRule="auto"/>
    </w:pPr>
    <w:rPr>
      <w:szCs w:val="24"/>
      <w:lang w:eastAsia="en-US"/>
    </w:rPr>
  </w:style>
  <w:style w:type="paragraph" w:customStyle="1" w:styleId="992F97A058A641E1A0459143767DAB761">
    <w:name w:val="992F97A058A641E1A0459143767DAB761"/>
    <w:rsid w:val="0006383F"/>
    <w:pPr>
      <w:spacing w:line="276" w:lineRule="auto"/>
    </w:pPr>
    <w:rPr>
      <w:szCs w:val="24"/>
      <w:lang w:eastAsia="en-US"/>
    </w:rPr>
  </w:style>
  <w:style w:type="paragraph" w:customStyle="1" w:styleId="DEFB43ED0426499D8923F65E91356AAC1">
    <w:name w:val="DEFB43ED0426499D8923F65E91356AAC1"/>
    <w:rsid w:val="0006383F"/>
    <w:pPr>
      <w:spacing w:line="276" w:lineRule="auto"/>
    </w:pPr>
    <w:rPr>
      <w:szCs w:val="24"/>
      <w:lang w:eastAsia="en-US"/>
    </w:rPr>
  </w:style>
  <w:style w:type="paragraph" w:customStyle="1" w:styleId="30D6D243A05A467694D963B275AD7BCF1">
    <w:name w:val="30D6D243A05A467694D963B275AD7BCF1"/>
    <w:rsid w:val="0006383F"/>
    <w:pPr>
      <w:spacing w:line="276" w:lineRule="auto"/>
    </w:pPr>
    <w:rPr>
      <w:szCs w:val="24"/>
      <w:lang w:eastAsia="en-US"/>
    </w:rPr>
  </w:style>
  <w:style w:type="paragraph" w:customStyle="1" w:styleId="1E3D9C7B56A3427DA2882428B7A563FB1">
    <w:name w:val="1E3D9C7B56A3427DA2882428B7A563FB1"/>
    <w:rsid w:val="0006383F"/>
    <w:pPr>
      <w:spacing w:line="276" w:lineRule="auto"/>
    </w:pPr>
    <w:rPr>
      <w:szCs w:val="24"/>
      <w:lang w:eastAsia="en-US"/>
    </w:rPr>
  </w:style>
  <w:style w:type="paragraph" w:customStyle="1" w:styleId="4106E1D67EE34618BEF1757B4545C7701">
    <w:name w:val="4106E1D67EE34618BEF1757B4545C7701"/>
    <w:rsid w:val="0006383F"/>
    <w:pPr>
      <w:spacing w:line="276" w:lineRule="auto"/>
    </w:pPr>
    <w:rPr>
      <w:szCs w:val="24"/>
      <w:lang w:eastAsia="en-US"/>
    </w:rPr>
  </w:style>
  <w:style w:type="paragraph" w:customStyle="1" w:styleId="65E00BBF042F4BEDA20F205845CCFAE11">
    <w:name w:val="65E00BBF042F4BEDA20F205845CCFAE11"/>
    <w:rsid w:val="0006383F"/>
    <w:pPr>
      <w:spacing w:line="276" w:lineRule="auto"/>
    </w:pPr>
    <w:rPr>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124466-f9fa-4b27-9fee-9fb8351a2b21">
      <UserInfo>
        <DisplayName>Spyridon Ntemiris</DisplayName>
        <AccountId>135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Län171</b:Tag>
    <b:SourceType>InternetSite</b:SourceType>
    <b:Guid>{2485FE81-5312-4DFA-86AA-D7CB9236AC93}</b:Guid>
    <b:Author>
      <b:Author>
        <b:Corporate>Länsstyrelserna</b:Corporate>
      </b:Author>
    </b:Author>
    <b:Title>RUS, nationella emissionsdatabasen</b:Title>
    <b:Year>2017</b:Year>
    <b:YearAccessed>2018</b:YearAccessed>
    <b:MonthAccessed>03</b:MonthAccessed>
    <b:DayAccessed>23</b:DayAccessed>
    <b:URL>http://extra.lansstyrelsen.se/rus/Sv/statistik-och-data/nationell-emissionsdatabas/Pages/default.aspx</b:URL>
    <b:RefOrder>1</b:RefOrder>
  </b:Source>
  <b:Source>
    <b:Tag>Mil20</b:Tag>
    <b:SourceType>ElectronicSource</b:SourceType>
    <b:Guid>{B0BD65B6-1D13-4A87-8626-DC606D049BB0}</b:Guid>
    <b:Author>
      <b:Author>
        <b:Corporate>Miljöförvaltningen, Göteborgs Stad</b:Corporate>
      </b:Author>
    </b:Author>
    <b:Title>Miljöförvaltningens emissionsdatabas</b:Title>
    <b:Year>2020</b:Year>
    <b:City>Göteborg</b:City>
    <b:Publisher>Miljöförvaltningen</b:Publisher>
    <b:RefOrder>2</b:RefOrder>
  </b:Source>
  <b:Source>
    <b:Tag>Göt181</b:Tag>
    <b:SourceType>DocumentFromInternetSite</b:SourceType>
    <b:Guid>{5D7BBFC0-6118-443B-80DC-73CCEC098E6F}</b:Guid>
    <b:Title>Göteborgs Hamn</b:Title>
    <b:Author>
      <b:Author>
        <b:Corporate>Göteborgs Hamn AB</b:Corporate>
      </b:Author>
    </b:Author>
    <b:YearAccessed>2018</b:YearAccessed>
    <b:MonthAccessed>04</b:MonthAccessed>
    <b:DayAccessed>12</b:DayAccessed>
    <b:URL>https://www.goteborgshamn.se/om-hamnen/gronare-transporter/miljorabatt-i-hamntaxan/</b:URL>
    <b:Year>2018</b:Year>
    <b:Month>04</b:Month>
    <b:Day>12</b:Day>
    <b:RefOrder>3</b:RefOrder>
  </b:Source>
  <b:Source>
    <b:Tag>Dan18</b:Tag>
    <b:SourceType>Misc</b:SourceType>
    <b:Guid>{97145BA6-3827-4BBA-9E1D-B6702BE08344}</b:Guid>
    <b:Author>
      <b:Author>
        <b:Corporate>Göteborgs Hamn AB</b:Corporate>
      </b:Author>
    </b:Author>
    <b:Year>2020</b:Year>
    <b:Title>Information från Daniela Fjellman</b:Title>
    <b:Month>Februari</b:Month>
    <b:Day>26</b:Day>
    <b:City>Göteborg</b:City>
    <b:Publisher>Göteborgs Stad</b:Publisher>
    <b:RefOrder>4</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D2FDE2BE813654095F6082FC70C96FB" ma:contentTypeVersion="13" ma:contentTypeDescription="Skapa ett nytt dokument." ma:contentTypeScope="" ma:versionID="5d6cef1c64046d430cd87222f5960ac6">
  <xsd:schema xmlns:xsd="http://www.w3.org/2001/XMLSchema" xmlns:xs="http://www.w3.org/2001/XMLSchema" xmlns:p="http://schemas.microsoft.com/office/2006/metadata/properties" xmlns:ns2="0742cec8-5de4-471a-9bbf-fbf03a172d53" xmlns:ns3="ad124466-f9fa-4b27-9fee-9fb8351a2b21" targetNamespace="http://schemas.microsoft.com/office/2006/metadata/properties" ma:root="true" ma:fieldsID="874eededbfbd44b9eca73d5bb4e6168c" ns2:_="" ns3:_="">
    <xsd:import namespace="0742cec8-5de4-471a-9bbf-fbf03a172d53"/>
    <xsd:import namespace="ad124466-f9fa-4b27-9fee-9fb8351a2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2cec8-5de4-471a-9bbf-fbf03a172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124466-f9fa-4b27-9fee-9fb8351a2b2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98359-C001-4C5F-8857-42C727861A4C}">
  <ds:schemaRefs>
    <ds:schemaRef ds:uri="http://schemas.microsoft.com/office/2006/metadata/properties"/>
    <ds:schemaRef ds:uri="http://schemas.microsoft.com/office/infopath/2007/PartnerControls"/>
    <ds:schemaRef ds:uri="ad124466-f9fa-4b27-9fee-9fb8351a2b21"/>
  </ds:schemaRefs>
</ds:datastoreItem>
</file>

<file path=customXml/itemProps2.xml><?xml version="1.0" encoding="utf-8"?>
<ds:datastoreItem xmlns:ds="http://schemas.openxmlformats.org/officeDocument/2006/customXml" ds:itemID="{98E05555-82D5-4CE4-BE5C-0DACEDB33BB4}">
  <ds:schemaRefs>
    <ds:schemaRef ds:uri="http://schemas.openxmlformats.org/officeDocument/2006/bibliography"/>
  </ds:schemaRefs>
</ds:datastoreItem>
</file>

<file path=customXml/itemProps3.xml><?xml version="1.0" encoding="utf-8"?>
<ds:datastoreItem xmlns:ds="http://schemas.openxmlformats.org/officeDocument/2006/customXml" ds:itemID="{DD015E25-0259-45EB-9F54-29C40A406D0E}">
  <ds:schemaRefs>
    <ds:schemaRef ds:uri="http://schemas.microsoft.com/sharepoint/v3/contenttype/forms"/>
  </ds:schemaRefs>
</ds:datastoreItem>
</file>

<file path=customXml/itemProps4.xml><?xml version="1.0" encoding="utf-8"?>
<ds:datastoreItem xmlns:ds="http://schemas.openxmlformats.org/officeDocument/2006/customXml" ds:itemID="{8AE9EBF8-58F4-4825-A794-912DF0F9B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2cec8-5de4-471a-9bbf-fbf03a172d53"/>
    <ds:schemaRef ds:uri="ad124466-f9fa-4b27-9fee-9fb8351a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27</Pages>
  <Words>10191</Words>
  <Characters>54014</Characters>
  <Application>Microsoft Office Word</Application>
  <DocSecurity>0</DocSecurity>
  <Lines>450</Lines>
  <Paragraphs>128</Paragraphs>
  <ScaleCrop>false</ScaleCrop>
  <HeadingPairs>
    <vt:vector size="2" baseType="variant">
      <vt:variant>
        <vt:lpstr>Rubrik</vt:lpstr>
      </vt:variant>
      <vt:variant>
        <vt:i4>1</vt:i4>
      </vt:variant>
    </vt:vector>
  </HeadingPairs>
  <TitlesOfParts>
    <vt:vector size="1" baseType="lpstr">
      <vt:lpstr>Göteborgs Stads elektrifieringsplan 2021–2030</vt:lpstr>
    </vt:vector>
  </TitlesOfParts>
  <Company/>
  <LinksUpToDate>false</LinksUpToDate>
  <CharactersWithSpaces>64077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elektrifieringsplan 2021–2030</dc:title>
  <dc:subject/>
  <dc:creator>Anne.Piegsa@businessregion.se</dc:creator>
  <cp:keywords/>
  <dc:description/>
  <cp:lastModifiedBy>Anne Piegsa</cp:lastModifiedBy>
  <cp:revision>883</cp:revision>
  <cp:lastPrinted>2017-01-08T06:29:00Z</cp:lastPrinted>
  <dcterms:created xsi:type="dcterms:W3CDTF">2020-12-13T09:34:00Z</dcterms:created>
  <dcterms:modified xsi:type="dcterms:W3CDTF">2021-09-28T11:52:00Z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0x010100DD2FDE2BE813654095F6082FC70C96FB</vt:lpwstr>
  </property>
</Properties>
</file>