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12A5713C" w:rsidR="003214AD" w:rsidRPr="009E64B3" w:rsidRDefault="003214AD" w:rsidP="00093F5C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093F5C">
        <w:rPr>
          <w:b/>
          <w:sz w:val="26"/>
          <w:szCs w:val="26"/>
        </w:rPr>
        <w:t>10.2</w:t>
      </w:r>
    </w:p>
    <w:p w14:paraId="1D15CFE4" w14:textId="77777777" w:rsidR="003214AD" w:rsidRPr="009E64B3" w:rsidRDefault="003214AD" w:rsidP="00093F5C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4A620436" w:rsidR="003214AD" w:rsidRPr="009E64B3" w:rsidRDefault="003214AD" w:rsidP="00093F5C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093F5C">
        <w:rPr>
          <w:b/>
          <w:sz w:val="26"/>
          <w:szCs w:val="26"/>
        </w:rPr>
        <w:t>10-28</w:t>
      </w:r>
    </w:p>
    <w:p w14:paraId="52925D29" w14:textId="77777777" w:rsidR="003214AD" w:rsidRPr="009E64B3" w:rsidRDefault="003214AD" w:rsidP="00093F5C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79160374" w14:textId="71EC9136" w:rsidR="00093F5C" w:rsidRPr="00093F5C" w:rsidRDefault="00093F5C" w:rsidP="00093F5C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093F5C">
        <w:rPr>
          <w:b/>
          <w:sz w:val="26"/>
          <w:szCs w:val="26"/>
        </w:rPr>
        <w:t xml:space="preserve">Beslutsunderlag GSAB Infor EAM på </w:t>
      </w:r>
      <w:r w:rsidRPr="00093F5C">
        <w:rPr>
          <w:b/>
          <w:sz w:val="26"/>
          <w:szCs w:val="26"/>
        </w:rPr>
        <w:t>Infrastruktur</w:t>
      </w:r>
      <w:r>
        <w:rPr>
          <w:b/>
          <w:sz w:val="26"/>
          <w:szCs w:val="26"/>
        </w:rPr>
        <w:t>_sekretess</w:t>
      </w:r>
    </w:p>
    <w:p w14:paraId="0AADB257" w14:textId="77777777" w:rsidR="00093F5C" w:rsidRDefault="00093F5C" w:rsidP="00093F5C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093F5C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093F5C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093F5C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093F5C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3F5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2021-11-11T12:41:00Z</dcterms:modified>
</cp:coreProperties>
</file>