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2165"/>
        <w:tblW w:w="93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3"/>
        <w:gridCol w:w="4009"/>
      </w:tblGrid>
      <w:tr w:rsidR="002218F9" w14:paraId="787DAD2E" w14:textId="77777777" w:rsidTr="0088686D">
        <w:trPr>
          <w:cantSplit/>
          <w:trHeight w:val="847"/>
        </w:trPr>
        <w:tc>
          <w:tcPr>
            <w:tcW w:w="5293" w:type="dxa"/>
          </w:tcPr>
          <w:p w14:paraId="79326DC4" w14:textId="77777777" w:rsidR="002218F9" w:rsidRPr="001D0A00" w:rsidRDefault="002218F9" w:rsidP="00D72B73">
            <w:pPr>
              <w:pStyle w:val="10punkteridatum"/>
              <w:framePr w:hSpace="0" w:wrap="auto" w:vAnchor="margin" w:hAnchor="text" w:yAlign="inline"/>
            </w:pPr>
          </w:p>
        </w:tc>
        <w:tc>
          <w:tcPr>
            <w:tcW w:w="4009" w:type="dxa"/>
          </w:tcPr>
          <w:p w14:paraId="1EA9F08A" w14:textId="77777777" w:rsidR="00E84185" w:rsidRPr="00CC0831" w:rsidRDefault="00E84185" w:rsidP="00BD510E">
            <w:pPr>
              <w:ind w:left="0"/>
              <w:rPr>
                <w:rStyle w:val="TEXTFEILDTNR12"/>
                <w:i/>
              </w:rPr>
            </w:pPr>
          </w:p>
        </w:tc>
      </w:tr>
      <w:tr w:rsidR="002218F9" w14:paraId="5BAFFE01" w14:textId="77777777" w:rsidTr="0088686D">
        <w:trPr>
          <w:cantSplit/>
          <w:trHeight w:hRule="exact" w:val="1569"/>
        </w:trPr>
        <w:tc>
          <w:tcPr>
            <w:tcW w:w="5293" w:type="dxa"/>
          </w:tcPr>
          <w:p w14:paraId="0869AFC1" w14:textId="77777777" w:rsidR="002218F9" w:rsidRPr="001D0A00" w:rsidRDefault="002218F9" w:rsidP="00D72B73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  <w:tc>
          <w:tcPr>
            <w:tcW w:w="4009" w:type="dxa"/>
          </w:tcPr>
          <w:p w14:paraId="59884445" w14:textId="77777777" w:rsidR="002218F9" w:rsidRPr="002029C4" w:rsidRDefault="002218F9" w:rsidP="00311FC7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</w:tr>
    </w:tbl>
    <w:p w14:paraId="09B05EA2" w14:textId="77777777" w:rsidR="007A0AC4" w:rsidRDefault="007A0AC4" w:rsidP="00351B35">
      <w:pPr>
        <w:spacing w:after="0" w:line="276" w:lineRule="auto"/>
        <w:ind w:right="-29"/>
        <w:jc w:val="both"/>
        <w:rPr>
          <w:b/>
          <w:sz w:val="28"/>
        </w:rPr>
      </w:pPr>
    </w:p>
    <w:p w14:paraId="4E2B2067" w14:textId="77777777" w:rsidR="003214AD" w:rsidRPr="009E64B3" w:rsidRDefault="003214AD" w:rsidP="00351B35">
      <w:pPr>
        <w:spacing w:after="0" w:line="276" w:lineRule="auto"/>
        <w:ind w:right="-29"/>
        <w:jc w:val="both"/>
        <w:rPr>
          <w:b/>
          <w:sz w:val="26"/>
          <w:szCs w:val="26"/>
        </w:rPr>
      </w:pPr>
      <w:r w:rsidRPr="009E64B3">
        <w:rPr>
          <w:b/>
          <w:sz w:val="26"/>
          <w:szCs w:val="26"/>
        </w:rPr>
        <w:t xml:space="preserve">Bilaga </w:t>
      </w:r>
      <w:r w:rsidR="001521E5" w:rsidRPr="009E64B3">
        <w:rPr>
          <w:b/>
          <w:sz w:val="26"/>
          <w:szCs w:val="26"/>
        </w:rPr>
        <w:t>9</w:t>
      </w:r>
      <w:r w:rsidR="002A3689" w:rsidRPr="009E64B3">
        <w:rPr>
          <w:b/>
          <w:sz w:val="26"/>
          <w:szCs w:val="26"/>
        </w:rPr>
        <w:t>.</w:t>
      </w:r>
      <w:r w:rsidR="00E928CF">
        <w:rPr>
          <w:b/>
          <w:sz w:val="26"/>
          <w:szCs w:val="26"/>
        </w:rPr>
        <w:t>2</w:t>
      </w:r>
    </w:p>
    <w:p w14:paraId="6786E80E" w14:textId="77777777" w:rsidR="003214AD" w:rsidRPr="009E64B3" w:rsidRDefault="003214AD" w:rsidP="00351B35">
      <w:pPr>
        <w:spacing w:after="0" w:line="276" w:lineRule="auto"/>
        <w:ind w:right="-29"/>
        <w:jc w:val="both"/>
        <w:rPr>
          <w:b/>
          <w:sz w:val="26"/>
          <w:szCs w:val="26"/>
        </w:rPr>
      </w:pPr>
    </w:p>
    <w:p w14:paraId="3D815CB8" w14:textId="4275AA52" w:rsidR="003214AD" w:rsidRPr="009E64B3" w:rsidRDefault="003214AD" w:rsidP="00351B35">
      <w:pPr>
        <w:spacing w:after="0" w:line="276" w:lineRule="auto"/>
        <w:ind w:right="-29"/>
        <w:jc w:val="both"/>
        <w:rPr>
          <w:b/>
          <w:sz w:val="26"/>
          <w:szCs w:val="26"/>
        </w:rPr>
      </w:pPr>
      <w:r w:rsidRPr="009E64B3">
        <w:rPr>
          <w:b/>
          <w:sz w:val="26"/>
          <w:szCs w:val="26"/>
        </w:rPr>
        <w:t>202</w:t>
      </w:r>
      <w:r w:rsidR="00351B35">
        <w:rPr>
          <w:b/>
          <w:sz w:val="26"/>
          <w:szCs w:val="26"/>
        </w:rPr>
        <w:t>1-10-28</w:t>
      </w:r>
    </w:p>
    <w:p w14:paraId="26CECD72" w14:textId="77777777" w:rsidR="003214AD" w:rsidRPr="009E64B3" w:rsidRDefault="003214AD" w:rsidP="00351B35">
      <w:pPr>
        <w:spacing w:after="0" w:line="276" w:lineRule="auto"/>
        <w:ind w:right="-29"/>
        <w:jc w:val="both"/>
        <w:rPr>
          <w:b/>
          <w:sz w:val="26"/>
          <w:szCs w:val="26"/>
        </w:rPr>
      </w:pPr>
    </w:p>
    <w:p w14:paraId="66AC56A5" w14:textId="4DCCFC83" w:rsidR="003214AD" w:rsidRPr="009E64B3" w:rsidRDefault="00E928CF" w:rsidP="00351B35">
      <w:pPr>
        <w:spacing w:after="0" w:line="276" w:lineRule="auto"/>
        <w:ind w:right="-29"/>
        <w:jc w:val="both"/>
        <w:rPr>
          <w:b/>
          <w:sz w:val="26"/>
          <w:szCs w:val="26"/>
        </w:rPr>
      </w:pPr>
      <w:r w:rsidRPr="00E928CF">
        <w:rPr>
          <w:b/>
          <w:sz w:val="26"/>
          <w:szCs w:val="26"/>
        </w:rPr>
        <w:t xml:space="preserve">Bilaga 1 </w:t>
      </w:r>
      <w:r w:rsidR="00351B35" w:rsidRPr="00351B35">
        <w:rPr>
          <w:b/>
          <w:sz w:val="26"/>
          <w:szCs w:val="26"/>
        </w:rPr>
        <w:t>Budget 2022 underlag styrelsen_Sekretess</w:t>
      </w:r>
    </w:p>
    <w:p w14:paraId="7C84D5AC" w14:textId="77777777" w:rsidR="001521E5" w:rsidRPr="009E64B3" w:rsidRDefault="001521E5" w:rsidP="00351B35">
      <w:pPr>
        <w:spacing w:after="0" w:line="276" w:lineRule="auto"/>
        <w:ind w:right="-29"/>
        <w:jc w:val="both"/>
        <w:rPr>
          <w:bCs/>
          <w:sz w:val="26"/>
          <w:szCs w:val="26"/>
        </w:rPr>
      </w:pPr>
    </w:p>
    <w:p w14:paraId="0F06309B" w14:textId="77777777" w:rsidR="003214AD" w:rsidRPr="009E64B3" w:rsidRDefault="003214AD" w:rsidP="00351B35">
      <w:pPr>
        <w:spacing w:after="0" w:line="276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Bolaget gör bedömningen att handlingen kan innehålla uppgifter som omfattas av sekretess enligt Offentlighets- och sekretesslagen (2009:400). Handlingen publiceras därför inte. </w:t>
      </w:r>
    </w:p>
    <w:p w14:paraId="7B836D5E" w14:textId="77777777" w:rsidR="003214AD" w:rsidRPr="009E64B3" w:rsidRDefault="003214AD" w:rsidP="00351B35">
      <w:pPr>
        <w:spacing w:after="0" w:line="276" w:lineRule="auto"/>
        <w:ind w:right="-29"/>
        <w:jc w:val="both"/>
        <w:rPr>
          <w:bCs/>
          <w:sz w:val="24"/>
        </w:rPr>
      </w:pPr>
    </w:p>
    <w:p w14:paraId="7C079ECA" w14:textId="77777777" w:rsidR="003214AD" w:rsidRPr="009E64B3" w:rsidRDefault="003214AD" w:rsidP="00351B35">
      <w:pPr>
        <w:spacing w:after="0" w:line="276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Frågor och förfrågningar rörande utlämnande av allmänna handlingar kan ställas till </w:t>
      </w:r>
      <w:hyperlink r:id="rId7" w:history="1">
        <w:r w:rsidRPr="009E64B3">
          <w:rPr>
            <w:rStyle w:val="Hyperlnk"/>
            <w:bCs/>
            <w:sz w:val="24"/>
          </w:rPr>
          <w:t>info@sparvagen.goteborg.se</w:t>
        </w:r>
      </w:hyperlink>
    </w:p>
    <w:p w14:paraId="4B639E19" w14:textId="77777777" w:rsidR="003214AD" w:rsidRPr="009E64B3" w:rsidRDefault="003214AD" w:rsidP="00351B35">
      <w:pPr>
        <w:spacing w:after="0" w:line="276" w:lineRule="auto"/>
        <w:ind w:right="-29"/>
        <w:jc w:val="both"/>
        <w:rPr>
          <w:bCs/>
          <w:sz w:val="24"/>
        </w:rPr>
      </w:pPr>
    </w:p>
    <w:sectPr w:rsidR="003214AD" w:rsidRPr="009E64B3" w:rsidSect="009F209E">
      <w:headerReference w:type="default" r:id="rId8"/>
      <w:footerReference w:type="default" r:id="rId9"/>
      <w:headerReference w:type="first" r:id="rId10"/>
      <w:type w:val="continuous"/>
      <w:pgSz w:w="11900" w:h="16840"/>
      <w:pgMar w:top="851" w:right="1410" w:bottom="851" w:left="1134" w:header="170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1C315" w14:textId="77777777" w:rsidR="001D28E8" w:rsidRDefault="001D28E8" w:rsidP="000344EC">
      <w:pPr>
        <w:spacing w:after="0" w:line="240" w:lineRule="auto"/>
      </w:pPr>
      <w:r>
        <w:separator/>
      </w:r>
    </w:p>
  </w:endnote>
  <w:endnote w:type="continuationSeparator" w:id="0">
    <w:p w14:paraId="50229494" w14:textId="77777777" w:rsidR="001D28E8" w:rsidRDefault="001D28E8" w:rsidP="0003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Franklin Gothic Std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9713D" w14:textId="77777777" w:rsidR="00EA459B" w:rsidRPr="00EA459B" w:rsidRDefault="00EA459B" w:rsidP="00EA459B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14:paraId="359A1D95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14:paraId="746DB099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14:paraId="2F1CC4C2" w14:textId="77777777" w:rsidR="00EA459B" w:rsidRPr="00EA459B" w:rsidRDefault="001E518B" w:rsidP="00EA459B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14:paraId="7DB524F5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Org. nr. 556353-3412</w:t>
    </w:r>
  </w:p>
  <w:p w14:paraId="2957CD15" w14:textId="77777777" w:rsidR="00AF332E" w:rsidRPr="00EA459B" w:rsidRDefault="00AF332E" w:rsidP="00EA45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50284" w14:textId="77777777" w:rsidR="001D28E8" w:rsidRDefault="001D28E8" w:rsidP="000344EC">
      <w:pPr>
        <w:spacing w:after="0" w:line="240" w:lineRule="auto"/>
      </w:pPr>
      <w:r>
        <w:separator/>
      </w:r>
    </w:p>
  </w:footnote>
  <w:footnote w:type="continuationSeparator" w:id="0">
    <w:p w14:paraId="3E6CCAEC" w14:textId="77777777" w:rsidR="001D28E8" w:rsidRDefault="001D28E8" w:rsidP="00034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F5D17" w14:textId="77777777"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E089BB" wp14:editId="5E10B448">
              <wp:simplePos x="0" y="0"/>
              <wp:positionH relativeFrom="column">
                <wp:posOffset>13335</wp:posOffset>
              </wp:positionH>
              <wp:positionV relativeFrom="paragraph">
                <wp:posOffset>-861060</wp:posOffset>
              </wp:positionV>
              <wp:extent cx="6823710" cy="1047750"/>
              <wp:effectExtent l="0" t="0" r="15240" b="0"/>
              <wp:wrapTight wrapText="bothSides">
                <wp:wrapPolygon edited="0">
                  <wp:start x="0" y="0"/>
                  <wp:lineTo x="0" y="21207"/>
                  <wp:lineTo x="21588" y="21207"/>
                  <wp:lineTo x="21588" y="0"/>
                  <wp:lineTo x="0" y="0"/>
                </wp:wrapPolygon>
              </wp:wrapTight>
              <wp:docPr id="8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3710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6658F9" w14:textId="77777777" w:rsidR="000143DE" w:rsidRPr="009E56AE" w:rsidRDefault="000143DE" w:rsidP="000143DE">
                          <w:pPr>
                            <w:jc w:val="right"/>
                            <w:rPr>
                              <w:rStyle w:val="Pay-offLight"/>
                            </w:rPr>
                          </w:pPr>
                          <w:r w:rsidRPr="009E56AE">
                            <w:rPr>
                              <w:sz w:val="1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E089BB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1.05pt;margin-top:-67.8pt;width:537.3pt;height:8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" filled="f" stroked="f">
              <v:textbox inset="0,0,0,0">
                <w:txbxContent>
                  <w:p w14:paraId="706658F9" w14:textId="77777777" w:rsidR="000143DE" w:rsidRPr="009E56AE" w:rsidRDefault="000143DE" w:rsidP="000143DE">
                    <w:pPr>
                      <w:jc w:val="right"/>
                      <w:rPr>
                        <w:rStyle w:val="Pay-offLight"/>
                      </w:rPr>
                    </w:pPr>
                    <w:r w:rsidRPr="009E56AE">
                      <w:rPr>
                        <w:sz w:val="14"/>
                      </w:rPr>
                      <w:tab/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sv-SE"/>
      </w:rPr>
      <w:drawing>
        <wp:anchor distT="0" distB="0" distL="114935" distR="114935" simplePos="0" relativeHeight="251657216" behindDoc="0" locked="0" layoutInCell="1" allowOverlap="1" wp14:anchorId="41E116D5" wp14:editId="7335B9B3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368425" cy="363855"/>
          <wp:effectExtent l="0" t="0" r="3175" b="0"/>
          <wp:wrapTight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ight>
          <wp:docPr id="7" name="Bildobjekt 4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4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491C2" w14:textId="77777777"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21FD70" wp14:editId="0604A3CF">
              <wp:simplePos x="0" y="0"/>
              <wp:positionH relativeFrom="column">
                <wp:posOffset>5029200</wp:posOffset>
              </wp:positionH>
              <wp:positionV relativeFrom="paragraph">
                <wp:posOffset>-539750</wp:posOffset>
              </wp:positionV>
              <wp:extent cx="1540510" cy="228600"/>
              <wp:effectExtent l="0" t="0" r="2540" b="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649DF8" w14:textId="77777777" w:rsidR="00AF332E" w:rsidRPr="00747514" w:rsidRDefault="00AF332E">
                          <w:pPr>
                            <w:rPr>
                              <w:rStyle w:val="Pay-offLight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 w:rsidRPr="00747514">
                            <w:rPr>
                              <w:rStyle w:val="Pay-offLight"/>
                            </w:rPr>
                            <w:t xml:space="preserve">- 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begin"/>
                          </w:r>
                          <w:r w:rsidRPr="00747514">
                            <w:rPr>
                              <w:rStyle w:val="Pay-offLight"/>
                            </w:rPr>
                            <w:instrText xml:space="preserve"> PAGE </w:instrTex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separate"/>
                          </w:r>
                          <w:r w:rsidR="009E56AE">
                            <w:rPr>
                              <w:rStyle w:val="Pay-offLight"/>
                              <w:noProof/>
                            </w:rPr>
                            <w:t>1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end"/>
                          </w:r>
                          <w:r w:rsidRPr="00747514">
                            <w:rPr>
                              <w:rStyle w:val="Pay-offLight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21FD7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96pt;margin-top:-42.5pt;width:121.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" filled="f" stroked="f">
              <v:textbox inset="0,0,0,0">
                <w:txbxContent>
                  <w:p w14:paraId="67649DF8" w14:textId="77777777" w:rsidR="00AF332E" w:rsidRPr="00747514" w:rsidRDefault="00AF332E">
                    <w:pPr>
                      <w:rPr>
                        <w:rStyle w:val="Pay-offLight"/>
                      </w:rPr>
                    </w:pPr>
                    <w:r>
                      <w:rPr>
                        <w:sz w:val="24"/>
                      </w:rPr>
                      <w:tab/>
                    </w:r>
                    <w:r w:rsidRPr="00747514">
                      <w:rPr>
                        <w:rStyle w:val="Pay-offLight"/>
                      </w:rPr>
                      <w:t xml:space="preserve">- </w:t>
                    </w:r>
                    <w:r w:rsidR="00332124" w:rsidRPr="00747514">
                      <w:rPr>
                        <w:rStyle w:val="Pay-offLight"/>
                      </w:rPr>
                      <w:fldChar w:fldCharType="begin"/>
                    </w:r>
                    <w:r w:rsidRPr="00747514">
                      <w:rPr>
                        <w:rStyle w:val="Pay-offLight"/>
                      </w:rPr>
                      <w:instrText xml:space="preserve"> PAGE </w:instrText>
                    </w:r>
                    <w:r w:rsidR="00332124" w:rsidRPr="00747514">
                      <w:rPr>
                        <w:rStyle w:val="Pay-offLight"/>
                      </w:rPr>
                      <w:fldChar w:fldCharType="separate"/>
                    </w:r>
                    <w:r w:rsidR="009E56AE">
                      <w:rPr>
                        <w:rStyle w:val="Pay-offLight"/>
                        <w:noProof/>
                      </w:rPr>
                      <w:t>1</w:t>
                    </w:r>
                    <w:r w:rsidR="00332124" w:rsidRPr="00747514">
                      <w:rPr>
                        <w:rStyle w:val="Pay-offLight"/>
                      </w:rPr>
                      <w:fldChar w:fldCharType="end"/>
                    </w:r>
                    <w:r w:rsidRPr="00747514">
                      <w:rPr>
                        <w:rStyle w:val="Pay-offLight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55168" behindDoc="0" locked="0" layoutInCell="1" allowOverlap="1" wp14:anchorId="7B0CE1E3" wp14:editId="3842A951">
          <wp:simplePos x="0" y="0"/>
          <wp:positionH relativeFrom="margin">
            <wp:posOffset>0</wp:posOffset>
          </wp:positionH>
          <wp:positionV relativeFrom="margin">
            <wp:posOffset>0</wp:posOffset>
          </wp:positionV>
          <wp:extent cx="1368425" cy="363855"/>
          <wp:effectExtent l="0" t="0" r="3175" b="0"/>
          <wp:wrapThrough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hrough>
          <wp:docPr id="5" name="Bild 1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679CB"/>
    <w:multiLevelType w:val="multilevel"/>
    <w:tmpl w:val="A7A61968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" w15:restartNumberingAfterBreak="0">
    <w:nsid w:val="35250FED"/>
    <w:multiLevelType w:val="hybridMultilevel"/>
    <w:tmpl w:val="6C02ECA2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F5E5550"/>
    <w:multiLevelType w:val="hybridMultilevel"/>
    <w:tmpl w:val="617C3F98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cumentProtection w:edit="forms" w:enforcement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gatureDocument" w:val="0"/>
  </w:docVars>
  <w:rsids>
    <w:rsidRoot w:val="00642D1A"/>
    <w:rsid w:val="000143DE"/>
    <w:rsid w:val="0002421E"/>
    <w:rsid w:val="00030A5A"/>
    <w:rsid w:val="000344EC"/>
    <w:rsid w:val="000527EE"/>
    <w:rsid w:val="00063693"/>
    <w:rsid w:val="00064B2C"/>
    <w:rsid w:val="0009737A"/>
    <w:rsid w:val="000979A8"/>
    <w:rsid w:val="000A491A"/>
    <w:rsid w:val="000D1C60"/>
    <w:rsid w:val="00125742"/>
    <w:rsid w:val="00142EDA"/>
    <w:rsid w:val="001473FE"/>
    <w:rsid w:val="0014762C"/>
    <w:rsid w:val="001521E5"/>
    <w:rsid w:val="00166B44"/>
    <w:rsid w:val="00181DD6"/>
    <w:rsid w:val="0018451F"/>
    <w:rsid w:val="001A1CD8"/>
    <w:rsid w:val="001D11B1"/>
    <w:rsid w:val="001D28E8"/>
    <w:rsid w:val="001E518B"/>
    <w:rsid w:val="002029C4"/>
    <w:rsid w:val="00204272"/>
    <w:rsid w:val="002218F9"/>
    <w:rsid w:val="0025613E"/>
    <w:rsid w:val="00256193"/>
    <w:rsid w:val="00263E04"/>
    <w:rsid w:val="00274062"/>
    <w:rsid w:val="002824FC"/>
    <w:rsid w:val="002917A1"/>
    <w:rsid w:val="002A20C2"/>
    <w:rsid w:val="002A3689"/>
    <w:rsid w:val="002C408D"/>
    <w:rsid w:val="002E5CAE"/>
    <w:rsid w:val="003069DD"/>
    <w:rsid w:val="00311FC7"/>
    <w:rsid w:val="003120D4"/>
    <w:rsid w:val="003214AD"/>
    <w:rsid w:val="003238FC"/>
    <w:rsid w:val="00332124"/>
    <w:rsid w:val="00350747"/>
    <w:rsid w:val="00351B35"/>
    <w:rsid w:val="00361CAE"/>
    <w:rsid w:val="00391ED1"/>
    <w:rsid w:val="00393953"/>
    <w:rsid w:val="003A08AB"/>
    <w:rsid w:val="003A4B1B"/>
    <w:rsid w:val="003B11ED"/>
    <w:rsid w:val="003E0030"/>
    <w:rsid w:val="003E64AB"/>
    <w:rsid w:val="003F1E35"/>
    <w:rsid w:val="003F7BE9"/>
    <w:rsid w:val="00407D80"/>
    <w:rsid w:val="004678FC"/>
    <w:rsid w:val="004E476C"/>
    <w:rsid w:val="004E516C"/>
    <w:rsid w:val="004E67B5"/>
    <w:rsid w:val="005044E6"/>
    <w:rsid w:val="00577A4D"/>
    <w:rsid w:val="005B227D"/>
    <w:rsid w:val="005D58B8"/>
    <w:rsid w:val="005D6BF0"/>
    <w:rsid w:val="005D7973"/>
    <w:rsid w:val="005F700E"/>
    <w:rsid w:val="00600753"/>
    <w:rsid w:val="00604BE1"/>
    <w:rsid w:val="00611D52"/>
    <w:rsid w:val="00633C9F"/>
    <w:rsid w:val="006362F7"/>
    <w:rsid w:val="00641B1F"/>
    <w:rsid w:val="00642D1A"/>
    <w:rsid w:val="0064660C"/>
    <w:rsid w:val="006539DC"/>
    <w:rsid w:val="006652D2"/>
    <w:rsid w:val="0068460C"/>
    <w:rsid w:val="006D75F0"/>
    <w:rsid w:val="006E2B7F"/>
    <w:rsid w:val="00701EBC"/>
    <w:rsid w:val="007110B4"/>
    <w:rsid w:val="007445ED"/>
    <w:rsid w:val="00760152"/>
    <w:rsid w:val="00780F12"/>
    <w:rsid w:val="007855B8"/>
    <w:rsid w:val="00791D18"/>
    <w:rsid w:val="007954EB"/>
    <w:rsid w:val="007A0AC4"/>
    <w:rsid w:val="007A0D0E"/>
    <w:rsid w:val="007E1F7F"/>
    <w:rsid w:val="007F24BF"/>
    <w:rsid w:val="00833018"/>
    <w:rsid w:val="008613FB"/>
    <w:rsid w:val="00863B42"/>
    <w:rsid w:val="0086778D"/>
    <w:rsid w:val="00871703"/>
    <w:rsid w:val="00883034"/>
    <w:rsid w:val="0088686D"/>
    <w:rsid w:val="008A6753"/>
    <w:rsid w:val="008C0B74"/>
    <w:rsid w:val="008C4F0D"/>
    <w:rsid w:val="008D3BF3"/>
    <w:rsid w:val="008E3662"/>
    <w:rsid w:val="008F2553"/>
    <w:rsid w:val="008F74C4"/>
    <w:rsid w:val="00932ED5"/>
    <w:rsid w:val="00960A3C"/>
    <w:rsid w:val="0097110B"/>
    <w:rsid w:val="009A193A"/>
    <w:rsid w:val="009A42F7"/>
    <w:rsid w:val="009A4D60"/>
    <w:rsid w:val="009D2A0E"/>
    <w:rsid w:val="009E0A22"/>
    <w:rsid w:val="009E56AE"/>
    <w:rsid w:val="009E64B3"/>
    <w:rsid w:val="009F209E"/>
    <w:rsid w:val="00A178C2"/>
    <w:rsid w:val="00A21F45"/>
    <w:rsid w:val="00A40F6F"/>
    <w:rsid w:val="00A60897"/>
    <w:rsid w:val="00A8189F"/>
    <w:rsid w:val="00A8387B"/>
    <w:rsid w:val="00A84166"/>
    <w:rsid w:val="00A9372E"/>
    <w:rsid w:val="00AA5814"/>
    <w:rsid w:val="00AD5DBC"/>
    <w:rsid w:val="00AE425C"/>
    <w:rsid w:val="00AF332E"/>
    <w:rsid w:val="00AF47B9"/>
    <w:rsid w:val="00AF6760"/>
    <w:rsid w:val="00B0260F"/>
    <w:rsid w:val="00B101D8"/>
    <w:rsid w:val="00B212FE"/>
    <w:rsid w:val="00B2281B"/>
    <w:rsid w:val="00B26338"/>
    <w:rsid w:val="00B2710E"/>
    <w:rsid w:val="00B33AC5"/>
    <w:rsid w:val="00B37BF0"/>
    <w:rsid w:val="00B730E6"/>
    <w:rsid w:val="00B80E03"/>
    <w:rsid w:val="00B81757"/>
    <w:rsid w:val="00B83B0E"/>
    <w:rsid w:val="00B925AE"/>
    <w:rsid w:val="00B96378"/>
    <w:rsid w:val="00B96A0B"/>
    <w:rsid w:val="00B97275"/>
    <w:rsid w:val="00BB3291"/>
    <w:rsid w:val="00BB569C"/>
    <w:rsid w:val="00BB6484"/>
    <w:rsid w:val="00BC2A61"/>
    <w:rsid w:val="00BD1E5F"/>
    <w:rsid w:val="00BD25B2"/>
    <w:rsid w:val="00BD28FD"/>
    <w:rsid w:val="00BD510E"/>
    <w:rsid w:val="00BD5382"/>
    <w:rsid w:val="00BF527E"/>
    <w:rsid w:val="00BF7110"/>
    <w:rsid w:val="00C038C6"/>
    <w:rsid w:val="00C070E3"/>
    <w:rsid w:val="00C16681"/>
    <w:rsid w:val="00C373BE"/>
    <w:rsid w:val="00C45625"/>
    <w:rsid w:val="00C62328"/>
    <w:rsid w:val="00C65A31"/>
    <w:rsid w:val="00C72150"/>
    <w:rsid w:val="00C75825"/>
    <w:rsid w:val="00C85449"/>
    <w:rsid w:val="00CC0831"/>
    <w:rsid w:val="00CC2DCA"/>
    <w:rsid w:val="00CF6EBC"/>
    <w:rsid w:val="00D01B47"/>
    <w:rsid w:val="00D070D0"/>
    <w:rsid w:val="00D07306"/>
    <w:rsid w:val="00D12D92"/>
    <w:rsid w:val="00D41009"/>
    <w:rsid w:val="00D421DB"/>
    <w:rsid w:val="00D43178"/>
    <w:rsid w:val="00D81892"/>
    <w:rsid w:val="00D9444A"/>
    <w:rsid w:val="00D94625"/>
    <w:rsid w:val="00DA2C6A"/>
    <w:rsid w:val="00DC1AC4"/>
    <w:rsid w:val="00DC2908"/>
    <w:rsid w:val="00DD7549"/>
    <w:rsid w:val="00DF18B9"/>
    <w:rsid w:val="00DF215B"/>
    <w:rsid w:val="00E177B5"/>
    <w:rsid w:val="00E32001"/>
    <w:rsid w:val="00E4283A"/>
    <w:rsid w:val="00E653B5"/>
    <w:rsid w:val="00E65A83"/>
    <w:rsid w:val="00E806CC"/>
    <w:rsid w:val="00E84185"/>
    <w:rsid w:val="00E928CF"/>
    <w:rsid w:val="00E93D56"/>
    <w:rsid w:val="00EA356B"/>
    <w:rsid w:val="00EA459B"/>
    <w:rsid w:val="00EA5210"/>
    <w:rsid w:val="00EC0BAA"/>
    <w:rsid w:val="00EE2CE6"/>
    <w:rsid w:val="00EE31E4"/>
    <w:rsid w:val="00EF5FBB"/>
    <w:rsid w:val="00F00E5C"/>
    <w:rsid w:val="00F11D48"/>
    <w:rsid w:val="00F26BA2"/>
    <w:rsid w:val="00F427DE"/>
    <w:rsid w:val="00F44237"/>
    <w:rsid w:val="00F53122"/>
    <w:rsid w:val="00F85F33"/>
    <w:rsid w:val="00F87AFE"/>
    <w:rsid w:val="00F87B58"/>
    <w:rsid w:val="00F902C0"/>
    <w:rsid w:val="00FA5EA8"/>
    <w:rsid w:val="00FB624C"/>
    <w:rsid w:val="00FB6D41"/>
    <w:rsid w:val="00FC079C"/>
    <w:rsid w:val="00FC2C94"/>
    <w:rsid w:val="00FC6816"/>
    <w:rsid w:val="00FC73BB"/>
    <w:rsid w:val="00FC7AE9"/>
    <w:rsid w:val="00FD4E8F"/>
    <w:rsid w:val="00FD7640"/>
    <w:rsid w:val="00FE05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,"/>
  <w:listSeparator w:val=";"/>
  <w14:docId w14:val="02327C7A"/>
  <w15:docId w15:val="{6C9C7B6E-704B-4729-BAEC-6D4479AA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703"/>
    <w:pPr>
      <w:spacing w:after="200" w:line="260" w:lineRule="exact"/>
      <w:ind w:left="567" w:right="567"/>
    </w:pPr>
    <w:rPr>
      <w:rFonts w:ascii="Times New Roman" w:hAnsi="Times New Roman"/>
      <w:szCs w:val="24"/>
      <w:lang w:eastAsia="en-US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0143DE"/>
    <w:pPr>
      <w:keepNext/>
      <w:keepLines/>
      <w:spacing w:before="480"/>
      <w:contextualSpacing/>
      <w:outlineLvl w:val="0"/>
    </w:pPr>
    <w:rPr>
      <w:rFonts w:ascii="ITC Franklin Gothic Std Book" w:eastAsia="Times New Roman" w:hAnsi="ITC Franklin Gothic Std Book"/>
      <w:b/>
      <w:bCs/>
      <w:noProof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E761C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E761C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0143DE"/>
    <w:rPr>
      <w:rFonts w:ascii="ITC Franklin Gothic Std Book" w:eastAsia="Times New Roman" w:hAnsi="ITC Franklin Gothic Std Book"/>
      <w:b/>
      <w:bCs/>
      <w:noProof/>
      <w:sz w:val="20"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FE761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Rubrik3Char">
    <w:name w:val="Rubrik 3 Char"/>
    <w:link w:val="Rubrik3"/>
    <w:uiPriority w:val="9"/>
    <w:rsid w:val="00FE761C"/>
    <w:rPr>
      <w:rFonts w:ascii="Calibri" w:eastAsia="Times New Roman" w:hAnsi="Calibri" w:cs="Times New Roman"/>
      <w:b/>
      <w:bCs/>
      <w:color w:val="4F81BD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5D09B2"/>
    <w:rPr>
      <w:b/>
      <w:bCs/>
      <w:color w:val="4F81BD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D09B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D09B2"/>
  </w:style>
  <w:style w:type="paragraph" w:styleId="Sidfot">
    <w:name w:val="footer"/>
    <w:basedOn w:val="Normal"/>
    <w:link w:val="SidfotChar"/>
    <w:rsid w:val="009E56AE"/>
    <w:pPr>
      <w:tabs>
        <w:tab w:val="center" w:pos="4703"/>
        <w:tab w:val="right" w:pos="9406"/>
      </w:tabs>
    </w:pPr>
  </w:style>
  <w:style w:type="character" w:customStyle="1" w:styleId="SidfotChar">
    <w:name w:val="Sidfot Char"/>
    <w:link w:val="Sidfot"/>
    <w:rsid w:val="009E56AE"/>
    <w:rPr>
      <w:rFonts w:ascii="Times New Roman" w:hAnsi="Times New Roman"/>
      <w:szCs w:val="24"/>
      <w:lang w:eastAsia="en-US"/>
    </w:rPr>
  </w:style>
  <w:style w:type="paragraph" w:customStyle="1" w:styleId="BasicParagraph">
    <w:name w:val="[Basic Paragraph]"/>
    <w:basedOn w:val="Normal"/>
    <w:uiPriority w:val="99"/>
    <w:rsid w:val="009555E2"/>
    <w:pPr>
      <w:widowControl w:val="0"/>
      <w:autoSpaceDE w:val="0"/>
      <w:autoSpaceDN w:val="0"/>
      <w:adjustRightInd w:val="0"/>
      <w:spacing w:line="288" w:lineRule="auto"/>
      <w:ind w:right="0"/>
      <w:textAlignment w:val="center"/>
    </w:pPr>
    <w:rPr>
      <w:rFonts w:ascii="MinionPro-Regular" w:hAnsi="MinionPro-Regular" w:cs="MinionPro-Regular"/>
      <w:color w:val="000000"/>
      <w:szCs w:val="20"/>
    </w:rPr>
  </w:style>
  <w:style w:type="paragraph" w:customStyle="1" w:styleId="Pay-off">
    <w:name w:val="Pay-off"/>
    <w:basedOn w:val="BasicParagraph"/>
    <w:autoRedefine/>
    <w:qFormat/>
    <w:rsid w:val="00871703"/>
    <w:pPr>
      <w:tabs>
        <w:tab w:val="right" w:pos="9639"/>
        <w:tab w:val="right" w:pos="9752"/>
      </w:tabs>
      <w:spacing w:before="30" w:after="30" w:line="240" w:lineRule="exact"/>
      <w:ind w:left="0"/>
    </w:pPr>
    <w:rPr>
      <w:rFonts w:ascii="Trade Gothic LT Std" w:hAnsi="Trade Gothic LT Std"/>
      <w:b/>
      <w:color w:val="0A3167"/>
      <w:spacing w:val="-2"/>
      <w:sz w:val="18"/>
    </w:rPr>
  </w:style>
  <w:style w:type="character" w:customStyle="1" w:styleId="Pay-offLight">
    <w:name w:val="Pay-off Light"/>
    <w:rsid w:val="00E27BAD"/>
    <w:rPr>
      <w:rFonts w:ascii="Trade Gothic LT Std Light" w:hAnsi="Trade Gothic LT Std Light"/>
      <w:spacing w:val="0"/>
      <w:sz w:val="18"/>
    </w:rPr>
  </w:style>
  <w:style w:type="character" w:customStyle="1" w:styleId="TEXTFEILDTNR12">
    <w:name w:val="TEXTFEILD TNR12"/>
    <w:rsid w:val="002218F9"/>
    <w:rPr>
      <w:rFonts w:ascii="Times New Roman" w:hAnsi="Times New Roman"/>
      <w:sz w:val="24"/>
      <w:lang w:val="sv-SE"/>
    </w:rPr>
  </w:style>
  <w:style w:type="paragraph" w:customStyle="1" w:styleId="10punkteridatum">
    <w:name w:val="10 punkter i datum"/>
    <w:basedOn w:val="Normal"/>
    <w:rsid w:val="002218F9"/>
    <w:pPr>
      <w:framePr w:hSpace="180" w:wrap="around" w:vAnchor="page" w:hAnchor="margin" w:y="2165"/>
      <w:spacing w:after="0" w:line="240" w:lineRule="auto"/>
      <w:ind w:left="0" w:right="0"/>
    </w:pPr>
    <w:rPr>
      <w:rFonts w:ascii="Arial" w:eastAsia="Times New Roman" w:hAnsi="Arial"/>
    </w:rPr>
  </w:style>
  <w:style w:type="character" w:styleId="Hyperlnk">
    <w:name w:val="Hyperlink"/>
    <w:basedOn w:val="Standardstycketeckensnitt"/>
    <w:rsid w:val="002218F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C75825"/>
    <w:pPr>
      <w:spacing w:after="0" w:line="240" w:lineRule="auto"/>
      <w:ind w:left="0" w:right="0"/>
    </w:pPr>
    <w:rPr>
      <w:rFonts w:ascii="Tahoma" w:eastAsia="Times New Roman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75825"/>
    <w:rPr>
      <w:rFonts w:ascii="Tahoma" w:eastAsia="Times New Roman" w:hAnsi="Tahoma" w:cs="Tahoma"/>
      <w:sz w:val="16"/>
      <w:szCs w:val="16"/>
      <w:lang w:eastAsia="en-US"/>
    </w:rPr>
  </w:style>
  <w:style w:type="paragraph" w:styleId="Liststycke">
    <w:name w:val="List Paragraph"/>
    <w:basedOn w:val="Normal"/>
    <w:rsid w:val="00A40F6F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C0831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321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parvagen.goteborg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67</Words>
  <Characters>356</Characters>
  <Application>Microsoft Office Word</Application>
  <DocSecurity>0</DocSecurity>
  <Lines>2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Rubrik</vt:lpstr>
    </vt:vector>
  </TitlesOfParts>
  <Company>Right Thing United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 Johnsson</dc:creator>
  <cp:lastModifiedBy>Ingela Åslund</cp:lastModifiedBy>
  <cp:revision>90</cp:revision>
  <cp:lastPrinted>2019-01-29T10:22:00Z</cp:lastPrinted>
  <dcterms:created xsi:type="dcterms:W3CDTF">2018-09-12T06:26:00Z</dcterms:created>
  <dcterms:modified xsi:type="dcterms:W3CDTF">2021-11-11T12:19:00Z</dcterms:modified>
</cp:coreProperties>
</file>