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04231575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7225C" w:rsidRPr="0047225C">
              <w:rPr>
                <w:b w:val="0"/>
                <w:i w:val="0"/>
                <w:szCs w:val="24"/>
                <w:lang w:val="nb-NO"/>
              </w:rPr>
              <w:t>Ons</w:t>
            </w:r>
            <w:r w:rsidR="002D4B90" w:rsidRPr="0047225C">
              <w:rPr>
                <w:b w:val="0"/>
                <w:i w:val="0"/>
                <w:szCs w:val="24"/>
                <w:lang w:val="nb-NO"/>
              </w:rPr>
              <w:t>d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1D1C84">
              <w:rPr>
                <w:b w:val="0"/>
                <w:i w:val="0"/>
                <w:szCs w:val="24"/>
                <w:lang w:val="nb-NO"/>
              </w:rPr>
              <w:t>2</w:t>
            </w:r>
            <w:r w:rsidR="00B5295F">
              <w:rPr>
                <w:b w:val="0"/>
                <w:i w:val="0"/>
                <w:szCs w:val="24"/>
                <w:lang w:val="nb-NO"/>
              </w:rPr>
              <w:t xml:space="preserve">5 augusti </w:t>
            </w:r>
            <w:r w:rsidR="00865E4A" w:rsidRPr="00865E4A">
              <w:rPr>
                <w:i w:val="0"/>
                <w:szCs w:val="24"/>
                <w:lang w:val="nb-NO"/>
              </w:rPr>
              <w:t xml:space="preserve">kl </w:t>
            </w:r>
            <w:r w:rsidR="001D1C84">
              <w:rPr>
                <w:i w:val="0"/>
                <w:szCs w:val="24"/>
                <w:lang w:val="nb-NO"/>
              </w:rPr>
              <w:t>13</w:t>
            </w:r>
            <w:r w:rsidR="00865E4A" w:rsidRPr="00865E4A">
              <w:rPr>
                <w:i w:val="0"/>
                <w:szCs w:val="24"/>
                <w:lang w:val="nb-NO"/>
              </w:rPr>
              <w:t>.00</w:t>
            </w:r>
          </w:p>
          <w:p w14:paraId="58AFB231" w14:textId="24CCD28C" w:rsidR="007B366C" w:rsidRPr="00F3036B" w:rsidRDefault="00C109D0" w:rsidP="007501FF">
            <w:pPr>
              <w:pStyle w:val="Rubrik2"/>
              <w:tabs>
                <w:tab w:val="left" w:pos="780"/>
              </w:tabs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A75129">
              <w:rPr>
                <w:b w:val="0"/>
                <w:i w:val="0"/>
                <w:szCs w:val="24"/>
              </w:rPr>
              <w:t>Teamsmöte</w:t>
            </w: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2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06C5BD62" w:rsidR="009E1CCD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72194FB7" w14:textId="150C051F" w:rsidR="00CD40EF" w:rsidRPr="001D1C84" w:rsidRDefault="002714C8" w:rsidP="00F154B6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1D1C84">
        <w:rPr>
          <w:szCs w:val="24"/>
        </w:rPr>
        <w:t xml:space="preserve">     </w:t>
      </w:r>
      <w:r w:rsidR="001D1C84">
        <w:rPr>
          <w:szCs w:val="24"/>
        </w:rPr>
        <w:t>V</w:t>
      </w:r>
      <w:r w:rsidR="00CD40EF" w:rsidRPr="001D1C84">
        <w:rPr>
          <w:szCs w:val="24"/>
        </w:rPr>
        <w:t>D-info</w:t>
      </w:r>
      <w:r w:rsidR="00E576D2" w:rsidRPr="001D1C84">
        <w:rPr>
          <w:szCs w:val="24"/>
        </w:rPr>
        <w:t xml:space="preserve"> </w:t>
      </w:r>
    </w:p>
    <w:p w14:paraId="0F852FB8" w14:textId="42F8F16D" w:rsidR="00F41AB0" w:rsidRPr="008D14F2" w:rsidRDefault="001D44FA" w:rsidP="00756F7B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szCs w:val="24"/>
        </w:rPr>
      </w:pPr>
      <w:r w:rsidRPr="000452EB">
        <w:rPr>
          <w:szCs w:val="24"/>
        </w:rPr>
        <w:t xml:space="preserve">     </w:t>
      </w:r>
      <w:r w:rsidR="001D1C84">
        <w:rPr>
          <w:szCs w:val="24"/>
        </w:rPr>
        <w:t>Statusuppdatering arbetsmiljö</w:t>
      </w:r>
      <w:r w:rsidR="00F41AB0" w:rsidRPr="000452EB">
        <w:rPr>
          <w:szCs w:val="24"/>
        </w:rPr>
        <w:t xml:space="preserve"> </w:t>
      </w:r>
    </w:p>
    <w:p w14:paraId="36F56452" w14:textId="2A5FE68A" w:rsidR="008D14F2" w:rsidRPr="002E31C7" w:rsidRDefault="008D14F2" w:rsidP="007B58CB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iCs/>
          <w:szCs w:val="24"/>
        </w:rPr>
      </w:pPr>
      <w:r w:rsidRPr="00E166FE">
        <w:rPr>
          <w:szCs w:val="24"/>
        </w:rPr>
        <w:t xml:space="preserve">     </w:t>
      </w:r>
      <w:r w:rsidR="00AD57CC">
        <w:rPr>
          <w:szCs w:val="24"/>
        </w:rPr>
        <w:t>Delårsrapportering från d</w:t>
      </w:r>
      <w:r w:rsidR="000C3D04">
        <w:rPr>
          <w:szCs w:val="24"/>
        </w:rPr>
        <w:t>ataskyddsombudet</w:t>
      </w:r>
      <w:r w:rsidR="002E31C7">
        <w:rPr>
          <w:szCs w:val="24"/>
        </w:rPr>
        <w:t xml:space="preserve"> - </w:t>
      </w:r>
      <w:r w:rsidR="002E31C7" w:rsidRPr="002E31C7">
        <w:rPr>
          <w:i/>
          <w:iCs/>
          <w:szCs w:val="24"/>
        </w:rPr>
        <w:t>bifogas</w:t>
      </w:r>
    </w:p>
    <w:p w14:paraId="268A5239" w14:textId="691EB702" w:rsidR="009C5699" w:rsidRPr="00FF6CCF" w:rsidRDefault="009C5699" w:rsidP="000C3D04">
      <w:pPr>
        <w:pStyle w:val="Liststycke"/>
        <w:tabs>
          <w:tab w:val="left" w:pos="1985"/>
          <w:tab w:val="right" w:pos="9214"/>
        </w:tabs>
        <w:ind w:left="1637"/>
        <w:rPr>
          <w:szCs w:val="24"/>
        </w:rPr>
      </w:pPr>
    </w:p>
    <w:p w14:paraId="23812063" w14:textId="39C12551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</w:t>
      </w:r>
      <w:r w:rsidR="001D1C84">
        <w:rPr>
          <w:szCs w:val="24"/>
        </w:rPr>
        <w:t>/M34</w:t>
      </w:r>
      <w:r w:rsidRPr="005E256D">
        <w:rPr>
          <w:szCs w:val="24"/>
        </w:rPr>
        <w:t>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7A4AB085" w:rsidR="00F421FD" w:rsidRPr="005B498E" w:rsidRDefault="00763B91" w:rsidP="002271AF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5B498E">
        <w:rPr>
          <w:szCs w:val="24"/>
        </w:rPr>
        <w:t xml:space="preserve">     </w:t>
      </w:r>
      <w:r w:rsidR="009A5C24" w:rsidRPr="005B498E">
        <w:rPr>
          <w:szCs w:val="24"/>
        </w:rPr>
        <w:t>Status</w:t>
      </w:r>
      <w:r w:rsidR="001D1C84" w:rsidRPr="005B498E">
        <w:rPr>
          <w:szCs w:val="24"/>
        </w:rPr>
        <w:t xml:space="preserve">uppdatering </w:t>
      </w:r>
      <w:r w:rsidR="00D600C2" w:rsidRPr="005B498E">
        <w:rPr>
          <w:szCs w:val="24"/>
        </w:rPr>
        <w:t xml:space="preserve"> </w:t>
      </w:r>
      <w:r w:rsidR="002D4182" w:rsidRPr="005B498E">
        <w:rPr>
          <w:szCs w:val="24"/>
        </w:rPr>
        <w:t xml:space="preserve"> </w:t>
      </w:r>
      <w:r w:rsidR="007A59D9" w:rsidRPr="005B498E">
        <w:rPr>
          <w:szCs w:val="24"/>
        </w:rPr>
        <w:t xml:space="preserve"> </w:t>
      </w:r>
    </w:p>
    <w:p w14:paraId="1985AD6D" w14:textId="2D431C01" w:rsidR="004259CE" w:rsidRPr="005B498E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43EE0B44" w14:textId="7B8F6256" w:rsidR="00554345" w:rsidRPr="005B498E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 w:rsidRPr="005B498E">
        <w:rPr>
          <w:szCs w:val="24"/>
        </w:rPr>
        <w:t xml:space="preserve">               EKONOMI</w:t>
      </w:r>
      <w:r w:rsidR="00DE081A" w:rsidRPr="005B498E">
        <w:rPr>
          <w:szCs w:val="24"/>
        </w:rPr>
        <w:t xml:space="preserve">  </w:t>
      </w:r>
    </w:p>
    <w:p w14:paraId="1E331250" w14:textId="27287DC6" w:rsidR="00554345" w:rsidRPr="00EF376D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 w:rsidRPr="005B498E">
        <w:rPr>
          <w:szCs w:val="24"/>
        </w:rPr>
        <w:t xml:space="preserve">Månadsrapport </w:t>
      </w:r>
      <w:r w:rsidR="000C3D04">
        <w:rPr>
          <w:szCs w:val="24"/>
        </w:rPr>
        <w:t xml:space="preserve">maj och juni </w:t>
      </w:r>
      <w:r w:rsidR="00365063">
        <w:rPr>
          <w:szCs w:val="24"/>
        </w:rPr>
        <w:t>2</w:t>
      </w:r>
      <w:r w:rsidR="000452EB">
        <w:rPr>
          <w:szCs w:val="24"/>
        </w:rPr>
        <w:t>02</w:t>
      </w:r>
      <w:r w:rsidR="001D1C84">
        <w:rPr>
          <w:szCs w:val="24"/>
        </w:rPr>
        <w:t>1</w:t>
      </w:r>
      <w:r w:rsidR="000452EB">
        <w:rPr>
          <w:szCs w:val="24"/>
        </w:rPr>
        <w:t xml:space="preserve"> </w:t>
      </w:r>
      <w:r w:rsidRPr="00F3036B">
        <w:rPr>
          <w:szCs w:val="24"/>
        </w:rPr>
        <w:t xml:space="preserve">– </w:t>
      </w:r>
      <w:r>
        <w:rPr>
          <w:i/>
          <w:szCs w:val="24"/>
        </w:rPr>
        <w:t>bifogas</w:t>
      </w:r>
    </w:p>
    <w:p w14:paraId="752A2923" w14:textId="37D857CE" w:rsidR="009047FF" w:rsidRPr="00A41A6B" w:rsidRDefault="00357BBB" w:rsidP="00A41A6B">
      <w:pPr>
        <w:pStyle w:val="Liststycke"/>
        <w:tabs>
          <w:tab w:val="left" w:pos="1985"/>
        </w:tabs>
        <w:ind w:left="1985"/>
        <w:rPr>
          <w:szCs w:val="24"/>
        </w:rPr>
      </w:pPr>
      <w:r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2C0843DD" w14:textId="3FB905DB" w:rsidR="00CE5640" w:rsidRPr="00FC0339" w:rsidRDefault="007D4C72" w:rsidP="000F5C21">
      <w:pPr>
        <w:pStyle w:val="Liststycke"/>
        <w:numPr>
          <w:ilvl w:val="0"/>
          <w:numId w:val="16"/>
        </w:numPr>
        <w:tabs>
          <w:tab w:val="left" w:pos="1985"/>
        </w:tabs>
        <w:ind w:left="1276" w:hanging="1276"/>
        <w:rPr>
          <w:szCs w:val="24"/>
        </w:rPr>
      </w:pPr>
      <w:r w:rsidRPr="00FC0339">
        <w:rPr>
          <w:szCs w:val="24"/>
        </w:rPr>
        <w:t xml:space="preserve">ÖVRIGA </w:t>
      </w:r>
      <w:r w:rsidR="00731047" w:rsidRPr="00FC0339">
        <w:rPr>
          <w:szCs w:val="24"/>
        </w:rPr>
        <w:t>BESLUTPUNKTER</w:t>
      </w:r>
      <w:r w:rsidR="00554345" w:rsidRPr="00FC0339">
        <w:rPr>
          <w:szCs w:val="24"/>
        </w:rPr>
        <w:br/>
      </w:r>
      <w:r w:rsidR="00AC4683" w:rsidRPr="00FC0339">
        <w:rPr>
          <w:szCs w:val="24"/>
        </w:rPr>
        <w:t>10</w:t>
      </w:r>
      <w:r w:rsidR="00554345" w:rsidRPr="00FC0339">
        <w:rPr>
          <w:szCs w:val="24"/>
        </w:rPr>
        <w:t>.</w:t>
      </w:r>
      <w:proofErr w:type="gramStart"/>
      <w:r w:rsidR="00554345" w:rsidRPr="00FC0339">
        <w:rPr>
          <w:szCs w:val="24"/>
        </w:rPr>
        <w:t xml:space="preserve">1 </w:t>
      </w:r>
      <w:r w:rsidR="00EB739D">
        <w:rPr>
          <w:szCs w:val="24"/>
        </w:rPr>
        <w:t xml:space="preserve"> Investeringsbegäran</w:t>
      </w:r>
      <w:proofErr w:type="gramEnd"/>
      <w:r w:rsidR="00EB739D">
        <w:rPr>
          <w:szCs w:val="24"/>
        </w:rPr>
        <w:t xml:space="preserve"> </w:t>
      </w:r>
      <w:proofErr w:type="spellStart"/>
      <w:r w:rsidR="00EB739D">
        <w:rPr>
          <w:szCs w:val="24"/>
        </w:rPr>
        <w:t>Trafikalt</w:t>
      </w:r>
      <w:proofErr w:type="spellEnd"/>
      <w:r w:rsidR="00EB739D">
        <w:rPr>
          <w:szCs w:val="24"/>
        </w:rPr>
        <w:t xml:space="preserve"> system </w:t>
      </w:r>
      <w:r w:rsidR="00FB377D">
        <w:rPr>
          <w:szCs w:val="24"/>
        </w:rPr>
        <w:t xml:space="preserve">– </w:t>
      </w:r>
      <w:r w:rsidR="00FB377D" w:rsidRPr="00FB377D">
        <w:rPr>
          <w:i/>
          <w:iCs/>
          <w:szCs w:val="24"/>
        </w:rPr>
        <w:t>bifogas 20/8</w:t>
      </w:r>
      <w:r w:rsidR="00554345" w:rsidRPr="00FC0339">
        <w:rPr>
          <w:szCs w:val="24"/>
        </w:rPr>
        <w:tab/>
      </w:r>
      <w:r w:rsidR="008968EF" w:rsidRPr="00FC0339">
        <w:rPr>
          <w:szCs w:val="24"/>
        </w:rPr>
        <w:br/>
      </w:r>
      <w:r w:rsidR="00CE5640" w:rsidRPr="00FC0339">
        <w:rPr>
          <w:szCs w:val="24"/>
        </w:rPr>
        <w:tab/>
      </w:r>
    </w:p>
    <w:p w14:paraId="6A3482CC" w14:textId="6D1C4982" w:rsidR="00074B67" w:rsidRDefault="00B25FF0" w:rsidP="00B25FF0">
      <w:pPr>
        <w:tabs>
          <w:tab w:val="left" w:pos="1985"/>
        </w:tabs>
        <w:rPr>
          <w:szCs w:val="24"/>
        </w:rPr>
      </w:pPr>
      <w:r>
        <w:rPr>
          <w:szCs w:val="24"/>
        </w:rPr>
        <w:t>11</w:t>
      </w:r>
      <w:r w:rsidR="00162771" w:rsidRPr="00B25FF0">
        <w:rPr>
          <w:szCs w:val="24"/>
        </w:rPr>
        <w:t xml:space="preserve">               </w:t>
      </w:r>
      <w:r w:rsidR="006A2FD6">
        <w:rPr>
          <w:szCs w:val="24"/>
        </w:rPr>
        <w:t xml:space="preserve"> </w:t>
      </w:r>
      <w:r w:rsidR="00573BD8">
        <w:rPr>
          <w:szCs w:val="24"/>
        </w:rPr>
        <w:t xml:space="preserve"> </w:t>
      </w:r>
      <w:r w:rsidR="00731047" w:rsidRPr="00B25FF0">
        <w:rPr>
          <w:szCs w:val="24"/>
        </w:rPr>
        <w:t>ÖVRIGA FRÅGOR</w:t>
      </w:r>
    </w:p>
    <w:p w14:paraId="5049AEC3" w14:textId="7E219A97" w:rsidR="000452EB" w:rsidRDefault="00261290" w:rsidP="00B25FF0">
      <w:p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   </w:t>
      </w:r>
      <w:r w:rsidR="00D91F0D">
        <w:rPr>
          <w:szCs w:val="24"/>
        </w:rPr>
        <w:br/>
      </w:r>
    </w:p>
    <w:p w14:paraId="1A58E9DE" w14:textId="713CF87C" w:rsidR="00FC0339" w:rsidRDefault="00D91F0D" w:rsidP="00FC0339">
      <w:pPr>
        <w:tabs>
          <w:tab w:val="left" w:pos="1985"/>
        </w:tabs>
        <w:rPr>
          <w:szCs w:val="24"/>
        </w:rPr>
      </w:pPr>
      <w:r>
        <w:rPr>
          <w:szCs w:val="24"/>
        </w:rPr>
        <w:t xml:space="preserve">12              </w:t>
      </w:r>
      <w:r w:rsidR="00573BD8">
        <w:rPr>
          <w:szCs w:val="24"/>
        </w:rPr>
        <w:t xml:space="preserve"> </w:t>
      </w:r>
      <w:r>
        <w:rPr>
          <w:szCs w:val="24"/>
        </w:rPr>
        <w:t xml:space="preserve"> </w:t>
      </w:r>
      <w:r w:rsidR="006A2FD6">
        <w:rPr>
          <w:szCs w:val="24"/>
        </w:rPr>
        <w:t xml:space="preserve"> </w:t>
      </w:r>
      <w:r>
        <w:rPr>
          <w:szCs w:val="24"/>
        </w:rPr>
        <w:t>FÖRDJUPNINGSPUNKT</w:t>
      </w:r>
    </w:p>
    <w:p w14:paraId="78CF2EA5" w14:textId="4B159B6A" w:rsidR="00D91F0D" w:rsidRPr="00B25FF0" w:rsidRDefault="00477475" w:rsidP="00B25FF0">
      <w:p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     </w:t>
      </w:r>
      <w:r w:rsidR="006A2FD6">
        <w:rPr>
          <w:szCs w:val="24"/>
        </w:rPr>
        <w:t xml:space="preserve"> </w:t>
      </w:r>
      <w:r w:rsidR="00EB739D">
        <w:rPr>
          <w:szCs w:val="24"/>
        </w:rPr>
        <w:t>Produktstrategi ekonomi</w:t>
      </w:r>
      <w:r>
        <w:rPr>
          <w:szCs w:val="24"/>
        </w:rPr>
        <w:t xml:space="preserve">        </w:t>
      </w:r>
      <w:r>
        <w:rPr>
          <w:i/>
          <w:iCs/>
          <w:szCs w:val="24"/>
        </w:rPr>
        <w:t xml:space="preserve">                          </w:t>
      </w:r>
      <w:r>
        <w:rPr>
          <w:szCs w:val="24"/>
        </w:rPr>
        <w:t xml:space="preserve"> </w:t>
      </w:r>
    </w:p>
    <w:p w14:paraId="6689659A" w14:textId="35C246CE" w:rsidR="00457D14" w:rsidRPr="00CE5640" w:rsidRDefault="00457D14" w:rsidP="000452EB">
      <w:pPr>
        <w:tabs>
          <w:tab w:val="left" w:pos="1985"/>
        </w:tabs>
        <w:ind w:left="1276"/>
        <w:rPr>
          <w:szCs w:val="24"/>
        </w:rPr>
      </w:pPr>
    </w:p>
    <w:p w14:paraId="58924081" w14:textId="16F820C7" w:rsidR="006854FD" w:rsidRPr="00252711" w:rsidRDefault="00162771" w:rsidP="00162771">
      <w:pPr>
        <w:tabs>
          <w:tab w:val="left" w:pos="1985"/>
        </w:tabs>
        <w:rPr>
          <w:szCs w:val="24"/>
        </w:rPr>
      </w:pPr>
      <w:r>
        <w:rPr>
          <w:szCs w:val="24"/>
        </w:rPr>
        <w:t>1</w:t>
      </w:r>
      <w:r w:rsidR="00634302">
        <w:rPr>
          <w:szCs w:val="24"/>
        </w:rPr>
        <w:t>3</w:t>
      </w:r>
      <w:r>
        <w:rPr>
          <w:szCs w:val="24"/>
        </w:rPr>
        <w:t xml:space="preserve">               </w:t>
      </w:r>
      <w:r w:rsidR="00573BD8">
        <w:rPr>
          <w:szCs w:val="24"/>
        </w:rPr>
        <w:t xml:space="preserve"> </w:t>
      </w:r>
      <w:r w:rsidR="006A2FD6">
        <w:rPr>
          <w:szCs w:val="24"/>
        </w:rPr>
        <w:t xml:space="preserve"> </w:t>
      </w:r>
      <w:r w:rsidR="00D600C2" w:rsidRPr="00252711">
        <w:rPr>
          <w:szCs w:val="24"/>
        </w:rPr>
        <w:t>MÖTETS AVSLUTANDE</w:t>
      </w:r>
    </w:p>
    <w:sectPr w:rsidR="006854FD" w:rsidRPr="00252711" w:rsidSect="00E46B79">
      <w:footerReference w:type="default" r:id="rId13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charset w:val="00"/>
    <w:family w:val="auto"/>
    <w:pitch w:val="variable"/>
  </w:font>
  <w:font w:name="Trade Gothic LT Std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charset w:val="00"/>
    <w:family w:val="auto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proofErr w:type="gramStart"/>
          <w:r>
            <w:rPr>
              <w:sz w:val="16"/>
            </w:rPr>
            <w:t>500-5855</w:t>
          </w:r>
          <w:proofErr w:type="gramEnd"/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proofErr w:type="gramStart"/>
          <w:r>
            <w:rPr>
              <w:sz w:val="16"/>
            </w:rPr>
            <w:t>556353-3412</w:t>
          </w:r>
          <w:proofErr w:type="gramEnd"/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6AE2F" w14:textId="77777777"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5C24EBEF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0F7C05C5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23F61728" w14:textId="77777777"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32E32309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 xml:space="preserve">Org. nr. </w:t>
    </w:r>
    <w:proofErr w:type="gramStart"/>
    <w:r w:rsidRPr="00EA459B">
      <w:rPr>
        <w:rStyle w:val="Pay-offLight"/>
        <w:rFonts w:ascii="Franklin Gothic Book" w:hAnsi="Franklin Gothic Book"/>
        <w:b w:val="0"/>
        <w:color w:val="00458A"/>
      </w:rPr>
      <w:t>556353-3412</w:t>
    </w:r>
    <w:proofErr w:type="gramEnd"/>
  </w:p>
  <w:p w14:paraId="4EC3F160" w14:textId="77777777"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1B00C48"/>
    <w:multiLevelType w:val="multilevel"/>
    <w:tmpl w:val="8CDEA9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0680C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5BCE6F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6FD33309"/>
    <w:multiLevelType w:val="multilevel"/>
    <w:tmpl w:val="4F04A3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14"/>
  </w:num>
  <w:num w:numId="8">
    <w:abstractNumId w:val="16"/>
  </w:num>
  <w:num w:numId="9">
    <w:abstractNumId w:val="18"/>
  </w:num>
  <w:num w:numId="10">
    <w:abstractNumId w:val="11"/>
  </w:num>
  <w:num w:numId="11">
    <w:abstractNumId w:val="2"/>
  </w:num>
  <w:num w:numId="12">
    <w:abstractNumId w:val="7"/>
  </w:num>
  <w:num w:numId="13">
    <w:abstractNumId w:val="17"/>
  </w:num>
  <w:num w:numId="14">
    <w:abstractNumId w:val="0"/>
  </w:num>
  <w:num w:numId="15">
    <w:abstractNumId w:val="12"/>
  </w:num>
  <w:num w:numId="16">
    <w:abstractNumId w:val="10"/>
  </w:num>
  <w:num w:numId="17">
    <w:abstractNumId w:val="6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4E5A"/>
    <w:rsid w:val="000372E2"/>
    <w:rsid w:val="0004125F"/>
    <w:rsid w:val="0004438A"/>
    <w:rsid w:val="00044B58"/>
    <w:rsid w:val="000452EB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4B67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C3D04"/>
    <w:rsid w:val="000D1B7B"/>
    <w:rsid w:val="000D23DE"/>
    <w:rsid w:val="000D3638"/>
    <w:rsid w:val="000D6CC3"/>
    <w:rsid w:val="000D72CC"/>
    <w:rsid w:val="000E1F36"/>
    <w:rsid w:val="000E2DF1"/>
    <w:rsid w:val="000E770E"/>
    <w:rsid w:val="000F3450"/>
    <w:rsid w:val="000F3EDE"/>
    <w:rsid w:val="000F5D23"/>
    <w:rsid w:val="000F65F2"/>
    <w:rsid w:val="000F7FC1"/>
    <w:rsid w:val="0010275E"/>
    <w:rsid w:val="00102D33"/>
    <w:rsid w:val="001063C4"/>
    <w:rsid w:val="00107064"/>
    <w:rsid w:val="0011341B"/>
    <w:rsid w:val="00114CDA"/>
    <w:rsid w:val="001212C0"/>
    <w:rsid w:val="001221FC"/>
    <w:rsid w:val="0012367E"/>
    <w:rsid w:val="001266F9"/>
    <w:rsid w:val="0013477D"/>
    <w:rsid w:val="001368E9"/>
    <w:rsid w:val="001408AC"/>
    <w:rsid w:val="00141A4F"/>
    <w:rsid w:val="00142290"/>
    <w:rsid w:val="00143565"/>
    <w:rsid w:val="00143A38"/>
    <w:rsid w:val="0014431B"/>
    <w:rsid w:val="00144C95"/>
    <w:rsid w:val="001454A8"/>
    <w:rsid w:val="00145E3F"/>
    <w:rsid w:val="0015251F"/>
    <w:rsid w:val="00152D6F"/>
    <w:rsid w:val="00154027"/>
    <w:rsid w:val="0015464E"/>
    <w:rsid w:val="00154A7A"/>
    <w:rsid w:val="00155ABB"/>
    <w:rsid w:val="00157A1F"/>
    <w:rsid w:val="00157A61"/>
    <w:rsid w:val="001623D1"/>
    <w:rsid w:val="00162771"/>
    <w:rsid w:val="00166690"/>
    <w:rsid w:val="001672AF"/>
    <w:rsid w:val="001676AD"/>
    <w:rsid w:val="00171652"/>
    <w:rsid w:val="00172788"/>
    <w:rsid w:val="00174153"/>
    <w:rsid w:val="00175112"/>
    <w:rsid w:val="00176D00"/>
    <w:rsid w:val="00183538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9B4"/>
    <w:rsid w:val="001D1907"/>
    <w:rsid w:val="001D1C84"/>
    <w:rsid w:val="001D43C3"/>
    <w:rsid w:val="001D44FA"/>
    <w:rsid w:val="001E26F3"/>
    <w:rsid w:val="001E55DA"/>
    <w:rsid w:val="001E6A51"/>
    <w:rsid w:val="001F4841"/>
    <w:rsid w:val="001F48C0"/>
    <w:rsid w:val="001F4A9A"/>
    <w:rsid w:val="001F7302"/>
    <w:rsid w:val="00200C3F"/>
    <w:rsid w:val="00202764"/>
    <w:rsid w:val="00202C14"/>
    <w:rsid w:val="00204837"/>
    <w:rsid w:val="002106E2"/>
    <w:rsid w:val="00211A70"/>
    <w:rsid w:val="002128F4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6A6D"/>
    <w:rsid w:val="002473D7"/>
    <w:rsid w:val="00252711"/>
    <w:rsid w:val="00256FDB"/>
    <w:rsid w:val="00257537"/>
    <w:rsid w:val="00261290"/>
    <w:rsid w:val="00263F7F"/>
    <w:rsid w:val="00264B84"/>
    <w:rsid w:val="00264C33"/>
    <w:rsid w:val="00265BA6"/>
    <w:rsid w:val="002714C8"/>
    <w:rsid w:val="00272E7B"/>
    <w:rsid w:val="0027338C"/>
    <w:rsid w:val="00274588"/>
    <w:rsid w:val="00274892"/>
    <w:rsid w:val="00274F70"/>
    <w:rsid w:val="00276635"/>
    <w:rsid w:val="00276EB4"/>
    <w:rsid w:val="0029292D"/>
    <w:rsid w:val="00292F43"/>
    <w:rsid w:val="00296012"/>
    <w:rsid w:val="002963B7"/>
    <w:rsid w:val="002A562F"/>
    <w:rsid w:val="002B0688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31C7"/>
    <w:rsid w:val="002E6A01"/>
    <w:rsid w:val="002F2B91"/>
    <w:rsid w:val="002F61CB"/>
    <w:rsid w:val="002F634C"/>
    <w:rsid w:val="002F70BA"/>
    <w:rsid w:val="00300C96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34AF"/>
    <w:rsid w:val="00324AB0"/>
    <w:rsid w:val="0033113D"/>
    <w:rsid w:val="00334A7D"/>
    <w:rsid w:val="003350A2"/>
    <w:rsid w:val="00341267"/>
    <w:rsid w:val="00341C68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174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9F2"/>
    <w:rsid w:val="003D0D26"/>
    <w:rsid w:val="003D3B48"/>
    <w:rsid w:val="003E126A"/>
    <w:rsid w:val="003E17EC"/>
    <w:rsid w:val="003E3105"/>
    <w:rsid w:val="003E6092"/>
    <w:rsid w:val="003E644E"/>
    <w:rsid w:val="003F4068"/>
    <w:rsid w:val="003F4608"/>
    <w:rsid w:val="00400425"/>
    <w:rsid w:val="00400D51"/>
    <w:rsid w:val="00402343"/>
    <w:rsid w:val="00404DC8"/>
    <w:rsid w:val="004073F0"/>
    <w:rsid w:val="004102AA"/>
    <w:rsid w:val="00410669"/>
    <w:rsid w:val="00410679"/>
    <w:rsid w:val="004124CE"/>
    <w:rsid w:val="0041738E"/>
    <w:rsid w:val="00417A03"/>
    <w:rsid w:val="00424F7C"/>
    <w:rsid w:val="0042580D"/>
    <w:rsid w:val="004259CE"/>
    <w:rsid w:val="004318A4"/>
    <w:rsid w:val="00431FA9"/>
    <w:rsid w:val="00431FDF"/>
    <w:rsid w:val="0043433C"/>
    <w:rsid w:val="00436CEF"/>
    <w:rsid w:val="00437A5E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77475"/>
    <w:rsid w:val="00486799"/>
    <w:rsid w:val="004876FB"/>
    <w:rsid w:val="004916BA"/>
    <w:rsid w:val="004961D6"/>
    <w:rsid w:val="00496E52"/>
    <w:rsid w:val="004A1BE0"/>
    <w:rsid w:val="004A1CDA"/>
    <w:rsid w:val="004A3A26"/>
    <w:rsid w:val="004A3DD2"/>
    <w:rsid w:val="004A4CA9"/>
    <w:rsid w:val="004A712E"/>
    <w:rsid w:val="004B18B8"/>
    <w:rsid w:val="004B44DC"/>
    <w:rsid w:val="004B522C"/>
    <w:rsid w:val="004B6080"/>
    <w:rsid w:val="004C0146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3010A"/>
    <w:rsid w:val="00531497"/>
    <w:rsid w:val="005323BB"/>
    <w:rsid w:val="00532F31"/>
    <w:rsid w:val="005349BA"/>
    <w:rsid w:val="00540BE3"/>
    <w:rsid w:val="0054205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3BD8"/>
    <w:rsid w:val="00575965"/>
    <w:rsid w:val="0057726C"/>
    <w:rsid w:val="005777A4"/>
    <w:rsid w:val="00577D1F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B498E"/>
    <w:rsid w:val="005C1672"/>
    <w:rsid w:val="005C2015"/>
    <w:rsid w:val="005C5AEE"/>
    <w:rsid w:val="005D1444"/>
    <w:rsid w:val="005D1738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34302"/>
    <w:rsid w:val="00643885"/>
    <w:rsid w:val="00646286"/>
    <w:rsid w:val="006518F5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916E6"/>
    <w:rsid w:val="00691812"/>
    <w:rsid w:val="00691ED3"/>
    <w:rsid w:val="006929A3"/>
    <w:rsid w:val="00693601"/>
    <w:rsid w:val="0069370B"/>
    <w:rsid w:val="00695EF1"/>
    <w:rsid w:val="006962B1"/>
    <w:rsid w:val="006A2FD6"/>
    <w:rsid w:val="006A4725"/>
    <w:rsid w:val="006A50E6"/>
    <w:rsid w:val="006B0F78"/>
    <w:rsid w:val="006B6BDF"/>
    <w:rsid w:val="006B70B1"/>
    <w:rsid w:val="006B7475"/>
    <w:rsid w:val="006B771A"/>
    <w:rsid w:val="006D5A46"/>
    <w:rsid w:val="006D5A4A"/>
    <w:rsid w:val="006D663B"/>
    <w:rsid w:val="006E5150"/>
    <w:rsid w:val="00702227"/>
    <w:rsid w:val="00712398"/>
    <w:rsid w:val="00712FDE"/>
    <w:rsid w:val="0071367C"/>
    <w:rsid w:val="00715095"/>
    <w:rsid w:val="00723338"/>
    <w:rsid w:val="00725B23"/>
    <w:rsid w:val="00726182"/>
    <w:rsid w:val="00730A94"/>
    <w:rsid w:val="00731047"/>
    <w:rsid w:val="00735493"/>
    <w:rsid w:val="00747537"/>
    <w:rsid w:val="007501FF"/>
    <w:rsid w:val="00754304"/>
    <w:rsid w:val="0076090E"/>
    <w:rsid w:val="00762562"/>
    <w:rsid w:val="00763B91"/>
    <w:rsid w:val="007679F8"/>
    <w:rsid w:val="00770D15"/>
    <w:rsid w:val="007751AA"/>
    <w:rsid w:val="00776F2C"/>
    <w:rsid w:val="00777930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4DCF"/>
    <w:rsid w:val="007C5DC3"/>
    <w:rsid w:val="007D0C1E"/>
    <w:rsid w:val="007D1F53"/>
    <w:rsid w:val="007D24B6"/>
    <w:rsid w:val="007D24CB"/>
    <w:rsid w:val="007D4C72"/>
    <w:rsid w:val="007D4C84"/>
    <w:rsid w:val="007D6295"/>
    <w:rsid w:val="007D69B2"/>
    <w:rsid w:val="007D7D66"/>
    <w:rsid w:val="007E1ECA"/>
    <w:rsid w:val="007E489C"/>
    <w:rsid w:val="007F04A2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59E8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968EF"/>
    <w:rsid w:val="008A4340"/>
    <w:rsid w:val="008A6EDB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14F2"/>
    <w:rsid w:val="008D46F5"/>
    <w:rsid w:val="008D58AB"/>
    <w:rsid w:val="008D6FAD"/>
    <w:rsid w:val="008D7340"/>
    <w:rsid w:val="008E089C"/>
    <w:rsid w:val="008E0970"/>
    <w:rsid w:val="008E0A0F"/>
    <w:rsid w:val="008E0F44"/>
    <w:rsid w:val="008E3026"/>
    <w:rsid w:val="008E4C55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234"/>
    <w:rsid w:val="00900CAA"/>
    <w:rsid w:val="0090252D"/>
    <w:rsid w:val="00903D4C"/>
    <w:rsid w:val="009047FF"/>
    <w:rsid w:val="00906DCD"/>
    <w:rsid w:val="00912864"/>
    <w:rsid w:val="00917D13"/>
    <w:rsid w:val="00923ED9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83120"/>
    <w:rsid w:val="009862F7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5C24"/>
    <w:rsid w:val="009A7340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7807"/>
    <w:rsid w:val="009E024D"/>
    <w:rsid w:val="009E1CCD"/>
    <w:rsid w:val="009F0DD4"/>
    <w:rsid w:val="009F50DE"/>
    <w:rsid w:val="009F5120"/>
    <w:rsid w:val="009F5C33"/>
    <w:rsid w:val="009F6C6B"/>
    <w:rsid w:val="00A0563D"/>
    <w:rsid w:val="00A1114C"/>
    <w:rsid w:val="00A11B3A"/>
    <w:rsid w:val="00A1253D"/>
    <w:rsid w:val="00A15283"/>
    <w:rsid w:val="00A21DDE"/>
    <w:rsid w:val="00A247B9"/>
    <w:rsid w:val="00A24905"/>
    <w:rsid w:val="00A25E7D"/>
    <w:rsid w:val="00A25F6C"/>
    <w:rsid w:val="00A30387"/>
    <w:rsid w:val="00A31C80"/>
    <w:rsid w:val="00A34334"/>
    <w:rsid w:val="00A34485"/>
    <w:rsid w:val="00A3539D"/>
    <w:rsid w:val="00A35463"/>
    <w:rsid w:val="00A36857"/>
    <w:rsid w:val="00A3716F"/>
    <w:rsid w:val="00A41094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69CA"/>
    <w:rsid w:val="00A65D1B"/>
    <w:rsid w:val="00A66637"/>
    <w:rsid w:val="00A66C50"/>
    <w:rsid w:val="00A66CA4"/>
    <w:rsid w:val="00A67A0F"/>
    <w:rsid w:val="00A67B5D"/>
    <w:rsid w:val="00A71A48"/>
    <w:rsid w:val="00A75129"/>
    <w:rsid w:val="00A75A5B"/>
    <w:rsid w:val="00A75DC9"/>
    <w:rsid w:val="00A76922"/>
    <w:rsid w:val="00A772E9"/>
    <w:rsid w:val="00A801F6"/>
    <w:rsid w:val="00A810F2"/>
    <w:rsid w:val="00A8427A"/>
    <w:rsid w:val="00A84331"/>
    <w:rsid w:val="00A846E1"/>
    <w:rsid w:val="00A85AB5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D57CC"/>
    <w:rsid w:val="00AE35DD"/>
    <w:rsid w:val="00AE6284"/>
    <w:rsid w:val="00AE786C"/>
    <w:rsid w:val="00AF2B20"/>
    <w:rsid w:val="00B004AE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5479"/>
    <w:rsid w:val="00B25FF0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295F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4288"/>
    <w:rsid w:val="00B76F5C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5993"/>
    <w:rsid w:val="00C36208"/>
    <w:rsid w:val="00C46364"/>
    <w:rsid w:val="00C46938"/>
    <w:rsid w:val="00C50C86"/>
    <w:rsid w:val="00C54499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958"/>
    <w:rsid w:val="00CF515B"/>
    <w:rsid w:val="00D01078"/>
    <w:rsid w:val="00D01BF0"/>
    <w:rsid w:val="00D02FAF"/>
    <w:rsid w:val="00D06B43"/>
    <w:rsid w:val="00D11AA9"/>
    <w:rsid w:val="00D12276"/>
    <w:rsid w:val="00D16FAA"/>
    <w:rsid w:val="00D17B1E"/>
    <w:rsid w:val="00D20F69"/>
    <w:rsid w:val="00D223AB"/>
    <w:rsid w:val="00D22F8D"/>
    <w:rsid w:val="00D251B3"/>
    <w:rsid w:val="00D3324E"/>
    <w:rsid w:val="00D358EA"/>
    <w:rsid w:val="00D3675A"/>
    <w:rsid w:val="00D400EF"/>
    <w:rsid w:val="00D43ED5"/>
    <w:rsid w:val="00D4644D"/>
    <w:rsid w:val="00D46DEE"/>
    <w:rsid w:val="00D473F7"/>
    <w:rsid w:val="00D47C5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0D"/>
    <w:rsid w:val="00D91FAD"/>
    <w:rsid w:val="00D93167"/>
    <w:rsid w:val="00D936DE"/>
    <w:rsid w:val="00D940B1"/>
    <w:rsid w:val="00D9664F"/>
    <w:rsid w:val="00DA02BD"/>
    <w:rsid w:val="00DA3B1B"/>
    <w:rsid w:val="00DA558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1C4"/>
    <w:rsid w:val="00DD582E"/>
    <w:rsid w:val="00DD64B9"/>
    <w:rsid w:val="00DD7192"/>
    <w:rsid w:val="00DE081A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166F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3CCC"/>
    <w:rsid w:val="00E45D3C"/>
    <w:rsid w:val="00E46B79"/>
    <w:rsid w:val="00E47CF0"/>
    <w:rsid w:val="00E47FA6"/>
    <w:rsid w:val="00E55D6D"/>
    <w:rsid w:val="00E576D2"/>
    <w:rsid w:val="00E57990"/>
    <w:rsid w:val="00E60BF7"/>
    <w:rsid w:val="00E63B6E"/>
    <w:rsid w:val="00E707B7"/>
    <w:rsid w:val="00E754A5"/>
    <w:rsid w:val="00E8289B"/>
    <w:rsid w:val="00E84383"/>
    <w:rsid w:val="00E8721A"/>
    <w:rsid w:val="00E913E5"/>
    <w:rsid w:val="00E96597"/>
    <w:rsid w:val="00EA418C"/>
    <w:rsid w:val="00EA5B26"/>
    <w:rsid w:val="00EA76A5"/>
    <w:rsid w:val="00EB2B6C"/>
    <w:rsid w:val="00EB2CB8"/>
    <w:rsid w:val="00EB4673"/>
    <w:rsid w:val="00EB739D"/>
    <w:rsid w:val="00EC0DD4"/>
    <w:rsid w:val="00EC2722"/>
    <w:rsid w:val="00EC2F74"/>
    <w:rsid w:val="00EC5B0E"/>
    <w:rsid w:val="00ED4D42"/>
    <w:rsid w:val="00ED6504"/>
    <w:rsid w:val="00EE101B"/>
    <w:rsid w:val="00EF0060"/>
    <w:rsid w:val="00EF0211"/>
    <w:rsid w:val="00EF376D"/>
    <w:rsid w:val="00EF55F8"/>
    <w:rsid w:val="00F014D2"/>
    <w:rsid w:val="00F02718"/>
    <w:rsid w:val="00F03C30"/>
    <w:rsid w:val="00F048DA"/>
    <w:rsid w:val="00F0642D"/>
    <w:rsid w:val="00F06662"/>
    <w:rsid w:val="00F12B72"/>
    <w:rsid w:val="00F14287"/>
    <w:rsid w:val="00F160D6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2BB1"/>
    <w:rsid w:val="00F45592"/>
    <w:rsid w:val="00F45809"/>
    <w:rsid w:val="00F46B1F"/>
    <w:rsid w:val="00F53DEF"/>
    <w:rsid w:val="00F55C8B"/>
    <w:rsid w:val="00F56CE7"/>
    <w:rsid w:val="00F66C3B"/>
    <w:rsid w:val="00F673ED"/>
    <w:rsid w:val="00F726F5"/>
    <w:rsid w:val="00F76481"/>
    <w:rsid w:val="00F76AA2"/>
    <w:rsid w:val="00F84D92"/>
    <w:rsid w:val="00F9045B"/>
    <w:rsid w:val="00F90711"/>
    <w:rsid w:val="00F926D3"/>
    <w:rsid w:val="00F92804"/>
    <w:rsid w:val="00F94487"/>
    <w:rsid w:val="00FA1543"/>
    <w:rsid w:val="00FA2729"/>
    <w:rsid w:val="00FA5192"/>
    <w:rsid w:val="00FA581C"/>
    <w:rsid w:val="00FA5ABB"/>
    <w:rsid w:val="00FA7E41"/>
    <w:rsid w:val="00FB2CA0"/>
    <w:rsid w:val="00FB377D"/>
    <w:rsid w:val="00FB46BB"/>
    <w:rsid w:val="00FC0339"/>
    <w:rsid w:val="00FD2AB0"/>
    <w:rsid w:val="00FD64E1"/>
    <w:rsid w:val="00FF02A1"/>
    <w:rsid w:val="00FF48FB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da.hagenius@sparvagen.gotebor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E036-0CE0-4D3E-936D-849C438B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1</Pages>
  <Words>171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1076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344</cp:revision>
  <cp:lastPrinted>2021-05-18T10:58:00Z</cp:lastPrinted>
  <dcterms:created xsi:type="dcterms:W3CDTF">2019-08-13T13:00:00Z</dcterms:created>
  <dcterms:modified xsi:type="dcterms:W3CDTF">2021-08-19T12:46:00Z</dcterms:modified>
</cp:coreProperties>
</file>