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6633" w:rsidRDefault="00F937F4">
      <w:pPr>
        <w:pStyle w:val="Rubrik"/>
      </w:pPr>
      <w:r>
        <w:t>Extra månadsuppföljning april 2021 bolag</w:t>
      </w:r>
    </w:p>
    <w:p w:rsidR="00316633" w:rsidRDefault="00F937F4">
      <w:pPr>
        <w:pStyle w:val="Enhet"/>
      </w:pPr>
      <w:r>
        <w:t>GS Buss AB</w:t>
      </w:r>
    </w:p>
    <w:p w:rsidR="00316633" w:rsidRDefault="00F937F4">
      <w:pPr>
        <w:pStyle w:val="Enhet"/>
      </w:pPr>
      <w:r>
        <w:t>2021</w:t>
      </w:r>
    </w:p>
    <w:p w:rsidR="00316633" w:rsidRDefault="00F937F4">
      <w:r>
        <w:br w:type="page"/>
      </w:r>
    </w:p>
    <w:sdt>
      <w:sdtPr>
        <w:rPr>
          <w:rFonts w:ascii="Times New Roman" w:eastAsia="Times New Roman" w:hAnsi="Times New Roman" w:cs="Times New Roman"/>
          <w:b w:val="0"/>
          <w:bCs w:val="0"/>
          <w:color w:val="auto"/>
          <w:sz w:val="22"/>
          <w:szCs w:val="22"/>
        </w:rPr>
        <w:id w:val="-356125854"/>
        <w:docPartObj>
          <w:docPartGallery w:val="Table of Contents"/>
          <w:docPartUnique/>
        </w:docPartObj>
      </w:sdtPr>
      <w:sdtEndPr/>
      <w:sdtContent>
        <w:p w:rsidR="00316633" w:rsidRDefault="00F937F4">
          <w:pPr>
            <w:pStyle w:val="Innehllsfrteckningsrubrik"/>
          </w:pPr>
          <w:r>
            <w:t>Innehållsförteckning</w:t>
          </w:r>
        </w:p>
        <w:p w:rsidR="004E3F06" w:rsidRDefault="00F937F4">
          <w:pPr>
            <w:pStyle w:val="Innehll1"/>
            <w:rPr>
              <w:rFonts w:asciiTheme="minorHAnsi" w:hAnsiTheme="minorHAnsi"/>
              <w:b w:val="0"/>
              <w:bCs w:val="0"/>
              <w:noProof/>
              <w:color w:val="auto"/>
              <w:lang w:eastAsia="sv-SE"/>
            </w:rPr>
          </w:pPr>
          <w:r>
            <w:fldChar w:fldCharType="begin"/>
          </w:r>
          <w:r>
            <w:instrText xml:space="preserve"> TOC \o "1-3" \h \z \u </w:instrText>
          </w:r>
          <w:r>
            <w:fldChar w:fldCharType="separate"/>
          </w:r>
          <w:hyperlink w:anchor="_Toc71705259" w:history="1">
            <w:r w:rsidR="004E3F06" w:rsidRPr="00B65DAE">
              <w:rPr>
                <w:rStyle w:val="Hyperlnk"/>
                <w:noProof/>
              </w:rPr>
              <w:t>1</w:t>
            </w:r>
            <w:r w:rsidR="004E3F06">
              <w:rPr>
                <w:rFonts w:asciiTheme="minorHAnsi" w:hAnsiTheme="minorHAnsi"/>
                <w:b w:val="0"/>
                <w:bCs w:val="0"/>
                <w:noProof/>
                <w:color w:val="auto"/>
                <w:lang w:eastAsia="sv-SE"/>
              </w:rPr>
              <w:tab/>
            </w:r>
            <w:r w:rsidR="004E3F06" w:rsidRPr="00B65DAE">
              <w:rPr>
                <w:rStyle w:val="Hyperlnk"/>
                <w:noProof/>
              </w:rPr>
              <w:t>Uppföljning av driftsbudget</w:t>
            </w:r>
            <w:r w:rsidR="004E3F06">
              <w:rPr>
                <w:noProof/>
                <w:webHidden/>
              </w:rPr>
              <w:tab/>
            </w:r>
            <w:r w:rsidR="004E3F06">
              <w:rPr>
                <w:noProof/>
                <w:webHidden/>
              </w:rPr>
              <w:fldChar w:fldCharType="begin"/>
            </w:r>
            <w:r w:rsidR="004E3F06">
              <w:rPr>
                <w:noProof/>
                <w:webHidden/>
              </w:rPr>
              <w:instrText xml:space="preserve"> PAGEREF _Toc71705259 \h </w:instrText>
            </w:r>
            <w:r w:rsidR="004E3F06">
              <w:rPr>
                <w:noProof/>
                <w:webHidden/>
              </w:rPr>
            </w:r>
            <w:r w:rsidR="004E3F06">
              <w:rPr>
                <w:noProof/>
                <w:webHidden/>
              </w:rPr>
              <w:fldChar w:fldCharType="separate"/>
            </w:r>
            <w:r w:rsidR="004E3F06">
              <w:rPr>
                <w:noProof/>
                <w:webHidden/>
              </w:rPr>
              <w:t>3</w:t>
            </w:r>
            <w:r w:rsidR="004E3F06">
              <w:rPr>
                <w:noProof/>
                <w:webHidden/>
              </w:rPr>
              <w:fldChar w:fldCharType="end"/>
            </w:r>
          </w:hyperlink>
        </w:p>
        <w:p w:rsidR="004E3F06" w:rsidRDefault="004E3F06">
          <w:pPr>
            <w:pStyle w:val="Innehll2"/>
            <w:rPr>
              <w:rFonts w:asciiTheme="minorHAnsi" w:eastAsiaTheme="minorEastAsia" w:hAnsiTheme="minorHAnsi" w:cstheme="minorBidi"/>
              <w:noProof/>
              <w:color w:val="auto"/>
              <w:lang w:eastAsia="sv-SE"/>
            </w:rPr>
          </w:pPr>
          <w:hyperlink w:anchor="_Toc71705260" w:history="1">
            <w:r w:rsidRPr="00B65DAE">
              <w:rPr>
                <w:rStyle w:val="Hyperlnk"/>
                <w:noProof/>
              </w:rPr>
              <w:t>1.1</w:t>
            </w:r>
            <w:r>
              <w:rPr>
                <w:rFonts w:asciiTheme="minorHAnsi" w:eastAsiaTheme="minorEastAsia" w:hAnsiTheme="minorHAnsi" w:cstheme="minorBidi"/>
                <w:noProof/>
                <w:color w:val="auto"/>
                <w:lang w:eastAsia="sv-SE"/>
              </w:rPr>
              <w:tab/>
            </w:r>
            <w:r w:rsidRPr="00B65DAE">
              <w:rPr>
                <w:rStyle w:val="Hyperlnk"/>
                <w:noProof/>
              </w:rPr>
              <w:t>Utfall till och med perioden</w:t>
            </w:r>
            <w:r>
              <w:rPr>
                <w:noProof/>
                <w:webHidden/>
              </w:rPr>
              <w:tab/>
            </w:r>
            <w:r>
              <w:rPr>
                <w:noProof/>
                <w:webHidden/>
              </w:rPr>
              <w:fldChar w:fldCharType="begin"/>
            </w:r>
            <w:r>
              <w:rPr>
                <w:noProof/>
                <w:webHidden/>
              </w:rPr>
              <w:instrText xml:space="preserve"> PAGEREF _Toc71705260 \h </w:instrText>
            </w:r>
            <w:r>
              <w:rPr>
                <w:noProof/>
                <w:webHidden/>
              </w:rPr>
            </w:r>
            <w:r>
              <w:rPr>
                <w:noProof/>
                <w:webHidden/>
              </w:rPr>
              <w:fldChar w:fldCharType="separate"/>
            </w:r>
            <w:r>
              <w:rPr>
                <w:noProof/>
                <w:webHidden/>
              </w:rPr>
              <w:t>3</w:t>
            </w:r>
            <w:r>
              <w:rPr>
                <w:noProof/>
                <w:webHidden/>
              </w:rPr>
              <w:fldChar w:fldCharType="end"/>
            </w:r>
          </w:hyperlink>
        </w:p>
        <w:p w:rsidR="004E3F06" w:rsidRDefault="004E3F06">
          <w:pPr>
            <w:pStyle w:val="Innehll2"/>
            <w:rPr>
              <w:rFonts w:asciiTheme="minorHAnsi" w:eastAsiaTheme="minorEastAsia" w:hAnsiTheme="minorHAnsi" w:cstheme="minorBidi"/>
              <w:noProof/>
              <w:color w:val="auto"/>
              <w:lang w:eastAsia="sv-SE"/>
            </w:rPr>
          </w:pPr>
          <w:hyperlink w:anchor="_Toc71705261" w:history="1">
            <w:r w:rsidRPr="00B65DAE">
              <w:rPr>
                <w:rStyle w:val="Hyperlnk"/>
                <w:noProof/>
              </w:rPr>
              <w:t>1.2</w:t>
            </w:r>
            <w:r>
              <w:rPr>
                <w:rFonts w:asciiTheme="minorHAnsi" w:eastAsiaTheme="minorEastAsia" w:hAnsiTheme="minorHAnsi" w:cstheme="minorBidi"/>
                <w:noProof/>
                <w:color w:val="auto"/>
                <w:lang w:eastAsia="sv-SE"/>
              </w:rPr>
              <w:tab/>
            </w:r>
            <w:r w:rsidRPr="00B65DAE">
              <w:rPr>
                <w:rStyle w:val="Hyperlnk"/>
                <w:noProof/>
              </w:rPr>
              <w:t>Prognos</w:t>
            </w:r>
            <w:r>
              <w:rPr>
                <w:noProof/>
                <w:webHidden/>
              </w:rPr>
              <w:tab/>
            </w:r>
            <w:r>
              <w:rPr>
                <w:noProof/>
                <w:webHidden/>
              </w:rPr>
              <w:fldChar w:fldCharType="begin"/>
            </w:r>
            <w:r>
              <w:rPr>
                <w:noProof/>
                <w:webHidden/>
              </w:rPr>
              <w:instrText xml:space="preserve"> PAGEREF _Toc71705261 \h </w:instrText>
            </w:r>
            <w:r>
              <w:rPr>
                <w:noProof/>
                <w:webHidden/>
              </w:rPr>
            </w:r>
            <w:r>
              <w:rPr>
                <w:noProof/>
                <w:webHidden/>
              </w:rPr>
              <w:fldChar w:fldCharType="separate"/>
            </w:r>
            <w:r>
              <w:rPr>
                <w:noProof/>
                <w:webHidden/>
              </w:rPr>
              <w:t>4</w:t>
            </w:r>
            <w:r>
              <w:rPr>
                <w:noProof/>
                <w:webHidden/>
              </w:rPr>
              <w:fldChar w:fldCharType="end"/>
            </w:r>
          </w:hyperlink>
        </w:p>
        <w:p w:rsidR="00316633" w:rsidRDefault="00F937F4">
          <w:r>
            <w:fldChar w:fldCharType="end"/>
          </w:r>
        </w:p>
      </w:sdtContent>
    </w:sdt>
    <w:p w:rsidR="00316633" w:rsidRDefault="00F937F4">
      <w:r>
        <w:br w:type="page"/>
      </w:r>
      <w:bookmarkStart w:id="0" w:name="_GoBack"/>
      <w:bookmarkEnd w:id="0"/>
    </w:p>
    <w:p w:rsidR="00316633" w:rsidRDefault="00F937F4">
      <w:pPr>
        <w:pStyle w:val="Rubrik1-Sidbryt"/>
      </w:pPr>
      <w:bookmarkStart w:id="1" w:name="_Toc71705259"/>
      <w:r>
        <w:lastRenderedPageBreak/>
        <w:t>Uppföljning av driftsbudget</w:t>
      </w:r>
      <w:bookmarkEnd w:id="1"/>
    </w:p>
    <w:p w:rsidR="00316633" w:rsidRDefault="00F937F4">
      <w:pPr>
        <w:pStyle w:val="Tabellrubrik"/>
      </w:pPr>
      <w:r>
        <w:t>Resultatredovisning i sammandrag</w:t>
      </w:r>
    </w:p>
    <w:tbl>
      <w:tblPr>
        <w:tblStyle w:val="Tabellrutnt"/>
        <w:tblOverlap w:val="never"/>
        <w:tblW w:w="8642" w:type="dxa"/>
        <w:tblLayout w:type="fixed"/>
        <w:tblLook w:val="04A0" w:firstRow="1" w:lastRow="0" w:firstColumn="1" w:lastColumn="0" w:noHBand="0" w:noVBand="1"/>
      </w:tblPr>
      <w:tblGrid>
        <w:gridCol w:w="1295"/>
        <w:gridCol w:w="827"/>
        <w:gridCol w:w="850"/>
        <w:gridCol w:w="851"/>
        <w:gridCol w:w="850"/>
        <w:gridCol w:w="992"/>
        <w:gridCol w:w="993"/>
        <w:gridCol w:w="992"/>
        <w:gridCol w:w="992"/>
      </w:tblGrid>
      <w:tr w:rsidR="00316633" w:rsidTr="004E3F06">
        <w:trPr>
          <w:cantSplit w:val="0"/>
        </w:trPr>
        <w:tc>
          <w:tcPr>
            <w:tcW w:w="1295" w:type="dxa"/>
            <w:tcBorders>
              <w:top w:val="single" w:sz="4" w:space="0" w:color="auto"/>
              <w:left w:val="single" w:sz="4" w:space="0" w:color="auto"/>
              <w:bottom w:val="nil"/>
              <w:right w:val="nil"/>
            </w:tcBorders>
            <w:shd w:val="clear" w:color="auto" w:fill="E5E5E5"/>
            <w:vAlign w:val="center"/>
          </w:tcPr>
          <w:p w:rsidR="00316633" w:rsidRDefault="00F937F4">
            <w:pPr>
              <w:pStyle w:val="Tabellcell"/>
            </w:pPr>
            <w:r>
              <w:rPr>
                <w:b/>
              </w:rPr>
              <w:t>Tkr</w:t>
            </w:r>
          </w:p>
        </w:tc>
        <w:tc>
          <w:tcPr>
            <w:tcW w:w="3378" w:type="dxa"/>
            <w:gridSpan w:val="4"/>
            <w:tcBorders>
              <w:top w:val="single" w:sz="4" w:space="0" w:color="auto"/>
              <w:left w:val="nil"/>
              <w:bottom w:val="single" w:sz="4" w:space="0" w:color="auto"/>
              <w:right w:val="nil"/>
            </w:tcBorders>
            <w:shd w:val="clear" w:color="auto" w:fill="E5E5E5"/>
            <w:vAlign w:val="bottom"/>
          </w:tcPr>
          <w:p w:rsidR="00316633" w:rsidRDefault="00F937F4">
            <w:pPr>
              <w:pStyle w:val="Tabellcell"/>
            </w:pPr>
            <w:r>
              <w:rPr>
                <w:b/>
              </w:rPr>
              <w:t>Period</w:t>
            </w:r>
          </w:p>
        </w:tc>
        <w:tc>
          <w:tcPr>
            <w:tcW w:w="3969" w:type="dxa"/>
            <w:gridSpan w:val="4"/>
            <w:tcBorders>
              <w:top w:val="single" w:sz="4" w:space="0" w:color="auto"/>
              <w:left w:val="nil"/>
              <w:bottom w:val="single" w:sz="4" w:space="0" w:color="auto"/>
              <w:right w:val="nil"/>
            </w:tcBorders>
            <w:shd w:val="clear" w:color="auto" w:fill="B4B4B4"/>
            <w:vAlign w:val="bottom"/>
          </w:tcPr>
          <w:p w:rsidR="00316633" w:rsidRDefault="00F937F4">
            <w:pPr>
              <w:pStyle w:val="Tabellcell"/>
            </w:pPr>
            <w:r>
              <w:rPr>
                <w:b/>
              </w:rPr>
              <w:t>Helår</w:t>
            </w:r>
          </w:p>
        </w:tc>
      </w:tr>
      <w:tr w:rsidR="00316633" w:rsidTr="004E3F06">
        <w:trPr>
          <w:cantSplit w:val="0"/>
        </w:trPr>
        <w:tc>
          <w:tcPr>
            <w:tcW w:w="1295" w:type="dxa"/>
            <w:tcBorders>
              <w:top w:val="nil"/>
              <w:left w:val="single" w:sz="4" w:space="0" w:color="auto"/>
              <w:bottom w:val="single" w:sz="18" w:space="0" w:color="auto"/>
              <w:right w:val="nil"/>
            </w:tcBorders>
            <w:shd w:val="clear" w:color="auto" w:fill="E5E5E5"/>
            <w:tcMar>
              <w:top w:w="0" w:type="dxa"/>
              <w:left w:w="0" w:type="dxa"/>
              <w:bottom w:w="0" w:type="dxa"/>
              <w:right w:w="0" w:type="dxa"/>
            </w:tcMar>
            <w:vAlign w:val="center"/>
          </w:tcPr>
          <w:p w:rsidR="00316633" w:rsidRDefault="00316633">
            <w:pPr>
              <w:pStyle w:val="Tabellcell"/>
            </w:pPr>
          </w:p>
        </w:tc>
        <w:tc>
          <w:tcPr>
            <w:tcW w:w="827" w:type="dxa"/>
            <w:tcBorders>
              <w:top w:val="single" w:sz="4" w:space="0" w:color="auto"/>
              <w:left w:val="nil"/>
              <w:bottom w:val="single" w:sz="18" w:space="0" w:color="auto"/>
              <w:right w:val="nil"/>
            </w:tcBorders>
            <w:shd w:val="clear" w:color="auto" w:fill="E5E5E5"/>
            <w:vAlign w:val="center"/>
          </w:tcPr>
          <w:p w:rsidR="00316633" w:rsidRDefault="00F937F4">
            <w:pPr>
              <w:pStyle w:val="Tabellcell"/>
              <w:jc w:val="center"/>
            </w:pPr>
            <w:r>
              <w:t>Utfall</w:t>
            </w:r>
          </w:p>
        </w:tc>
        <w:tc>
          <w:tcPr>
            <w:tcW w:w="850" w:type="dxa"/>
            <w:tcBorders>
              <w:top w:val="single" w:sz="4" w:space="0" w:color="auto"/>
              <w:left w:val="nil"/>
              <w:bottom w:val="single" w:sz="18" w:space="0" w:color="auto"/>
              <w:right w:val="nil"/>
            </w:tcBorders>
            <w:shd w:val="clear" w:color="auto" w:fill="E5E5E5"/>
            <w:vAlign w:val="center"/>
          </w:tcPr>
          <w:p w:rsidR="00316633" w:rsidRDefault="00F937F4">
            <w:pPr>
              <w:pStyle w:val="Tabellcell"/>
              <w:jc w:val="center"/>
            </w:pPr>
            <w:r>
              <w:t>Budget</w:t>
            </w:r>
          </w:p>
        </w:tc>
        <w:tc>
          <w:tcPr>
            <w:tcW w:w="851" w:type="dxa"/>
            <w:tcBorders>
              <w:top w:val="single" w:sz="4" w:space="0" w:color="auto"/>
              <w:left w:val="nil"/>
              <w:bottom w:val="single" w:sz="18" w:space="0" w:color="auto"/>
              <w:right w:val="nil"/>
            </w:tcBorders>
            <w:shd w:val="clear" w:color="auto" w:fill="E5E5E5"/>
            <w:vAlign w:val="center"/>
          </w:tcPr>
          <w:p w:rsidR="00316633" w:rsidRDefault="00F937F4">
            <w:pPr>
              <w:pStyle w:val="Tabellcell"/>
              <w:jc w:val="center"/>
            </w:pPr>
            <w:r>
              <w:t>Av</w:t>
            </w:r>
            <w:r w:rsidR="004E3F06">
              <w:t>-</w:t>
            </w:r>
            <w:r>
              <w:t>vikelse</w:t>
            </w:r>
          </w:p>
        </w:tc>
        <w:tc>
          <w:tcPr>
            <w:tcW w:w="850" w:type="dxa"/>
            <w:tcBorders>
              <w:top w:val="single" w:sz="4" w:space="0" w:color="auto"/>
              <w:left w:val="nil"/>
              <w:bottom w:val="single" w:sz="18" w:space="0" w:color="auto"/>
              <w:right w:val="nil"/>
            </w:tcBorders>
            <w:shd w:val="clear" w:color="auto" w:fill="E5E5E5"/>
            <w:vAlign w:val="center"/>
          </w:tcPr>
          <w:p w:rsidR="00316633" w:rsidRDefault="00F937F4">
            <w:pPr>
              <w:pStyle w:val="Tabellcell"/>
              <w:jc w:val="center"/>
            </w:pPr>
            <w:r>
              <w:t>Utfall fg år</w:t>
            </w:r>
          </w:p>
        </w:tc>
        <w:tc>
          <w:tcPr>
            <w:tcW w:w="992" w:type="dxa"/>
            <w:tcBorders>
              <w:top w:val="single" w:sz="4" w:space="0" w:color="auto"/>
              <w:left w:val="nil"/>
              <w:bottom w:val="single" w:sz="18" w:space="0" w:color="auto"/>
              <w:right w:val="nil"/>
            </w:tcBorders>
            <w:shd w:val="clear" w:color="auto" w:fill="B4B4B4"/>
            <w:vAlign w:val="center"/>
          </w:tcPr>
          <w:p w:rsidR="00316633" w:rsidRDefault="00F937F4">
            <w:pPr>
              <w:pStyle w:val="Tabellcell"/>
              <w:jc w:val="center"/>
            </w:pPr>
            <w:r>
              <w:t>Prognos</w:t>
            </w:r>
          </w:p>
        </w:tc>
        <w:tc>
          <w:tcPr>
            <w:tcW w:w="993" w:type="dxa"/>
            <w:tcBorders>
              <w:top w:val="single" w:sz="4" w:space="0" w:color="auto"/>
              <w:left w:val="nil"/>
              <w:bottom w:val="single" w:sz="18" w:space="0" w:color="auto"/>
              <w:right w:val="nil"/>
            </w:tcBorders>
            <w:shd w:val="clear" w:color="auto" w:fill="B4B4B4"/>
            <w:vAlign w:val="center"/>
          </w:tcPr>
          <w:p w:rsidR="00316633" w:rsidRDefault="00F937F4">
            <w:pPr>
              <w:pStyle w:val="Tabellcell"/>
              <w:jc w:val="center"/>
            </w:pPr>
            <w:r>
              <w:t>Fg prognos</w:t>
            </w:r>
          </w:p>
        </w:tc>
        <w:tc>
          <w:tcPr>
            <w:tcW w:w="992" w:type="dxa"/>
            <w:tcBorders>
              <w:top w:val="single" w:sz="4" w:space="0" w:color="auto"/>
              <w:left w:val="nil"/>
              <w:bottom w:val="single" w:sz="18" w:space="0" w:color="auto"/>
              <w:right w:val="nil"/>
            </w:tcBorders>
            <w:shd w:val="clear" w:color="auto" w:fill="B4B4B4"/>
            <w:vAlign w:val="center"/>
          </w:tcPr>
          <w:p w:rsidR="00316633" w:rsidRDefault="00F937F4">
            <w:pPr>
              <w:pStyle w:val="Tabellcell"/>
              <w:jc w:val="center"/>
            </w:pPr>
            <w:r>
              <w:t>Budget</w:t>
            </w:r>
          </w:p>
        </w:tc>
        <w:tc>
          <w:tcPr>
            <w:tcW w:w="992" w:type="dxa"/>
            <w:tcBorders>
              <w:top w:val="single" w:sz="4" w:space="0" w:color="auto"/>
              <w:left w:val="nil"/>
              <w:bottom w:val="single" w:sz="18" w:space="0" w:color="auto"/>
              <w:right w:val="single" w:sz="4" w:space="0" w:color="auto"/>
            </w:tcBorders>
            <w:shd w:val="clear" w:color="auto" w:fill="B4B4B4"/>
            <w:vAlign w:val="center"/>
          </w:tcPr>
          <w:p w:rsidR="00316633" w:rsidRDefault="00F937F4">
            <w:pPr>
              <w:pStyle w:val="Tabellcell"/>
              <w:jc w:val="center"/>
            </w:pPr>
            <w:r>
              <w:t>Bokslut fg år</w:t>
            </w:r>
          </w:p>
        </w:tc>
      </w:tr>
      <w:tr w:rsidR="00316633" w:rsidTr="004E3F06">
        <w:trPr>
          <w:cantSplit w:val="0"/>
        </w:trPr>
        <w:tc>
          <w:tcPr>
            <w:tcW w:w="1295" w:type="dxa"/>
            <w:tcBorders>
              <w:top w:val="single" w:sz="18"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pPr>
            <w:r>
              <w:t>Intäkter</w:t>
            </w:r>
          </w:p>
        </w:tc>
        <w:tc>
          <w:tcPr>
            <w:tcW w:w="827" w:type="dxa"/>
            <w:tcBorders>
              <w:top w:val="single" w:sz="18"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t>77 011</w:t>
            </w:r>
          </w:p>
        </w:tc>
        <w:tc>
          <w:tcPr>
            <w:tcW w:w="850" w:type="dxa"/>
            <w:tcBorders>
              <w:top w:val="single" w:sz="18"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t>68 411</w:t>
            </w:r>
          </w:p>
        </w:tc>
        <w:tc>
          <w:tcPr>
            <w:tcW w:w="851" w:type="dxa"/>
            <w:tcBorders>
              <w:top w:val="single" w:sz="18"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t>8 600</w:t>
            </w:r>
          </w:p>
        </w:tc>
        <w:tc>
          <w:tcPr>
            <w:tcW w:w="850" w:type="dxa"/>
            <w:tcBorders>
              <w:top w:val="single" w:sz="18"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t>78 107</w:t>
            </w:r>
          </w:p>
        </w:tc>
        <w:tc>
          <w:tcPr>
            <w:tcW w:w="992" w:type="dxa"/>
            <w:tcBorders>
              <w:top w:val="single" w:sz="18"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t>224 000</w:t>
            </w:r>
          </w:p>
        </w:tc>
        <w:tc>
          <w:tcPr>
            <w:tcW w:w="993" w:type="dxa"/>
            <w:tcBorders>
              <w:top w:val="single" w:sz="18"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t>224 000</w:t>
            </w:r>
          </w:p>
        </w:tc>
        <w:tc>
          <w:tcPr>
            <w:tcW w:w="992" w:type="dxa"/>
            <w:tcBorders>
              <w:top w:val="single" w:sz="18"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t>204 810</w:t>
            </w:r>
          </w:p>
        </w:tc>
        <w:tc>
          <w:tcPr>
            <w:tcW w:w="992" w:type="dxa"/>
            <w:tcBorders>
              <w:top w:val="single" w:sz="18"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t>221 027</w:t>
            </w:r>
          </w:p>
        </w:tc>
      </w:tr>
      <w:tr w:rsidR="00316633" w:rsidTr="004E3F06">
        <w:trPr>
          <w:cantSplit w:val="0"/>
        </w:trPr>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pPr>
            <w:r>
              <w:t>Kostnader</w:t>
            </w:r>
          </w:p>
        </w:tc>
        <w:tc>
          <w:tcPr>
            <w:tcW w:w="827"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t>-66 436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t>-62 959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t>-3 477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t>-72 998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t>-193 300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t>-193 300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t>-188 406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t>-196 763</w:t>
            </w:r>
          </w:p>
        </w:tc>
      </w:tr>
      <w:tr w:rsidR="00316633" w:rsidTr="004E3F06">
        <w:trPr>
          <w:cantSplit w:val="0"/>
        </w:trPr>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pPr>
            <w:r>
              <w:rPr>
                <w:b/>
              </w:rPr>
              <w:t>Rörelse</w:t>
            </w:r>
            <w:r w:rsidR="004E3F06">
              <w:rPr>
                <w:b/>
              </w:rPr>
              <w:t>-</w:t>
            </w:r>
            <w:r>
              <w:rPr>
                <w:b/>
              </w:rPr>
              <w:t>resultat</w:t>
            </w:r>
          </w:p>
        </w:tc>
        <w:tc>
          <w:tcPr>
            <w:tcW w:w="827"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t>10 575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t>5 452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t>5 123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t>5 109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t>30 700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t>30 700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t>16 404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t>24 264</w:t>
            </w:r>
          </w:p>
        </w:tc>
      </w:tr>
      <w:tr w:rsidR="00316633" w:rsidTr="004E3F06">
        <w:trPr>
          <w:cantSplit w:val="0"/>
        </w:trPr>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pPr>
            <w:r>
              <w:t>Finansiella intäkter</w:t>
            </w:r>
          </w:p>
        </w:tc>
        <w:tc>
          <w:tcPr>
            <w:tcW w:w="827"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rPr>
                <w:b/>
              </w:rPr>
              <w:t>112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rPr>
                <w:b/>
              </w:rPr>
              <w:t>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rPr>
                <w:b/>
              </w:rPr>
              <w:t>112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rPr>
                <w:b/>
              </w:rPr>
              <w:t>38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rPr>
                <w:b/>
              </w:rPr>
              <w:t>200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rPr>
                <w:b/>
              </w:rPr>
              <w:t>200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rPr>
                <w:b/>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rPr>
                <w:b/>
              </w:rPr>
              <w:t>205</w:t>
            </w:r>
          </w:p>
        </w:tc>
      </w:tr>
      <w:tr w:rsidR="00316633" w:rsidTr="004E3F06">
        <w:trPr>
          <w:cantSplit w:val="0"/>
        </w:trPr>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pPr>
            <w:r>
              <w:t>Finansiella kostnader</w:t>
            </w:r>
          </w:p>
        </w:tc>
        <w:tc>
          <w:tcPr>
            <w:tcW w:w="827"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rPr>
                <w:b/>
              </w:rP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rPr>
                <w:b/>
              </w:rPr>
              <w:t>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rPr>
                <w:b/>
              </w:rP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rPr>
                <w:b/>
              </w:rPr>
              <w:t>-14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rPr>
                <w:b/>
              </w:rPr>
              <w:t>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rPr>
                <w:b/>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rPr>
                <w:b/>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rPr>
                <w:b/>
              </w:rPr>
              <w:t>-15</w:t>
            </w:r>
          </w:p>
        </w:tc>
      </w:tr>
      <w:tr w:rsidR="00316633" w:rsidTr="004E3F06">
        <w:trPr>
          <w:cantSplit w:val="0"/>
        </w:trPr>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pPr>
            <w:r>
              <w:rPr>
                <w:b/>
              </w:rPr>
              <w:t>Resultat efter fin. poster</w:t>
            </w:r>
          </w:p>
        </w:tc>
        <w:tc>
          <w:tcPr>
            <w:tcW w:w="827"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rPr>
                <w:b/>
              </w:rPr>
              <w:t>10 687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rPr>
                <w:b/>
              </w:rPr>
              <w:t>5 452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rPr>
                <w:b/>
              </w:rPr>
              <w:t>5 235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rPr>
                <w:b/>
              </w:rPr>
              <w:t>5 133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rPr>
                <w:b/>
              </w:rPr>
              <w:t>30 900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rPr>
                <w:b/>
              </w:rPr>
              <w:t>30 900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rPr>
                <w:b/>
              </w:rPr>
              <w:t>16 404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16633" w:rsidRDefault="00F937F4">
            <w:pPr>
              <w:pStyle w:val="Tabellcell"/>
              <w:jc w:val="right"/>
            </w:pPr>
            <w:r>
              <w:rPr>
                <w:b/>
              </w:rPr>
              <w:t>24 454</w:t>
            </w:r>
          </w:p>
        </w:tc>
      </w:tr>
    </w:tbl>
    <w:p w:rsidR="00316633" w:rsidRDefault="00F937F4">
      <w:pPr>
        <w:pStyle w:val="Fotnot"/>
        <w:widowControl w:val="0"/>
      </w:pPr>
      <w:r>
        <w:t>Fg prognos avser mars, som även återfinns i Delårsrapport mars.</w:t>
      </w:r>
    </w:p>
    <w:p w:rsidR="004E3F06" w:rsidRDefault="004E3F06">
      <w:pPr>
        <w:pStyle w:val="Fotnot"/>
        <w:widowControl w:val="0"/>
      </w:pPr>
    </w:p>
    <w:p w:rsidR="004E3F06" w:rsidRDefault="004E3F06">
      <w:pPr>
        <w:pStyle w:val="Fotnot"/>
        <w:widowControl w:val="0"/>
      </w:pPr>
    </w:p>
    <w:p w:rsidR="004E3F06" w:rsidRDefault="004E3F06">
      <w:pPr>
        <w:pStyle w:val="Fotnot"/>
        <w:widowControl w:val="0"/>
      </w:pPr>
    </w:p>
    <w:p w:rsidR="00316633" w:rsidRDefault="00F937F4">
      <w:pPr>
        <w:pStyle w:val="Rubrik2"/>
      </w:pPr>
      <w:bookmarkStart w:id="2" w:name="_Toc71705260"/>
      <w:r>
        <w:t>Utfall till och med perioden</w:t>
      </w:r>
      <w:bookmarkEnd w:id="2"/>
    </w:p>
    <w:p w:rsidR="00316633" w:rsidRDefault="00F937F4">
      <w:pPr>
        <w:pStyle w:val="BodyText"/>
        <w:widowControl w:val="0"/>
      </w:pPr>
      <w:r>
        <w:rPr>
          <w:b/>
        </w:rPr>
        <w:t>Intäkter</w:t>
      </w:r>
      <w:r>
        <w:t xml:space="preserve">: GS Buss tecknade i februari 2021 under ett tilläggsavtal med Västtrafik som framför allt innebär att resandet för 2019 blir bas för vårt incitament 2021. Detta var inte känt när budgeten gjordes, vid denna tidpunkt räknade vi med ett minskat resande med 25% jämfört med 2019 för 2021. Incitamentet beräknas överstiga lagd budget för 2021 med 14 500 tkr. För perioden överstiger incitamentet för resande budgeten med </w:t>
      </w:r>
      <w:r>
        <w:rPr>
          <w:i/>
          <w:u w:val="single"/>
        </w:rPr>
        <w:t>6 100</w:t>
      </w:r>
      <w:r>
        <w:t> tkr. Bonus för kundnöjdhet för kvartal 1 är med i utfallet, men inte i budget. Försäljning till vår hyresgäst på Kruthusgatan, Flygbussarna, lägre än budget. Ersättning för sjuklönekostnader är med i utfallet, men inte i budget.</w:t>
      </w:r>
    </w:p>
    <w:p w:rsidR="00316633" w:rsidRDefault="00F937F4">
      <w:pPr>
        <w:pStyle w:val="BodyText"/>
        <w:widowControl w:val="0"/>
      </w:pPr>
      <w:r>
        <w:rPr>
          <w:b/>
        </w:rPr>
        <w:t>Kostnader:</w:t>
      </w:r>
      <w:r>
        <w:t xml:space="preserve"> Högre pris och högre förbrukning av bränsle till bussarna på grund av kallt väder. Lägre förbrukning av bränslet som säljs vidare till Flygbussarna. Lägre kostnader för serviceavtal för bussarna kopplat till index. Lägre kostnader för material kopplat till reparationer av bussar. Vi har haft något högre kostnader för uppvärmning av lokaler. Högre kostnad än budgeterat för konsulter i försäljningsärendet. Högre personalkostnader än budgeterat.</w:t>
      </w:r>
    </w:p>
    <w:p w:rsidR="004E3F06" w:rsidRDefault="004E3F06">
      <w:pPr>
        <w:pStyle w:val="BodyText"/>
        <w:widowControl w:val="0"/>
      </w:pPr>
    </w:p>
    <w:p w:rsidR="004E3F06" w:rsidRDefault="004E3F06">
      <w:pPr>
        <w:pStyle w:val="BodyText"/>
        <w:widowControl w:val="0"/>
      </w:pPr>
    </w:p>
    <w:p w:rsidR="004E3F06" w:rsidRDefault="004E3F06">
      <w:pPr>
        <w:pStyle w:val="BodyText"/>
        <w:widowControl w:val="0"/>
      </w:pPr>
    </w:p>
    <w:p w:rsidR="004E3F06" w:rsidRDefault="004E3F06">
      <w:pPr>
        <w:pStyle w:val="BodyText"/>
        <w:widowControl w:val="0"/>
      </w:pPr>
    </w:p>
    <w:p w:rsidR="004E3F06" w:rsidRDefault="004E3F06">
      <w:pPr>
        <w:pStyle w:val="BodyText"/>
        <w:widowControl w:val="0"/>
      </w:pPr>
    </w:p>
    <w:p w:rsidR="00316633" w:rsidRDefault="00F937F4">
      <w:pPr>
        <w:pStyle w:val="Rubrik2"/>
      </w:pPr>
      <w:bookmarkStart w:id="3" w:name="_Toc71705261"/>
      <w:r>
        <w:lastRenderedPageBreak/>
        <w:t>Prognos</w:t>
      </w:r>
      <w:bookmarkEnd w:id="3"/>
    </w:p>
    <w:p w:rsidR="00316633" w:rsidRDefault="00F937F4">
      <w:pPr>
        <w:pStyle w:val="BodyText"/>
        <w:widowControl w:val="0"/>
      </w:pPr>
      <w:r>
        <w:rPr>
          <w:b/>
        </w:rPr>
        <w:t>Intäkter</w:t>
      </w:r>
      <w:r>
        <w:t>: Högre incitament för resande än budgeterat på grund av tilläggsavtal med Västtrafik innebär en höjning med 14 500 tkr mot budget. Bonus för kundnöjdhet innebär en ytterligare höjning med 4 500 tkr. Försäljning till vår hyresgäst på Kruthusgatan, Flygbussarna, förväntas i prognos bli lägre än budget, medan den statliga ersättningen för sjuklönekostnader påverkar intäktsprognosen positivt.</w:t>
      </w:r>
    </w:p>
    <w:p w:rsidR="00316633" w:rsidRDefault="00F937F4">
      <w:pPr>
        <w:pStyle w:val="BodyText"/>
        <w:widowControl w:val="0"/>
      </w:pPr>
      <w:r>
        <w:rPr>
          <w:b/>
        </w:rPr>
        <w:t>Kostnader:</w:t>
      </w:r>
      <w:r>
        <w:t xml:space="preserve"> Högre pris och högre förbrukning av bränsle till bussarna. Lägre förbrukning av bränslet som säljs vidare till Flygbussarna. Högre kostnad än budgeterat för konsulter i försäljningsärendet. Högre personalkostnader än budgeterat.</w:t>
      </w:r>
    </w:p>
    <w:sectPr w:rsidR="00316633">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2268" w:bottom="1134" w:left="2268" w:header="720"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43D0" w:rsidRDefault="009843D0" w:rsidP="00FD14E4">
      <w:pPr>
        <w:spacing w:after="0" w:line="240" w:lineRule="auto"/>
      </w:pPr>
      <w:r>
        <w:separator/>
      </w:r>
    </w:p>
  </w:endnote>
  <w:endnote w:type="continuationSeparator" w:id="0">
    <w:p w:rsidR="009843D0" w:rsidRDefault="009843D0" w:rsidP="00FD1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753" w:rsidRDefault="009843D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topFromText="851" w:vertAnchor="page" w:horzAnchor="page" w:tblpX="1419" w:tblpY="15650"/>
      <w:tblOverlap w:val="never"/>
      <w:tblW w:w="8520"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Pr>
    <w:tblGrid>
      <w:gridCol w:w="6946"/>
      <w:gridCol w:w="1574"/>
    </w:tblGrid>
    <w:tr w:rsidR="00C31ADA" w:rsidRPr="00C4334D" w:rsidTr="00646753">
      <w:trPr>
        <w:trHeight w:val="207"/>
      </w:trPr>
      <w:tc>
        <w:tcPr>
          <w:tcW w:w="6946" w:type="dxa"/>
        </w:tcPr>
        <w:p w:rsidR="00C31ADA" w:rsidRPr="0013286A" w:rsidRDefault="00F937F4" w:rsidP="00DC5106">
          <w:pPr>
            <w:pStyle w:val="Sidfot"/>
            <w:spacing w:after="100"/>
            <w:rPr>
              <w:rFonts w:ascii="Arial" w:hAnsi="Arial" w:cs="Arial"/>
            </w:rPr>
          </w:pPr>
          <w:r w:rsidRPr="0013286A">
            <w:rPr>
              <w:rFonts w:ascii="Arial" w:hAnsi="Arial" w:cs="Arial"/>
            </w:rPr>
            <w:t>Extra månadsuppföljning april 2021 bolag</w:t>
          </w:r>
          <w:r>
            <w:rPr>
              <w:rFonts w:ascii="Arial" w:hAnsi="Arial" w:cs="Arial"/>
            </w:rPr>
            <w:t xml:space="preserve"> </w:t>
          </w:r>
        </w:p>
      </w:tc>
      <w:tc>
        <w:tcPr>
          <w:tcW w:w="1574" w:type="dxa"/>
        </w:tcPr>
        <w:p w:rsidR="00C31ADA" w:rsidRPr="00ED4363" w:rsidRDefault="00F937F4" w:rsidP="00DC5106">
          <w:pPr>
            <w:pStyle w:val="Sidfot"/>
            <w:spacing w:after="100"/>
            <w:jc w:val="right"/>
            <w:rPr>
              <w:rFonts w:ascii="Arial" w:hAnsi="Arial" w:cs="Arial"/>
            </w:rPr>
          </w:pPr>
          <w:r w:rsidRPr="00ED4363">
            <w:rPr>
              <w:rFonts w:ascii="Arial" w:hAnsi="Arial" w:cs="Arial"/>
            </w:rPr>
            <w:fldChar w:fldCharType="begin"/>
          </w:r>
          <w:r w:rsidRPr="00ED4363">
            <w:rPr>
              <w:rFonts w:ascii="Arial" w:hAnsi="Arial" w:cs="Arial"/>
            </w:rPr>
            <w:instrText xml:space="preserve"> PAGE   \* MERGEFORMAT </w:instrText>
          </w:r>
          <w:r w:rsidRPr="00ED4363">
            <w:rPr>
              <w:rFonts w:ascii="Arial" w:hAnsi="Arial" w:cs="Arial"/>
            </w:rPr>
            <w:fldChar w:fldCharType="separate"/>
          </w:r>
          <w:r w:rsidRPr="00ED4363">
            <w:rPr>
              <w:rFonts w:ascii="Arial" w:hAnsi="Arial" w:cs="Arial"/>
              <w:noProof/>
            </w:rPr>
            <w:t>2</w:t>
          </w:r>
          <w:r w:rsidRPr="00ED4363">
            <w:rPr>
              <w:rFonts w:ascii="Arial" w:hAnsi="Arial" w:cs="Arial"/>
            </w:rPr>
            <w:fldChar w:fldCharType="end"/>
          </w:r>
          <w:r w:rsidRPr="00ED4363">
            <w:rPr>
              <w:rFonts w:ascii="Arial" w:hAnsi="Arial" w:cs="Arial"/>
            </w:rPr>
            <w:t xml:space="preserve"> (</w:t>
          </w:r>
          <w:r w:rsidRPr="00ED4363">
            <w:rPr>
              <w:rFonts w:ascii="Arial" w:hAnsi="Arial" w:cs="Arial"/>
              <w:noProof/>
            </w:rPr>
            <w:fldChar w:fldCharType="begin"/>
          </w:r>
          <w:r w:rsidRPr="00ED4363">
            <w:rPr>
              <w:rFonts w:ascii="Arial" w:hAnsi="Arial" w:cs="Arial"/>
              <w:noProof/>
            </w:rPr>
            <w:instrText xml:space="preserve"> NUMPAGES   \* MERGEFORMAT </w:instrText>
          </w:r>
          <w:r w:rsidRPr="00ED4363">
            <w:rPr>
              <w:rFonts w:ascii="Arial" w:hAnsi="Arial" w:cs="Arial"/>
              <w:noProof/>
            </w:rPr>
            <w:fldChar w:fldCharType="separate"/>
          </w:r>
          <w:r w:rsidRPr="00ED4363">
            <w:rPr>
              <w:rFonts w:ascii="Arial" w:hAnsi="Arial" w:cs="Arial"/>
              <w:noProof/>
            </w:rPr>
            <w:t>2</w:t>
          </w:r>
          <w:r w:rsidRPr="00ED4363">
            <w:rPr>
              <w:rFonts w:ascii="Arial" w:hAnsi="Arial" w:cs="Arial"/>
              <w:noProof/>
            </w:rPr>
            <w:fldChar w:fldCharType="end"/>
          </w:r>
          <w:r w:rsidRPr="00ED4363">
            <w:rPr>
              <w:rFonts w:ascii="Arial" w:hAnsi="Arial" w:cs="Arial"/>
            </w:rPr>
            <w:t>)</w:t>
          </w:r>
        </w:p>
      </w:tc>
    </w:tr>
    <w:tr w:rsidR="00C31ADA" w:rsidRPr="00AE7954" w:rsidTr="00646753">
      <w:trPr>
        <w:trHeight w:val="207"/>
      </w:trPr>
      <w:tc>
        <w:tcPr>
          <w:tcW w:w="6946" w:type="dxa"/>
        </w:tcPr>
        <w:p w:rsidR="00C31ADA" w:rsidRPr="00AE7954" w:rsidRDefault="00F937F4" w:rsidP="00DC5106">
          <w:pPr>
            <w:pStyle w:val="Sidfot"/>
            <w:spacing w:after="100"/>
          </w:pPr>
          <w:r w:rsidRPr="0013286A">
            <w:rPr>
              <w:rFonts w:ascii="Arial" w:hAnsi="Arial" w:cs="Arial"/>
            </w:rPr>
            <w:t>GS Buss AB</w:t>
          </w:r>
        </w:p>
      </w:tc>
      <w:tc>
        <w:tcPr>
          <w:tcW w:w="1574" w:type="dxa"/>
        </w:tcPr>
        <w:p w:rsidR="00C31ADA" w:rsidRPr="0013286A" w:rsidRDefault="009843D0" w:rsidP="00DC5106">
          <w:pPr>
            <w:pStyle w:val="Sidfot"/>
            <w:spacing w:after="100"/>
            <w:rPr>
              <w:rFonts w:ascii="Arial" w:hAnsi="Arial" w:cs="Arial"/>
            </w:rPr>
          </w:pPr>
        </w:p>
      </w:tc>
    </w:tr>
    <w:tr w:rsidR="00C31ADA" w:rsidTr="00094C55">
      <w:trPr>
        <w:trHeight w:val="207"/>
      </w:trPr>
      <w:tc>
        <w:tcPr>
          <w:tcW w:w="6946" w:type="dxa"/>
        </w:tcPr>
        <w:p w:rsidR="00C31ADA" w:rsidRPr="00460C9B" w:rsidRDefault="009843D0" w:rsidP="00DC5106">
          <w:pPr>
            <w:pStyle w:val="Sidfot"/>
            <w:spacing w:after="100"/>
            <w:rPr>
              <w:rFonts w:ascii="Arial" w:hAnsi="Arial" w:cs="Arial"/>
            </w:rPr>
          </w:pPr>
        </w:p>
      </w:tc>
      <w:tc>
        <w:tcPr>
          <w:tcW w:w="1574" w:type="dxa"/>
          <w:vAlign w:val="center"/>
        </w:tcPr>
        <w:p w:rsidR="00C31ADA" w:rsidRPr="0013286A" w:rsidRDefault="00F937F4" w:rsidP="00094C55">
          <w:pPr>
            <w:pStyle w:val="Sidfot"/>
            <w:spacing w:after="100"/>
            <w:jc w:val="right"/>
            <w:rPr>
              <w:rFonts w:ascii="Arial" w:hAnsi="Arial" w:cs="Arial"/>
            </w:rPr>
          </w:pPr>
          <w:r>
            <w:rPr>
              <w:rFonts w:ascii="Arial" w:hAnsi="Arial" w:cs="Arial"/>
            </w:rPr>
            <w:fldChar w:fldCharType="begin"/>
          </w:r>
          <w:r>
            <w:rPr>
              <w:rFonts w:ascii="Arial" w:hAnsi="Arial" w:cs="Arial"/>
            </w:rPr>
            <w:instrText xml:space="preserve"> CREATEDATE   \* MERGEFORMAT </w:instrText>
          </w:r>
          <w:r>
            <w:rPr>
              <w:rFonts w:ascii="Arial" w:hAnsi="Arial" w:cs="Arial"/>
            </w:rPr>
            <w:fldChar w:fldCharType="separate"/>
          </w:r>
          <w:r>
            <w:rPr>
              <w:rFonts w:ascii="Arial" w:hAnsi="Arial" w:cs="Arial"/>
              <w:noProof/>
            </w:rPr>
            <w:fldChar w:fldCharType="begin"/>
          </w:r>
          <w:r>
            <w:rPr>
              <w:rFonts w:ascii="Arial" w:hAnsi="Arial" w:cs="Arial"/>
              <w:noProof/>
            </w:rPr>
            <w:instrText xml:space="preserve"> CREATEDATE  \@ "yyyy-MM-dd"  \* MERGEFORMAT </w:instrText>
          </w:r>
          <w:r>
            <w:rPr>
              <w:rFonts w:ascii="Arial" w:hAnsi="Arial" w:cs="Arial"/>
              <w:noProof/>
            </w:rPr>
            <w:fldChar w:fldCharType="separate"/>
          </w:r>
          <w:r>
            <w:rPr>
              <w:rFonts w:ascii="Arial" w:hAnsi="Arial" w:cs="Arial"/>
              <w:noProof/>
            </w:rPr>
            <w:t>2021-02-23</w:t>
          </w:r>
          <w:r>
            <w:rPr>
              <w:rFonts w:ascii="Arial" w:hAnsi="Arial" w:cs="Arial"/>
              <w:noProof/>
            </w:rPr>
            <w:fldChar w:fldCharType="end"/>
          </w:r>
          <w:r>
            <w:rPr>
              <w:rFonts w:ascii="Arial" w:hAnsi="Arial" w:cs="Arial"/>
              <w:noProof/>
            </w:rPr>
            <w:t xml:space="preserve"> </w:t>
          </w:r>
          <w:r>
            <w:rPr>
              <w:rFonts w:ascii="Arial" w:hAnsi="Arial" w:cs="Arial"/>
            </w:rPr>
            <w:fldChar w:fldCharType="end"/>
          </w:r>
        </w:p>
      </w:tc>
    </w:tr>
  </w:tbl>
  <w:p w:rsidR="00A4116C" w:rsidRPr="00ED4363" w:rsidRDefault="009843D0" w:rsidP="000A723F">
    <w:pPr>
      <w:pStyle w:val="Sidfo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753" w:rsidRDefault="009843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43D0" w:rsidRDefault="009843D0" w:rsidP="00FD14E4">
      <w:pPr>
        <w:spacing w:after="0" w:line="240" w:lineRule="auto"/>
      </w:pPr>
      <w:r>
        <w:separator/>
      </w:r>
    </w:p>
  </w:footnote>
  <w:footnote w:type="continuationSeparator" w:id="0">
    <w:p w:rsidR="009843D0" w:rsidRDefault="009843D0" w:rsidP="00FD1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753" w:rsidRDefault="009843D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753" w:rsidRDefault="009843D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753" w:rsidRDefault="009843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B2E02"/>
    <w:multiLevelType w:val="hybridMultilevel"/>
    <w:tmpl w:val="723CCC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5B7192"/>
    <w:multiLevelType w:val="hybridMultilevel"/>
    <w:tmpl w:val="A10A6B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C6B0EF9"/>
    <w:multiLevelType w:val="multilevel"/>
    <w:tmpl w:val="8F9A78BE"/>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7B"/>
    <w:rsid w:val="00027552"/>
    <w:rsid w:val="00040945"/>
    <w:rsid w:val="000C278E"/>
    <w:rsid w:val="001233CD"/>
    <w:rsid w:val="00127D82"/>
    <w:rsid w:val="001B0017"/>
    <w:rsid w:val="001D0C89"/>
    <w:rsid w:val="001E34D9"/>
    <w:rsid w:val="002A012C"/>
    <w:rsid w:val="002B32D9"/>
    <w:rsid w:val="00305336"/>
    <w:rsid w:val="00316633"/>
    <w:rsid w:val="0031706A"/>
    <w:rsid w:val="00326D90"/>
    <w:rsid w:val="0033640E"/>
    <w:rsid w:val="00342AB7"/>
    <w:rsid w:val="003A40E9"/>
    <w:rsid w:val="003B4ABF"/>
    <w:rsid w:val="003D0963"/>
    <w:rsid w:val="00405E3D"/>
    <w:rsid w:val="00416ADD"/>
    <w:rsid w:val="004850B1"/>
    <w:rsid w:val="004A08E3"/>
    <w:rsid w:val="004E3F06"/>
    <w:rsid w:val="00503904"/>
    <w:rsid w:val="00514099"/>
    <w:rsid w:val="0057086E"/>
    <w:rsid w:val="005A4EDC"/>
    <w:rsid w:val="005E7669"/>
    <w:rsid w:val="00623030"/>
    <w:rsid w:val="00656BC9"/>
    <w:rsid w:val="006B74B7"/>
    <w:rsid w:val="00751C70"/>
    <w:rsid w:val="007A46F9"/>
    <w:rsid w:val="007A6F6A"/>
    <w:rsid w:val="007C438A"/>
    <w:rsid w:val="007D03BE"/>
    <w:rsid w:val="007F0C07"/>
    <w:rsid w:val="00803EA2"/>
    <w:rsid w:val="008277D0"/>
    <w:rsid w:val="008A28D0"/>
    <w:rsid w:val="008E1B36"/>
    <w:rsid w:val="00932BB2"/>
    <w:rsid w:val="00962D10"/>
    <w:rsid w:val="00970054"/>
    <w:rsid w:val="009843D0"/>
    <w:rsid w:val="009D0096"/>
    <w:rsid w:val="00A06539"/>
    <w:rsid w:val="00A24B46"/>
    <w:rsid w:val="00A33522"/>
    <w:rsid w:val="00A86C9B"/>
    <w:rsid w:val="00AA216E"/>
    <w:rsid w:val="00AB0EC1"/>
    <w:rsid w:val="00AD0A0D"/>
    <w:rsid w:val="00AD5FAB"/>
    <w:rsid w:val="00AF5336"/>
    <w:rsid w:val="00B161D4"/>
    <w:rsid w:val="00B50452"/>
    <w:rsid w:val="00B7025F"/>
    <w:rsid w:val="00BE272B"/>
    <w:rsid w:val="00C23D5C"/>
    <w:rsid w:val="00C91C90"/>
    <w:rsid w:val="00CA18E8"/>
    <w:rsid w:val="00CA1E51"/>
    <w:rsid w:val="00CB0C4B"/>
    <w:rsid w:val="00CB7232"/>
    <w:rsid w:val="00D33F10"/>
    <w:rsid w:val="00D81E48"/>
    <w:rsid w:val="00E5254C"/>
    <w:rsid w:val="00E77475"/>
    <w:rsid w:val="00EF1FBF"/>
    <w:rsid w:val="00F44ACC"/>
    <w:rsid w:val="00F55619"/>
    <w:rsid w:val="00F937F4"/>
    <w:rsid w:val="00F93900"/>
    <w:rsid w:val="00FD14E4"/>
    <w:rsid w:val="00FE2302"/>
    <w:rsid w:val="00FF087B"/>
    <w:rsid w:val="00FF69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7FD96"/>
  <w15:docId w15:val="{87B494DB-378A-4DF2-BA08-D0E3ADB6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12C"/>
    <w:pPr>
      <w:spacing w:after="100" w:line="276" w:lineRule="auto"/>
    </w:pPr>
    <w:rPr>
      <w:rFonts w:ascii="Times New Roman" w:hAnsi="Times New Roman"/>
      <w:sz w:val="22"/>
      <w:szCs w:val="22"/>
    </w:rPr>
  </w:style>
  <w:style w:type="paragraph" w:styleId="Rubrik1">
    <w:name w:val="heading 1"/>
    <w:basedOn w:val="Normal"/>
    <w:next w:val="Brdtext"/>
    <w:link w:val="Rubrik1Char"/>
    <w:uiPriority w:val="9"/>
    <w:qFormat/>
    <w:rsid w:val="002A012C"/>
    <w:pPr>
      <w:keepNext/>
      <w:keepLines/>
      <w:numPr>
        <w:numId w:val="1"/>
      </w:numPr>
      <w:tabs>
        <w:tab w:val="left" w:pos="0"/>
      </w:tabs>
      <w:spacing w:before="500" w:after="160"/>
      <w:ind w:left="0" w:hanging="850"/>
      <w:outlineLvl w:val="0"/>
    </w:pPr>
    <w:rPr>
      <w:rFonts w:ascii="Arial" w:eastAsiaTheme="majorEastAsia" w:hAnsi="Arial" w:cstheme="majorBidi"/>
      <w:b/>
      <w:bCs/>
      <w:color w:val="000000"/>
      <w:sz w:val="50"/>
      <w:szCs w:val="50"/>
    </w:rPr>
  </w:style>
  <w:style w:type="paragraph" w:styleId="Rubrik2">
    <w:name w:val="heading 2"/>
    <w:basedOn w:val="Normal"/>
    <w:next w:val="Brdtext"/>
    <w:link w:val="Rubrik2Char"/>
    <w:uiPriority w:val="9"/>
    <w:unhideWhenUsed/>
    <w:qFormat/>
    <w:rsid w:val="002A012C"/>
    <w:pPr>
      <w:keepNext/>
      <w:keepLines/>
      <w:numPr>
        <w:ilvl w:val="1"/>
        <w:numId w:val="1"/>
      </w:numPr>
      <w:tabs>
        <w:tab w:val="left" w:pos="0"/>
      </w:tabs>
      <w:spacing w:before="480" w:after="120"/>
      <w:ind w:left="0" w:hanging="850"/>
      <w:outlineLvl w:val="1"/>
    </w:pPr>
    <w:rPr>
      <w:rFonts w:ascii="Arial" w:eastAsiaTheme="majorEastAsia" w:hAnsi="Arial" w:cstheme="majorBidi"/>
      <w:b/>
      <w:bCs/>
      <w:color w:val="000000"/>
      <w:sz w:val="34"/>
      <w:szCs w:val="34"/>
    </w:rPr>
  </w:style>
  <w:style w:type="paragraph" w:styleId="Rubrik3">
    <w:name w:val="heading 3"/>
    <w:basedOn w:val="Normal"/>
    <w:next w:val="Brdtext"/>
    <w:link w:val="Rubrik3Char"/>
    <w:uiPriority w:val="9"/>
    <w:unhideWhenUsed/>
    <w:qFormat/>
    <w:rsid w:val="002A012C"/>
    <w:pPr>
      <w:keepNext/>
      <w:keepLines/>
      <w:numPr>
        <w:ilvl w:val="2"/>
        <w:numId w:val="1"/>
      </w:numPr>
      <w:tabs>
        <w:tab w:val="left" w:pos="0"/>
      </w:tabs>
      <w:spacing w:before="400" w:after="120"/>
      <w:ind w:left="0" w:hanging="850"/>
      <w:outlineLvl w:val="2"/>
    </w:pPr>
    <w:rPr>
      <w:rFonts w:ascii="Arial" w:eastAsiaTheme="majorEastAsia" w:hAnsi="Arial" w:cstheme="majorBidi"/>
      <w:b/>
      <w:bCs/>
      <w:color w:val="000000"/>
      <w:sz w:val="26"/>
      <w:szCs w:val="26"/>
    </w:rPr>
  </w:style>
  <w:style w:type="paragraph" w:styleId="Rubrik4">
    <w:name w:val="heading 4"/>
    <w:basedOn w:val="Normal"/>
    <w:next w:val="Brdtext"/>
    <w:link w:val="Rubrik4Char"/>
    <w:uiPriority w:val="9"/>
    <w:unhideWhenUsed/>
    <w:qFormat/>
    <w:rsid w:val="002A012C"/>
    <w:pPr>
      <w:keepNext/>
      <w:keepLines/>
      <w:numPr>
        <w:ilvl w:val="3"/>
        <w:numId w:val="1"/>
      </w:numPr>
      <w:tabs>
        <w:tab w:val="left" w:pos="0"/>
      </w:tabs>
      <w:spacing w:before="360" w:after="120"/>
      <w:ind w:left="0" w:hanging="850"/>
      <w:outlineLvl w:val="3"/>
    </w:pPr>
    <w:rPr>
      <w:rFonts w:ascii="Arial" w:eastAsiaTheme="majorEastAsia" w:hAnsi="Arial" w:cstheme="majorBidi"/>
      <w:color w:val="000000"/>
    </w:rPr>
  </w:style>
  <w:style w:type="paragraph" w:styleId="Rubrik5">
    <w:name w:val="heading 5"/>
    <w:basedOn w:val="Normal"/>
    <w:next w:val="Brdtext"/>
    <w:link w:val="Rubrik5Char"/>
    <w:uiPriority w:val="9"/>
    <w:unhideWhenUsed/>
    <w:qFormat/>
    <w:rsid w:val="002A012C"/>
    <w:pPr>
      <w:keepNext/>
      <w:keepLines/>
      <w:tabs>
        <w:tab w:val="left" w:pos="-792"/>
      </w:tabs>
      <w:spacing w:before="360" w:after="120"/>
      <w:ind w:left="-850"/>
      <w:outlineLvl w:val="4"/>
    </w:pPr>
    <w:rPr>
      <w:rFonts w:ascii="Arial" w:eastAsiaTheme="majorEastAsia" w:hAnsi="Arial" w:cstheme="majorBidi"/>
      <w:color w:val="000000"/>
    </w:rPr>
  </w:style>
  <w:style w:type="paragraph" w:styleId="Rubrik6">
    <w:name w:val="heading 6"/>
    <w:basedOn w:val="Normal"/>
    <w:next w:val="Brdtext"/>
    <w:link w:val="Rubrik6Char"/>
    <w:uiPriority w:val="9"/>
    <w:unhideWhenUsed/>
    <w:qFormat/>
    <w:rsid w:val="002A012C"/>
    <w:pPr>
      <w:keepNext/>
      <w:keepLines/>
      <w:tabs>
        <w:tab w:val="left" w:pos="-792"/>
      </w:tabs>
      <w:spacing w:before="360" w:after="120"/>
      <w:ind w:left="-850"/>
      <w:outlineLvl w:val="5"/>
    </w:pPr>
    <w:rPr>
      <w:rFonts w:ascii="Arial" w:eastAsiaTheme="majorEastAsia" w:hAnsi="Arial" w:cstheme="majorBidi"/>
      <w:color w:val="000000"/>
    </w:rPr>
  </w:style>
  <w:style w:type="paragraph" w:styleId="Rubrik7">
    <w:name w:val="heading 7"/>
    <w:basedOn w:val="Normal"/>
    <w:next w:val="Normal"/>
    <w:link w:val="Rubrik7Char"/>
    <w:uiPriority w:val="9"/>
    <w:unhideWhenUsed/>
    <w:qFormat/>
    <w:rsid w:val="002A012C"/>
    <w:pPr>
      <w:keepNext/>
      <w:keepLines/>
      <w:numPr>
        <w:ilvl w:val="6"/>
        <w:numId w:val="18"/>
      </w:numPr>
      <w:spacing w:before="200" w:after="0"/>
      <w:outlineLvl w:val="6"/>
    </w:pPr>
    <w:rPr>
      <w:rFonts w:ascii="Cambria" w:eastAsiaTheme="majorEastAsia" w:hAnsi="Cambria" w:cstheme="majorBidi"/>
      <w:i/>
      <w:iCs/>
      <w:color w:val="404040"/>
      <w:sz w:val="20"/>
      <w:szCs w:val="20"/>
    </w:rPr>
  </w:style>
  <w:style w:type="paragraph" w:styleId="Rubrik8">
    <w:name w:val="heading 8"/>
    <w:basedOn w:val="Normal"/>
    <w:next w:val="Normal"/>
    <w:link w:val="Rubrik8Char"/>
    <w:uiPriority w:val="9"/>
    <w:semiHidden/>
    <w:unhideWhenUsed/>
    <w:qFormat/>
    <w:rsid w:val="002A012C"/>
    <w:pPr>
      <w:keepNext/>
      <w:keepLines/>
      <w:numPr>
        <w:ilvl w:val="7"/>
        <w:numId w:val="18"/>
      </w:numPr>
      <w:spacing w:before="200" w:after="0"/>
      <w:outlineLvl w:val="7"/>
    </w:pPr>
    <w:rPr>
      <w:rFonts w:ascii="Cambria" w:eastAsiaTheme="majorEastAsia" w:hAnsi="Cambria" w:cstheme="majorBidi"/>
      <w:color w:val="404040"/>
      <w:sz w:val="20"/>
      <w:szCs w:val="20"/>
    </w:rPr>
  </w:style>
  <w:style w:type="paragraph" w:styleId="Rubrik9">
    <w:name w:val="heading 9"/>
    <w:basedOn w:val="Normal"/>
    <w:next w:val="Normal"/>
    <w:link w:val="Rubrik9Char"/>
    <w:uiPriority w:val="9"/>
    <w:semiHidden/>
    <w:unhideWhenUsed/>
    <w:qFormat/>
    <w:rsid w:val="002A012C"/>
    <w:pPr>
      <w:keepNext/>
      <w:keepLines/>
      <w:spacing w:before="200" w:after="0"/>
      <w:ind w:left="1584" w:hanging="1584"/>
      <w:outlineLvl w:val="8"/>
    </w:pPr>
    <w:rPr>
      <w:rFonts w:ascii="Cambria" w:eastAsiaTheme="majorEastAsia" w:hAnsi="Cambria" w:cstheme="majorBidi"/>
      <w:i/>
      <w:iCs/>
      <w:color w:val="40404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tnot">
    <w:name w:val="Fotnot"/>
    <w:basedOn w:val="Normal"/>
    <w:qFormat/>
    <w:rsid w:val="00503904"/>
    <w:pPr>
      <w:keepNext/>
      <w:spacing w:before="80" w:after="80" w:line="240" w:lineRule="auto"/>
    </w:pPr>
    <w:rPr>
      <w:i/>
      <w:sz w:val="16"/>
      <w:szCs w:val="16"/>
    </w:rPr>
  </w:style>
  <w:style w:type="paragraph" w:customStyle="1" w:styleId="Enhet">
    <w:name w:val="Enhet"/>
    <w:basedOn w:val="Normal"/>
    <w:qFormat/>
    <w:rsid w:val="002A012C"/>
    <w:pPr>
      <w:spacing w:after="0"/>
    </w:pPr>
    <w:rPr>
      <w:rFonts w:ascii="Arial" w:hAnsi="Arial"/>
      <w:sz w:val="44"/>
    </w:rPr>
  </w:style>
  <w:style w:type="paragraph" w:customStyle="1" w:styleId="Tabellrubrik">
    <w:name w:val="Tabellrubrik"/>
    <w:basedOn w:val="Normal"/>
    <w:next w:val="Brdtext"/>
    <w:link w:val="TabellrubrikChar"/>
    <w:qFormat/>
    <w:rsid w:val="002A012C"/>
    <w:pPr>
      <w:keepNext/>
      <w:spacing w:before="240"/>
    </w:pPr>
    <w:rPr>
      <w:b/>
      <w:bCs/>
      <w:color w:val="000000"/>
    </w:rPr>
  </w:style>
  <w:style w:type="character" w:customStyle="1" w:styleId="TabellrubrikChar">
    <w:name w:val="Tabellrubrik Char"/>
    <w:link w:val="Tabellrubrik"/>
    <w:rsid w:val="002A012C"/>
    <w:rPr>
      <w:rFonts w:ascii="Times New Roman" w:hAnsi="Times New Roman"/>
      <w:b/>
      <w:sz w:val="24"/>
    </w:rPr>
  </w:style>
  <w:style w:type="paragraph" w:styleId="Brdtext">
    <w:name w:val="Body Text"/>
    <w:basedOn w:val="Normal"/>
    <w:link w:val="BrdtextChar"/>
    <w:uiPriority w:val="99"/>
    <w:unhideWhenUsed/>
    <w:rsid w:val="009D0096"/>
    <w:pPr>
      <w:spacing w:after="120"/>
    </w:pPr>
  </w:style>
  <w:style w:type="character" w:customStyle="1" w:styleId="BrdtextChar">
    <w:name w:val="Brödtext Char"/>
    <w:basedOn w:val="Standardstycketeckensnitt"/>
    <w:link w:val="Brdtext"/>
    <w:uiPriority w:val="99"/>
    <w:rsid w:val="009D0096"/>
  </w:style>
  <w:style w:type="paragraph" w:customStyle="1" w:styleId="Bilagor">
    <w:name w:val="Bilagor"/>
    <w:basedOn w:val="Normal"/>
    <w:link w:val="BilagorChar"/>
    <w:qFormat/>
    <w:rsid w:val="002A012C"/>
    <w:rPr>
      <w:b/>
      <w:sz w:val="24"/>
      <w:szCs w:val="24"/>
    </w:rPr>
  </w:style>
  <w:style w:type="character" w:customStyle="1" w:styleId="BilagorChar">
    <w:name w:val="Bilagor Char"/>
    <w:link w:val="Bilagor"/>
    <w:rsid w:val="002A012C"/>
    <w:rPr>
      <w:rFonts w:ascii="Times New Roman" w:hAnsi="Times New Roman"/>
      <w:b/>
      <w:sz w:val="24"/>
      <w:szCs w:val="24"/>
    </w:rPr>
  </w:style>
  <w:style w:type="paragraph" w:customStyle="1" w:styleId="Bilaga">
    <w:name w:val="Bilaga"/>
    <w:basedOn w:val="Normal"/>
    <w:qFormat/>
    <w:rsid w:val="002A012C"/>
    <w:pPr>
      <w:tabs>
        <w:tab w:val="left" w:pos="567"/>
      </w:tabs>
      <w:ind w:left="737"/>
    </w:pPr>
    <w:rPr>
      <w:i/>
    </w:rPr>
  </w:style>
  <w:style w:type="paragraph" w:customStyle="1" w:styleId="Tabellcell">
    <w:name w:val="Tabellcell"/>
    <w:basedOn w:val="Normal"/>
    <w:link w:val="TabellcellChar"/>
    <w:qFormat/>
    <w:rsid w:val="00405E3D"/>
    <w:pPr>
      <w:spacing w:before="60" w:after="60" w:line="240" w:lineRule="auto"/>
    </w:pPr>
    <w:rPr>
      <w:rFonts w:ascii="Arial" w:hAnsi="Arial" w:cs="Arial"/>
      <w:sz w:val="18"/>
      <w:szCs w:val="18"/>
    </w:rPr>
  </w:style>
  <w:style w:type="character" w:customStyle="1" w:styleId="TabellcellChar">
    <w:name w:val="Tabellcell Char"/>
    <w:link w:val="Tabellcell"/>
    <w:rsid w:val="00405E3D"/>
    <w:rPr>
      <w:rFonts w:ascii="Arial" w:hAnsi="Arial" w:cs="Arial"/>
      <w:sz w:val="18"/>
      <w:szCs w:val="16"/>
    </w:rPr>
  </w:style>
  <w:style w:type="paragraph" w:customStyle="1" w:styleId="Texttitel">
    <w:name w:val="Texttitel"/>
    <w:basedOn w:val="Normal"/>
    <w:next w:val="Brdtext"/>
    <w:qFormat/>
    <w:rsid w:val="002A012C"/>
    <w:pPr>
      <w:keepNext/>
      <w:spacing w:before="240"/>
    </w:pPr>
    <w:rPr>
      <w:b/>
      <w:bCs/>
      <w:color w:val="000000"/>
    </w:rPr>
  </w:style>
  <w:style w:type="paragraph" w:customStyle="1" w:styleId="Fastanvisning">
    <w:name w:val="Fastanvisning"/>
    <w:basedOn w:val="Brdtext"/>
    <w:qFormat/>
    <w:rsid w:val="002A012C"/>
    <w:pPr>
      <w:spacing w:after="160"/>
    </w:pPr>
    <w:rPr>
      <w:color w:val="000000"/>
    </w:rPr>
  </w:style>
  <w:style w:type="paragraph" w:customStyle="1" w:styleId="Anvisning">
    <w:name w:val="Anvisning"/>
    <w:basedOn w:val="Brdtext"/>
    <w:qFormat/>
    <w:rsid w:val="00514099"/>
    <w:pPr>
      <w:pBdr>
        <w:top w:val="single" w:sz="18" w:space="1" w:color="D1E6F0"/>
        <w:left w:val="single" w:sz="18" w:space="4" w:color="D1E6F0"/>
        <w:bottom w:val="single" w:sz="18" w:space="1" w:color="D1E6F0"/>
        <w:right w:val="single" w:sz="18" w:space="4" w:color="D1E6F0"/>
      </w:pBdr>
      <w:shd w:val="clear" w:color="auto" w:fill="EDF5F9"/>
      <w:spacing w:line="240" w:lineRule="auto"/>
      <w:ind w:left="68" w:right="68"/>
    </w:pPr>
    <w:rPr>
      <w:sz w:val="24"/>
    </w:rPr>
  </w:style>
  <w:style w:type="paragraph" w:customStyle="1" w:styleId="BodyText">
    <w:name w:val="BodyText"/>
    <w:basedOn w:val="Normal"/>
    <w:link w:val="BodyTextChar"/>
    <w:qFormat/>
    <w:rsid w:val="005A4EDC"/>
    <w:pPr>
      <w:spacing w:after="160" w:line="240" w:lineRule="auto"/>
    </w:pPr>
    <w:rPr>
      <w:color w:val="000000"/>
    </w:rPr>
  </w:style>
  <w:style w:type="character" w:customStyle="1" w:styleId="BodyTextChar">
    <w:name w:val="BodyText Char"/>
    <w:link w:val="BodyText"/>
    <w:rsid w:val="005A4EDC"/>
    <w:rPr>
      <w:rFonts w:ascii="Times New Roman" w:hAnsi="Times New Roman"/>
      <w:b w:val="0"/>
      <w:bCs w:val="0"/>
      <w:i w:val="0"/>
      <w:iCs w:val="0"/>
      <w:sz w:val="22"/>
      <w:szCs w:val="22"/>
    </w:rPr>
  </w:style>
  <w:style w:type="character" w:customStyle="1" w:styleId="Rubrik1Char">
    <w:name w:val="Rubrik 1 Char"/>
    <w:link w:val="Rubrik1"/>
    <w:uiPriority w:val="9"/>
    <w:rsid w:val="002A012C"/>
    <w:rPr>
      <w:rFonts w:ascii="Arial" w:eastAsiaTheme="majorEastAsia" w:hAnsi="Arial" w:cstheme="majorBidi"/>
      <w:b/>
      <w:bCs/>
      <w:sz w:val="28"/>
      <w:szCs w:val="28"/>
    </w:rPr>
  </w:style>
  <w:style w:type="character" w:customStyle="1" w:styleId="Rubrik2Char">
    <w:name w:val="Rubrik 2 Char"/>
    <w:link w:val="Rubrik2"/>
    <w:uiPriority w:val="9"/>
    <w:rsid w:val="002A012C"/>
    <w:rPr>
      <w:rFonts w:ascii="Arial" w:eastAsiaTheme="majorEastAsia" w:hAnsi="Arial" w:cstheme="majorBidi"/>
      <w:b/>
      <w:bCs/>
      <w:i/>
      <w:sz w:val="28"/>
      <w:szCs w:val="26"/>
    </w:rPr>
  </w:style>
  <w:style w:type="character" w:customStyle="1" w:styleId="Rubrik3Char">
    <w:name w:val="Rubrik 3 Char"/>
    <w:link w:val="Rubrik3"/>
    <w:uiPriority w:val="9"/>
    <w:rsid w:val="002A012C"/>
    <w:rPr>
      <w:rFonts w:ascii="Arial" w:eastAsiaTheme="majorEastAsia" w:hAnsi="Arial" w:cstheme="majorBidi"/>
      <w:bCs/>
      <w:i/>
      <w:sz w:val="28"/>
    </w:rPr>
  </w:style>
  <w:style w:type="character" w:customStyle="1" w:styleId="Rubrik4Char">
    <w:name w:val="Rubrik 4 Char"/>
    <w:link w:val="Rubrik4"/>
    <w:uiPriority w:val="9"/>
    <w:rsid w:val="002A012C"/>
    <w:rPr>
      <w:rFonts w:ascii="Arial" w:eastAsiaTheme="majorEastAsia" w:hAnsi="Arial" w:cstheme="majorBidi"/>
      <w:bCs/>
      <w:i/>
      <w:iCs/>
      <w:sz w:val="26"/>
    </w:rPr>
  </w:style>
  <w:style w:type="character" w:customStyle="1" w:styleId="Rubrik5Char">
    <w:name w:val="Rubrik 5 Char"/>
    <w:link w:val="Rubrik5"/>
    <w:uiPriority w:val="9"/>
    <w:rsid w:val="002A012C"/>
    <w:rPr>
      <w:rFonts w:ascii="Arial" w:eastAsiaTheme="majorEastAsia" w:hAnsi="Arial" w:cstheme="majorBidi"/>
      <w:i/>
      <w:sz w:val="24"/>
    </w:rPr>
  </w:style>
  <w:style w:type="character" w:customStyle="1" w:styleId="Rubrik6Char">
    <w:name w:val="Rubrik 6 Char"/>
    <w:link w:val="Rubrik6"/>
    <w:uiPriority w:val="9"/>
    <w:rsid w:val="002A012C"/>
    <w:rPr>
      <w:rFonts w:ascii="Arial" w:eastAsiaTheme="majorEastAsia" w:hAnsi="Arial" w:cstheme="majorBidi"/>
      <w:i/>
      <w:iCs/>
      <w:color w:val="243F60"/>
      <w:sz w:val="24"/>
    </w:rPr>
  </w:style>
  <w:style w:type="character" w:customStyle="1" w:styleId="Rubrik7Char">
    <w:name w:val="Rubrik 7 Char"/>
    <w:link w:val="Rubrik7"/>
    <w:uiPriority w:val="9"/>
    <w:rsid w:val="002A012C"/>
    <w:rPr>
      <w:rFonts w:ascii="Cambria" w:eastAsiaTheme="majorEastAsia" w:hAnsi="Cambria" w:cstheme="majorBidi"/>
      <w:i/>
      <w:iCs/>
      <w:color w:val="404040"/>
    </w:rPr>
  </w:style>
  <w:style w:type="character" w:customStyle="1" w:styleId="Rubrik8Char">
    <w:name w:val="Rubrik 8 Char"/>
    <w:link w:val="Rubrik8"/>
    <w:uiPriority w:val="9"/>
    <w:semiHidden/>
    <w:rsid w:val="002A012C"/>
    <w:rPr>
      <w:rFonts w:ascii="Cambria" w:eastAsiaTheme="majorEastAsia" w:hAnsi="Cambria" w:cstheme="majorBidi"/>
      <w:color w:val="404040"/>
    </w:rPr>
  </w:style>
  <w:style w:type="character" w:customStyle="1" w:styleId="Rubrik9Char">
    <w:name w:val="Rubrik 9 Char"/>
    <w:link w:val="Rubrik9"/>
    <w:uiPriority w:val="9"/>
    <w:semiHidden/>
    <w:rsid w:val="002A012C"/>
    <w:rPr>
      <w:rFonts w:ascii="Cambria" w:eastAsiaTheme="majorEastAsia" w:hAnsi="Cambria" w:cstheme="majorBidi"/>
      <w:i/>
      <w:iCs/>
      <w:color w:val="404040"/>
    </w:rPr>
  </w:style>
  <w:style w:type="paragraph" w:styleId="Rubrik">
    <w:name w:val="Title"/>
    <w:basedOn w:val="Normal"/>
    <w:next w:val="Brdtext"/>
    <w:link w:val="RubrikChar"/>
    <w:qFormat/>
    <w:rsid w:val="002A012C"/>
    <w:pPr>
      <w:pBdr>
        <w:bottom w:val="single" w:sz="8" w:space="4" w:color="4F81BD"/>
      </w:pBdr>
      <w:suppressAutoHyphens/>
      <w:spacing w:before="2000" w:after="300" w:line="240" w:lineRule="auto"/>
      <w:contextualSpacing/>
    </w:pPr>
    <w:rPr>
      <w:rFonts w:ascii="Arial" w:eastAsiaTheme="majorEastAsia" w:hAnsi="Arial" w:cstheme="majorBidi"/>
      <w:b/>
      <w:spacing w:val="5"/>
      <w:kern w:val="28"/>
      <w:sz w:val="50"/>
      <w:szCs w:val="52"/>
    </w:rPr>
  </w:style>
  <w:style w:type="character" w:customStyle="1" w:styleId="RubrikChar">
    <w:name w:val="Rubrik Char"/>
    <w:link w:val="Rubrik"/>
    <w:rsid w:val="002A012C"/>
    <w:rPr>
      <w:rFonts w:ascii="Arial" w:eastAsiaTheme="majorEastAsia" w:hAnsi="Arial" w:cstheme="majorBidi"/>
      <w:b/>
      <w:spacing w:val="5"/>
      <w:kern w:val="28"/>
      <w:sz w:val="50"/>
      <w:szCs w:val="52"/>
    </w:rPr>
  </w:style>
  <w:style w:type="paragraph" w:styleId="Innehllsfrteckningsrubrik">
    <w:name w:val="TOC Heading"/>
    <w:basedOn w:val="Rubrik1"/>
    <w:next w:val="Normal"/>
    <w:uiPriority w:val="39"/>
    <w:unhideWhenUsed/>
    <w:qFormat/>
    <w:rsid w:val="002A012C"/>
    <w:pPr>
      <w:pageBreakBefore/>
      <w:numPr>
        <w:numId w:val="0"/>
      </w:numPr>
      <w:ind w:hanging="850"/>
      <w:outlineLvl w:val="9"/>
    </w:pPr>
  </w:style>
  <w:style w:type="paragraph" w:styleId="Innehll1">
    <w:name w:val="toc 1"/>
    <w:basedOn w:val="Normal"/>
    <w:next w:val="Normal"/>
    <w:autoRedefine/>
    <w:uiPriority w:val="39"/>
    <w:unhideWhenUsed/>
    <w:qFormat/>
    <w:rsid w:val="007A46F9"/>
    <w:pPr>
      <w:tabs>
        <w:tab w:val="right" w:leader="dot" w:pos="7371"/>
      </w:tabs>
      <w:ind w:left="652" w:right="567" w:hanging="652"/>
    </w:pPr>
    <w:rPr>
      <w:rFonts w:ascii="Arial" w:eastAsiaTheme="minorEastAsia" w:hAnsi="Arial" w:cstheme="minorBidi"/>
      <w:b/>
      <w:bCs/>
      <w:color w:val="000000"/>
    </w:rPr>
  </w:style>
  <w:style w:type="paragraph" w:styleId="Innehll2">
    <w:name w:val="toc 2"/>
    <w:basedOn w:val="Normal"/>
    <w:next w:val="Normal"/>
    <w:autoRedefine/>
    <w:uiPriority w:val="39"/>
    <w:unhideWhenUsed/>
    <w:qFormat/>
    <w:rsid w:val="007A46F9"/>
    <w:pPr>
      <w:tabs>
        <w:tab w:val="right" w:leader="dot" w:pos="7371"/>
      </w:tabs>
      <w:ind w:left="873" w:right="567" w:hanging="652"/>
    </w:pPr>
    <w:rPr>
      <w:rFonts w:ascii="Arial" w:hAnsi="Arial"/>
      <w:color w:val="000000"/>
    </w:rPr>
  </w:style>
  <w:style w:type="paragraph" w:styleId="Innehll3">
    <w:name w:val="toc 3"/>
    <w:basedOn w:val="Normal"/>
    <w:next w:val="Normal"/>
    <w:autoRedefine/>
    <w:uiPriority w:val="39"/>
    <w:unhideWhenUsed/>
    <w:qFormat/>
    <w:rsid w:val="007A46F9"/>
    <w:pPr>
      <w:tabs>
        <w:tab w:val="right" w:leader="dot" w:pos="7371"/>
      </w:tabs>
      <w:ind w:left="1094" w:right="567" w:hanging="652"/>
    </w:pPr>
    <w:rPr>
      <w:rFonts w:ascii="Arial" w:hAnsi="Arial"/>
      <w:color w:val="000000"/>
    </w:rPr>
  </w:style>
  <w:style w:type="table" w:styleId="Tabellrutnt">
    <w:name w:val="Table Grid"/>
    <w:aliases w:val="abc"/>
    <w:basedOn w:val="Normaltabell"/>
    <w:uiPriority w:val="59"/>
    <w:rsid w:val="00E77475"/>
    <w:rPr>
      <w:rFonts w:ascii="Arial" w:eastAsiaTheme="minorEastAsia" w:hAnsi="Arial" w:cstheme="minorBidi"/>
      <w:sz w:val="16"/>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style>
  <w:style w:type="table" w:customStyle="1" w:styleId="Mattias">
    <w:name w:val="Mattias"/>
    <w:basedOn w:val="Normaltabell"/>
    <w:uiPriority w:val="99"/>
    <w:rsid w:val="001E34D9"/>
    <w:rPr>
      <w:rFonts w:asciiTheme="minorHAnsi" w:eastAsiaTheme="minorEastAsia" w:hAnsiTheme="minorHAnsi" w:cstheme="minorBidi"/>
      <w:sz w:val="22"/>
      <w:szCs w:val="22"/>
    </w:rPr>
    <w:tblPr/>
  </w:style>
  <w:style w:type="paragraph" w:styleId="Innehll4">
    <w:name w:val="toc 4"/>
    <w:basedOn w:val="Normal"/>
    <w:next w:val="Normal"/>
    <w:autoRedefine/>
    <w:uiPriority w:val="39"/>
    <w:unhideWhenUsed/>
    <w:rsid w:val="007A46F9"/>
    <w:pPr>
      <w:tabs>
        <w:tab w:val="right" w:leader="dot" w:pos="9072"/>
      </w:tabs>
      <w:ind w:left="1560" w:hanging="709"/>
    </w:pPr>
  </w:style>
  <w:style w:type="paragraph" w:styleId="Innehll5">
    <w:name w:val="toc 5"/>
    <w:basedOn w:val="Normal"/>
    <w:next w:val="Normal"/>
    <w:autoRedefine/>
    <w:uiPriority w:val="39"/>
    <w:unhideWhenUsed/>
    <w:rsid w:val="007A46F9"/>
    <w:pPr>
      <w:tabs>
        <w:tab w:val="right" w:leader="dot" w:pos="9072"/>
      </w:tabs>
      <w:ind w:left="1985" w:hanging="851"/>
    </w:pPr>
  </w:style>
  <w:style w:type="paragraph" w:styleId="Innehll6">
    <w:name w:val="toc 6"/>
    <w:basedOn w:val="Normal"/>
    <w:next w:val="Normal"/>
    <w:autoRedefine/>
    <w:uiPriority w:val="39"/>
    <w:unhideWhenUsed/>
    <w:rsid w:val="008A28D0"/>
    <w:pPr>
      <w:tabs>
        <w:tab w:val="left" w:pos="-15876"/>
        <w:tab w:val="right" w:leader="dot" w:pos="9072"/>
      </w:tabs>
      <w:ind w:left="2410" w:hanging="992"/>
    </w:pPr>
  </w:style>
  <w:style w:type="character" w:styleId="Hyperlnk">
    <w:name w:val="Hyperlink"/>
    <w:basedOn w:val="Standardstycketeckensnitt"/>
    <w:uiPriority w:val="99"/>
    <w:unhideWhenUsed/>
    <w:rsid w:val="00AA216E"/>
    <w:rPr>
      <w:color w:val="0000FF" w:themeColor="hyperlink"/>
      <w:u w:val="single"/>
    </w:rPr>
  </w:style>
  <w:style w:type="paragraph" w:styleId="Ballongtext">
    <w:name w:val="Balloon Text"/>
    <w:basedOn w:val="Normal"/>
    <w:link w:val="BallongtextChar"/>
    <w:uiPriority w:val="99"/>
    <w:semiHidden/>
    <w:unhideWhenUsed/>
    <w:rsid w:val="008E1B3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E1B36"/>
    <w:rPr>
      <w:rFonts w:ascii="Tahoma" w:hAnsi="Tahoma" w:cs="Tahoma"/>
      <w:sz w:val="16"/>
      <w:szCs w:val="16"/>
    </w:rPr>
  </w:style>
  <w:style w:type="paragraph" w:styleId="Sidhuvud">
    <w:name w:val="header"/>
    <w:basedOn w:val="Normal"/>
    <w:link w:val="SidhuvudChar"/>
    <w:uiPriority w:val="99"/>
    <w:unhideWhenUsed/>
    <w:rsid w:val="00FD14E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D14E4"/>
    <w:rPr>
      <w:rFonts w:ascii="Times New Roman" w:hAnsi="Times New Roman"/>
      <w:sz w:val="22"/>
      <w:szCs w:val="22"/>
    </w:rPr>
  </w:style>
  <w:style w:type="paragraph" w:styleId="Sidfot">
    <w:name w:val="footer"/>
    <w:basedOn w:val="Normal"/>
    <w:link w:val="SidfotChar"/>
    <w:uiPriority w:val="99"/>
    <w:unhideWhenUsed/>
    <w:rsid w:val="00FD14E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D14E4"/>
    <w:rPr>
      <w:rFonts w:ascii="Times New Roman" w:hAnsi="Times New Roman"/>
      <w:sz w:val="22"/>
      <w:szCs w:val="22"/>
    </w:rPr>
  </w:style>
  <w:style w:type="paragraph" w:customStyle="1" w:styleId="Rubrik1-Sidbryt">
    <w:name w:val="Rubrik 1 - Sidbryt"/>
    <w:basedOn w:val="Rubrik1"/>
    <w:next w:val="Brdtext"/>
    <w:link w:val="Rubrik1-SidbrytChar"/>
    <w:qFormat/>
    <w:rsid w:val="003D0963"/>
    <w:pPr>
      <w:pageBreakBefore/>
      <w:spacing w:line="240" w:lineRule="auto"/>
    </w:pPr>
  </w:style>
  <w:style w:type="paragraph" w:customStyle="1" w:styleId="Rubrik2-Sidbryt">
    <w:name w:val="Rubrik 2 - Sidbryt"/>
    <w:basedOn w:val="Rubrik2"/>
    <w:next w:val="Brdtext"/>
    <w:link w:val="Rubrik2-SidbrytChar"/>
    <w:qFormat/>
    <w:rsid w:val="003D0963"/>
    <w:pPr>
      <w:pageBreakBefore/>
    </w:pPr>
  </w:style>
  <w:style w:type="paragraph" w:customStyle="1" w:styleId="Rubrik3-Sidbryt">
    <w:name w:val="Rubrik 3 - Sidbryt"/>
    <w:basedOn w:val="Rubrik3"/>
    <w:next w:val="Brdtext"/>
    <w:link w:val="Rubrik3-SidbrytChar"/>
    <w:qFormat/>
    <w:rsid w:val="003D0963"/>
    <w:pPr>
      <w:pageBreakBefore/>
    </w:pPr>
  </w:style>
  <w:style w:type="paragraph" w:customStyle="1" w:styleId="Rubrik4-Sidbryt">
    <w:name w:val="Rubrik 4 - Sidbryt"/>
    <w:basedOn w:val="Rubrik4"/>
    <w:next w:val="Ballongtext"/>
    <w:link w:val="Rubrik4-SidbrytChar"/>
    <w:qFormat/>
    <w:rsid w:val="003D0963"/>
    <w:pPr>
      <w:pageBreakBefore/>
    </w:pPr>
  </w:style>
  <w:style w:type="paragraph" w:customStyle="1" w:styleId="Rubrik5-Sidbryt">
    <w:name w:val="Rubrik 5 - Sidbryt"/>
    <w:basedOn w:val="Rubrik5"/>
    <w:next w:val="Brdtext"/>
    <w:link w:val="Rubrik5-SidbrytChar"/>
    <w:qFormat/>
    <w:rsid w:val="003D0963"/>
    <w:pPr>
      <w:pageBreakBefore/>
    </w:pPr>
  </w:style>
  <w:style w:type="paragraph" w:customStyle="1" w:styleId="Rubrik6-Sidbryt">
    <w:name w:val="Rubrik 6 - Sidbryt"/>
    <w:basedOn w:val="Rubrik6"/>
    <w:next w:val="Brdtext"/>
    <w:link w:val="Rubrik6-SidbrytChar"/>
    <w:qFormat/>
    <w:rsid w:val="003D0963"/>
    <w:pPr>
      <w:pageBreakBefore/>
    </w:pPr>
  </w:style>
  <w:style w:type="paragraph" w:customStyle="1" w:styleId="Rubrik7-Sidbryt">
    <w:name w:val="Rubrik 7 - Sidbryt"/>
    <w:basedOn w:val="Rubrik7"/>
    <w:next w:val="Brdtext"/>
    <w:link w:val="Rubrik7-SidbrytChar"/>
    <w:qFormat/>
    <w:rsid w:val="003D0963"/>
  </w:style>
  <w:style w:type="paragraph" w:customStyle="1" w:styleId="Rubrik1-inklKolumnnamnsrubrik">
    <w:name w:val="Rubrik 1 - inkl Kolumnnamnsrubrik"/>
    <w:basedOn w:val="Rubrik1"/>
    <w:next w:val="Brdtext"/>
    <w:link w:val="Rubrik1-inklKolumnnamnsrubrikChar"/>
    <w:qFormat/>
    <w:rsid w:val="00A86C9B"/>
    <w:pPr>
      <w:spacing w:after="0" w:line="240" w:lineRule="auto"/>
    </w:pPr>
  </w:style>
  <w:style w:type="paragraph" w:customStyle="1" w:styleId="Rubrik2-inklKolumnnamnsrubrik">
    <w:name w:val="Rubrik 2 - inkl Kolumnnamnsrubrik"/>
    <w:basedOn w:val="Rubrik2"/>
    <w:next w:val="Brdtext"/>
    <w:link w:val="Rubrik2-inklKolumnnamnsrubrikChar"/>
    <w:qFormat/>
    <w:rsid w:val="00A86C9B"/>
  </w:style>
  <w:style w:type="paragraph" w:customStyle="1" w:styleId="Rubrik3-inklKolumnnamnsrubrik">
    <w:name w:val="Rubrik 3 - inkl Kolumnnamnsrubrik"/>
    <w:basedOn w:val="Rubrik3"/>
    <w:next w:val="Brdtext"/>
    <w:link w:val="Rubrik3-inklKolumnnamnsrubrikChar"/>
    <w:qFormat/>
    <w:rsid w:val="00A86C9B"/>
  </w:style>
  <w:style w:type="paragraph" w:customStyle="1" w:styleId="Rubrik4-inklKolumnnamnsrubrik">
    <w:name w:val="Rubrik 4 - inkl Kolumnnamnsrubrik"/>
    <w:basedOn w:val="Rubrik4"/>
    <w:next w:val="Brdtext"/>
    <w:link w:val="Rubrik4-inklKolumnnamnsrubrikChar"/>
    <w:qFormat/>
    <w:rsid w:val="00A86C9B"/>
  </w:style>
  <w:style w:type="paragraph" w:customStyle="1" w:styleId="Rubrik5-inklKolumnnamnsrubrik">
    <w:name w:val="Rubrik 5 - inkl Kolumnnamnsrubrik"/>
    <w:basedOn w:val="Rubrik5"/>
    <w:next w:val="Brdtext"/>
    <w:link w:val="Rubrik5-inklKolumnnamnsrubrikChar"/>
    <w:qFormat/>
    <w:rsid w:val="00A86C9B"/>
  </w:style>
  <w:style w:type="paragraph" w:customStyle="1" w:styleId="Rubrik6-inklKolumnnamnsrubrik">
    <w:name w:val="Rubrik 6 - inkl Kolumnnamnsrubrik"/>
    <w:basedOn w:val="Rubrik6"/>
    <w:next w:val="Brdtext"/>
    <w:link w:val="Rubrik6-inklKolumnnamnsrubrikChar"/>
    <w:qFormat/>
    <w:rsid w:val="00A86C9B"/>
  </w:style>
  <w:style w:type="paragraph" w:customStyle="1" w:styleId="Rubrik7-inklKolumnnamnsrubrik">
    <w:name w:val="Rubrik 7 - inkl Kolumnnamnsrubrik"/>
    <w:basedOn w:val="Rubrik7"/>
    <w:next w:val="Brdtext"/>
    <w:link w:val="Rubrik7-inklKolumnnamnsrubrikChar"/>
    <w:qFormat/>
    <w:rsid w:val="00A86C9B"/>
  </w:style>
  <w:style w:type="character" w:customStyle="1" w:styleId="Rubrik1-inklKolumnnamnsrubrikChar">
    <w:name w:val="Rubrik 1 - inkl Kolumnnamnsrubrik Char"/>
    <w:basedOn w:val="Rubrik1Char"/>
    <w:link w:val="Rubrik1-inklKolumnnamnsrubrik"/>
    <w:rsid w:val="00A86C9B"/>
    <w:rPr>
      <w:rFonts w:ascii="Arial" w:eastAsiaTheme="majorEastAsia" w:hAnsi="Arial" w:cstheme="majorBidi"/>
      <w:b/>
      <w:bCs/>
      <w:sz w:val="28"/>
      <w:szCs w:val="28"/>
    </w:rPr>
  </w:style>
  <w:style w:type="character" w:customStyle="1" w:styleId="Rubrik1-SidbrytChar">
    <w:name w:val="Rubrik 1 - Sidbryt Char"/>
    <w:basedOn w:val="Rubrik1Char"/>
    <w:link w:val="Rubrik1-Sidbryt"/>
    <w:rsid w:val="00A86C9B"/>
    <w:rPr>
      <w:rFonts w:ascii="Arial" w:eastAsiaTheme="majorEastAsia" w:hAnsi="Arial" w:cstheme="majorBidi"/>
      <w:b/>
      <w:bCs/>
      <w:sz w:val="28"/>
      <w:szCs w:val="28"/>
    </w:rPr>
  </w:style>
  <w:style w:type="character" w:customStyle="1" w:styleId="Rubrik2-inklKolumnnamnsrubrikChar">
    <w:name w:val="Rubrik 2 - inkl Kolumnnamnsrubrik Char"/>
    <w:basedOn w:val="Rubrik2Char"/>
    <w:link w:val="Rubrik2-inklKolumnnamnsrubrik"/>
    <w:rsid w:val="00A86C9B"/>
    <w:rPr>
      <w:rFonts w:ascii="Arial" w:eastAsiaTheme="majorEastAsia" w:hAnsi="Arial" w:cstheme="majorBidi"/>
      <w:b/>
      <w:bCs/>
      <w:i/>
      <w:sz w:val="28"/>
      <w:szCs w:val="26"/>
    </w:rPr>
  </w:style>
  <w:style w:type="character" w:customStyle="1" w:styleId="Rubrik2-SidbrytChar">
    <w:name w:val="Rubrik 2 - Sidbryt Char"/>
    <w:basedOn w:val="Rubrik2Char"/>
    <w:link w:val="Rubrik2-Sidbryt"/>
    <w:rsid w:val="00A86C9B"/>
    <w:rPr>
      <w:rFonts w:ascii="Arial" w:eastAsiaTheme="majorEastAsia" w:hAnsi="Arial" w:cstheme="majorBidi"/>
      <w:b/>
      <w:bCs/>
      <w:i/>
      <w:sz w:val="28"/>
      <w:szCs w:val="26"/>
    </w:rPr>
  </w:style>
  <w:style w:type="character" w:customStyle="1" w:styleId="Rubrik3-inklKolumnnamnsrubrikChar">
    <w:name w:val="Rubrik 3 - inkl Kolumnnamnsrubrik Char"/>
    <w:basedOn w:val="Rubrik3Char"/>
    <w:link w:val="Rubrik3-inklKolumnnamnsrubrik"/>
    <w:rsid w:val="00A86C9B"/>
    <w:rPr>
      <w:rFonts w:ascii="Arial" w:eastAsiaTheme="majorEastAsia" w:hAnsi="Arial" w:cstheme="majorBidi"/>
      <w:bCs/>
      <w:i/>
      <w:sz w:val="28"/>
    </w:rPr>
  </w:style>
  <w:style w:type="character" w:customStyle="1" w:styleId="Rubrik3-SidbrytChar">
    <w:name w:val="Rubrik 3 - Sidbryt Char"/>
    <w:basedOn w:val="Rubrik3Char"/>
    <w:link w:val="Rubrik3-Sidbryt"/>
    <w:rsid w:val="00A86C9B"/>
    <w:rPr>
      <w:rFonts w:ascii="Arial" w:eastAsiaTheme="majorEastAsia" w:hAnsi="Arial" w:cstheme="majorBidi"/>
      <w:bCs/>
      <w:i/>
      <w:sz w:val="28"/>
    </w:rPr>
  </w:style>
  <w:style w:type="character" w:customStyle="1" w:styleId="Rubrik4-inklKolumnnamnsrubrikChar">
    <w:name w:val="Rubrik 4 - inkl Kolumnnamnsrubrik Char"/>
    <w:basedOn w:val="Rubrik4Char"/>
    <w:link w:val="Rubrik4-inklKolumnnamnsrubrik"/>
    <w:rsid w:val="00A86C9B"/>
    <w:rPr>
      <w:rFonts w:ascii="Arial" w:eastAsiaTheme="majorEastAsia" w:hAnsi="Arial" w:cstheme="majorBidi"/>
      <w:bCs/>
      <w:i/>
      <w:iCs/>
      <w:sz w:val="26"/>
    </w:rPr>
  </w:style>
  <w:style w:type="character" w:customStyle="1" w:styleId="Rubrik4-SidbrytChar">
    <w:name w:val="Rubrik 4 - Sidbryt Char"/>
    <w:basedOn w:val="Rubrik4Char"/>
    <w:link w:val="Rubrik4-Sidbryt"/>
    <w:rsid w:val="00A86C9B"/>
    <w:rPr>
      <w:rFonts w:ascii="Arial" w:eastAsiaTheme="majorEastAsia" w:hAnsi="Arial" w:cstheme="majorBidi"/>
      <w:bCs/>
      <w:i/>
      <w:iCs/>
      <w:sz w:val="26"/>
    </w:rPr>
  </w:style>
  <w:style w:type="character" w:customStyle="1" w:styleId="Rubrik5-inklKolumnnamnsrubrikChar">
    <w:name w:val="Rubrik 5 - inkl Kolumnnamnsrubrik Char"/>
    <w:basedOn w:val="Rubrik5Char"/>
    <w:link w:val="Rubrik5-inklKolumnnamnsrubrik"/>
    <w:rsid w:val="00A86C9B"/>
    <w:rPr>
      <w:rFonts w:ascii="Arial" w:eastAsiaTheme="majorEastAsia" w:hAnsi="Arial" w:cstheme="majorBidi"/>
      <w:i/>
      <w:sz w:val="24"/>
    </w:rPr>
  </w:style>
  <w:style w:type="character" w:customStyle="1" w:styleId="Rubrik5-SidbrytChar">
    <w:name w:val="Rubrik 5 - Sidbryt Char"/>
    <w:basedOn w:val="Rubrik5Char"/>
    <w:link w:val="Rubrik5-Sidbryt"/>
    <w:rsid w:val="00A86C9B"/>
    <w:rPr>
      <w:rFonts w:ascii="Arial" w:eastAsiaTheme="majorEastAsia" w:hAnsi="Arial" w:cstheme="majorBidi"/>
      <w:i/>
      <w:sz w:val="24"/>
    </w:rPr>
  </w:style>
  <w:style w:type="character" w:customStyle="1" w:styleId="Rubrik6-inklKolumnnamnsrubrikChar">
    <w:name w:val="Rubrik 6 - inkl Kolumnnamnsrubrik Char"/>
    <w:basedOn w:val="Rubrik6Char"/>
    <w:link w:val="Rubrik6-inklKolumnnamnsrubrik"/>
    <w:rsid w:val="00A86C9B"/>
    <w:rPr>
      <w:rFonts w:ascii="Arial" w:eastAsiaTheme="majorEastAsia" w:hAnsi="Arial" w:cstheme="majorBidi"/>
      <w:i/>
      <w:iCs/>
      <w:color w:val="243F60"/>
      <w:sz w:val="24"/>
    </w:rPr>
  </w:style>
  <w:style w:type="character" w:customStyle="1" w:styleId="Rubrik6-SidbrytChar">
    <w:name w:val="Rubrik 6 - Sidbryt Char"/>
    <w:basedOn w:val="Rubrik6Char"/>
    <w:link w:val="Rubrik6-Sidbryt"/>
    <w:rsid w:val="00A86C9B"/>
    <w:rPr>
      <w:rFonts w:ascii="Arial" w:eastAsiaTheme="majorEastAsia" w:hAnsi="Arial" w:cstheme="majorBidi"/>
      <w:i/>
      <w:iCs/>
      <w:color w:val="243F60"/>
      <w:sz w:val="24"/>
    </w:rPr>
  </w:style>
  <w:style w:type="character" w:customStyle="1" w:styleId="Rubrik7-inklKolumnnamnsrubrikChar">
    <w:name w:val="Rubrik 7 - inkl Kolumnnamnsrubrik Char"/>
    <w:basedOn w:val="Rubrik7Char"/>
    <w:link w:val="Rubrik7-inklKolumnnamnsrubrik"/>
    <w:rsid w:val="00A86C9B"/>
    <w:rPr>
      <w:rFonts w:ascii="Cambria" w:eastAsiaTheme="majorEastAsia" w:hAnsi="Cambria" w:cstheme="majorBidi"/>
      <w:i/>
      <w:iCs/>
      <w:color w:val="404040"/>
    </w:rPr>
  </w:style>
  <w:style w:type="character" w:customStyle="1" w:styleId="Rubrik7-SidbrytChar">
    <w:name w:val="Rubrik 7 - Sidbryt Char"/>
    <w:basedOn w:val="Rubrik7Char"/>
    <w:link w:val="Rubrik7-Sidbryt"/>
    <w:rsid w:val="00A86C9B"/>
    <w:rPr>
      <w:rFonts w:ascii="Cambria" w:eastAsiaTheme="majorEastAsia" w:hAnsi="Cambria" w:cstheme="majorBidi"/>
      <w:i/>
      <w:iCs/>
      <w:color w:val="404040"/>
    </w:rPr>
  </w:style>
  <w:style w:type="paragraph" w:customStyle="1" w:styleId="Kolumnnamnsrubrik1">
    <w:name w:val="Kolumnnamnsrubrik 1"/>
    <w:basedOn w:val="Normal"/>
    <w:next w:val="Brdtext"/>
    <w:link w:val="Kolumnnamnsrubrik1Char"/>
    <w:qFormat/>
    <w:rsid w:val="00803EA2"/>
    <w:pPr>
      <w:keepNext/>
    </w:pPr>
  </w:style>
  <w:style w:type="paragraph" w:customStyle="1" w:styleId="Kolumnnamnsrubrik1-Sidbryt">
    <w:name w:val="Kolumnnamnsrubrik 1 - Sidbryt"/>
    <w:basedOn w:val="Kolumnnamnsrubrik1"/>
    <w:next w:val="Brdtext"/>
    <w:link w:val="Kolumnnamnsrubrik1-SidbrytChar"/>
    <w:rsid w:val="00A86C9B"/>
  </w:style>
  <w:style w:type="character" w:customStyle="1" w:styleId="Kolumnnamnsrubrik1Char">
    <w:name w:val="Kolumnnamnsrubrik 1 Char"/>
    <w:basedOn w:val="Standardstycketeckensnitt"/>
    <w:link w:val="Kolumnnamnsrubrik1"/>
    <w:rsid w:val="00803EA2"/>
    <w:rPr>
      <w:rFonts w:ascii="Times New Roman" w:hAnsi="Times New Roman"/>
      <w:sz w:val="22"/>
      <w:szCs w:val="22"/>
    </w:rPr>
  </w:style>
  <w:style w:type="paragraph" w:customStyle="1" w:styleId="Kolumnnamnsrubrik2">
    <w:name w:val="Kolumnnamnsrubrik 2"/>
    <w:basedOn w:val="Normal"/>
    <w:next w:val="Brdtext"/>
    <w:link w:val="Kolumnnamnsrubrik2Char"/>
    <w:qFormat/>
    <w:rsid w:val="00803EA2"/>
    <w:pPr>
      <w:keepNext/>
    </w:pPr>
  </w:style>
  <w:style w:type="paragraph" w:customStyle="1" w:styleId="Kolumnnamnsrubrik2-Sidbryt">
    <w:name w:val="Kolumnnamnsrubrik 2 - Sidbryt"/>
    <w:basedOn w:val="Kolumnnamnsrubrik2"/>
    <w:next w:val="Brdtext"/>
    <w:link w:val="Kolumnnamnsrubrik2-SidbrytChar"/>
    <w:rsid w:val="00623030"/>
  </w:style>
  <w:style w:type="character" w:customStyle="1" w:styleId="Kolumnnamnsrubrik2Char">
    <w:name w:val="Kolumnnamnsrubrik 2 Char"/>
    <w:basedOn w:val="Standardstycketeckensnitt"/>
    <w:link w:val="Kolumnnamnsrubrik2"/>
    <w:rsid w:val="00803EA2"/>
    <w:rPr>
      <w:rFonts w:ascii="Times New Roman" w:hAnsi="Times New Roman"/>
      <w:sz w:val="22"/>
      <w:szCs w:val="22"/>
    </w:rPr>
  </w:style>
  <w:style w:type="paragraph" w:customStyle="1" w:styleId="Kolumnnamnsrubrik3">
    <w:name w:val="Kolumnnamnsrubrik 3"/>
    <w:basedOn w:val="Normal"/>
    <w:next w:val="Brdtext"/>
    <w:link w:val="Kolumnnamnsrubrik3Char"/>
    <w:qFormat/>
    <w:rsid w:val="00803EA2"/>
    <w:pPr>
      <w:keepNext/>
    </w:pPr>
  </w:style>
  <w:style w:type="character" w:customStyle="1" w:styleId="Kolumnnamnsrubrik2-SidbrytChar">
    <w:name w:val="Kolumnnamnsrubrik 2 - Sidbryt Char"/>
    <w:basedOn w:val="Kolumnnamnsrubrik2Char"/>
    <w:link w:val="Kolumnnamnsrubrik2-Sidbryt"/>
    <w:rsid w:val="00623030"/>
    <w:rPr>
      <w:rFonts w:ascii="Times New Roman" w:hAnsi="Times New Roman"/>
      <w:sz w:val="22"/>
      <w:szCs w:val="22"/>
    </w:rPr>
  </w:style>
  <w:style w:type="paragraph" w:customStyle="1" w:styleId="Kolumnnamnsrubrik3-Sidbryt">
    <w:name w:val="Kolumnnamnsrubrik 3 - Sidbryt"/>
    <w:basedOn w:val="Kolumnnamnsrubrik3"/>
    <w:next w:val="Brdtext"/>
    <w:link w:val="Kolumnnamnsrubrik3-SidbrytChar"/>
    <w:rsid w:val="00623030"/>
  </w:style>
  <w:style w:type="character" w:customStyle="1" w:styleId="Kolumnnamnsrubrik3Char">
    <w:name w:val="Kolumnnamnsrubrik 3 Char"/>
    <w:basedOn w:val="Standardstycketeckensnitt"/>
    <w:link w:val="Kolumnnamnsrubrik3"/>
    <w:rsid w:val="00803EA2"/>
    <w:rPr>
      <w:rFonts w:ascii="Times New Roman" w:hAnsi="Times New Roman"/>
      <w:sz w:val="22"/>
      <w:szCs w:val="22"/>
    </w:rPr>
  </w:style>
  <w:style w:type="paragraph" w:customStyle="1" w:styleId="Kolumnnamnsrubrik4">
    <w:name w:val="Kolumnnamnsrubrik 4"/>
    <w:basedOn w:val="Normal"/>
    <w:next w:val="Brdtext"/>
    <w:link w:val="Kolumnnamnsrubrik4Char"/>
    <w:qFormat/>
    <w:rsid w:val="00803EA2"/>
    <w:pPr>
      <w:keepNext/>
    </w:pPr>
  </w:style>
  <w:style w:type="character" w:customStyle="1" w:styleId="Kolumnnamnsrubrik3-SidbrytChar">
    <w:name w:val="Kolumnnamnsrubrik 3 - Sidbryt Char"/>
    <w:basedOn w:val="Kolumnnamnsrubrik3Char"/>
    <w:link w:val="Kolumnnamnsrubrik3-Sidbryt"/>
    <w:rsid w:val="00623030"/>
    <w:rPr>
      <w:rFonts w:ascii="Times New Roman" w:hAnsi="Times New Roman"/>
      <w:sz w:val="22"/>
      <w:szCs w:val="22"/>
    </w:rPr>
  </w:style>
  <w:style w:type="paragraph" w:customStyle="1" w:styleId="Kolumnnamnsrubrik4-Sidbryt">
    <w:name w:val="Kolumnnamnsrubrik 4 - Sidbryt"/>
    <w:basedOn w:val="Kolumnnamnsrubrik4"/>
    <w:next w:val="Brdtext"/>
    <w:link w:val="Kolumnnamnsrubrik4-SidbrytChar"/>
    <w:rsid w:val="00623030"/>
  </w:style>
  <w:style w:type="character" w:customStyle="1" w:styleId="Kolumnnamnsrubrik4Char">
    <w:name w:val="Kolumnnamnsrubrik 4 Char"/>
    <w:basedOn w:val="Standardstycketeckensnitt"/>
    <w:link w:val="Kolumnnamnsrubrik4"/>
    <w:rsid w:val="00803EA2"/>
    <w:rPr>
      <w:rFonts w:ascii="Times New Roman" w:hAnsi="Times New Roman"/>
      <w:sz w:val="22"/>
      <w:szCs w:val="22"/>
    </w:rPr>
  </w:style>
  <w:style w:type="paragraph" w:customStyle="1" w:styleId="Kolumnnamnsrubrik5">
    <w:name w:val="Kolumnnamnsrubrik 5"/>
    <w:basedOn w:val="Normal"/>
    <w:next w:val="Brdtext"/>
    <w:link w:val="Kolumnnamnsrubrik5Char"/>
    <w:qFormat/>
    <w:rsid w:val="00803EA2"/>
    <w:pPr>
      <w:keepNext/>
    </w:pPr>
  </w:style>
  <w:style w:type="character" w:customStyle="1" w:styleId="Kolumnnamnsrubrik4-SidbrytChar">
    <w:name w:val="Kolumnnamnsrubrik 4 - Sidbryt Char"/>
    <w:basedOn w:val="Kolumnnamnsrubrik4Char"/>
    <w:link w:val="Kolumnnamnsrubrik4-Sidbryt"/>
    <w:rsid w:val="00623030"/>
    <w:rPr>
      <w:rFonts w:ascii="Times New Roman" w:hAnsi="Times New Roman"/>
      <w:sz w:val="22"/>
      <w:szCs w:val="22"/>
    </w:rPr>
  </w:style>
  <w:style w:type="paragraph" w:customStyle="1" w:styleId="Kolumnnamnsrubrik5-Sidbryt">
    <w:name w:val="Kolumnnamnsrubrik 5 - Sidbryt"/>
    <w:basedOn w:val="Normal"/>
    <w:next w:val="Brdtext"/>
    <w:link w:val="Kolumnnamnsrubrik5-SidbrytChar"/>
    <w:rsid w:val="00623030"/>
  </w:style>
  <w:style w:type="character" w:customStyle="1" w:styleId="Kolumnnamnsrubrik5Char">
    <w:name w:val="Kolumnnamnsrubrik 5 Char"/>
    <w:basedOn w:val="Standardstycketeckensnitt"/>
    <w:link w:val="Kolumnnamnsrubrik5"/>
    <w:rsid w:val="00803EA2"/>
    <w:rPr>
      <w:rFonts w:ascii="Times New Roman" w:hAnsi="Times New Roman"/>
      <w:sz w:val="22"/>
      <w:szCs w:val="22"/>
    </w:rPr>
  </w:style>
  <w:style w:type="paragraph" w:customStyle="1" w:styleId="Kolumnnamnsrubrik6">
    <w:name w:val="Kolumnnamnsrubrik 6"/>
    <w:basedOn w:val="Normal"/>
    <w:next w:val="Brdtext"/>
    <w:link w:val="Kolumnnamnsrubrik6Char"/>
    <w:qFormat/>
    <w:rsid w:val="00803EA2"/>
    <w:pPr>
      <w:keepNext/>
    </w:pPr>
  </w:style>
  <w:style w:type="character" w:customStyle="1" w:styleId="Kolumnnamnsrubrik5-SidbrytChar">
    <w:name w:val="Kolumnnamnsrubrik 5 - Sidbryt Char"/>
    <w:basedOn w:val="Standardstycketeckensnitt"/>
    <w:link w:val="Kolumnnamnsrubrik5-Sidbryt"/>
    <w:rsid w:val="00623030"/>
    <w:rPr>
      <w:rFonts w:ascii="Times New Roman" w:hAnsi="Times New Roman"/>
      <w:sz w:val="22"/>
      <w:szCs w:val="22"/>
    </w:rPr>
  </w:style>
  <w:style w:type="paragraph" w:customStyle="1" w:styleId="Kolumnnamnsrubrik6-Sidbryt">
    <w:name w:val="Kolumnnamnsrubrik 6 - Sidbryt"/>
    <w:basedOn w:val="Normal"/>
    <w:next w:val="Brdtext"/>
    <w:link w:val="Kolumnnamnsrubrik6-SidbrytChar"/>
    <w:rsid w:val="00623030"/>
  </w:style>
  <w:style w:type="character" w:customStyle="1" w:styleId="Kolumnnamnsrubrik6Char">
    <w:name w:val="Kolumnnamnsrubrik 6 Char"/>
    <w:basedOn w:val="Standardstycketeckensnitt"/>
    <w:link w:val="Kolumnnamnsrubrik6"/>
    <w:rsid w:val="00803EA2"/>
    <w:rPr>
      <w:rFonts w:ascii="Times New Roman" w:hAnsi="Times New Roman"/>
      <w:sz w:val="22"/>
      <w:szCs w:val="22"/>
    </w:rPr>
  </w:style>
  <w:style w:type="paragraph" w:customStyle="1" w:styleId="Kolumnnamnsrubrik7">
    <w:name w:val="Kolumnnamnsrubrik 7"/>
    <w:basedOn w:val="Normal"/>
    <w:next w:val="Brdtext"/>
    <w:link w:val="Kolumnnamnsrubrik7Char"/>
    <w:qFormat/>
    <w:rsid w:val="00803EA2"/>
    <w:pPr>
      <w:keepNext/>
    </w:pPr>
  </w:style>
  <w:style w:type="character" w:customStyle="1" w:styleId="Kolumnnamnsrubrik6-SidbrytChar">
    <w:name w:val="Kolumnnamnsrubrik 6 - Sidbryt Char"/>
    <w:basedOn w:val="Standardstycketeckensnitt"/>
    <w:link w:val="Kolumnnamnsrubrik6-Sidbryt"/>
    <w:rsid w:val="00623030"/>
    <w:rPr>
      <w:rFonts w:ascii="Times New Roman" w:hAnsi="Times New Roman"/>
      <w:sz w:val="22"/>
      <w:szCs w:val="22"/>
    </w:rPr>
  </w:style>
  <w:style w:type="paragraph" w:customStyle="1" w:styleId="Kolumnnamnsrubrik7-Sidbryt">
    <w:name w:val="Kolumnnamnsrubrik 7 - Sidbryt"/>
    <w:basedOn w:val="Kolumnnamnsrubrik7"/>
    <w:next w:val="Brdtext"/>
    <w:link w:val="Kolumnnamnsrubrik7-SidbrytChar"/>
    <w:rsid w:val="00623030"/>
  </w:style>
  <w:style w:type="character" w:customStyle="1" w:styleId="Kolumnnamnsrubrik7Char">
    <w:name w:val="Kolumnnamnsrubrik 7 Char"/>
    <w:basedOn w:val="Standardstycketeckensnitt"/>
    <w:link w:val="Kolumnnamnsrubrik7"/>
    <w:rsid w:val="00803EA2"/>
    <w:rPr>
      <w:rFonts w:ascii="Times New Roman" w:hAnsi="Times New Roman"/>
      <w:sz w:val="22"/>
      <w:szCs w:val="22"/>
    </w:rPr>
  </w:style>
  <w:style w:type="character" w:customStyle="1" w:styleId="Kolumnnamnsrubrik7-SidbrytChar">
    <w:name w:val="Kolumnnamnsrubrik 7 - Sidbryt Char"/>
    <w:basedOn w:val="Kolumnnamnsrubrik7Char"/>
    <w:link w:val="Kolumnnamnsrubrik7-Sidbryt"/>
    <w:rsid w:val="00623030"/>
    <w:rPr>
      <w:rFonts w:ascii="Times New Roman" w:hAnsi="Times New Roman"/>
      <w:sz w:val="22"/>
      <w:szCs w:val="22"/>
    </w:rPr>
  </w:style>
  <w:style w:type="character" w:customStyle="1" w:styleId="Kolumnnamnsrubrik1-SidbrytChar">
    <w:name w:val="Kolumnnamnsrubrik 1 - Sidbryt Char"/>
    <w:basedOn w:val="Kolumnnamnsrubrik1Char"/>
    <w:link w:val="Kolumnnamnsrubrik1-Sidbryt"/>
    <w:rsid w:val="00B7025F"/>
    <w:rPr>
      <w:rFonts w:ascii="Times New Roman" w:hAnsi="Times New Roman"/>
      <w:sz w:val="22"/>
      <w:szCs w:val="22"/>
    </w:rPr>
  </w:style>
  <w:style w:type="paragraph" w:customStyle="1" w:styleId="Riskmatriscellmall">
    <w:name w:val="Riskmatriscellmall"/>
    <w:basedOn w:val="BodyText"/>
    <w:link w:val="RiskmatriscellmallChar"/>
    <w:qFormat/>
    <w:rsid w:val="00D81E48"/>
    <w:pPr>
      <w:spacing w:after="0"/>
    </w:pPr>
    <w:rPr>
      <w:rFonts w:ascii="Arial" w:hAnsi="Arial"/>
      <w:sz w:val="16"/>
      <w:szCs w:val="16"/>
    </w:rPr>
  </w:style>
  <w:style w:type="character" w:customStyle="1" w:styleId="RiskmatriscellmallChar">
    <w:name w:val="Riskmatriscellmall Char"/>
    <w:basedOn w:val="BrdtextChar"/>
    <w:link w:val="Riskmatriscellmall"/>
    <w:rsid w:val="00D81E48"/>
    <w:rPr>
      <w:rFonts w:ascii="Arial" w:hAnsi="Arial"/>
      <w:sz w:val="18"/>
      <w:szCs w:val="24"/>
    </w:rPr>
  </w:style>
  <w:style w:type="paragraph" w:customStyle="1" w:styleId="Tabellrubrik2">
    <w:name w:val="Tabellrubrik2"/>
    <w:basedOn w:val="Tabellrubrik"/>
    <w:link w:val="Tabellrubrik2Char"/>
    <w:qFormat/>
    <w:rsid w:val="00D33F10"/>
    <w:rPr>
      <w:sz w:val="24"/>
      <w:szCs w:val="24"/>
    </w:rPr>
  </w:style>
  <w:style w:type="paragraph" w:customStyle="1" w:styleId="Fotnot2">
    <w:name w:val="Fotnot2"/>
    <w:basedOn w:val="Fotnot"/>
    <w:qFormat/>
    <w:rsid w:val="00D33F10"/>
  </w:style>
  <w:style w:type="character" w:customStyle="1" w:styleId="Tabellrubrik2Char">
    <w:name w:val="Tabellrubrik2 Char"/>
    <w:basedOn w:val="TabellrubrikChar"/>
    <w:link w:val="Tabellrubrik2"/>
    <w:rsid w:val="00D33F10"/>
    <w:rPr>
      <w:rFonts w:ascii="Times New Roman" w:hAnsi="Times New Roman"/>
      <w:b/>
      <w:sz w:val="24"/>
    </w:rPr>
  </w:style>
  <w:style w:type="paragraph" w:customStyle="1" w:styleId="Tabellcell2">
    <w:name w:val="Tabellcell2"/>
    <w:basedOn w:val="Tabellcell"/>
    <w:link w:val="Tabellcell2Char"/>
    <w:qFormat/>
    <w:rsid w:val="00D33F10"/>
    <w:rPr>
      <w:rFonts w:eastAsiaTheme="minorEastAsia"/>
    </w:rPr>
  </w:style>
  <w:style w:type="character" w:customStyle="1" w:styleId="Tabellcell2Char">
    <w:name w:val="Tabellcell2 Char"/>
    <w:basedOn w:val="TabellcellChar"/>
    <w:link w:val="Tabellcell2"/>
    <w:rsid w:val="00D33F10"/>
    <w:rPr>
      <w:rFonts w:ascii="Arial" w:eastAsiaTheme="minorEastAsia" w:hAnsi="Arial" w:cs="Ari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C0E6F-7F3C-47E4-B6D8-06DBBA13C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443</Words>
  <Characters>2354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 månadsuppföljning april 2021 bolag</dc:title>
  <dc:subject/>
  <dc:creator>Stratsys</dc:creator>
  <cp:keywords/>
  <dc:description/>
  <cp:lastModifiedBy>Helena Olsson</cp:lastModifiedBy>
  <cp:revision>3</cp:revision>
  <dcterms:created xsi:type="dcterms:W3CDTF">2021-05-12T07:44:00Z</dcterms:created>
  <dcterms:modified xsi:type="dcterms:W3CDTF">2021-05-12T07:47:00Z</dcterms:modified>
</cp:coreProperties>
</file>