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4B0667" w14:paraId="4DADCD71"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11FACFA9" w14:textId="77777777" w:rsidR="003D53C8" w:rsidRPr="00DD7DEF" w:rsidRDefault="006E57BD" w:rsidP="002B1341">
            <w:pPr>
              <w:pStyle w:val="Dokumentinfo"/>
              <w:rPr>
                <w:rFonts w:ascii="Franklin Gothic Book" w:hAnsi="Franklin Gothic Book"/>
              </w:rPr>
            </w:pPr>
            <w:bookmarkStart w:id="0" w:name="_Toc478651876"/>
            <w:r w:rsidRPr="00DD7DEF">
              <w:rPr>
                <w:rFonts w:ascii="Franklin Gothic Book" w:hAnsi="Franklin Gothic Book"/>
              </w:rPr>
              <w:t>Beslutsunderlag</w:t>
            </w:r>
          </w:p>
          <w:p w14:paraId="5DFD3722" w14:textId="77777777" w:rsidR="003D53C8" w:rsidRPr="000707CC" w:rsidRDefault="006E57BD" w:rsidP="002B1341">
            <w:pPr>
              <w:pStyle w:val="Dokumentinfo"/>
              <w:rPr>
                <w:b w:val="0"/>
              </w:rPr>
            </w:pPr>
            <w:r>
              <w:rPr>
                <w:b w:val="0"/>
              </w:rPr>
              <w:t>Styrelsen</w:t>
            </w:r>
          </w:p>
          <w:p w14:paraId="56390667" w14:textId="7E1FA083" w:rsidR="003D53C8" w:rsidRPr="008879A8" w:rsidRDefault="006E57BD" w:rsidP="002B1341">
            <w:pPr>
              <w:pStyle w:val="Dokumentinfo"/>
              <w:rPr>
                <w:rFonts w:ascii="Franklin Gothic Book" w:hAnsi="Franklin Gothic Book"/>
                <w:b w:val="0"/>
              </w:rPr>
            </w:pPr>
            <w:r w:rsidRPr="00DD7DEF">
              <w:rPr>
                <w:rFonts w:ascii="Franklin Gothic Book" w:hAnsi="Franklin Gothic Book"/>
              </w:rPr>
              <w:t>Ärendenummer</w:t>
            </w:r>
            <w:r w:rsidR="008879A8">
              <w:rPr>
                <w:rFonts w:ascii="Franklin Gothic Book" w:hAnsi="Franklin Gothic Book"/>
                <w:b w:val="0"/>
              </w:rPr>
              <w:t xml:space="preserve"> 7.</w:t>
            </w:r>
            <w:r w:rsidR="009C4279">
              <w:rPr>
                <w:rFonts w:ascii="Franklin Gothic Book" w:hAnsi="Franklin Gothic Book"/>
                <w:b w:val="0"/>
              </w:rPr>
              <w:t>7</w:t>
            </w:r>
          </w:p>
          <w:p w14:paraId="77E61D84" w14:textId="77777777" w:rsidR="003D53C8" w:rsidRDefault="003D53C8" w:rsidP="002B1341">
            <w:pPr>
              <w:pStyle w:val="Dokumentinfo"/>
            </w:pPr>
          </w:p>
          <w:p w14:paraId="7F596AE9" w14:textId="77777777" w:rsidR="00A50AE6" w:rsidRDefault="00A50AE6" w:rsidP="002B1341">
            <w:pPr>
              <w:pStyle w:val="Dokumentinfo"/>
            </w:pPr>
          </w:p>
          <w:p w14:paraId="64B786EA" w14:textId="52075BCB" w:rsidR="00A50AE6" w:rsidRPr="000707CC" w:rsidRDefault="00A50AE6" w:rsidP="002B1341">
            <w:pPr>
              <w:pStyle w:val="Dokumentinfo"/>
              <w:rPr>
                <w:b w:val="0"/>
              </w:rPr>
            </w:pPr>
          </w:p>
        </w:tc>
        <w:tc>
          <w:tcPr>
            <w:tcW w:w="5386" w:type="dxa"/>
            <w:shd w:val="clear" w:color="auto" w:fill="auto"/>
          </w:tcPr>
          <w:p w14:paraId="6FBFB59E" w14:textId="641CB344" w:rsidR="003D53C8" w:rsidRPr="000707CC" w:rsidRDefault="000969E4" w:rsidP="002B1341">
            <w:pPr>
              <w:pStyle w:val="Dokumentinfo"/>
              <w:rPr>
                <w:b w:val="0"/>
              </w:rPr>
            </w:pPr>
            <w:r>
              <w:rPr>
                <w:b w:val="0"/>
              </w:rPr>
              <w:t>Handläggare: Anne-Beate Silverfjäll</w:t>
            </w:r>
          </w:p>
          <w:p w14:paraId="28A75CD8" w14:textId="38409367" w:rsidR="003D53C8" w:rsidRPr="004B0667" w:rsidRDefault="003D53C8" w:rsidP="002B1341">
            <w:pPr>
              <w:pStyle w:val="Dokumentinfo"/>
              <w:rPr>
                <w:b w:val="0"/>
                <w:lang w:val="de-DE"/>
              </w:rPr>
            </w:pPr>
            <w:r w:rsidRPr="004B0667">
              <w:rPr>
                <w:b w:val="0"/>
                <w:lang w:val="de-DE"/>
              </w:rPr>
              <w:t>Telefon:</w:t>
            </w:r>
            <w:r w:rsidR="00BF2293">
              <w:rPr>
                <w:b w:val="0"/>
                <w:lang w:val="de-DE"/>
              </w:rPr>
              <w:t xml:space="preserve"> 031-73211</w:t>
            </w:r>
            <w:r w:rsidR="000969E4">
              <w:rPr>
                <w:b w:val="0"/>
                <w:lang w:val="de-DE"/>
              </w:rPr>
              <w:t xml:space="preserve"> 30</w:t>
            </w:r>
          </w:p>
          <w:p w14:paraId="37A19A6B" w14:textId="1FA20154" w:rsidR="003D53C8" w:rsidRPr="004B0667" w:rsidRDefault="003D53C8" w:rsidP="002B1341">
            <w:pPr>
              <w:pStyle w:val="Dokumentinfo"/>
              <w:rPr>
                <w:b w:val="0"/>
                <w:lang w:val="de-DE"/>
              </w:rPr>
            </w:pPr>
            <w:r w:rsidRPr="004B0667">
              <w:rPr>
                <w:b w:val="0"/>
                <w:lang w:val="de-DE"/>
              </w:rPr>
              <w:t xml:space="preserve">E-post: </w:t>
            </w:r>
            <w:r w:rsidR="000969E4">
              <w:rPr>
                <w:b w:val="0"/>
                <w:lang w:val="de-DE"/>
              </w:rPr>
              <w:t>anne-beate.silverfjall</w:t>
            </w:r>
            <w:r w:rsidRPr="004B0667">
              <w:rPr>
                <w:b w:val="0"/>
                <w:lang w:val="de-DE"/>
              </w:rPr>
              <w:t>@</w:t>
            </w:r>
            <w:r w:rsidR="00211524">
              <w:rPr>
                <w:b w:val="0"/>
                <w:lang w:val="de-DE"/>
              </w:rPr>
              <w:t>sparvagen.</w:t>
            </w:r>
            <w:r w:rsidRPr="004B0667">
              <w:rPr>
                <w:b w:val="0"/>
                <w:lang w:val="de-DE"/>
              </w:rPr>
              <w:t xml:space="preserve">goteborg.se </w:t>
            </w:r>
          </w:p>
        </w:tc>
      </w:tr>
    </w:tbl>
    <w:bookmarkEnd w:id="0"/>
    <w:p w14:paraId="0A9E247C" w14:textId="281A68DC" w:rsidR="00BF2293" w:rsidRPr="00DD7DEF" w:rsidRDefault="00BF2293" w:rsidP="003D53C8">
      <w:pPr>
        <w:pStyle w:val="Rubrik2"/>
        <w:rPr>
          <w:rFonts w:ascii="Franklin Gothic Book" w:hAnsi="Franklin Gothic Book"/>
        </w:rPr>
      </w:pPr>
      <w:r w:rsidRPr="00DD7DEF">
        <w:rPr>
          <w:rFonts w:ascii="Franklin Gothic Book" w:hAnsi="Franklin Gothic Book"/>
        </w:rPr>
        <w:t xml:space="preserve">Årsrapport </w:t>
      </w:r>
      <w:r w:rsidR="00BC0BFB">
        <w:rPr>
          <w:rFonts w:ascii="Franklin Gothic Book" w:hAnsi="Franklin Gothic Book"/>
        </w:rPr>
        <w:t xml:space="preserve">Intern kontroll </w:t>
      </w:r>
      <w:r w:rsidRPr="00DD7DEF">
        <w:rPr>
          <w:rFonts w:ascii="Franklin Gothic Book" w:hAnsi="Franklin Gothic Book"/>
        </w:rPr>
        <w:t>2019 G</w:t>
      </w:r>
      <w:r w:rsidR="005E1F4C">
        <w:rPr>
          <w:rFonts w:ascii="Franklin Gothic Book" w:hAnsi="Franklin Gothic Book"/>
        </w:rPr>
        <w:t xml:space="preserve">S </w:t>
      </w:r>
      <w:r w:rsidR="006E4A5B">
        <w:rPr>
          <w:rFonts w:ascii="Franklin Gothic Book" w:hAnsi="Franklin Gothic Book"/>
        </w:rPr>
        <w:t>Trafikantservice</w:t>
      </w:r>
      <w:r w:rsidR="005E1F4C">
        <w:rPr>
          <w:rFonts w:ascii="Franklin Gothic Book" w:hAnsi="Franklin Gothic Book"/>
        </w:rPr>
        <w:t xml:space="preserve"> AB</w:t>
      </w:r>
    </w:p>
    <w:p w14:paraId="2276CE61" w14:textId="1FABC7DB" w:rsidR="003D53C8" w:rsidRPr="00DD7DEF" w:rsidRDefault="003D53C8" w:rsidP="003D53C8">
      <w:pPr>
        <w:pStyle w:val="Rubrik2"/>
        <w:rPr>
          <w:rFonts w:ascii="Franklin Gothic Book" w:hAnsi="Franklin Gothic Book"/>
        </w:rPr>
      </w:pPr>
      <w:r w:rsidRPr="00DD7DEF">
        <w:rPr>
          <w:rFonts w:ascii="Franklin Gothic Book" w:hAnsi="Franklin Gothic Book"/>
        </w:rPr>
        <w:t>Förslag till beslut</w:t>
      </w:r>
    </w:p>
    <w:p w14:paraId="1D3B9A17" w14:textId="402CE248" w:rsidR="00DD7DEF" w:rsidRDefault="00DD7DEF" w:rsidP="00DD7DEF">
      <w:pPr>
        <w:spacing w:before="100" w:beforeAutospacing="1" w:after="100" w:afterAutospacing="1" w:line="360" w:lineRule="auto"/>
        <w:rPr>
          <w:rFonts w:ascii="Arial" w:eastAsiaTheme="majorEastAsia" w:hAnsi="Arial" w:cs="Arial"/>
        </w:rPr>
      </w:pPr>
      <w:r w:rsidRPr="00DD7DEF">
        <w:rPr>
          <w:rFonts w:ascii="Arial" w:eastAsiaTheme="majorEastAsia" w:hAnsi="Arial" w:cs="Arial"/>
        </w:rPr>
        <w:t>I styrelsen för G</w:t>
      </w:r>
      <w:r w:rsidR="005E1F4C">
        <w:rPr>
          <w:rFonts w:ascii="Arial" w:eastAsiaTheme="majorEastAsia" w:hAnsi="Arial" w:cs="Arial"/>
        </w:rPr>
        <w:t xml:space="preserve">S </w:t>
      </w:r>
      <w:r w:rsidR="006E4A5B">
        <w:rPr>
          <w:rFonts w:ascii="Arial" w:eastAsiaTheme="majorEastAsia" w:hAnsi="Arial" w:cs="Arial"/>
        </w:rPr>
        <w:t>Trafikantservice</w:t>
      </w:r>
      <w:r w:rsidR="005E1F4C">
        <w:rPr>
          <w:rFonts w:ascii="Arial" w:eastAsiaTheme="majorEastAsia" w:hAnsi="Arial" w:cs="Arial"/>
        </w:rPr>
        <w:t xml:space="preserve"> AB</w:t>
      </w:r>
      <w:r w:rsidRPr="00DD7DEF">
        <w:rPr>
          <w:rFonts w:ascii="Arial" w:eastAsiaTheme="majorEastAsia" w:hAnsi="Arial" w:cs="Arial"/>
        </w:rPr>
        <w:t>:</w:t>
      </w:r>
    </w:p>
    <w:p w14:paraId="23AC607A" w14:textId="2D548896" w:rsidR="00DD7DEF" w:rsidRPr="00DD7DEF" w:rsidRDefault="00DD7DEF" w:rsidP="00DD7DEF">
      <w:pPr>
        <w:tabs>
          <w:tab w:val="left" w:pos="426"/>
          <w:tab w:val="left" w:pos="1418"/>
          <w:tab w:val="left" w:pos="1985"/>
        </w:tabs>
        <w:spacing w:before="100" w:beforeAutospacing="1" w:after="100" w:afterAutospacing="1" w:line="360" w:lineRule="auto"/>
        <w:rPr>
          <w:rFonts w:ascii="Arial" w:hAnsi="Arial" w:cs="Arial"/>
        </w:rPr>
      </w:pPr>
      <w:r>
        <w:rPr>
          <w:rFonts w:ascii="Arial" w:hAnsi="Arial" w:cs="Arial"/>
        </w:rPr>
        <w:t>G</w:t>
      </w:r>
      <w:r w:rsidRPr="00DD7DEF">
        <w:rPr>
          <w:rFonts w:ascii="Arial" w:hAnsi="Arial" w:cs="Arial"/>
        </w:rPr>
        <w:t>odkänna förslaget till Årsrapport</w:t>
      </w:r>
      <w:r w:rsidR="000969E4">
        <w:rPr>
          <w:rFonts w:ascii="Arial" w:hAnsi="Arial" w:cs="Arial"/>
        </w:rPr>
        <w:t xml:space="preserve"> Intern kontroll </w:t>
      </w:r>
      <w:r w:rsidRPr="00DD7DEF">
        <w:rPr>
          <w:rFonts w:ascii="Arial" w:hAnsi="Arial" w:cs="Arial"/>
        </w:rPr>
        <w:t>2019 för G</w:t>
      </w:r>
      <w:r w:rsidR="005E1F4C">
        <w:rPr>
          <w:rFonts w:ascii="Arial" w:hAnsi="Arial" w:cs="Arial"/>
        </w:rPr>
        <w:t xml:space="preserve">S </w:t>
      </w:r>
      <w:r w:rsidR="006E4A5B">
        <w:rPr>
          <w:rFonts w:ascii="Arial" w:hAnsi="Arial" w:cs="Arial"/>
        </w:rPr>
        <w:t>Trafikantservice</w:t>
      </w:r>
      <w:r w:rsidR="005E1F4C">
        <w:rPr>
          <w:rFonts w:ascii="Arial" w:hAnsi="Arial" w:cs="Arial"/>
        </w:rPr>
        <w:t xml:space="preserve"> </w:t>
      </w:r>
      <w:r w:rsidRPr="00DD7DEF">
        <w:rPr>
          <w:rFonts w:ascii="Arial" w:hAnsi="Arial" w:cs="Arial"/>
        </w:rPr>
        <w:t>AB.</w:t>
      </w:r>
    </w:p>
    <w:p w14:paraId="048E72FB" w14:textId="67DDBFC1" w:rsidR="00D130F6" w:rsidRPr="00D130F6" w:rsidRDefault="003D53C8" w:rsidP="00D130F6">
      <w:pPr>
        <w:pStyle w:val="Rubrik2"/>
        <w:rPr>
          <w:rFonts w:ascii="Franklin Gothic Demi" w:hAnsi="Franklin Gothic Demi"/>
        </w:rPr>
      </w:pPr>
      <w:r w:rsidRPr="00606B60">
        <w:rPr>
          <w:rFonts w:ascii="Franklin Gothic Demi" w:hAnsi="Franklin Gothic Demi"/>
        </w:rPr>
        <w:t>Sammanfattning</w:t>
      </w:r>
    </w:p>
    <w:p w14:paraId="30649846" w14:textId="77777777" w:rsidR="000969E4" w:rsidRPr="000969E4" w:rsidRDefault="000969E4" w:rsidP="000969E4">
      <w:pPr>
        <w:spacing w:after="0" w:line="240" w:lineRule="auto"/>
        <w:jc w:val="both"/>
        <w:rPr>
          <w:rFonts w:ascii="Times New Roman" w:eastAsia="Calibri" w:hAnsi="Times New Roman" w:cs="Times New Roman"/>
          <w:bCs/>
          <w:sz w:val="24"/>
        </w:rPr>
      </w:pPr>
      <w:r w:rsidRPr="000969E4">
        <w:rPr>
          <w:rFonts w:ascii="Times New Roman" w:eastAsia="Calibri" w:hAnsi="Times New Roman" w:cs="Times New Roman"/>
          <w:bCs/>
          <w:sz w:val="24"/>
        </w:rPr>
        <w:t xml:space="preserve">I enlighet med Göteborgs Stads riktlinjer för styrning, uppföljning och kontroll ska styrelsen årligen, i samband med beslut om affärsplan, besluta om en åtgärdsplan och en intern kontrollplan för kommande år. Arbetet med att ta fram dessa planer ska utgå från en riskanalys utifrån vilken man bedömer vilka processer eller områden som bör granskas särskilt (förs till intern kontrollplanen) och vilka områden som innehåller processer där åtgärder behöver vidtas (förs till åtgärdsplanen). </w:t>
      </w:r>
    </w:p>
    <w:p w14:paraId="1E32950A" w14:textId="77777777" w:rsidR="000969E4" w:rsidRPr="000969E4" w:rsidRDefault="000969E4" w:rsidP="000969E4">
      <w:pPr>
        <w:spacing w:after="0" w:line="240" w:lineRule="auto"/>
        <w:jc w:val="both"/>
        <w:rPr>
          <w:rFonts w:ascii="Times New Roman" w:eastAsia="Calibri" w:hAnsi="Times New Roman" w:cs="Times New Roman"/>
          <w:bCs/>
          <w:sz w:val="24"/>
        </w:rPr>
      </w:pPr>
    </w:p>
    <w:p w14:paraId="158C71C8" w14:textId="71AE9F0E" w:rsidR="000969E4" w:rsidRPr="000969E4" w:rsidRDefault="000969E4" w:rsidP="000969E4">
      <w:pPr>
        <w:spacing w:after="0" w:line="240" w:lineRule="auto"/>
        <w:jc w:val="both"/>
        <w:rPr>
          <w:rFonts w:ascii="Times New Roman" w:eastAsia="Calibri" w:hAnsi="Times New Roman" w:cs="Times New Roman"/>
          <w:bCs/>
          <w:sz w:val="24"/>
        </w:rPr>
      </w:pPr>
      <w:r w:rsidRPr="000969E4">
        <w:rPr>
          <w:rFonts w:ascii="Times New Roman" w:eastAsia="Calibri" w:hAnsi="Times New Roman" w:cs="Times New Roman"/>
          <w:bCs/>
          <w:sz w:val="24"/>
        </w:rPr>
        <w:t xml:space="preserve">Rapporteringen av uppföljningen har gjorts till styrelsen genom statusuppdatering i maj, september och november samt </w:t>
      </w:r>
      <w:r w:rsidR="00D44978">
        <w:rPr>
          <w:rFonts w:ascii="Times New Roman" w:eastAsia="Calibri" w:hAnsi="Times New Roman" w:cs="Times New Roman"/>
          <w:bCs/>
          <w:sz w:val="24"/>
        </w:rPr>
        <w:t>denna</w:t>
      </w:r>
      <w:r w:rsidRPr="000969E4">
        <w:rPr>
          <w:rFonts w:ascii="Times New Roman" w:eastAsia="Calibri" w:hAnsi="Times New Roman" w:cs="Times New Roman"/>
          <w:bCs/>
          <w:sz w:val="24"/>
        </w:rPr>
        <w:t xml:space="preserve"> årsrapportering i samband med att styrelsen beslutar om </w:t>
      </w:r>
      <w:r w:rsidR="00D44978">
        <w:rPr>
          <w:rFonts w:ascii="Times New Roman" w:eastAsia="Calibri" w:hAnsi="Times New Roman" w:cs="Times New Roman"/>
          <w:bCs/>
          <w:sz w:val="24"/>
        </w:rPr>
        <w:t xml:space="preserve">ny </w:t>
      </w:r>
      <w:r w:rsidRPr="000969E4">
        <w:rPr>
          <w:rFonts w:ascii="Times New Roman" w:eastAsia="Calibri" w:hAnsi="Times New Roman" w:cs="Times New Roman"/>
          <w:bCs/>
          <w:sz w:val="24"/>
        </w:rPr>
        <w:t xml:space="preserve">intern kontrollplan för </w:t>
      </w:r>
      <w:r w:rsidR="00D44978">
        <w:rPr>
          <w:rFonts w:ascii="Times New Roman" w:eastAsia="Calibri" w:hAnsi="Times New Roman" w:cs="Times New Roman"/>
          <w:bCs/>
          <w:sz w:val="24"/>
        </w:rPr>
        <w:t>2020</w:t>
      </w:r>
      <w:r w:rsidRPr="000969E4">
        <w:rPr>
          <w:rFonts w:ascii="Times New Roman" w:eastAsia="Calibri" w:hAnsi="Times New Roman" w:cs="Times New Roman"/>
          <w:bCs/>
          <w:sz w:val="24"/>
        </w:rPr>
        <w:t xml:space="preserve">. </w:t>
      </w:r>
    </w:p>
    <w:p w14:paraId="6DE924AA" w14:textId="70C95AE4" w:rsidR="003D53C8" w:rsidRDefault="003D53C8" w:rsidP="003D53C8">
      <w:pPr>
        <w:pStyle w:val="Rubrik2"/>
        <w:rPr>
          <w:rFonts w:ascii="Franklin Gothic Demi" w:hAnsi="Franklin Gothic Demi"/>
        </w:rPr>
      </w:pPr>
      <w:r w:rsidRPr="005A1C2F">
        <w:rPr>
          <w:rFonts w:ascii="Franklin Gothic Demi" w:hAnsi="Franklin Gothic Demi"/>
        </w:rPr>
        <w:t>Bedömning ur ekonomisk dimension</w:t>
      </w:r>
    </w:p>
    <w:p w14:paraId="12417C11" w14:textId="77777777" w:rsidR="00BC0BFB" w:rsidRPr="00BC0BFB" w:rsidRDefault="00BC0BFB" w:rsidP="00BC0BFB">
      <w:pPr>
        <w:rPr>
          <w:rFonts w:ascii="Times New Roman" w:eastAsia="Calibri" w:hAnsi="Times New Roman" w:cs="Times New Roman"/>
          <w:bCs/>
          <w:sz w:val="24"/>
        </w:rPr>
      </w:pPr>
      <w:r w:rsidRPr="00BC0BFB">
        <w:rPr>
          <w:rFonts w:ascii="Times New Roman" w:eastAsia="Calibri" w:hAnsi="Times New Roman" w:cs="Times New Roman"/>
          <w:bCs/>
          <w:sz w:val="24"/>
        </w:rPr>
        <w:t>Bolaget har inte funnit några särskilda aspekter på frågan utifrån denna dimension</w:t>
      </w:r>
    </w:p>
    <w:p w14:paraId="2707BCA9" w14:textId="2ECC8AF4" w:rsidR="003D53C8" w:rsidRDefault="003D53C8" w:rsidP="003D53C8">
      <w:pPr>
        <w:pStyle w:val="Rubrik2"/>
        <w:rPr>
          <w:rFonts w:ascii="Franklin Gothic Demi" w:hAnsi="Franklin Gothic Demi" w:cstheme="minorHAnsi"/>
        </w:rPr>
      </w:pPr>
      <w:r w:rsidRPr="005A1C2F">
        <w:rPr>
          <w:rFonts w:ascii="Franklin Gothic Demi" w:hAnsi="Franklin Gothic Demi" w:cstheme="minorHAnsi"/>
        </w:rPr>
        <w:t>Bedömning ur ekologisk dimension</w:t>
      </w:r>
    </w:p>
    <w:p w14:paraId="0540FF47" w14:textId="77777777" w:rsidR="00BC0BFB" w:rsidRPr="00BC0BFB" w:rsidRDefault="00BC0BFB" w:rsidP="00BC0BFB">
      <w:r w:rsidRPr="00BC0BFB">
        <w:rPr>
          <w:iCs/>
        </w:rPr>
        <w:t>Bolaget har inte funnit några särskilda aspekter på frågan utifrån denna dimension</w:t>
      </w:r>
    </w:p>
    <w:p w14:paraId="3F91774B" w14:textId="77777777" w:rsidR="003D53C8" w:rsidRPr="00821097" w:rsidRDefault="003D53C8" w:rsidP="003D53C8">
      <w:pPr>
        <w:pStyle w:val="Rubrik2"/>
        <w:rPr>
          <w:rFonts w:ascii="Franklin Gothic Demi" w:hAnsi="Franklin Gothic Demi"/>
        </w:rPr>
      </w:pPr>
      <w:r w:rsidRPr="00821097">
        <w:rPr>
          <w:rFonts w:ascii="Franklin Gothic Demi" w:hAnsi="Franklin Gothic Demi"/>
        </w:rPr>
        <w:t>Bedömning ur social dimension</w:t>
      </w:r>
    </w:p>
    <w:p w14:paraId="2174567D" w14:textId="77777777" w:rsidR="00BC0BFB" w:rsidRPr="00BC0BFB" w:rsidRDefault="00BC0BFB" w:rsidP="00BC0BFB">
      <w:pPr>
        <w:rPr>
          <w:iCs/>
        </w:rPr>
      </w:pPr>
      <w:r w:rsidRPr="00BC0BFB">
        <w:rPr>
          <w:iCs/>
        </w:rPr>
        <w:t>Bolaget har inte funnit några särskilda aspekter på frågan utifrån denna dimension</w:t>
      </w:r>
    </w:p>
    <w:p w14:paraId="6A8AC749" w14:textId="77777777" w:rsidR="00BC0BFB" w:rsidRDefault="003D53C8" w:rsidP="00BC0BFB">
      <w:pPr>
        <w:pStyle w:val="Rubrik2"/>
      </w:pPr>
      <w:r w:rsidRPr="00F62A46">
        <w:rPr>
          <w:rFonts w:ascii="Franklin Gothic Demi" w:hAnsi="Franklin Gothic Demi"/>
        </w:rPr>
        <w:t>Samverkan</w:t>
      </w:r>
      <w:r w:rsidR="00BC0BFB" w:rsidRPr="00BC0BFB">
        <w:t xml:space="preserve"> </w:t>
      </w:r>
    </w:p>
    <w:p w14:paraId="4A3F0EDE" w14:textId="0C42678A" w:rsidR="00BC0BFB" w:rsidRPr="00BC0BFB" w:rsidRDefault="00BC0BFB" w:rsidP="00BC0BFB">
      <w:pPr>
        <w:pStyle w:val="Rubrik2"/>
        <w:rPr>
          <w:rFonts w:asciiTheme="minorHAnsi" w:eastAsiaTheme="minorEastAsia" w:hAnsiTheme="minorHAnsi" w:cstheme="minorBidi"/>
          <w:b w:val="0"/>
          <w:iCs/>
          <w:color w:val="auto"/>
          <w:sz w:val="22"/>
          <w:szCs w:val="24"/>
        </w:rPr>
      </w:pPr>
      <w:r w:rsidRPr="00BC0BFB">
        <w:rPr>
          <w:rFonts w:asciiTheme="minorHAnsi" w:eastAsiaTheme="minorEastAsia" w:hAnsiTheme="minorHAnsi" w:cstheme="minorBidi"/>
          <w:b w:val="0"/>
          <w:iCs/>
          <w:color w:val="auto"/>
          <w:sz w:val="22"/>
          <w:szCs w:val="24"/>
        </w:rPr>
        <w:t>Ärendet är inte föremål för samverkan.</w:t>
      </w:r>
    </w:p>
    <w:p w14:paraId="56C593B8" w14:textId="77777777" w:rsidR="003D53C8" w:rsidRPr="00F62A46" w:rsidRDefault="003D53C8" w:rsidP="003D53C8">
      <w:pPr>
        <w:pStyle w:val="Rubrik2"/>
        <w:spacing w:after="240"/>
        <w:rPr>
          <w:rFonts w:ascii="Franklin Gothic Demi" w:hAnsi="Franklin Gothic Demi"/>
        </w:rPr>
      </w:pPr>
      <w:r w:rsidRPr="00F62A46">
        <w:rPr>
          <w:rFonts w:ascii="Franklin Gothic Demi" w:hAnsi="Franklin Gothic Demi"/>
        </w:rPr>
        <w:t>Bilagor</w:t>
      </w:r>
    </w:p>
    <w:p w14:paraId="2870E51D" w14:textId="4A57502F" w:rsidR="003D53C8" w:rsidRPr="00F62A46" w:rsidRDefault="00F62A46" w:rsidP="003D53C8">
      <w:pPr>
        <w:pStyle w:val="Liststycke"/>
        <w:numPr>
          <w:ilvl w:val="0"/>
          <w:numId w:val="4"/>
        </w:numPr>
        <w:ind w:left="1134" w:hanging="1134"/>
        <w:contextualSpacing w:val="0"/>
        <w:rPr>
          <w:rFonts w:asciiTheme="majorHAnsi" w:eastAsiaTheme="majorEastAsia" w:hAnsiTheme="majorHAnsi" w:cstheme="majorHAnsi"/>
        </w:rPr>
      </w:pPr>
      <w:r>
        <w:rPr>
          <w:rFonts w:asciiTheme="majorHAnsi" w:eastAsiaTheme="majorEastAsia" w:hAnsiTheme="majorHAnsi" w:cstheme="majorHAnsi"/>
        </w:rPr>
        <w:t xml:space="preserve">Årsrapport </w:t>
      </w:r>
      <w:r w:rsidR="00BC0BFB">
        <w:rPr>
          <w:rFonts w:asciiTheme="majorHAnsi" w:eastAsiaTheme="majorEastAsia" w:hAnsiTheme="majorHAnsi" w:cstheme="majorHAnsi"/>
        </w:rPr>
        <w:t xml:space="preserve">Intern Kontroll </w:t>
      </w:r>
      <w:r>
        <w:rPr>
          <w:rFonts w:asciiTheme="majorHAnsi" w:eastAsiaTheme="majorEastAsia" w:hAnsiTheme="majorHAnsi" w:cstheme="majorHAnsi"/>
        </w:rPr>
        <w:t>2019 G</w:t>
      </w:r>
      <w:r w:rsidR="00BC0BFB">
        <w:rPr>
          <w:rFonts w:asciiTheme="majorHAnsi" w:eastAsiaTheme="majorEastAsia" w:hAnsiTheme="majorHAnsi" w:cstheme="majorHAnsi"/>
        </w:rPr>
        <w:t xml:space="preserve">S </w:t>
      </w:r>
      <w:r w:rsidR="006E4A5B">
        <w:rPr>
          <w:rFonts w:asciiTheme="majorHAnsi" w:eastAsiaTheme="majorEastAsia" w:hAnsiTheme="majorHAnsi" w:cstheme="majorHAnsi"/>
        </w:rPr>
        <w:t>Trafikantservice</w:t>
      </w:r>
      <w:r w:rsidR="00BC0BFB">
        <w:rPr>
          <w:rFonts w:asciiTheme="majorHAnsi" w:eastAsiaTheme="majorEastAsia" w:hAnsiTheme="majorHAnsi" w:cstheme="majorHAnsi"/>
        </w:rPr>
        <w:t xml:space="preserve"> AB</w:t>
      </w:r>
    </w:p>
    <w:p w14:paraId="55D9AFEE" w14:textId="5852D44D" w:rsidR="003D53C8" w:rsidRDefault="003D53C8" w:rsidP="003D53C8">
      <w:pPr>
        <w:pStyle w:val="Rubrik2"/>
      </w:pPr>
    </w:p>
    <w:sectPr w:rsidR="003D53C8" w:rsidSect="00BA1320">
      <w:footerReference w:type="even" r:id="rId7"/>
      <w:footerReference w:type="default" r:id="rId8"/>
      <w:headerReference w:type="first" r:id="rId9"/>
      <w:footerReference w:type="first" r:id="rId1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179B5" w14:textId="77777777" w:rsidR="001B05FE" w:rsidRDefault="001B05FE" w:rsidP="00BF282B">
      <w:pPr>
        <w:spacing w:after="0" w:line="240" w:lineRule="auto"/>
      </w:pPr>
      <w:r>
        <w:separator/>
      </w:r>
    </w:p>
  </w:endnote>
  <w:endnote w:type="continuationSeparator" w:id="0">
    <w:p w14:paraId="6BB13D72" w14:textId="77777777" w:rsidR="001B05FE" w:rsidRDefault="001B05FE"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3EB24FCD" w14:textId="77777777" w:rsidTr="00986A1D">
      <w:tc>
        <w:tcPr>
          <w:tcW w:w="5812" w:type="dxa"/>
        </w:tcPr>
        <w:p w14:paraId="08414764" w14:textId="197B6B5E"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8879A8">
                <w:t>Göteborgs Stads Kollektivtrafik AB</w:t>
              </w:r>
            </w:sdtContent>
          </w:sdt>
          <w:r>
            <w:rPr>
              <w:b/>
            </w:rPr>
            <w:t xml:space="preserve">, </w:t>
          </w:r>
          <w:sdt>
            <w:sdtPr>
              <w:alias w:val="Dokumentnamn"/>
              <w:tag w:val="Dokumentnamn"/>
              <w:id w:val="-1308155313"/>
              <w:placeholder>
                <w:docPart w:val="DE06D2A7E1124DDABBA3821681FC0D7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4B5C7482" w14:textId="77777777" w:rsidR="00986A1D" w:rsidRPr="009B4E2A" w:rsidRDefault="00986A1D" w:rsidP="00986A1D">
          <w:pPr>
            <w:pStyle w:val="Sidfot"/>
          </w:pPr>
        </w:p>
      </w:tc>
      <w:tc>
        <w:tcPr>
          <w:tcW w:w="1917" w:type="dxa"/>
        </w:tcPr>
        <w:p w14:paraId="34EE8D5F"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3DD95964" w14:textId="77777777" w:rsidTr="00986A1D">
      <w:tc>
        <w:tcPr>
          <w:tcW w:w="5812" w:type="dxa"/>
        </w:tcPr>
        <w:p w14:paraId="59AC4097" w14:textId="77777777" w:rsidR="00986A1D" w:rsidRPr="00F66187" w:rsidRDefault="00986A1D" w:rsidP="00986A1D">
          <w:pPr>
            <w:pStyle w:val="Sidfot"/>
            <w:rPr>
              <w:rStyle w:val="Platshllartext"/>
              <w:color w:val="auto"/>
            </w:rPr>
          </w:pPr>
        </w:p>
      </w:tc>
      <w:tc>
        <w:tcPr>
          <w:tcW w:w="1343" w:type="dxa"/>
        </w:tcPr>
        <w:p w14:paraId="4036C7E2" w14:textId="77777777" w:rsidR="00986A1D" w:rsidRDefault="00986A1D" w:rsidP="00986A1D">
          <w:pPr>
            <w:pStyle w:val="Sidfot"/>
          </w:pPr>
        </w:p>
      </w:tc>
      <w:tc>
        <w:tcPr>
          <w:tcW w:w="1917" w:type="dxa"/>
        </w:tcPr>
        <w:p w14:paraId="109EF994" w14:textId="77777777" w:rsidR="00986A1D" w:rsidRDefault="00986A1D" w:rsidP="00986A1D">
          <w:pPr>
            <w:pStyle w:val="Sidfot"/>
            <w:jc w:val="right"/>
          </w:pPr>
        </w:p>
      </w:tc>
    </w:tr>
    <w:tr w:rsidR="00986A1D" w14:paraId="5D99FEF6" w14:textId="77777777" w:rsidTr="00986A1D">
      <w:tc>
        <w:tcPr>
          <w:tcW w:w="5812" w:type="dxa"/>
        </w:tcPr>
        <w:p w14:paraId="564714C3" w14:textId="77777777" w:rsidR="00986A1D" w:rsidRDefault="00986A1D" w:rsidP="00986A1D">
          <w:pPr>
            <w:pStyle w:val="Sidfot"/>
          </w:pPr>
        </w:p>
      </w:tc>
      <w:tc>
        <w:tcPr>
          <w:tcW w:w="1343" w:type="dxa"/>
        </w:tcPr>
        <w:p w14:paraId="7FF468F5" w14:textId="77777777" w:rsidR="00986A1D" w:rsidRDefault="00986A1D" w:rsidP="00986A1D">
          <w:pPr>
            <w:pStyle w:val="Sidfot"/>
          </w:pPr>
        </w:p>
      </w:tc>
      <w:tc>
        <w:tcPr>
          <w:tcW w:w="1917" w:type="dxa"/>
        </w:tcPr>
        <w:p w14:paraId="5E6B8353" w14:textId="77777777" w:rsidR="00986A1D" w:rsidRDefault="00986A1D" w:rsidP="00986A1D">
          <w:pPr>
            <w:pStyle w:val="Sidfot"/>
            <w:jc w:val="right"/>
          </w:pPr>
        </w:p>
      </w:tc>
    </w:tr>
  </w:tbl>
  <w:p w14:paraId="77D70E36"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7656EF08" w14:textId="77777777" w:rsidTr="00986A1D">
      <w:tc>
        <w:tcPr>
          <w:tcW w:w="5812" w:type="dxa"/>
        </w:tcPr>
        <w:p w14:paraId="628C61BE" w14:textId="6268161F" w:rsidR="00752CBB" w:rsidRDefault="001B05FE">
          <w:pPr>
            <w:pStyle w:val="Sidfot"/>
          </w:pPr>
          <w:sdt>
            <w:sdtPr>
              <w:id w:val="-507839696"/>
              <w:dataBinding w:prefixMappings="xmlns:ns0='http://schemas.openxmlformats.org/officeDocument/2006/extended-properties' " w:xpath="/ns0:Properties[1]/ns0:Company[1]" w:storeItemID="{6668398D-A668-4E3E-A5EB-62B293D839F1}"/>
              <w:text/>
            </w:sdtPr>
            <w:sdtEndPr/>
            <w:sdtContent>
              <w:r w:rsidR="008879A8">
                <w:t>Göteborgs Stads Kollektivtrafik AB</w:t>
              </w:r>
            </w:sdtContent>
          </w:sdt>
          <w:r w:rsidR="004A7561">
            <w:rPr>
              <w:b/>
            </w:rPr>
            <w:t>,</w:t>
          </w:r>
          <w:r w:rsidR="004A7561">
            <w:t xml:space="preserve"> beslutsunderlag</w:t>
          </w:r>
        </w:p>
      </w:tc>
      <w:tc>
        <w:tcPr>
          <w:tcW w:w="1343" w:type="dxa"/>
        </w:tcPr>
        <w:p w14:paraId="3E8E9389" w14:textId="77777777" w:rsidR="00986A1D" w:rsidRPr="009B4E2A" w:rsidRDefault="00986A1D" w:rsidP="00986A1D">
          <w:pPr>
            <w:pStyle w:val="Sidfot"/>
          </w:pPr>
        </w:p>
      </w:tc>
      <w:tc>
        <w:tcPr>
          <w:tcW w:w="1917" w:type="dxa"/>
        </w:tcPr>
        <w:p w14:paraId="7EBEBC9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7A4B8513" w14:textId="77777777" w:rsidTr="00986A1D">
      <w:tc>
        <w:tcPr>
          <w:tcW w:w="5812" w:type="dxa"/>
        </w:tcPr>
        <w:p w14:paraId="001D0D02" w14:textId="77777777" w:rsidR="00986A1D" w:rsidRPr="00F66187" w:rsidRDefault="00986A1D" w:rsidP="00986A1D">
          <w:pPr>
            <w:pStyle w:val="Sidfot"/>
            <w:rPr>
              <w:rStyle w:val="Platshllartext"/>
              <w:color w:val="auto"/>
            </w:rPr>
          </w:pPr>
        </w:p>
      </w:tc>
      <w:tc>
        <w:tcPr>
          <w:tcW w:w="1343" w:type="dxa"/>
        </w:tcPr>
        <w:p w14:paraId="7588A605" w14:textId="77777777" w:rsidR="00986A1D" w:rsidRDefault="00986A1D" w:rsidP="00986A1D">
          <w:pPr>
            <w:pStyle w:val="Sidfot"/>
          </w:pPr>
        </w:p>
      </w:tc>
      <w:tc>
        <w:tcPr>
          <w:tcW w:w="1917" w:type="dxa"/>
        </w:tcPr>
        <w:p w14:paraId="1655F2AD" w14:textId="77777777" w:rsidR="00986A1D" w:rsidRDefault="00986A1D" w:rsidP="00986A1D">
          <w:pPr>
            <w:pStyle w:val="Sidfot"/>
            <w:jc w:val="right"/>
          </w:pPr>
        </w:p>
      </w:tc>
    </w:tr>
    <w:tr w:rsidR="00986A1D" w14:paraId="488CBDA1" w14:textId="77777777" w:rsidTr="00986A1D">
      <w:tc>
        <w:tcPr>
          <w:tcW w:w="5812" w:type="dxa"/>
        </w:tcPr>
        <w:p w14:paraId="3E3D2CE1" w14:textId="77777777" w:rsidR="00986A1D" w:rsidRDefault="00986A1D" w:rsidP="00986A1D">
          <w:pPr>
            <w:pStyle w:val="Sidfot"/>
          </w:pPr>
        </w:p>
      </w:tc>
      <w:tc>
        <w:tcPr>
          <w:tcW w:w="1343" w:type="dxa"/>
        </w:tcPr>
        <w:p w14:paraId="4BEF7AB2" w14:textId="77777777" w:rsidR="00986A1D" w:rsidRDefault="00986A1D" w:rsidP="00986A1D">
          <w:pPr>
            <w:pStyle w:val="Sidfot"/>
          </w:pPr>
        </w:p>
      </w:tc>
      <w:tc>
        <w:tcPr>
          <w:tcW w:w="1917" w:type="dxa"/>
        </w:tcPr>
        <w:p w14:paraId="3D42D907" w14:textId="77777777" w:rsidR="00986A1D" w:rsidRDefault="00986A1D" w:rsidP="00986A1D">
          <w:pPr>
            <w:pStyle w:val="Sidfot"/>
            <w:jc w:val="right"/>
          </w:pPr>
        </w:p>
      </w:tc>
    </w:tr>
  </w:tbl>
  <w:p w14:paraId="5A53AC64"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37C33EC0" w14:textId="77777777" w:rsidTr="00FB3384">
      <w:tc>
        <w:tcPr>
          <w:tcW w:w="7118" w:type="dxa"/>
          <w:gridSpan w:val="2"/>
        </w:tcPr>
        <w:p w14:paraId="60B7B670" w14:textId="6EC8AAE0" w:rsidR="00752CBB" w:rsidRDefault="007A7F8D" w:rsidP="007A7F8D">
          <w:pPr>
            <w:pStyle w:val="Sidfot"/>
          </w:pPr>
          <w:r>
            <w:t xml:space="preserve"> </w:t>
          </w:r>
          <w:r w:rsidR="002A705A">
            <w:t>Be</w:t>
          </w:r>
          <w:r w:rsidR="004A7561">
            <w:t>slutsunderlag</w:t>
          </w:r>
          <w:r w:rsidR="002A705A">
            <w:t xml:space="preserve"> Årsrapport Intern kontroll 2019 GS </w:t>
          </w:r>
          <w:r w:rsidR="00F17A60">
            <w:t>Trafikantservice</w:t>
          </w:r>
          <w:r w:rsidR="002A705A">
            <w:t xml:space="preserve"> AB</w:t>
          </w:r>
        </w:p>
      </w:tc>
      <w:tc>
        <w:tcPr>
          <w:tcW w:w="1954" w:type="dxa"/>
        </w:tcPr>
        <w:p w14:paraId="02DEC89F"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074E8C51" w14:textId="77777777" w:rsidTr="00FB3384">
      <w:tc>
        <w:tcPr>
          <w:tcW w:w="3319" w:type="dxa"/>
        </w:tcPr>
        <w:p w14:paraId="584B0E10" w14:textId="77777777" w:rsidR="00FB3384" w:rsidRPr="00F66187" w:rsidRDefault="00FB3384" w:rsidP="00BD0663">
          <w:pPr>
            <w:pStyle w:val="Sidfot"/>
            <w:rPr>
              <w:rStyle w:val="Platshllartext"/>
              <w:color w:val="auto"/>
            </w:rPr>
          </w:pPr>
        </w:p>
      </w:tc>
      <w:tc>
        <w:tcPr>
          <w:tcW w:w="3799" w:type="dxa"/>
        </w:tcPr>
        <w:p w14:paraId="52676323" w14:textId="77777777" w:rsidR="00FB3384" w:rsidRDefault="00FB3384" w:rsidP="00BD0663">
          <w:pPr>
            <w:pStyle w:val="Sidfot"/>
          </w:pPr>
        </w:p>
      </w:tc>
      <w:tc>
        <w:tcPr>
          <w:tcW w:w="1954" w:type="dxa"/>
          <w:vMerge w:val="restart"/>
          <w:vAlign w:val="bottom"/>
        </w:tcPr>
        <w:p w14:paraId="6353220F" w14:textId="77777777" w:rsidR="00FB3384" w:rsidRDefault="00FB3384" w:rsidP="00FB3384">
          <w:pPr>
            <w:pStyle w:val="Sidfot"/>
            <w:jc w:val="right"/>
          </w:pPr>
        </w:p>
      </w:tc>
    </w:tr>
    <w:tr w:rsidR="00FB3384" w14:paraId="4BDF113A" w14:textId="77777777" w:rsidTr="00FB3384">
      <w:tc>
        <w:tcPr>
          <w:tcW w:w="3319" w:type="dxa"/>
        </w:tcPr>
        <w:p w14:paraId="6B69C45C" w14:textId="77777777" w:rsidR="00FB3384" w:rsidRDefault="00FB3384" w:rsidP="00BD0663">
          <w:pPr>
            <w:pStyle w:val="Sidfot"/>
          </w:pPr>
        </w:p>
      </w:tc>
      <w:tc>
        <w:tcPr>
          <w:tcW w:w="3799" w:type="dxa"/>
        </w:tcPr>
        <w:p w14:paraId="539EDB75" w14:textId="77777777" w:rsidR="00FB3384" w:rsidRDefault="00FB3384" w:rsidP="00BD0663">
          <w:pPr>
            <w:pStyle w:val="Sidfot"/>
          </w:pPr>
        </w:p>
      </w:tc>
      <w:tc>
        <w:tcPr>
          <w:tcW w:w="1954" w:type="dxa"/>
          <w:vMerge/>
        </w:tcPr>
        <w:p w14:paraId="1055EFD9" w14:textId="77777777" w:rsidR="00FB3384" w:rsidRDefault="00FB3384" w:rsidP="00BD0663">
          <w:pPr>
            <w:pStyle w:val="Sidfot"/>
            <w:jc w:val="right"/>
          </w:pPr>
        </w:p>
      </w:tc>
    </w:tr>
  </w:tbl>
  <w:p w14:paraId="47A4BD27"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AADAC" w14:textId="77777777" w:rsidR="001B05FE" w:rsidRDefault="001B05FE" w:rsidP="00BF282B">
      <w:pPr>
        <w:spacing w:after="0" w:line="240" w:lineRule="auto"/>
      </w:pPr>
      <w:r>
        <w:separator/>
      </w:r>
    </w:p>
  </w:footnote>
  <w:footnote w:type="continuationSeparator" w:id="0">
    <w:p w14:paraId="0A1A04FF" w14:textId="77777777" w:rsidR="001B05FE" w:rsidRDefault="001B05FE"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1BD93DED" w14:textId="77777777" w:rsidTr="00083B2E">
      <w:tc>
        <w:tcPr>
          <w:tcW w:w="5103" w:type="dxa"/>
          <w:tcBorders>
            <w:bottom w:val="nil"/>
          </w:tcBorders>
          <w:vAlign w:val="center"/>
        </w:tcPr>
        <w:p w14:paraId="2008DA99" w14:textId="74369D61" w:rsidR="00752CBB" w:rsidRDefault="00BF2293">
          <w:pPr>
            <w:pStyle w:val="Sidhuvud"/>
            <w:spacing w:after="100"/>
          </w:pPr>
          <w:r>
            <w:t>G</w:t>
          </w:r>
          <w:r w:rsidR="005E1F4C">
            <w:t xml:space="preserve">S </w:t>
          </w:r>
          <w:r w:rsidR="006E4A5B">
            <w:t>Trafikantservice AB</w:t>
          </w:r>
        </w:p>
      </w:tc>
      <w:tc>
        <w:tcPr>
          <w:tcW w:w="3969" w:type="dxa"/>
          <w:tcBorders>
            <w:bottom w:val="nil"/>
          </w:tcBorders>
        </w:tcPr>
        <w:p w14:paraId="0EB6F4C7" w14:textId="77777777" w:rsidR="00FB3B58" w:rsidRDefault="001B05FE" w:rsidP="00FB3B58">
          <w:pPr>
            <w:pStyle w:val="Sidhuvud"/>
            <w:spacing w:after="100"/>
            <w:jc w:val="right"/>
          </w:pPr>
        </w:p>
      </w:tc>
    </w:tr>
    <w:tr w:rsidR="00FB3B58" w14:paraId="2A9C3B25" w14:textId="77777777" w:rsidTr="00083B2E">
      <w:tc>
        <w:tcPr>
          <w:tcW w:w="5103" w:type="dxa"/>
          <w:tcBorders>
            <w:top w:val="nil"/>
            <w:bottom w:val="single" w:sz="4" w:space="0" w:color="auto"/>
          </w:tcBorders>
          <w:shd w:val="clear" w:color="auto" w:fill="auto"/>
        </w:tcPr>
        <w:p w14:paraId="78297972" w14:textId="77777777" w:rsidR="00FB3B58" w:rsidRDefault="001B05FE" w:rsidP="00FB3B58">
          <w:pPr>
            <w:pStyle w:val="Sidhuvud"/>
            <w:spacing w:after="100"/>
          </w:pPr>
        </w:p>
      </w:tc>
      <w:tc>
        <w:tcPr>
          <w:tcW w:w="3969" w:type="dxa"/>
          <w:tcBorders>
            <w:bottom w:val="single" w:sz="4" w:space="0" w:color="auto"/>
          </w:tcBorders>
          <w:shd w:val="clear" w:color="auto" w:fill="auto"/>
        </w:tcPr>
        <w:p w14:paraId="6A250E23" w14:textId="77777777" w:rsidR="00FB3B58" w:rsidRDefault="001B05FE" w:rsidP="00FB3B58">
          <w:pPr>
            <w:pStyle w:val="Sidhuvud"/>
            <w:spacing w:after="100"/>
            <w:jc w:val="right"/>
          </w:pPr>
        </w:p>
      </w:tc>
    </w:tr>
  </w:tbl>
  <w:p w14:paraId="4695B988" w14:textId="77777777" w:rsidR="00176AF5" w:rsidRDefault="001B05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34C29"/>
    <w:multiLevelType w:val="multilevel"/>
    <w:tmpl w:val="E7E6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A"/>
    <w:rsid w:val="00063FCE"/>
    <w:rsid w:val="000969E4"/>
    <w:rsid w:val="000B6F6F"/>
    <w:rsid w:val="000C68BA"/>
    <w:rsid w:val="000C6B6F"/>
    <w:rsid w:val="000F2B85"/>
    <w:rsid w:val="001020F8"/>
    <w:rsid w:val="0011061F"/>
    <w:rsid w:val="0011381D"/>
    <w:rsid w:val="00142FEF"/>
    <w:rsid w:val="00173F0C"/>
    <w:rsid w:val="001B05FE"/>
    <w:rsid w:val="001C2218"/>
    <w:rsid w:val="001D3D00"/>
    <w:rsid w:val="001D645F"/>
    <w:rsid w:val="00211524"/>
    <w:rsid w:val="00241F59"/>
    <w:rsid w:val="00257F49"/>
    <w:rsid w:val="00273517"/>
    <w:rsid w:val="0028304C"/>
    <w:rsid w:val="002A705A"/>
    <w:rsid w:val="002D09F7"/>
    <w:rsid w:val="00313479"/>
    <w:rsid w:val="003164EC"/>
    <w:rsid w:val="00323048"/>
    <w:rsid w:val="00332A7F"/>
    <w:rsid w:val="003372C0"/>
    <w:rsid w:val="00350FEF"/>
    <w:rsid w:val="00367F49"/>
    <w:rsid w:val="00372CB4"/>
    <w:rsid w:val="003D53C8"/>
    <w:rsid w:val="00414E79"/>
    <w:rsid w:val="00421D62"/>
    <w:rsid w:val="00440D30"/>
    <w:rsid w:val="00473C11"/>
    <w:rsid w:val="004A5252"/>
    <w:rsid w:val="004A7561"/>
    <w:rsid w:val="004B287C"/>
    <w:rsid w:val="004C0571"/>
    <w:rsid w:val="004C2FFB"/>
    <w:rsid w:val="004C78B0"/>
    <w:rsid w:val="004E6D5F"/>
    <w:rsid w:val="00521790"/>
    <w:rsid w:val="00553ACA"/>
    <w:rsid w:val="005729A0"/>
    <w:rsid w:val="00597ACB"/>
    <w:rsid w:val="005A103A"/>
    <w:rsid w:val="005A1C2F"/>
    <w:rsid w:val="005E1F4C"/>
    <w:rsid w:val="005E6622"/>
    <w:rsid w:val="005F5390"/>
    <w:rsid w:val="00606B60"/>
    <w:rsid w:val="00607F19"/>
    <w:rsid w:val="00613965"/>
    <w:rsid w:val="00623D4E"/>
    <w:rsid w:val="00631C23"/>
    <w:rsid w:val="006772D2"/>
    <w:rsid w:val="00690A7F"/>
    <w:rsid w:val="006E3041"/>
    <w:rsid w:val="006E4A5B"/>
    <w:rsid w:val="006E57BD"/>
    <w:rsid w:val="00720B05"/>
    <w:rsid w:val="00742AE2"/>
    <w:rsid w:val="007517BE"/>
    <w:rsid w:val="00752CBB"/>
    <w:rsid w:val="00754AB7"/>
    <w:rsid w:val="00761A33"/>
    <w:rsid w:val="00762AFF"/>
    <w:rsid w:val="00766929"/>
    <w:rsid w:val="00770200"/>
    <w:rsid w:val="007A0E1C"/>
    <w:rsid w:val="007A7F8D"/>
    <w:rsid w:val="00821097"/>
    <w:rsid w:val="00831E91"/>
    <w:rsid w:val="0087328B"/>
    <w:rsid w:val="008760F6"/>
    <w:rsid w:val="008879A8"/>
    <w:rsid w:val="008B727C"/>
    <w:rsid w:val="008E56C2"/>
    <w:rsid w:val="009433F3"/>
    <w:rsid w:val="009624D4"/>
    <w:rsid w:val="00972A1A"/>
    <w:rsid w:val="00985ACB"/>
    <w:rsid w:val="00986A1D"/>
    <w:rsid w:val="00997CCC"/>
    <w:rsid w:val="009B4E2A"/>
    <w:rsid w:val="009C4279"/>
    <w:rsid w:val="009D4D5C"/>
    <w:rsid w:val="00A074B5"/>
    <w:rsid w:val="00A345C1"/>
    <w:rsid w:val="00A3668C"/>
    <w:rsid w:val="00A47AD9"/>
    <w:rsid w:val="00A50AE6"/>
    <w:rsid w:val="00A8112E"/>
    <w:rsid w:val="00AA0284"/>
    <w:rsid w:val="00AE5147"/>
    <w:rsid w:val="00AE5F41"/>
    <w:rsid w:val="00B3676F"/>
    <w:rsid w:val="00B456FF"/>
    <w:rsid w:val="00B63E0E"/>
    <w:rsid w:val="00B670EC"/>
    <w:rsid w:val="00BA1320"/>
    <w:rsid w:val="00BC0BFB"/>
    <w:rsid w:val="00BD0663"/>
    <w:rsid w:val="00BF1EC3"/>
    <w:rsid w:val="00BF2293"/>
    <w:rsid w:val="00BF282B"/>
    <w:rsid w:val="00C0363D"/>
    <w:rsid w:val="00C10045"/>
    <w:rsid w:val="00C31DCF"/>
    <w:rsid w:val="00C74235"/>
    <w:rsid w:val="00C85A21"/>
    <w:rsid w:val="00CC4D12"/>
    <w:rsid w:val="00CC4E7C"/>
    <w:rsid w:val="00CD65E8"/>
    <w:rsid w:val="00D130F6"/>
    <w:rsid w:val="00D21D96"/>
    <w:rsid w:val="00D22966"/>
    <w:rsid w:val="00D44978"/>
    <w:rsid w:val="00D731D2"/>
    <w:rsid w:val="00DA76F6"/>
    <w:rsid w:val="00DB7D33"/>
    <w:rsid w:val="00DC59E4"/>
    <w:rsid w:val="00DC5A8E"/>
    <w:rsid w:val="00DC6E79"/>
    <w:rsid w:val="00DD7DEF"/>
    <w:rsid w:val="00DF152D"/>
    <w:rsid w:val="00E11731"/>
    <w:rsid w:val="00E3255F"/>
    <w:rsid w:val="00E53FCF"/>
    <w:rsid w:val="00E74B0B"/>
    <w:rsid w:val="00ED3ACC"/>
    <w:rsid w:val="00EF388D"/>
    <w:rsid w:val="00F17A60"/>
    <w:rsid w:val="00F4117C"/>
    <w:rsid w:val="00F43C47"/>
    <w:rsid w:val="00F57801"/>
    <w:rsid w:val="00F62A46"/>
    <w:rsid w:val="00F66187"/>
    <w:rsid w:val="00F75126"/>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22C7"/>
  <w15:docId w15:val="{87AF3F08-1DC5-4DD0-9831-78823E10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0202">
      <w:bodyDiv w:val="1"/>
      <w:marLeft w:val="0"/>
      <w:marRight w:val="0"/>
      <w:marTop w:val="0"/>
      <w:marBottom w:val="0"/>
      <w:divBdr>
        <w:top w:val="none" w:sz="0" w:space="0" w:color="auto"/>
        <w:left w:val="none" w:sz="0" w:space="0" w:color="auto"/>
        <w:bottom w:val="none" w:sz="0" w:space="0" w:color="auto"/>
        <w:right w:val="none" w:sz="0" w:space="0" w:color="auto"/>
      </w:divBdr>
      <w:divsChild>
        <w:div w:id="478420590">
          <w:marLeft w:val="0"/>
          <w:marRight w:val="0"/>
          <w:marTop w:val="0"/>
          <w:marBottom w:val="0"/>
          <w:divBdr>
            <w:top w:val="none" w:sz="0" w:space="0" w:color="auto"/>
            <w:left w:val="none" w:sz="0" w:space="0" w:color="auto"/>
            <w:bottom w:val="none" w:sz="0" w:space="0" w:color="auto"/>
            <w:right w:val="none" w:sz="0" w:space="0" w:color="auto"/>
          </w:divBdr>
          <w:divsChild>
            <w:div w:id="918633100">
              <w:marLeft w:val="0"/>
              <w:marRight w:val="0"/>
              <w:marTop w:val="0"/>
              <w:marBottom w:val="0"/>
              <w:divBdr>
                <w:top w:val="none" w:sz="0" w:space="0" w:color="auto"/>
                <w:left w:val="none" w:sz="0" w:space="0" w:color="auto"/>
                <w:bottom w:val="none" w:sz="0" w:space="0" w:color="auto"/>
                <w:right w:val="none" w:sz="0" w:space="0" w:color="auto"/>
              </w:divBdr>
              <w:divsChild>
                <w:div w:id="416437469">
                  <w:marLeft w:val="0"/>
                  <w:marRight w:val="0"/>
                  <w:marTop w:val="0"/>
                  <w:marBottom w:val="750"/>
                  <w:divBdr>
                    <w:top w:val="none" w:sz="0" w:space="0" w:color="auto"/>
                    <w:left w:val="none" w:sz="0" w:space="0" w:color="auto"/>
                    <w:bottom w:val="none" w:sz="0" w:space="0" w:color="auto"/>
                    <w:right w:val="none" w:sz="0" w:space="0" w:color="auto"/>
                  </w:divBdr>
                  <w:divsChild>
                    <w:div w:id="1136681408">
                      <w:marLeft w:val="0"/>
                      <w:marRight w:val="0"/>
                      <w:marTop w:val="0"/>
                      <w:marBottom w:val="0"/>
                      <w:divBdr>
                        <w:top w:val="none" w:sz="0" w:space="0" w:color="auto"/>
                        <w:left w:val="none" w:sz="0" w:space="0" w:color="auto"/>
                        <w:bottom w:val="none" w:sz="0" w:space="0" w:color="auto"/>
                        <w:right w:val="none" w:sz="0" w:space="0" w:color="auto"/>
                      </w:divBdr>
                      <w:divsChild>
                        <w:div w:id="536352775">
                          <w:marLeft w:val="0"/>
                          <w:marRight w:val="0"/>
                          <w:marTop w:val="0"/>
                          <w:marBottom w:val="0"/>
                          <w:divBdr>
                            <w:top w:val="none" w:sz="0" w:space="0" w:color="auto"/>
                            <w:left w:val="none" w:sz="0" w:space="0" w:color="auto"/>
                            <w:bottom w:val="none" w:sz="0" w:space="0" w:color="auto"/>
                            <w:right w:val="none" w:sz="0" w:space="0" w:color="auto"/>
                          </w:divBdr>
                          <w:divsChild>
                            <w:div w:id="998776521">
                              <w:marLeft w:val="0"/>
                              <w:marRight w:val="0"/>
                              <w:marTop w:val="0"/>
                              <w:marBottom w:val="0"/>
                              <w:divBdr>
                                <w:top w:val="none" w:sz="0" w:space="0" w:color="auto"/>
                                <w:left w:val="none" w:sz="0" w:space="0" w:color="auto"/>
                                <w:bottom w:val="none" w:sz="0" w:space="0" w:color="auto"/>
                                <w:right w:val="none" w:sz="0" w:space="0" w:color="auto"/>
                              </w:divBdr>
                              <w:divsChild>
                                <w:div w:id="1875969703">
                                  <w:marLeft w:val="0"/>
                                  <w:marRight w:val="0"/>
                                  <w:marTop w:val="0"/>
                                  <w:marBottom w:val="0"/>
                                  <w:divBdr>
                                    <w:top w:val="none" w:sz="0" w:space="0" w:color="auto"/>
                                    <w:left w:val="none" w:sz="0" w:space="0" w:color="auto"/>
                                    <w:bottom w:val="none" w:sz="0" w:space="0" w:color="auto"/>
                                    <w:right w:val="none" w:sz="0" w:space="0" w:color="auto"/>
                                  </w:divBdr>
                                  <w:divsChild>
                                    <w:div w:id="1062606816">
                                      <w:marLeft w:val="0"/>
                                      <w:marRight w:val="0"/>
                                      <w:marTop w:val="0"/>
                                      <w:marBottom w:val="0"/>
                                      <w:divBdr>
                                        <w:top w:val="none" w:sz="0" w:space="0" w:color="auto"/>
                                        <w:left w:val="none" w:sz="0" w:space="0" w:color="auto"/>
                                        <w:bottom w:val="none" w:sz="0" w:space="0" w:color="auto"/>
                                        <w:right w:val="none" w:sz="0" w:space="0" w:color="auto"/>
                                      </w:divBdr>
                                      <w:divsChild>
                                        <w:div w:id="1158956819">
                                          <w:marLeft w:val="0"/>
                                          <w:marRight w:val="0"/>
                                          <w:marTop w:val="0"/>
                                          <w:marBottom w:val="0"/>
                                          <w:divBdr>
                                            <w:top w:val="none" w:sz="0" w:space="0" w:color="auto"/>
                                            <w:left w:val="none" w:sz="0" w:space="0" w:color="auto"/>
                                            <w:bottom w:val="none" w:sz="0" w:space="0" w:color="auto"/>
                                            <w:right w:val="none" w:sz="0" w:space="0" w:color="auto"/>
                                          </w:divBdr>
                                          <w:divsChild>
                                            <w:div w:id="1136340240">
                                              <w:marLeft w:val="0"/>
                                              <w:marRight w:val="0"/>
                                              <w:marTop w:val="0"/>
                                              <w:marBottom w:val="0"/>
                                              <w:divBdr>
                                                <w:top w:val="none" w:sz="0" w:space="0" w:color="auto"/>
                                                <w:left w:val="none" w:sz="0" w:space="0" w:color="auto"/>
                                                <w:bottom w:val="none" w:sz="0" w:space="0" w:color="auto"/>
                                                <w:right w:val="none" w:sz="0" w:space="0" w:color="auto"/>
                                              </w:divBdr>
                                              <w:divsChild>
                                                <w:div w:id="1354578413">
                                                  <w:marLeft w:val="0"/>
                                                  <w:marRight w:val="0"/>
                                                  <w:marTop w:val="0"/>
                                                  <w:marBottom w:val="0"/>
                                                  <w:divBdr>
                                                    <w:top w:val="none" w:sz="0" w:space="0" w:color="auto"/>
                                                    <w:left w:val="none" w:sz="0" w:space="0" w:color="auto"/>
                                                    <w:bottom w:val="none" w:sz="0" w:space="0" w:color="auto"/>
                                                    <w:right w:val="none" w:sz="0" w:space="0" w:color="auto"/>
                                                  </w:divBdr>
                                                  <w:divsChild>
                                                    <w:div w:id="338047185">
                                                      <w:marLeft w:val="0"/>
                                                      <w:marRight w:val="0"/>
                                                      <w:marTop w:val="0"/>
                                                      <w:marBottom w:val="0"/>
                                                      <w:divBdr>
                                                        <w:top w:val="none" w:sz="0" w:space="0" w:color="auto"/>
                                                        <w:left w:val="none" w:sz="0" w:space="0" w:color="auto"/>
                                                        <w:bottom w:val="none" w:sz="0" w:space="0" w:color="auto"/>
                                                        <w:right w:val="none" w:sz="0" w:space="0" w:color="auto"/>
                                                      </w:divBdr>
                                                      <w:divsChild>
                                                        <w:div w:id="619652279">
                                                          <w:marLeft w:val="0"/>
                                                          <w:marRight w:val="0"/>
                                                          <w:marTop w:val="0"/>
                                                          <w:marBottom w:val="0"/>
                                                          <w:divBdr>
                                                            <w:top w:val="none" w:sz="0" w:space="0" w:color="auto"/>
                                                            <w:left w:val="none" w:sz="0" w:space="0" w:color="auto"/>
                                                            <w:bottom w:val="none" w:sz="0" w:space="0" w:color="auto"/>
                                                            <w:right w:val="none" w:sz="0" w:space="0" w:color="auto"/>
                                                          </w:divBdr>
                                                          <w:divsChild>
                                                            <w:div w:id="1288665121">
                                                              <w:marLeft w:val="0"/>
                                                              <w:marRight w:val="0"/>
                                                              <w:marTop w:val="0"/>
                                                              <w:marBottom w:val="0"/>
                                                              <w:divBdr>
                                                                <w:top w:val="none" w:sz="0" w:space="0" w:color="auto"/>
                                                                <w:left w:val="none" w:sz="0" w:space="0" w:color="auto"/>
                                                                <w:bottom w:val="none" w:sz="0" w:space="0" w:color="auto"/>
                                                                <w:right w:val="none" w:sz="0" w:space="0" w:color="auto"/>
                                                              </w:divBdr>
                                                              <w:divsChild>
                                                                <w:div w:id="111752828">
                                                                  <w:marLeft w:val="0"/>
                                                                  <w:marRight w:val="0"/>
                                                                  <w:marTop w:val="0"/>
                                                                  <w:marBottom w:val="0"/>
                                                                  <w:divBdr>
                                                                    <w:top w:val="none" w:sz="0" w:space="0" w:color="auto"/>
                                                                    <w:left w:val="none" w:sz="0" w:space="0" w:color="auto"/>
                                                                    <w:bottom w:val="none" w:sz="0" w:space="0" w:color="auto"/>
                                                                    <w:right w:val="none" w:sz="0" w:space="0" w:color="auto"/>
                                                                  </w:divBdr>
                                                                  <w:divsChild>
                                                                    <w:div w:id="3428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sgem\GSAB\GSAB\Styrelsem&#246;ten\2019\Tj&#228;nsteutl&#229;tande_gbg_st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06D2A7E1124DDABBA3821681FC0D77"/>
        <w:category>
          <w:name w:val="Allmänt"/>
          <w:gallery w:val="placeholder"/>
        </w:category>
        <w:types>
          <w:type w:val="bbPlcHdr"/>
        </w:types>
        <w:behaviors>
          <w:behavior w:val="content"/>
        </w:behaviors>
        <w:guid w:val="{C0CDD8FC-0254-47AA-B0D7-A617739E96D2}"/>
      </w:docPartPr>
      <w:docPartBody>
        <w:p w:rsidR="006D7AC4" w:rsidRDefault="000753FB">
          <w:pPr>
            <w:pStyle w:val="DE06D2A7E1124DDABBA3821681FC0D7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FB"/>
    <w:rsid w:val="000753FB"/>
    <w:rsid w:val="006D7AC4"/>
    <w:rsid w:val="008F556D"/>
    <w:rsid w:val="00C241DC"/>
    <w:rsid w:val="00D968E4"/>
    <w:rsid w:val="00E237AB"/>
    <w:rsid w:val="00E260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E06D2A7E1124DDABBA3821681FC0D77">
    <w:name w:val="DE06D2A7E1124DDABBA3821681FC0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Tjänsteutlåtande_gbg_stad</Template>
  <TotalTime>2</TotalTime>
  <Pages>1</Pages>
  <Words>243</Words>
  <Characters>1294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Göteborgs Stads Kollektivtrafik AB</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Hagenius</dc:creator>
  <dc:description/>
  <cp:lastModifiedBy>Anne-Beate Silverfjäll</cp:lastModifiedBy>
  <cp:revision>5</cp:revision>
  <cp:lastPrinted>2020-01-30T08:56:00Z</cp:lastPrinted>
  <dcterms:created xsi:type="dcterms:W3CDTF">2020-01-31T13:36:00Z</dcterms:created>
  <dcterms:modified xsi:type="dcterms:W3CDTF">2020-01-31T13:37:00Z</dcterms:modified>
</cp:coreProperties>
</file>