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C46" w:rsidRDefault="00020C46" w:rsidP="00414763">
      <w:pPr>
        <w:tabs>
          <w:tab w:val="left" w:pos="-1350"/>
        </w:tabs>
        <w:autoSpaceDE w:val="0"/>
        <w:autoSpaceDN w:val="0"/>
        <w:adjustRightInd w:val="0"/>
        <w:rPr>
          <w:rFonts w:ascii="Helv" w:hAnsi="Helv" w:cs="Helv"/>
          <w:b/>
          <w:bCs/>
          <w:color w:val="000000"/>
          <w:szCs w:val="24"/>
        </w:rPr>
      </w:pPr>
      <w:bookmarkStart w:id="0" w:name="_GoBack"/>
      <w:bookmarkEnd w:id="0"/>
    </w:p>
    <w:p w:rsidR="00414763" w:rsidRPr="00EE5B18" w:rsidRDefault="00414763" w:rsidP="00414763">
      <w:pPr>
        <w:tabs>
          <w:tab w:val="left" w:pos="-1350"/>
        </w:tabs>
        <w:autoSpaceDE w:val="0"/>
        <w:autoSpaceDN w:val="0"/>
        <w:adjustRightInd w:val="0"/>
        <w:rPr>
          <w:rFonts w:ascii="Helv" w:hAnsi="Helv" w:cs="Helv"/>
          <w:b/>
          <w:bCs/>
          <w:color w:val="000000"/>
          <w:sz w:val="28"/>
          <w:szCs w:val="28"/>
        </w:rPr>
      </w:pPr>
      <w:proofErr w:type="spellStart"/>
      <w:r w:rsidRPr="00EE5B18">
        <w:rPr>
          <w:rFonts w:ascii="Helv" w:hAnsi="Helv" w:cs="Helv"/>
          <w:b/>
          <w:bCs/>
          <w:color w:val="000000"/>
          <w:sz w:val="28"/>
          <w:szCs w:val="28"/>
        </w:rPr>
        <w:t>Renovas</w:t>
      </w:r>
      <w:proofErr w:type="spellEnd"/>
      <w:r w:rsidRPr="00EE5B18">
        <w:rPr>
          <w:rFonts w:ascii="Helv" w:hAnsi="Helv" w:cs="Helv"/>
          <w:b/>
          <w:bCs/>
          <w:color w:val="000000"/>
          <w:sz w:val="28"/>
          <w:szCs w:val="28"/>
        </w:rPr>
        <w:t xml:space="preserve"> </w:t>
      </w:r>
      <w:r w:rsidR="00F23AFF" w:rsidRPr="00EE5B18">
        <w:rPr>
          <w:rFonts w:ascii="Helv" w:hAnsi="Helv" w:cs="Helv"/>
          <w:b/>
          <w:bCs/>
          <w:color w:val="000000"/>
          <w:sz w:val="28"/>
          <w:szCs w:val="28"/>
        </w:rPr>
        <w:t xml:space="preserve">likabehandlingsplan </w:t>
      </w:r>
      <w:r w:rsidR="00215A04" w:rsidRPr="00EE5B18">
        <w:rPr>
          <w:rFonts w:ascii="Helv" w:hAnsi="Helv" w:cs="Helv"/>
          <w:b/>
          <w:bCs/>
          <w:color w:val="000000"/>
          <w:sz w:val="28"/>
          <w:szCs w:val="28"/>
        </w:rPr>
        <w:t>20</w:t>
      </w:r>
      <w:r w:rsidR="004C2849">
        <w:rPr>
          <w:rFonts w:ascii="Helv" w:hAnsi="Helv" w:cs="Helv"/>
          <w:b/>
          <w:bCs/>
          <w:color w:val="000000"/>
          <w:sz w:val="28"/>
          <w:szCs w:val="28"/>
        </w:rPr>
        <w:t>20</w:t>
      </w:r>
      <w:r w:rsidR="00001531">
        <w:rPr>
          <w:rFonts w:ascii="Helv" w:hAnsi="Helv" w:cs="Helv"/>
          <w:b/>
          <w:bCs/>
          <w:color w:val="000000"/>
          <w:sz w:val="28"/>
          <w:szCs w:val="28"/>
        </w:rPr>
        <w:t xml:space="preserve"> </w:t>
      </w:r>
      <w:r w:rsidR="00215A04" w:rsidRPr="00EE5B18">
        <w:rPr>
          <w:rFonts w:ascii="Helv" w:hAnsi="Helv" w:cs="Helv"/>
          <w:b/>
          <w:bCs/>
          <w:color w:val="000000"/>
          <w:sz w:val="28"/>
          <w:szCs w:val="28"/>
        </w:rPr>
        <w:t>-</w:t>
      </w:r>
      <w:r w:rsidR="00001531">
        <w:rPr>
          <w:rFonts w:ascii="Helv" w:hAnsi="Helv" w:cs="Helv"/>
          <w:b/>
          <w:bCs/>
          <w:color w:val="000000"/>
          <w:sz w:val="28"/>
          <w:szCs w:val="28"/>
        </w:rPr>
        <w:t xml:space="preserve"> </w:t>
      </w:r>
      <w:r w:rsidR="00215A04" w:rsidRPr="00EE5B18">
        <w:rPr>
          <w:rFonts w:ascii="Helv" w:hAnsi="Helv" w:cs="Helv"/>
          <w:b/>
          <w:bCs/>
          <w:color w:val="000000"/>
          <w:sz w:val="28"/>
          <w:szCs w:val="28"/>
        </w:rPr>
        <w:t>202</w:t>
      </w:r>
      <w:r w:rsidR="004C2849">
        <w:rPr>
          <w:rFonts w:ascii="Helv" w:hAnsi="Helv" w:cs="Helv"/>
          <w:b/>
          <w:bCs/>
          <w:color w:val="000000"/>
          <w:sz w:val="28"/>
          <w:szCs w:val="28"/>
        </w:rPr>
        <w:t>2</w:t>
      </w:r>
      <w:r w:rsidRPr="00EE5B18">
        <w:rPr>
          <w:rFonts w:ascii="Helv" w:hAnsi="Helv" w:cs="Helv"/>
          <w:b/>
          <w:bCs/>
          <w:color w:val="000000"/>
          <w:sz w:val="28"/>
          <w:szCs w:val="28"/>
        </w:rPr>
        <w:tab/>
      </w:r>
    </w:p>
    <w:p w:rsidR="00414763" w:rsidRDefault="00414763" w:rsidP="00414763">
      <w:pPr>
        <w:autoSpaceDE w:val="0"/>
        <w:autoSpaceDN w:val="0"/>
        <w:adjustRightInd w:val="0"/>
        <w:ind w:left="31"/>
        <w:rPr>
          <w:rFonts w:ascii="Helv" w:hAnsi="Helv" w:cs="Helv"/>
          <w:b/>
          <w:bCs/>
          <w:color w:val="000000"/>
          <w:szCs w:val="24"/>
        </w:rPr>
      </w:pPr>
    </w:p>
    <w:p w:rsidR="0089683B" w:rsidRDefault="0089683B" w:rsidP="00141F18">
      <w:pPr>
        <w:autoSpaceDE w:val="0"/>
        <w:autoSpaceDN w:val="0"/>
        <w:adjustRightInd w:val="0"/>
        <w:rPr>
          <w:rFonts w:ascii="Helv" w:hAnsi="Helv" w:cs="Helv"/>
          <w:color w:val="000000"/>
          <w:sz w:val="20"/>
        </w:rPr>
      </w:pPr>
    </w:p>
    <w:p w:rsidR="0010027D" w:rsidRPr="00B74268" w:rsidRDefault="0010027D" w:rsidP="0010027D">
      <w:pPr>
        <w:pStyle w:val="Liststycke"/>
        <w:numPr>
          <w:ilvl w:val="0"/>
          <w:numId w:val="23"/>
        </w:numPr>
        <w:autoSpaceDE w:val="0"/>
        <w:autoSpaceDN w:val="0"/>
        <w:adjustRightInd w:val="0"/>
        <w:ind w:left="284" w:hanging="284"/>
        <w:rPr>
          <w:rFonts w:ascii="Helv" w:hAnsi="Helv"/>
          <w:b/>
          <w:szCs w:val="24"/>
        </w:rPr>
      </w:pPr>
      <w:r w:rsidRPr="00B74268">
        <w:rPr>
          <w:rFonts w:ascii="Helv" w:hAnsi="Helv"/>
          <w:b/>
          <w:szCs w:val="24"/>
        </w:rPr>
        <w:t>Mål med likabehandlingsarbetet</w:t>
      </w:r>
    </w:p>
    <w:p w:rsidR="007D3DEA" w:rsidRDefault="0010027D" w:rsidP="0010027D">
      <w:pPr>
        <w:autoSpaceDE w:val="0"/>
        <w:autoSpaceDN w:val="0"/>
        <w:adjustRightInd w:val="0"/>
        <w:ind w:left="284"/>
        <w:rPr>
          <w:rFonts w:ascii="Helv" w:hAnsi="Helv"/>
          <w:sz w:val="20"/>
        </w:rPr>
      </w:pPr>
      <w:r w:rsidRPr="00FB42AD">
        <w:rPr>
          <w:rFonts w:ascii="Helv" w:hAnsi="Helv"/>
          <w:sz w:val="20"/>
        </w:rPr>
        <w:t>Renova ska vara en arbetsplats som är fri från diskriminering, trakasserier och kränkande särbehandling</w:t>
      </w:r>
      <w:r w:rsidR="00FA2A97">
        <w:rPr>
          <w:rFonts w:ascii="Helv" w:hAnsi="Helv"/>
          <w:sz w:val="20"/>
        </w:rPr>
        <w:t xml:space="preserve"> som ska </w:t>
      </w:r>
      <w:r w:rsidR="00E642CB">
        <w:rPr>
          <w:rFonts w:ascii="Helv" w:hAnsi="Helv"/>
          <w:sz w:val="20"/>
        </w:rPr>
        <w:t xml:space="preserve">präglas av </w:t>
      </w:r>
      <w:r w:rsidR="002B7530">
        <w:rPr>
          <w:rFonts w:ascii="Helv" w:hAnsi="Helv"/>
          <w:sz w:val="20"/>
        </w:rPr>
        <w:t xml:space="preserve">mångfald, jämställdhet och tillgänglighet. </w:t>
      </w:r>
      <w:r w:rsidR="005D4F28" w:rsidRPr="005D4F28">
        <w:rPr>
          <w:rFonts w:ascii="Helv" w:hAnsi="Helv"/>
          <w:sz w:val="20"/>
        </w:rPr>
        <w:t xml:space="preserve">Renova är positiv till mångfald och ser det som en tillgång i vår utveckling. </w:t>
      </w:r>
      <w:r>
        <w:rPr>
          <w:rFonts w:ascii="Helv" w:hAnsi="Helv"/>
          <w:sz w:val="20"/>
        </w:rPr>
        <w:t xml:space="preserve">Mångfald handlar om att skapa en inkluderande arbetsplats där vi är öppna och ser värdet av våra medarbetares olika erfarenheter och kunskaper. </w:t>
      </w:r>
      <w:r w:rsidRPr="00AD0A4E">
        <w:rPr>
          <w:rFonts w:ascii="Helv" w:hAnsi="Helv"/>
          <w:color w:val="000000"/>
          <w:sz w:val="20"/>
        </w:rPr>
        <w:t>Det handlar om att leda och hantera olikheter, li</w:t>
      </w:r>
      <w:r w:rsidR="00BE7DC2">
        <w:rPr>
          <w:rFonts w:ascii="Helv" w:hAnsi="Helv"/>
          <w:color w:val="000000"/>
          <w:sz w:val="20"/>
        </w:rPr>
        <w:t xml:space="preserve">ksom att skapa en inkluderande </w:t>
      </w:r>
      <w:r>
        <w:rPr>
          <w:rFonts w:ascii="Helv" w:hAnsi="Helv"/>
          <w:color w:val="000000"/>
          <w:sz w:val="20"/>
        </w:rPr>
        <w:t>organisation</w:t>
      </w:r>
      <w:r w:rsidRPr="00AD0A4E">
        <w:rPr>
          <w:rFonts w:ascii="Helv" w:hAnsi="Helv"/>
          <w:color w:val="000000"/>
          <w:sz w:val="20"/>
        </w:rPr>
        <w:t xml:space="preserve"> för att lyckas att ta till vara den potential som en mångfald i arbetskraften innebär.</w:t>
      </w:r>
      <w:r w:rsidRPr="0010027D">
        <w:rPr>
          <w:rFonts w:ascii="Helv" w:hAnsi="Helv"/>
          <w:sz w:val="20"/>
        </w:rPr>
        <w:t xml:space="preserve"> </w:t>
      </w:r>
      <w:r w:rsidR="00335B2D">
        <w:rPr>
          <w:rFonts w:ascii="Helv" w:hAnsi="Helv"/>
          <w:sz w:val="20"/>
        </w:rPr>
        <w:t>Anställda</w:t>
      </w:r>
      <w:r w:rsidR="00043B50">
        <w:rPr>
          <w:rFonts w:ascii="Helv" w:hAnsi="Helv"/>
          <w:sz w:val="20"/>
        </w:rPr>
        <w:t xml:space="preserve"> medarbetare</w:t>
      </w:r>
      <w:r w:rsidR="002B7530" w:rsidRPr="00FB42AD">
        <w:rPr>
          <w:rFonts w:ascii="Helv" w:hAnsi="Helv"/>
          <w:sz w:val="20"/>
        </w:rPr>
        <w:t xml:space="preserve"> ska behandla varandra väl och göra varandra bättre.</w:t>
      </w:r>
      <w:r w:rsidR="002B7530">
        <w:rPr>
          <w:rFonts w:ascii="Helv" w:hAnsi="Helv"/>
          <w:sz w:val="20"/>
        </w:rPr>
        <w:t xml:space="preserve"> </w:t>
      </w:r>
      <w:r w:rsidR="00335B2D">
        <w:rPr>
          <w:rFonts w:ascii="Helv" w:hAnsi="Helv"/>
          <w:sz w:val="20"/>
        </w:rPr>
        <w:t>Renova</w:t>
      </w:r>
      <w:r w:rsidR="00E642CB" w:rsidRPr="00FB42AD">
        <w:rPr>
          <w:rFonts w:ascii="Helv" w:hAnsi="Helv"/>
          <w:sz w:val="20"/>
        </w:rPr>
        <w:t xml:space="preserve"> ska genomsyras av ett normkritiskt perspektiv och aktivt arbeta med att förbättra attityder och värderingar </w:t>
      </w:r>
      <w:r w:rsidR="00942A12">
        <w:rPr>
          <w:rFonts w:ascii="Helv" w:hAnsi="Helv"/>
          <w:sz w:val="20"/>
        </w:rPr>
        <w:t xml:space="preserve">för att skapa en inkluderande och trygg arbetsplats. </w:t>
      </w:r>
      <w:r w:rsidR="00E642CB" w:rsidRPr="00FB42AD">
        <w:rPr>
          <w:rFonts w:ascii="Helv" w:hAnsi="Helv"/>
          <w:sz w:val="20"/>
        </w:rPr>
        <w:t xml:space="preserve"> </w:t>
      </w:r>
    </w:p>
    <w:p w:rsidR="002B7530" w:rsidRDefault="002B7530" w:rsidP="0010027D">
      <w:pPr>
        <w:autoSpaceDE w:val="0"/>
        <w:autoSpaceDN w:val="0"/>
        <w:adjustRightInd w:val="0"/>
        <w:ind w:left="284"/>
        <w:rPr>
          <w:rFonts w:ascii="Helv" w:hAnsi="Helv"/>
          <w:sz w:val="20"/>
        </w:rPr>
      </w:pPr>
    </w:p>
    <w:p w:rsidR="007D3DEA" w:rsidRDefault="007D3DEA" w:rsidP="0010027D">
      <w:pPr>
        <w:autoSpaceDE w:val="0"/>
        <w:autoSpaceDN w:val="0"/>
        <w:adjustRightInd w:val="0"/>
        <w:ind w:left="284"/>
        <w:rPr>
          <w:rFonts w:ascii="Helv" w:hAnsi="Helv"/>
          <w:color w:val="000000"/>
          <w:sz w:val="20"/>
        </w:rPr>
      </w:pPr>
      <w:proofErr w:type="spellStart"/>
      <w:r>
        <w:rPr>
          <w:rFonts w:ascii="Helv" w:hAnsi="Helv"/>
          <w:sz w:val="20"/>
        </w:rPr>
        <w:t>Renovas</w:t>
      </w:r>
      <w:proofErr w:type="spellEnd"/>
      <w:r>
        <w:rPr>
          <w:rFonts w:ascii="Helv" w:hAnsi="Helv"/>
          <w:sz w:val="20"/>
        </w:rPr>
        <w:t xml:space="preserve"> likabehandlingsarbete utgår ifrån</w:t>
      </w:r>
      <w:r w:rsidR="00AD2A84">
        <w:rPr>
          <w:rFonts w:ascii="Helv" w:hAnsi="Helv"/>
          <w:sz w:val="20"/>
        </w:rPr>
        <w:t xml:space="preserve"> mänskliga rättigheter, det vill säga,</w:t>
      </w:r>
      <w:r>
        <w:rPr>
          <w:rFonts w:ascii="Helv" w:hAnsi="Helv"/>
          <w:sz w:val="20"/>
        </w:rPr>
        <w:t xml:space="preserve"> </w:t>
      </w:r>
      <w:r w:rsidRPr="00FB42AD">
        <w:rPr>
          <w:rFonts w:ascii="Helv" w:hAnsi="Helv"/>
          <w:color w:val="000000"/>
          <w:sz w:val="20"/>
        </w:rPr>
        <w:t>alla människors lika värde och rättigheter</w:t>
      </w:r>
      <w:r>
        <w:rPr>
          <w:rFonts w:ascii="Helv" w:hAnsi="Helv"/>
          <w:color w:val="000000"/>
          <w:sz w:val="20"/>
        </w:rPr>
        <w:t xml:space="preserve">. Likabehandling </w:t>
      </w:r>
      <w:r w:rsidR="00D57766">
        <w:rPr>
          <w:rFonts w:ascii="Helv" w:hAnsi="Helv"/>
          <w:color w:val="000000"/>
          <w:sz w:val="20"/>
        </w:rPr>
        <w:t xml:space="preserve">betyder inte att </w:t>
      </w:r>
      <w:r w:rsidR="00BE7DC2">
        <w:rPr>
          <w:rFonts w:ascii="Helv" w:hAnsi="Helv"/>
          <w:color w:val="000000"/>
          <w:sz w:val="20"/>
        </w:rPr>
        <w:t>alla måste</w:t>
      </w:r>
      <w:r>
        <w:rPr>
          <w:rFonts w:ascii="Helv" w:hAnsi="Helv"/>
          <w:color w:val="000000"/>
          <w:sz w:val="20"/>
        </w:rPr>
        <w:t xml:space="preserve"> behandlas lika</w:t>
      </w:r>
      <w:r w:rsidR="00AD2A84">
        <w:rPr>
          <w:rFonts w:ascii="Helv" w:hAnsi="Helv"/>
          <w:color w:val="000000"/>
          <w:sz w:val="20"/>
        </w:rPr>
        <w:t>dant utan</w:t>
      </w:r>
      <w:r w:rsidR="00D57766">
        <w:rPr>
          <w:rFonts w:ascii="Helv" w:hAnsi="Helv"/>
          <w:color w:val="000000"/>
          <w:sz w:val="20"/>
        </w:rPr>
        <w:t xml:space="preserve"> det handlar om att</w:t>
      </w:r>
      <w:r w:rsidR="00AD2A84">
        <w:rPr>
          <w:rFonts w:ascii="Helv" w:hAnsi="Helv"/>
          <w:color w:val="000000"/>
          <w:sz w:val="20"/>
        </w:rPr>
        <w:t xml:space="preserve"> behandlas likvärdigt utifrån sina förutsättningar. </w:t>
      </w:r>
    </w:p>
    <w:p w:rsidR="00F06A7F" w:rsidRDefault="00F06A7F" w:rsidP="0010027D">
      <w:pPr>
        <w:autoSpaceDE w:val="0"/>
        <w:autoSpaceDN w:val="0"/>
        <w:adjustRightInd w:val="0"/>
        <w:ind w:left="284"/>
        <w:rPr>
          <w:rFonts w:ascii="Helv" w:hAnsi="Helv"/>
          <w:color w:val="000000"/>
          <w:sz w:val="20"/>
        </w:rPr>
      </w:pPr>
    </w:p>
    <w:p w:rsidR="00F06A7F" w:rsidRDefault="00F06A7F" w:rsidP="004B52BF">
      <w:pPr>
        <w:ind w:left="284"/>
        <w:rPr>
          <w:rFonts w:ascii="Helv" w:hAnsi="Helv"/>
          <w:sz w:val="20"/>
        </w:rPr>
      </w:pPr>
      <w:proofErr w:type="spellStart"/>
      <w:r w:rsidRPr="00F06A7F">
        <w:rPr>
          <w:rFonts w:ascii="Helv" w:hAnsi="Helv"/>
          <w:color w:val="000000"/>
          <w:sz w:val="20"/>
        </w:rPr>
        <w:t>Renovas</w:t>
      </w:r>
      <w:proofErr w:type="spellEnd"/>
      <w:r w:rsidRPr="00F06A7F">
        <w:rPr>
          <w:rFonts w:ascii="Helv" w:hAnsi="Helv"/>
          <w:color w:val="000000"/>
          <w:sz w:val="20"/>
        </w:rPr>
        <w:t xml:space="preserve"> likabehandlingsarbete bygger på Diskrimineringslagen, FN:s deklaration för mänskliga rättigheter, Kommunfullmäktiges budget, styrelsens inriktningsdokument, bolagets värdegrund, policys och anvisningar samt lagar och regelverk som finns inom området, t ex </w:t>
      </w:r>
      <w:r w:rsidRPr="00F06A7F">
        <w:rPr>
          <w:rFonts w:ascii="Helv" w:hAnsi="Helv"/>
          <w:i/>
          <w:sz w:val="20"/>
        </w:rPr>
        <w:t>Lagen (2002:293) om förbud mot diskriminering av deltidsarbetande arbetstagare och arbetstagare med tidsbegränsad anställning</w:t>
      </w:r>
      <w:r w:rsidRPr="00F06A7F">
        <w:rPr>
          <w:rFonts w:ascii="Helv" w:hAnsi="Helv"/>
          <w:sz w:val="20"/>
        </w:rPr>
        <w:t>.</w:t>
      </w:r>
      <w:r>
        <w:rPr>
          <w:rFonts w:ascii="Helv" w:hAnsi="Helv"/>
          <w:sz w:val="20"/>
        </w:rPr>
        <w:t xml:space="preserve"> </w:t>
      </w:r>
      <w:r w:rsidRPr="00144CEF">
        <w:rPr>
          <w:rFonts w:ascii="Helv" w:hAnsi="Helv"/>
          <w:sz w:val="20"/>
        </w:rPr>
        <w:t>Planen</w:t>
      </w:r>
      <w:r w:rsidR="00D02A23">
        <w:rPr>
          <w:rFonts w:ascii="Helv" w:hAnsi="Helv"/>
          <w:sz w:val="20"/>
        </w:rPr>
        <w:t xml:space="preserve"> omfattar </w:t>
      </w:r>
      <w:r w:rsidR="00246768">
        <w:rPr>
          <w:rFonts w:ascii="Helv" w:hAnsi="Helv"/>
          <w:sz w:val="20"/>
        </w:rPr>
        <w:t xml:space="preserve">även </w:t>
      </w:r>
      <w:r w:rsidR="00D02A23">
        <w:rPr>
          <w:rFonts w:ascii="Helv" w:hAnsi="Helv"/>
          <w:sz w:val="20"/>
        </w:rPr>
        <w:t xml:space="preserve">invånarperspektivet där det är aktuellt utifrån </w:t>
      </w:r>
      <w:proofErr w:type="spellStart"/>
      <w:r w:rsidR="00D02A23">
        <w:rPr>
          <w:rFonts w:ascii="Helv" w:hAnsi="Helv"/>
          <w:sz w:val="20"/>
        </w:rPr>
        <w:t>Renovas</w:t>
      </w:r>
      <w:proofErr w:type="spellEnd"/>
      <w:r w:rsidR="00D02A23">
        <w:rPr>
          <w:rFonts w:ascii="Helv" w:hAnsi="Helv"/>
          <w:sz w:val="20"/>
        </w:rPr>
        <w:t xml:space="preserve"> verksamhet.</w:t>
      </w:r>
    </w:p>
    <w:p w:rsidR="007D3DEA" w:rsidRPr="0010027D" w:rsidRDefault="007D3DEA" w:rsidP="006C24F6">
      <w:pPr>
        <w:autoSpaceDE w:val="0"/>
        <w:autoSpaceDN w:val="0"/>
        <w:adjustRightInd w:val="0"/>
        <w:rPr>
          <w:rFonts w:ascii="Helv" w:hAnsi="Helv"/>
          <w:sz w:val="20"/>
        </w:rPr>
      </w:pPr>
    </w:p>
    <w:p w:rsidR="002637F8" w:rsidRDefault="002637F8" w:rsidP="002637F8">
      <w:pPr>
        <w:autoSpaceDE w:val="0"/>
        <w:autoSpaceDN w:val="0"/>
        <w:adjustRightInd w:val="0"/>
        <w:ind w:left="284"/>
        <w:rPr>
          <w:rFonts w:ascii="Helv" w:hAnsi="Helv"/>
          <w:sz w:val="20"/>
        </w:rPr>
      </w:pPr>
      <w:r w:rsidRPr="007D3DEA">
        <w:rPr>
          <w:rFonts w:ascii="Helv" w:hAnsi="Helv"/>
          <w:b/>
          <w:sz w:val="20"/>
        </w:rPr>
        <w:t>Våra förhållningssätt</w:t>
      </w:r>
      <w:r w:rsidRPr="007D3DEA">
        <w:rPr>
          <w:rFonts w:ascii="Helv" w:hAnsi="Helv"/>
          <w:b/>
          <w:sz w:val="20"/>
        </w:rPr>
        <w:br/>
      </w:r>
      <w:r w:rsidR="003E0054">
        <w:rPr>
          <w:rFonts w:ascii="Helv" w:hAnsi="Helv"/>
          <w:sz w:val="20"/>
        </w:rPr>
        <w:t>Anställda medarbetare</w:t>
      </w:r>
      <w:r>
        <w:rPr>
          <w:rFonts w:ascii="Helv" w:hAnsi="Helv"/>
          <w:sz w:val="20"/>
        </w:rPr>
        <w:t xml:space="preserve"> arbetar enligt våra förhållningssätt som är helhetsperspektiv, engagemang, tillsammans och ansvar. Förhållningssätten ska genomsyra allt vårt arbete. Våra förhållningssätt är en självklarhet i vårt likabehandlingsarbete.</w:t>
      </w:r>
    </w:p>
    <w:p w:rsidR="00DC42E9" w:rsidRDefault="00DC42E9" w:rsidP="008F3E60">
      <w:pPr>
        <w:autoSpaceDE w:val="0"/>
        <w:autoSpaceDN w:val="0"/>
        <w:adjustRightInd w:val="0"/>
        <w:ind w:left="284"/>
        <w:rPr>
          <w:rFonts w:ascii="Helv" w:hAnsi="Helv"/>
          <w:sz w:val="20"/>
        </w:rPr>
      </w:pPr>
    </w:p>
    <w:p w:rsidR="008D0CA7" w:rsidRPr="0081767C" w:rsidRDefault="008D0CA7" w:rsidP="0081767C">
      <w:pPr>
        <w:autoSpaceDE w:val="0"/>
        <w:autoSpaceDN w:val="0"/>
        <w:adjustRightInd w:val="0"/>
        <w:rPr>
          <w:rFonts w:ascii="Helv" w:hAnsi="Helv"/>
          <w:b/>
          <w:szCs w:val="24"/>
        </w:rPr>
      </w:pPr>
    </w:p>
    <w:p w:rsidR="008D0CA7" w:rsidRPr="00B74268" w:rsidRDefault="003157DE" w:rsidP="00B74268">
      <w:pPr>
        <w:pStyle w:val="Liststycke"/>
        <w:numPr>
          <w:ilvl w:val="0"/>
          <w:numId w:val="23"/>
        </w:numPr>
        <w:autoSpaceDE w:val="0"/>
        <w:autoSpaceDN w:val="0"/>
        <w:adjustRightInd w:val="0"/>
        <w:ind w:left="284" w:hanging="284"/>
        <w:rPr>
          <w:rFonts w:ascii="Helv" w:hAnsi="Helv"/>
          <w:b/>
          <w:szCs w:val="24"/>
        </w:rPr>
      </w:pPr>
      <w:r w:rsidRPr="00B74268">
        <w:rPr>
          <w:rFonts w:ascii="Helv" w:hAnsi="Helv"/>
          <w:b/>
          <w:szCs w:val="24"/>
        </w:rPr>
        <w:t>Framgångsfaktorer</w:t>
      </w:r>
    </w:p>
    <w:p w:rsidR="003157DE" w:rsidRPr="00FB42AD" w:rsidRDefault="003157DE" w:rsidP="00B74268">
      <w:pPr>
        <w:autoSpaceDE w:val="0"/>
        <w:autoSpaceDN w:val="0"/>
        <w:adjustRightInd w:val="0"/>
        <w:ind w:left="284"/>
        <w:rPr>
          <w:rFonts w:ascii="Helv" w:hAnsi="Helv"/>
          <w:color w:val="000000"/>
          <w:sz w:val="20"/>
        </w:rPr>
      </w:pPr>
      <w:r w:rsidRPr="00FB42AD">
        <w:rPr>
          <w:rFonts w:ascii="Helv" w:hAnsi="Helv"/>
          <w:color w:val="000000"/>
          <w:sz w:val="20"/>
        </w:rPr>
        <w:t xml:space="preserve">För att </w:t>
      </w:r>
      <w:r w:rsidR="00432988" w:rsidRPr="00FB42AD">
        <w:rPr>
          <w:rFonts w:ascii="Helv" w:hAnsi="Helv"/>
          <w:color w:val="000000"/>
          <w:sz w:val="20"/>
        </w:rPr>
        <w:t>bolaget</w:t>
      </w:r>
      <w:r w:rsidRPr="00FB42AD">
        <w:rPr>
          <w:rFonts w:ascii="Helv" w:hAnsi="Helv"/>
          <w:color w:val="000000"/>
          <w:sz w:val="20"/>
        </w:rPr>
        <w:t xml:space="preserve"> ska vara framgångsrik</w:t>
      </w:r>
      <w:r w:rsidR="00BE7DC2">
        <w:rPr>
          <w:rFonts w:ascii="Helv" w:hAnsi="Helv"/>
          <w:color w:val="000000"/>
          <w:sz w:val="20"/>
        </w:rPr>
        <w:t>t</w:t>
      </w:r>
      <w:r w:rsidRPr="00FB42AD">
        <w:rPr>
          <w:rFonts w:ascii="Helv" w:hAnsi="Helv"/>
          <w:color w:val="000000"/>
          <w:sz w:val="20"/>
        </w:rPr>
        <w:t xml:space="preserve"> i Likabehandlingsarbetet krävs: </w:t>
      </w:r>
    </w:p>
    <w:p w:rsidR="003157DE" w:rsidRPr="00FB42AD" w:rsidRDefault="003157DE" w:rsidP="003157DE">
      <w:pPr>
        <w:pStyle w:val="Liststycke"/>
        <w:numPr>
          <w:ilvl w:val="0"/>
          <w:numId w:val="22"/>
        </w:numPr>
        <w:autoSpaceDE w:val="0"/>
        <w:autoSpaceDN w:val="0"/>
        <w:adjustRightInd w:val="0"/>
        <w:rPr>
          <w:rFonts w:ascii="Helv" w:hAnsi="Helv"/>
          <w:color w:val="000000"/>
          <w:sz w:val="20"/>
        </w:rPr>
      </w:pPr>
      <w:r w:rsidRPr="00FB42AD">
        <w:rPr>
          <w:rFonts w:ascii="Helv" w:hAnsi="Helv"/>
          <w:color w:val="000000"/>
          <w:sz w:val="20"/>
        </w:rPr>
        <w:t xml:space="preserve">att ledningen är bärare av frågorna genom att visa på ett aktivt engagemang, driva och utveckla likabehandlingsarbetet </w:t>
      </w:r>
      <w:r w:rsidR="00BE7DC2">
        <w:rPr>
          <w:rFonts w:ascii="Helv" w:hAnsi="Helv"/>
          <w:color w:val="000000"/>
          <w:sz w:val="20"/>
        </w:rPr>
        <w:t>och vara ett föredöme.</w:t>
      </w:r>
    </w:p>
    <w:p w:rsidR="003157DE" w:rsidRPr="00FB42AD" w:rsidRDefault="003157DE" w:rsidP="003157DE">
      <w:pPr>
        <w:pStyle w:val="Liststycke"/>
        <w:numPr>
          <w:ilvl w:val="0"/>
          <w:numId w:val="22"/>
        </w:numPr>
        <w:autoSpaceDE w:val="0"/>
        <w:autoSpaceDN w:val="0"/>
        <w:adjustRightInd w:val="0"/>
        <w:rPr>
          <w:rFonts w:ascii="Helv" w:hAnsi="Helv"/>
          <w:color w:val="000000"/>
          <w:sz w:val="20"/>
        </w:rPr>
      </w:pPr>
      <w:r w:rsidRPr="00FB42AD">
        <w:rPr>
          <w:rFonts w:ascii="Helv" w:hAnsi="Helv"/>
          <w:color w:val="000000"/>
          <w:sz w:val="20"/>
        </w:rPr>
        <w:t>uthållighet - det tar tid att än</w:t>
      </w:r>
      <w:r w:rsidR="00BE7DC2">
        <w:rPr>
          <w:rFonts w:ascii="Helv" w:hAnsi="Helv"/>
          <w:color w:val="000000"/>
          <w:sz w:val="20"/>
        </w:rPr>
        <w:t>dra normer och förhållningssätt.</w:t>
      </w:r>
    </w:p>
    <w:p w:rsidR="003157DE" w:rsidRPr="00FB42AD" w:rsidRDefault="003157DE" w:rsidP="003157DE">
      <w:pPr>
        <w:pStyle w:val="Liststycke"/>
        <w:numPr>
          <w:ilvl w:val="0"/>
          <w:numId w:val="22"/>
        </w:numPr>
        <w:autoSpaceDE w:val="0"/>
        <w:autoSpaceDN w:val="0"/>
        <w:adjustRightInd w:val="0"/>
        <w:rPr>
          <w:rFonts w:ascii="Helv" w:hAnsi="Helv"/>
          <w:color w:val="000000"/>
          <w:sz w:val="20"/>
        </w:rPr>
      </w:pPr>
      <w:r w:rsidRPr="00FB42AD">
        <w:rPr>
          <w:rFonts w:ascii="Helv" w:hAnsi="Helv"/>
          <w:color w:val="000000"/>
          <w:sz w:val="20"/>
        </w:rPr>
        <w:t>att frågorna integreras i hela verksamheten</w:t>
      </w:r>
      <w:r w:rsidR="00BE7DC2">
        <w:rPr>
          <w:rFonts w:ascii="Helv" w:hAnsi="Helv"/>
          <w:color w:val="000000"/>
          <w:sz w:val="20"/>
        </w:rPr>
        <w:t>.</w:t>
      </w:r>
      <w:r w:rsidRPr="00FB42AD">
        <w:rPr>
          <w:rFonts w:ascii="Helv" w:hAnsi="Helv"/>
          <w:color w:val="000000"/>
          <w:sz w:val="20"/>
        </w:rPr>
        <w:t xml:space="preserve"> </w:t>
      </w:r>
    </w:p>
    <w:p w:rsidR="00697AD3" w:rsidRPr="00FB42AD" w:rsidRDefault="003157DE" w:rsidP="003157DE">
      <w:pPr>
        <w:pStyle w:val="Liststycke"/>
        <w:numPr>
          <w:ilvl w:val="0"/>
          <w:numId w:val="22"/>
        </w:numPr>
        <w:autoSpaceDE w:val="0"/>
        <w:autoSpaceDN w:val="0"/>
        <w:adjustRightInd w:val="0"/>
        <w:rPr>
          <w:rFonts w:ascii="Helv" w:hAnsi="Helv"/>
          <w:color w:val="000000"/>
          <w:sz w:val="20"/>
        </w:rPr>
      </w:pPr>
      <w:r w:rsidRPr="00FB42AD">
        <w:rPr>
          <w:rFonts w:ascii="Helv" w:hAnsi="Helv"/>
          <w:color w:val="000000"/>
          <w:sz w:val="20"/>
        </w:rPr>
        <w:t>att personalen har en hög kompetens i frågorna</w:t>
      </w:r>
      <w:r w:rsidR="00BE7DC2">
        <w:rPr>
          <w:rFonts w:ascii="Helv" w:hAnsi="Helv"/>
          <w:color w:val="000000"/>
          <w:sz w:val="20"/>
        </w:rPr>
        <w:t>.</w:t>
      </w:r>
    </w:p>
    <w:p w:rsidR="00697AD3" w:rsidRDefault="00697AD3" w:rsidP="00697AD3">
      <w:pPr>
        <w:autoSpaceDE w:val="0"/>
        <w:autoSpaceDN w:val="0"/>
        <w:adjustRightInd w:val="0"/>
        <w:ind w:left="391"/>
        <w:rPr>
          <w:rFonts w:ascii="Helv" w:hAnsi="Helv" w:cs="Helv"/>
          <w:b/>
          <w:sz w:val="20"/>
        </w:rPr>
      </w:pPr>
    </w:p>
    <w:p w:rsidR="00697AD3" w:rsidRPr="00697AD3" w:rsidRDefault="00697AD3" w:rsidP="00B74268">
      <w:pPr>
        <w:pStyle w:val="Liststycke"/>
        <w:numPr>
          <w:ilvl w:val="0"/>
          <w:numId w:val="23"/>
        </w:numPr>
        <w:autoSpaceDE w:val="0"/>
        <w:autoSpaceDN w:val="0"/>
        <w:adjustRightInd w:val="0"/>
        <w:ind w:left="284" w:hanging="284"/>
        <w:rPr>
          <w:rFonts w:ascii="Helv" w:hAnsi="Helv" w:cs="Helv"/>
          <w:b/>
          <w:szCs w:val="24"/>
        </w:rPr>
      </w:pPr>
      <w:r w:rsidRPr="00697AD3">
        <w:rPr>
          <w:rFonts w:ascii="Helv" w:hAnsi="Helv" w:cs="Helv"/>
          <w:b/>
          <w:szCs w:val="24"/>
        </w:rPr>
        <w:t>Roller och ansvar</w:t>
      </w:r>
    </w:p>
    <w:p w:rsidR="00697AD3" w:rsidRPr="00FB42AD" w:rsidRDefault="00697AD3" w:rsidP="00B74268">
      <w:pPr>
        <w:autoSpaceDE w:val="0"/>
        <w:autoSpaceDN w:val="0"/>
        <w:adjustRightInd w:val="0"/>
        <w:ind w:left="284"/>
        <w:rPr>
          <w:rFonts w:ascii="Helv" w:hAnsi="Helv" w:cs="Helv"/>
          <w:sz w:val="20"/>
        </w:rPr>
      </w:pPr>
      <w:r w:rsidRPr="00FB42AD">
        <w:rPr>
          <w:rFonts w:ascii="Helv" w:hAnsi="Helv"/>
          <w:sz w:val="20"/>
        </w:rPr>
        <w:t xml:space="preserve">Alla i bolaget ansvarar för att påtala brister inom området och bidra till förbättringar. </w:t>
      </w:r>
    </w:p>
    <w:p w:rsidR="00697AD3" w:rsidRPr="0047317C" w:rsidRDefault="00697AD3" w:rsidP="0047317C">
      <w:pPr>
        <w:pStyle w:val="Liststycke"/>
        <w:numPr>
          <w:ilvl w:val="0"/>
          <w:numId w:val="5"/>
        </w:numPr>
        <w:autoSpaceDE w:val="0"/>
        <w:autoSpaceDN w:val="0"/>
        <w:adjustRightInd w:val="0"/>
        <w:rPr>
          <w:rFonts w:ascii="Helv" w:hAnsi="Helv" w:cs="Helv"/>
          <w:sz w:val="20"/>
        </w:rPr>
      </w:pPr>
      <w:r w:rsidRPr="00FB42AD">
        <w:rPr>
          <w:rFonts w:ascii="Helv" w:hAnsi="Helv" w:cs="Helv"/>
          <w:sz w:val="20"/>
        </w:rPr>
        <w:t xml:space="preserve">Styrelsen ansvarar för att arbetet följer inriktning och mål fastställda i budget. </w:t>
      </w:r>
    </w:p>
    <w:p w:rsidR="00697AD3" w:rsidRPr="0047317C" w:rsidRDefault="00697AD3" w:rsidP="00646C78">
      <w:pPr>
        <w:pStyle w:val="Liststycke"/>
        <w:numPr>
          <w:ilvl w:val="0"/>
          <w:numId w:val="5"/>
        </w:numPr>
        <w:autoSpaceDE w:val="0"/>
        <w:autoSpaceDN w:val="0"/>
        <w:adjustRightInd w:val="0"/>
        <w:rPr>
          <w:rFonts w:ascii="Helv" w:hAnsi="Helv" w:cs="Helv"/>
          <w:sz w:val="20"/>
        </w:rPr>
      </w:pPr>
      <w:r w:rsidRPr="00FB42AD">
        <w:rPr>
          <w:rFonts w:ascii="Helv" w:hAnsi="Helv" w:cs="Helv"/>
          <w:sz w:val="20"/>
        </w:rPr>
        <w:t xml:space="preserve">VD har det yttersta ansvaret för likabehandlingsfrågorna inom bolaget. </w:t>
      </w:r>
    </w:p>
    <w:p w:rsidR="002637F8" w:rsidRPr="0047317C" w:rsidRDefault="00697AD3" w:rsidP="0047317C">
      <w:pPr>
        <w:pStyle w:val="Liststycke"/>
        <w:numPr>
          <w:ilvl w:val="0"/>
          <w:numId w:val="5"/>
        </w:numPr>
        <w:autoSpaceDE w:val="0"/>
        <w:autoSpaceDN w:val="0"/>
        <w:adjustRightInd w:val="0"/>
        <w:rPr>
          <w:rFonts w:ascii="Helv" w:hAnsi="Helv" w:cs="Helv"/>
          <w:b/>
          <w:bCs/>
          <w:sz w:val="20"/>
        </w:rPr>
      </w:pPr>
      <w:r>
        <w:rPr>
          <w:rFonts w:ascii="Helv" w:hAnsi="Helv" w:cs="Helv"/>
          <w:sz w:val="20"/>
        </w:rPr>
        <w:t>Cheferna ansvara</w:t>
      </w:r>
      <w:r w:rsidR="000F60FE">
        <w:rPr>
          <w:rFonts w:ascii="Helv" w:hAnsi="Helv" w:cs="Helv"/>
          <w:sz w:val="20"/>
        </w:rPr>
        <w:t>r</w:t>
      </w:r>
      <w:r>
        <w:rPr>
          <w:rFonts w:ascii="Helv" w:hAnsi="Helv" w:cs="Helv"/>
          <w:sz w:val="20"/>
        </w:rPr>
        <w:t xml:space="preserve"> för att </w:t>
      </w:r>
      <w:r w:rsidRPr="000A2700">
        <w:rPr>
          <w:rFonts w:ascii="Helv" w:hAnsi="Helv" w:cs="Helv"/>
          <w:sz w:val="20"/>
        </w:rPr>
        <w:t>likabehandling</w:t>
      </w:r>
      <w:r>
        <w:rPr>
          <w:rFonts w:ascii="Helv" w:hAnsi="Helv" w:cs="Helv"/>
          <w:sz w:val="20"/>
        </w:rPr>
        <w:t xml:space="preserve">sarbetet </w:t>
      </w:r>
      <w:r w:rsidRPr="00364CE8">
        <w:rPr>
          <w:rFonts w:ascii="Helv" w:hAnsi="Helv" w:cs="Helv"/>
          <w:sz w:val="20"/>
        </w:rPr>
        <w:t>bedrivs</w:t>
      </w:r>
      <w:r w:rsidR="006B2866" w:rsidRPr="00364CE8">
        <w:rPr>
          <w:rFonts w:ascii="Helv" w:hAnsi="Helv" w:cs="Helv"/>
          <w:sz w:val="20"/>
        </w:rPr>
        <w:t xml:space="preserve"> enligt denna plan.</w:t>
      </w:r>
      <w:r w:rsidRPr="00364CE8">
        <w:rPr>
          <w:rFonts w:ascii="Helv" w:hAnsi="Helv" w:cs="Helv"/>
          <w:sz w:val="20"/>
        </w:rPr>
        <w:t xml:space="preserve"> </w:t>
      </w:r>
    </w:p>
    <w:p w:rsidR="004C15E6" w:rsidRPr="0047317C" w:rsidRDefault="002637F8" w:rsidP="004C15E6">
      <w:pPr>
        <w:pStyle w:val="Liststycke"/>
        <w:numPr>
          <w:ilvl w:val="0"/>
          <w:numId w:val="5"/>
        </w:numPr>
        <w:autoSpaceDE w:val="0"/>
        <w:autoSpaceDN w:val="0"/>
        <w:adjustRightInd w:val="0"/>
        <w:rPr>
          <w:rFonts w:ascii="Helv" w:hAnsi="Helv" w:cs="Helv"/>
          <w:bCs/>
          <w:sz w:val="20"/>
        </w:rPr>
      </w:pPr>
      <w:r>
        <w:rPr>
          <w:rFonts w:ascii="Helv" w:hAnsi="Helv" w:cs="Helv"/>
          <w:bCs/>
          <w:sz w:val="20"/>
        </w:rPr>
        <w:t>Medarbetare ska aktivt medverka till en arbetsplats fri från fördomar och en kultur som präglas av respektfullt bemötande.</w:t>
      </w:r>
    </w:p>
    <w:p w:rsidR="004B52BF" w:rsidRDefault="004C15E6" w:rsidP="004B52BF">
      <w:pPr>
        <w:pStyle w:val="Liststycke"/>
        <w:numPr>
          <w:ilvl w:val="0"/>
          <w:numId w:val="5"/>
        </w:numPr>
        <w:rPr>
          <w:rFonts w:ascii="Helv" w:hAnsi="Helv"/>
          <w:sz w:val="20"/>
        </w:rPr>
      </w:pPr>
      <w:r>
        <w:rPr>
          <w:rFonts w:ascii="Helv" w:hAnsi="Helv"/>
          <w:sz w:val="20"/>
        </w:rPr>
        <w:t>L</w:t>
      </w:r>
      <w:r w:rsidR="000F60FE">
        <w:rPr>
          <w:rFonts w:ascii="Helv" w:hAnsi="Helv"/>
          <w:sz w:val="20"/>
        </w:rPr>
        <w:t xml:space="preserve">ikabehandlingsfrågorna hanteras i </w:t>
      </w:r>
      <w:r w:rsidR="006B2866" w:rsidRPr="006B2866">
        <w:rPr>
          <w:rFonts w:ascii="Helv" w:hAnsi="Helv"/>
          <w:sz w:val="20"/>
        </w:rPr>
        <w:t>arbetsmiljökommittén som därmed utgör likabehandlingsgrupp för Renova</w:t>
      </w:r>
      <w:r w:rsidR="000F60FE">
        <w:rPr>
          <w:rFonts w:ascii="Helv" w:hAnsi="Helv"/>
          <w:sz w:val="20"/>
        </w:rPr>
        <w:t xml:space="preserve">. En beredningsgrupp med facklig representation föreslår aktiva åtgärder. </w:t>
      </w:r>
    </w:p>
    <w:p w:rsidR="00215A04" w:rsidRDefault="00443AB4" w:rsidP="00234756">
      <w:pPr>
        <w:pStyle w:val="Liststycke"/>
        <w:numPr>
          <w:ilvl w:val="0"/>
          <w:numId w:val="5"/>
        </w:numPr>
        <w:rPr>
          <w:rFonts w:ascii="Helv" w:hAnsi="Helv"/>
          <w:sz w:val="20"/>
        </w:rPr>
      </w:pPr>
      <w:r w:rsidRPr="004B52BF">
        <w:rPr>
          <w:rFonts w:ascii="Helv" w:hAnsi="Helv"/>
          <w:sz w:val="20"/>
        </w:rPr>
        <w:t>HR samordnar likabehandlingsarbetet.</w:t>
      </w:r>
    </w:p>
    <w:p w:rsidR="00BE7DC2" w:rsidRDefault="00BE7DC2" w:rsidP="00BE7DC2">
      <w:pPr>
        <w:pStyle w:val="Liststycke"/>
        <w:ind w:left="644"/>
        <w:rPr>
          <w:rFonts w:ascii="Helv" w:hAnsi="Helv"/>
          <w:sz w:val="20"/>
        </w:rPr>
      </w:pPr>
    </w:p>
    <w:p w:rsidR="00BE7DC2" w:rsidRDefault="00BE7DC2" w:rsidP="00BE7DC2">
      <w:pPr>
        <w:pStyle w:val="Liststycke"/>
        <w:ind w:left="644"/>
        <w:rPr>
          <w:rFonts w:ascii="Helv" w:hAnsi="Helv"/>
          <w:sz w:val="20"/>
        </w:rPr>
      </w:pPr>
    </w:p>
    <w:p w:rsidR="00215A04" w:rsidRPr="00F06A7F" w:rsidRDefault="002B7530" w:rsidP="005934FD">
      <w:pPr>
        <w:pStyle w:val="Liststycke"/>
        <w:numPr>
          <w:ilvl w:val="0"/>
          <w:numId w:val="23"/>
        </w:numPr>
        <w:autoSpaceDE w:val="0"/>
        <w:autoSpaceDN w:val="0"/>
        <w:adjustRightInd w:val="0"/>
        <w:rPr>
          <w:rFonts w:ascii="Helv" w:hAnsi="Helv"/>
          <w:sz w:val="20"/>
        </w:rPr>
      </w:pPr>
      <w:r w:rsidRPr="00F06A7F">
        <w:rPr>
          <w:rFonts w:ascii="Helv" w:hAnsi="Helv"/>
          <w:b/>
          <w:color w:val="000000"/>
          <w:szCs w:val="24"/>
        </w:rPr>
        <w:t>Metod</w:t>
      </w:r>
    </w:p>
    <w:p w:rsidR="00BD4200" w:rsidRPr="00F06A7F" w:rsidRDefault="00215A04" w:rsidP="00215A04">
      <w:pPr>
        <w:pStyle w:val="Liststycke"/>
        <w:ind w:left="360"/>
        <w:rPr>
          <w:rFonts w:ascii="Helv" w:hAnsi="Helv"/>
          <w:sz w:val="20"/>
        </w:rPr>
      </w:pPr>
      <w:r w:rsidRPr="00215A04">
        <w:rPr>
          <w:rFonts w:ascii="Helv" w:hAnsi="Helv"/>
          <w:color w:val="000000"/>
          <w:sz w:val="20"/>
        </w:rPr>
        <w:t xml:space="preserve">Arbetsgivarens främjande och förebyggande arbete </w:t>
      </w:r>
      <w:r w:rsidR="00646C78">
        <w:rPr>
          <w:rFonts w:ascii="Helv" w:hAnsi="Helv"/>
          <w:color w:val="000000"/>
          <w:sz w:val="20"/>
        </w:rPr>
        <w:t xml:space="preserve">omfattar </w:t>
      </w:r>
      <w:r w:rsidR="00646C78" w:rsidRPr="00F06A7F">
        <w:rPr>
          <w:rFonts w:ascii="Helv" w:hAnsi="Helv"/>
          <w:sz w:val="20"/>
        </w:rPr>
        <w:t>un</w:t>
      </w:r>
      <w:r w:rsidR="00BA23AA" w:rsidRPr="00F06A7F">
        <w:rPr>
          <w:rFonts w:ascii="Helv" w:hAnsi="Helv"/>
          <w:sz w:val="20"/>
        </w:rPr>
        <w:t>dersök</w:t>
      </w:r>
      <w:r w:rsidR="00646C78" w:rsidRPr="00F06A7F">
        <w:rPr>
          <w:rFonts w:ascii="Helv" w:hAnsi="Helv"/>
          <w:sz w:val="20"/>
        </w:rPr>
        <w:t xml:space="preserve">ning av varje diskrimineringsgrund för att ta </w:t>
      </w:r>
      <w:r w:rsidR="00BA23AA" w:rsidRPr="00F06A7F">
        <w:rPr>
          <w:rFonts w:ascii="Helv" w:hAnsi="Helv"/>
          <w:sz w:val="20"/>
        </w:rPr>
        <w:t xml:space="preserve">reda på om det finns risker för diskriminering eller repressalier eller andra hinder för enskildas lika rättigheter </w:t>
      </w:r>
      <w:r w:rsidR="006319B5">
        <w:rPr>
          <w:rFonts w:ascii="Helv" w:hAnsi="Helv"/>
          <w:sz w:val="20"/>
        </w:rPr>
        <w:t>och möjligheter i verksamheten. D</w:t>
      </w:r>
      <w:r w:rsidR="00B74268" w:rsidRPr="00F06A7F">
        <w:rPr>
          <w:rFonts w:ascii="Helv" w:hAnsi="Helv"/>
          <w:sz w:val="20"/>
        </w:rPr>
        <w:t xml:space="preserve">ärefter föreslås </w:t>
      </w:r>
      <w:r w:rsidR="007E1E35" w:rsidRPr="00F06A7F">
        <w:rPr>
          <w:rFonts w:ascii="Helv" w:hAnsi="Helv"/>
          <w:sz w:val="20"/>
        </w:rPr>
        <w:t xml:space="preserve">aktiva åtgärder för förbättringar. </w:t>
      </w:r>
      <w:r w:rsidR="00BA23AA" w:rsidRPr="00F06A7F">
        <w:rPr>
          <w:rFonts w:ascii="Helv" w:hAnsi="Helv"/>
          <w:sz w:val="20"/>
        </w:rPr>
        <w:t xml:space="preserve"> </w:t>
      </w:r>
    </w:p>
    <w:p w:rsidR="00B74268" w:rsidRPr="000A2700" w:rsidRDefault="00B74268" w:rsidP="00B74268">
      <w:pPr>
        <w:autoSpaceDE w:val="0"/>
        <w:autoSpaceDN w:val="0"/>
        <w:adjustRightInd w:val="0"/>
        <w:ind w:left="337" w:firstLine="54"/>
        <w:rPr>
          <w:rFonts w:ascii="Helv" w:hAnsi="Helv"/>
          <w:sz w:val="20"/>
        </w:rPr>
      </w:pPr>
      <w:r w:rsidRPr="000A2700">
        <w:rPr>
          <w:rFonts w:ascii="Helv" w:hAnsi="Helv"/>
          <w:sz w:val="20"/>
        </w:rPr>
        <w:t>Lagreglerade diskrimineringsgrunderna:</w:t>
      </w:r>
    </w:p>
    <w:p w:rsidR="00B74268" w:rsidRPr="000A2700" w:rsidRDefault="00B74268" w:rsidP="00B74268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rFonts w:ascii="Helv" w:hAnsi="Helv"/>
          <w:sz w:val="20"/>
        </w:rPr>
      </w:pPr>
      <w:r w:rsidRPr="000A2700">
        <w:rPr>
          <w:rFonts w:ascii="Helv" w:hAnsi="Helv"/>
          <w:sz w:val="20"/>
        </w:rPr>
        <w:t>Kön</w:t>
      </w:r>
    </w:p>
    <w:p w:rsidR="00B74268" w:rsidRPr="000A2700" w:rsidRDefault="00B74268" w:rsidP="00B74268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rFonts w:ascii="Helv" w:hAnsi="Helv"/>
          <w:sz w:val="20"/>
        </w:rPr>
      </w:pPr>
      <w:r w:rsidRPr="000A2700">
        <w:rPr>
          <w:rFonts w:ascii="Helv" w:hAnsi="Helv"/>
          <w:sz w:val="20"/>
        </w:rPr>
        <w:t>Etnisk tillhörighet</w:t>
      </w:r>
    </w:p>
    <w:p w:rsidR="00B74268" w:rsidRPr="000A2700" w:rsidRDefault="00B74268" w:rsidP="00B74268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rFonts w:ascii="Helv" w:hAnsi="Helv"/>
          <w:sz w:val="20"/>
        </w:rPr>
      </w:pPr>
      <w:r w:rsidRPr="000A2700">
        <w:rPr>
          <w:rFonts w:ascii="Helv" w:hAnsi="Helv"/>
          <w:sz w:val="20"/>
        </w:rPr>
        <w:t>Religion eller annan trosuppfattning</w:t>
      </w:r>
    </w:p>
    <w:p w:rsidR="00B74268" w:rsidRPr="000A2700" w:rsidRDefault="00B74268" w:rsidP="00B74268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rFonts w:ascii="Helv" w:hAnsi="Helv"/>
          <w:sz w:val="20"/>
        </w:rPr>
      </w:pPr>
      <w:r w:rsidRPr="000A2700">
        <w:rPr>
          <w:rFonts w:ascii="Helv" w:hAnsi="Helv"/>
          <w:sz w:val="20"/>
        </w:rPr>
        <w:t>Könsidentitet eller uttryck</w:t>
      </w:r>
    </w:p>
    <w:p w:rsidR="00B74268" w:rsidRPr="000A2700" w:rsidRDefault="00B74268" w:rsidP="00B74268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rFonts w:ascii="Helv" w:hAnsi="Helv"/>
          <w:sz w:val="20"/>
        </w:rPr>
      </w:pPr>
      <w:r w:rsidRPr="000A2700">
        <w:rPr>
          <w:rFonts w:ascii="Helv" w:hAnsi="Helv"/>
          <w:sz w:val="20"/>
        </w:rPr>
        <w:t>Sexuell läggning</w:t>
      </w:r>
    </w:p>
    <w:p w:rsidR="00B74268" w:rsidRPr="000A2700" w:rsidRDefault="00B74268" w:rsidP="00B74268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rFonts w:ascii="Helv" w:hAnsi="Helv"/>
          <w:sz w:val="20"/>
        </w:rPr>
      </w:pPr>
      <w:r w:rsidRPr="000A2700">
        <w:rPr>
          <w:rFonts w:ascii="Helv" w:hAnsi="Helv"/>
          <w:sz w:val="20"/>
        </w:rPr>
        <w:t xml:space="preserve">Funktionsnedsättning </w:t>
      </w:r>
    </w:p>
    <w:p w:rsidR="00BA5511" w:rsidRDefault="00B74268" w:rsidP="00BA5511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rFonts w:ascii="Helv" w:hAnsi="Helv"/>
          <w:sz w:val="20"/>
        </w:rPr>
      </w:pPr>
      <w:r w:rsidRPr="000A2700">
        <w:rPr>
          <w:rFonts w:ascii="Helv" w:hAnsi="Helv"/>
          <w:sz w:val="20"/>
        </w:rPr>
        <w:t>Ålder</w:t>
      </w:r>
    </w:p>
    <w:p w:rsidR="00BD4200" w:rsidRDefault="00BD4200" w:rsidP="00BD4200">
      <w:pPr>
        <w:autoSpaceDE w:val="0"/>
        <w:autoSpaceDN w:val="0"/>
        <w:adjustRightInd w:val="0"/>
        <w:rPr>
          <w:rFonts w:ascii="Helv" w:hAnsi="Helv"/>
          <w:sz w:val="20"/>
        </w:rPr>
      </w:pPr>
    </w:p>
    <w:p w:rsidR="00BD4200" w:rsidRDefault="006E6A6B" w:rsidP="00BD4200">
      <w:pPr>
        <w:autoSpaceDE w:val="0"/>
        <w:autoSpaceDN w:val="0"/>
        <w:adjustRightInd w:val="0"/>
        <w:rPr>
          <w:rFonts w:ascii="Helv" w:hAnsi="Helv"/>
          <w:sz w:val="20"/>
        </w:rPr>
      </w:pPr>
      <w:r>
        <w:rPr>
          <w:rFonts w:ascii="Helv" w:hAnsi="Helv"/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20320</wp:posOffset>
                </wp:positionV>
                <wp:extent cx="5680710" cy="1729105"/>
                <wp:effectExtent l="5080" t="8890" r="1016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0710" cy="172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3B0" w:rsidRPr="007E1E35" w:rsidRDefault="00F623B0">
                            <w:pPr>
                              <w:rPr>
                                <w:rFonts w:ascii="Helv" w:hAnsi="Helv"/>
                                <w:b/>
                                <w:sz w:val="20"/>
                              </w:rPr>
                            </w:pPr>
                            <w:r w:rsidRPr="007E1E35">
                              <w:rPr>
                                <w:rFonts w:ascii="Helv" w:hAnsi="Helv"/>
                                <w:b/>
                                <w:sz w:val="20"/>
                              </w:rPr>
                              <w:t>Undersökningen för respektive diskrimineringsgrund omfattar följande områden:</w:t>
                            </w:r>
                          </w:p>
                          <w:p w:rsidR="00F623B0" w:rsidRPr="007E1E35" w:rsidRDefault="00F623B0" w:rsidP="007E1E35">
                            <w:pPr>
                              <w:pStyle w:val="Liststycke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Helv" w:hAnsi="Helv"/>
                                <w:sz w:val="20"/>
                              </w:rPr>
                            </w:pPr>
                            <w:r w:rsidRPr="007E1E35">
                              <w:rPr>
                                <w:rFonts w:ascii="Helv" w:hAnsi="Helv"/>
                                <w:sz w:val="20"/>
                              </w:rPr>
                              <w:t>Arbetsförhållanden</w:t>
                            </w:r>
                          </w:p>
                          <w:p w:rsidR="00F623B0" w:rsidRPr="007E1E35" w:rsidRDefault="00F623B0" w:rsidP="00BD4200">
                            <w:pPr>
                              <w:pStyle w:val="Liststycke"/>
                              <w:numPr>
                                <w:ilvl w:val="0"/>
                                <w:numId w:val="2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Helv" w:hAnsi="Helv" w:cs="Helv"/>
                                <w:bCs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Helv" w:hAnsi="Helv" w:cs="Helv"/>
                                <w:bCs/>
                                <w:sz w:val="20"/>
                              </w:rPr>
                              <w:t xml:space="preserve"> fysisk</w:t>
                            </w:r>
                            <w:r w:rsidRPr="007E1E35">
                              <w:rPr>
                                <w:rFonts w:ascii="Helv" w:hAnsi="Helv" w:cs="Helv"/>
                                <w:bCs/>
                                <w:sz w:val="20"/>
                              </w:rPr>
                              <w:t xml:space="preserve"> arbetsmiljö (lokaler, </w:t>
                            </w:r>
                            <w:r w:rsidRPr="007E1E35">
                              <w:rPr>
                                <w:rFonts w:ascii="Helv" w:hAnsi="Helv"/>
                                <w:i/>
                                <w:sz w:val="20"/>
                              </w:rPr>
                              <w:t>arbetsutrustning)</w:t>
                            </w:r>
                          </w:p>
                          <w:p w:rsidR="00F623B0" w:rsidRPr="007E1E35" w:rsidRDefault="00F623B0" w:rsidP="00BD4200">
                            <w:pPr>
                              <w:pStyle w:val="Liststycke"/>
                              <w:numPr>
                                <w:ilvl w:val="0"/>
                                <w:numId w:val="2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Helv" w:hAnsi="Helv" w:cs="Helv"/>
                                <w:bCs/>
                                <w:i/>
                                <w:sz w:val="20"/>
                              </w:rPr>
                            </w:pPr>
                            <w:r w:rsidRPr="007E1E35">
                              <w:rPr>
                                <w:rFonts w:ascii="Helv" w:hAnsi="Helv" w:cs="Helv"/>
                                <w:bCs/>
                                <w:sz w:val="20"/>
                              </w:rPr>
                              <w:t xml:space="preserve"> psykosocial arbetsmiljö (arbetsfördelning, organisation, attityder, socialt öppet klimat)</w:t>
                            </w:r>
                          </w:p>
                          <w:p w:rsidR="00F623B0" w:rsidRPr="007E1E35" w:rsidRDefault="00F623B0" w:rsidP="00BD4200">
                            <w:pPr>
                              <w:pStyle w:val="Liststycke"/>
                              <w:numPr>
                                <w:ilvl w:val="0"/>
                                <w:numId w:val="2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Helv" w:hAnsi="Helv" w:cs="Helv"/>
                                <w:bCs/>
                                <w:i/>
                                <w:sz w:val="20"/>
                              </w:rPr>
                            </w:pPr>
                            <w:r w:rsidRPr="007E1E35">
                              <w:rPr>
                                <w:rFonts w:ascii="Helv" w:hAnsi="Helv" w:cs="Helv"/>
                                <w:bCs/>
                                <w:sz w:val="20"/>
                              </w:rPr>
                              <w:t xml:space="preserve"> anställningsformer (heltid/deltid, tillsvidareanställning/tidsbegränsad anställning).</w:t>
                            </w:r>
                          </w:p>
                          <w:p w:rsidR="00F623B0" w:rsidRPr="007E1E35" w:rsidRDefault="00F623B0" w:rsidP="007E1E35">
                            <w:pPr>
                              <w:pStyle w:val="Liststycke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Helv" w:hAnsi="Helv"/>
                                <w:sz w:val="20"/>
                              </w:rPr>
                            </w:pPr>
                            <w:r w:rsidRPr="007E1E35">
                              <w:rPr>
                                <w:rFonts w:ascii="Helv" w:hAnsi="Helv"/>
                                <w:sz w:val="20"/>
                              </w:rPr>
                              <w:t>Löner och andra anställningsvillkor</w:t>
                            </w:r>
                          </w:p>
                          <w:p w:rsidR="00F623B0" w:rsidRPr="007E1E35" w:rsidRDefault="00F623B0" w:rsidP="007E1E35">
                            <w:pPr>
                              <w:pStyle w:val="Liststycke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Helv" w:hAnsi="Helv"/>
                                <w:sz w:val="20"/>
                              </w:rPr>
                            </w:pPr>
                            <w:r w:rsidRPr="007E1E35">
                              <w:rPr>
                                <w:rFonts w:ascii="Helv" w:hAnsi="Helv"/>
                                <w:sz w:val="20"/>
                              </w:rPr>
                              <w:t>Rekrytering och befordran</w:t>
                            </w:r>
                          </w:p>
                          <w:p w:rsidR="00F623B0" w:rsidRPr="007E1E35" w:rsidRDefault="00F623B0" w:rsidP="007E1E35">
                            <w:pPr>
                              <w:pStyle w:val="Liststycke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Helv" w:hAnsi="Helv"/>
                                <w:sz w:val="20"/>
                              </w:rPr>
                            </w:pPr>
                            <w:r w:rsidRPr="007E1E35">
                              <w:rPr>
                                <w:rFonts w:ascii="Helv" w:hAnsi="Helv"/>
                                <w:sz w:val="20"/>
                              </w:rPr>
                              <w:t>Utbildning och övrig kompetensutveckling</w:t>
                            </w:r>
                          </w:p>
                          <w:p w:rsidR="00F623B0" w:rsidRPr="007E1E35" w:rsidRDefault="00F623B0" w:rsidP="007E1E35">
                            <w:pPr>
                              <w:pStyle w:val="Liststycke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Helv" w:hAnsi="Helv"/>
                                <w:sz w:val="20"/>
                              </w:rPr>
                            </w:pPr>
                            <w:r w:rsidRPr="007E1E35">
                              <w:rPr>
                                <w:rFonts w:ascii="Helv" w:hAnsi="Helv"/>
                                <w:sz w:val="20"/>
                              </w:rPr>
                              <w:t>Möjlighet att förena förvärvsarbete och föräldraskap</w:t>
                            </w:r>
                          </w:p>
                          <w:p w:rsidR="00F623B0" w:rsidRPr="007E1E35" w:rsidRDefault="00F623B0" w:rsidP="007E1E35">
                            <w:pPr>
                              <w:pStyle w:val="Liststycke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Helv" w:hAnsi="Helv"/>
                                <w:sz w:val="20"/>
                              </w:rPr>
                            </w:pPr>
                            <w:r w:rsidRPr="007E1E35">
                              <w:rPr>
                                <w:rFonts w:ascii="Helv" w:hAnsi="Helv"/>
                                <w:sz w:val="20"/>
                              </w:rPr>
                              <w:t>Kränkande särbehandling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75pt;margin-top:1.6pt;width:447.3pt;height:13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">
                <v:textbox>
                  <w:txbxContent>
                    <w:p w14:paraId="05EF8D19" w14:textId="77777777" w:rsidR="00F623B0" w:rsidRPr="007E1E35" w:rsidRDefault="00F623B0">
                      <w:pPr>
                        <w:rPr>
                          <w:rFonts w:ascii="Helv" w:hAnsi="Helv"/>
                          <w:b/>
                          <w:sz w:val="20"/>
                        </w:rPr>
                      </w:pPr>
                      <w:r w:rsidRPr="007E1E35">
                        <w:rPr>
                          <w:rFonts w:ascii="Helv" w:hAnsi="Helv"/>
                          <w:b/>
                          <w:sz w:val="20"/>
                        </w:rPr>
                        <w:t>Undersökningen för respektive diskrimineringsgrund omfattar följande områden:</w:t>
                      </w:r>
                    </w:p>
                    <w:p w14:paraId="5204BBD1" w14:textId="77777777" w:rsidR="00F623B0" w:rsidRPr="007E1E35" w:rsidRDefault="00F623B0" w:rsidP="007E1E35">
                      <w:pPr>
                        <w:pStyle w:val="Liststycke"/>
                        <w:numPr>
                          <w:ilvl w:val="0"/>
                          <w:numId w:val="26"/>
                        </w:numPr>
                        <w:rPr>
                          <w:rFonts w:ascii="Helv" w:hAnsi="Helv"/>
                          <w:sz w:val="20"/>
                        </w:rPr>
                      </w:pPr>
                      <w:r w:rsidRPr="007E1E35">
                        <w:rPr>
                          <w:rFonts w:ascii="Helv" w:hAnsi="Helv"/>
                          <w:sz w:val="20"/>
                        </w:rPr>
                        <w:t>Arbetsförhållanden</w:t>
                      </w:r>
                    </w:p>
                    <w:p w14:paraId="1AA6228F" w14:textId="77777777" w:rsidR="00F623B0" w:rsidRPr="007E1E35" w:rsidRDefault="00F623B0" w:rsidP="00BD4200">
                      <w:pPr>
                        <w:pStyle w:val="Liststycke"/>
                        <w:numPr>
                          <w:ilvl w:val="0"/>
                          <w:numId w:val="25"/>
                        </w:numPr>
                        <w:autoSpaceDE w:val="0"/>
                        <w:autoSpaceDN w:val="0"/>
                        <w:adjustRightInd w:val="0"/>
                        <w:rPr>
                          <w:rFonts w:ascii="Helv" w:hAnsi="Helv" w:cs="Helv"/>
                          <w:bCs/>
                          <w:i/>
                          <w:sz w:val="20"/>
                        </w:rPr>
                      </w:pPr>
                      <w:r>
                        <w:rPr>
                          <w:rFonts w:ascii="Helv" w:hAnsi="Helv" w:cs="Helv"/>
                          <w:bCs/>
                          <w:sz w:val="20"/>
                        </w:rPr>
                        <w:t xml:space="preserve"> fysisk</w:t>
                      </w:r>
                      <w:r w:rsidRPr="007E1E35">
                        <w:rPr>
                          <w:rFonts w:ascii="Helv" w:hAnsi="Helv" w:cs="Helv"/>
                          <w:bCs/>
                          <w:sz w:val="20"/>
                        </w:rPr>
                        <w:t xml:space="preserve"> arbetsmiljö (lokaler, </w:t>
                      </w:r>
                      <w:r w:rsidRPr="007E1E35">
                        <w:rPr>
                          <w:rFonts w:ascii="Helv" w:hAnsi="Helv"/>
                          <w:i/>
                          <w:sz w:val="20"/>
                        </w:rPr>
                        <w:t>arbetsutrustning)</w:t>
                      </w:r>
                    </w:p>
                    <w:p w14:paraId="7288956C" w14:textId="77777777" w:rsidR="00F623B0" w:rsidRPr="007E1E35" w:rsidRDefault="00F623B0" w:rsidP="00BD4200">
                      <w:pPr>
                        <w:pStyle w:val="Liststycke"/>
                        <w:numPr>
                          <w:ilvl w:val="0"/>
                          <w:numId w:val="25"/>
                        </w:numPr>
                        <w:autoSpaceDE w:val="0"/>
                        <w:autoSpaceDN w:val="0"/>
                        <w:adjustRightInd w:val="0"/>
                        <w:rPr>
                          <w:rFonts w:ascii="Helv" w:hAnsi="Helv" w:cs="Helv"/>
                          <w:bCs/>
                          <w:i/>
                          <w:sz w:val="20"/>
                        </w:rPr>
                      </w:pPr>
                      <w:r w:rsidRPr="007E1E35">
                        <w:rPr>
                          <w:rFonts w:ascii="Helv" w:hAnsi="Helv" w:cs="Helv"/>
                          <w:bCs/>
                          <w:sz w:val="20"/>
                        </w:rPr>
                        <w:t xml:space="preserve"> psykosocial arbetsmiljö (arbetsfördelning, organisation, attityder, socialt öppet klimat)</w:t>
                      </w:r>
                    </w:p>
                    <w:p w14:paraId="7CD94964" w14:textId="77777777" w:rsidR="00F623B0" w:rsidRPr="007E1E35" w:rsidRDefault="00F623B0" w:rsidP="00BD4200">
                      <w:pPr>
                        <w:pStyle w:val="Liststycke"/>
                        <w:numPr>
                          <w:ilvl w:val="0"/>
                          <w:numId w:val="25"/>
                        </w:numPr>
                        <w:autoSpaceDE w:val="0"/>
                        <w:autoSpaceDN w:val="0"/>
                        <w:adjustRightInd w:val="0"/>
                        <w:rPr>
                          <w:rFonts w:ascii="Helv" w:hAnsi="Helv" w:cs="Helv"/>
                          <w:bCs/>
                          <w:i/>
                          <w:sz w:val="20"/>
                        </w:rPr>
                      </w:pPr>
                      <w:r w:rsidRPr="007E1E35">
                        <w:rPr>
                          <w:rFonts w:ascii="Helv" w:hAnsi="Helv" w:cs="Helv"/>
                          <w:bCs/>
                          <w:sz w:val="20"/>
                        </w:rPr>
                        <w:t xml:space="preserve"> anställningsformer (heltid/deltid, tillsvidareanställning/tidsbegränsad anställning).</w:t>
                      </w:r>
                    </w:p>
                    <w:p w14:paraId="36E17697" w14:textId="77777777" w:rsidR="00F623B0" w:rsidRPr="007E1E35" w:rsidRDefault="00F623B0" w:rsidP="007E1E35">
                      <w:pPr>
                        <w:pStyle w:val="Liststycke"/>
                        <w:numPr>
                          <w:ilvl w:val="0"/>
                          <w:numId w:val="27"/>
                        </w:numPr>
                        <w:rPr>
                          <w:rFonts w:ascii="Helv" w:hAnsi="Helv"/>
                          <w:sz w:val="20"/>
                        </w:rPr>
                      </w:pPr>
                      <w:r w:rsidRPr="007E1E35">
                        <w:rPr>
                          <w:rFonts w:ascii="Helv" w:hAnsi="Helv"/>
                          <w:sz w:val="20"/>
                        </w:rPr>
                        <w:t>Löner och andra anställningsvillkor</w:t>
                      </w:r>
                    </w:p>
                    <w:p w14:paraId="028F630A" w14:textId="77777777" w:rsidR="00F623B0" w:rsidRPr="007E1E35" w:rsidRDefault="00F623B0" w:rsidP="007E1E35">
                      <w:pPr>
                        <w:pStyle w:val="Liststycke"/>
                        <w:numPr>
                          <w:ilvl w:val="0"/>
                          <w:numId w:val="27"/>
                        </w:numPr>
                        <w:rPr>
                          <w:rFonts w:ascii="Helv" w:hAnsi="Helv"/>
                          <w:sz w:val="20"/>
                        </w:rPr>
                      </w:pPr>
                      <w:r w:rsidRPr="007E1E35">
                        <w:rPr>
                          <w:rFonts w:ascii="Helv" w:hAnsi="Helv"/>
                          <w:sz w:val="20"/>
                        </w:rPr>
                        <w:t>Rekrytering och befordran</w:t>
                      </w:r>
                    </w:p>
                    <w:p w14:paraId="51D7247D" w14:textId="77777777" w:rsidR="00F623B0" w:rsidRPr="007E1E35" w:rsidRDefault="00F623B0" w:rsidP="007E1E35">
                      <w:pPr>
                        <w:pStyle w:val="Liststycke"/>
                        <w:numPr>
                          <w:ilvl w:val="0"/>
                          <w:numId w:val="27"/>
                        </w:numPr>
                        <w:rPr>
                          <w:rFonts w:ascii="Helv" w:hAnsi="Helv"/>
                          <w:sz w:val="20"/>
                        </w:rPr>
                      </w:pPr>
                      <w:r w:rsidRPr="007E1E35">
                        <w:rPr>
                          <w:rFonts w:ascii="Helv" w:hAnsi="Helv"/>
                          <w:sz w:val="20"/>
                        </w:rPr>
                        <w:t>Utbildning och övrig kompetensutveckling</w:t>
                      </w:r>
                    </w:p>
                    <w:p w14:paraId="459FAF8C" w14:textId="77777777" w:rsidR="00F623B0" w:rsidRPr="007E1E35" w:rsidRDefault="00F623B0" w:rsidP="007E1E35">
                      <w:pPr>
                        <w:pStyle w:val="Liststycke"/>
                        <w:numPr>
                          <w:ilvl w:val="0"/>
                          <w:numId w:val="27"/>
                        </w:numPr>
                        <w:rPr>
                          <w:rFonts w:ascii="Helv" w:hAnsi="Helv"/>
                          <w:sz w:val="20"/>
                        </w:rPr>
                      </w:pPr>
                      <w:r w:rsidRPr="007E1E35">
                        <w:rPr>
                          <w:rFonts w:ascii="Helv" w:hAnsi="Helv"/>
                          <w:sz w:val="20"/>
                        </w:rPr>
                        <w:t>Möjlighet att förena förvärvsarbete och föräldraskap</w:t>
                      </w:r>
                    </w:p>
                    <w:p w14:paraId="1A1E5A10" w14:textId="77777777" w:rsidR="00F623B0" w:rsidRPr="007E1E35" w:rsidRDefault="00F623B0" w:rsidP="007E1E35">
                      <w:pPr>
                        <w:pStyle w:val="Liststycke"/>
                        <w:numPr>
                          <w:ilvl w:val="0"/>
                          <w:numId w:val="27"/>
                        </w:numPr>
                        <w:rPr>
                          <w:rFonts w:ascii="Helv" w:hAnsi="Helv"/>
                          <w:sz w:val="20"/>
                        </w:rPr>
                      </w:pPr>
                      <w:r w:rsidRPr="007E1E35">
                        <w:rPr>
                          <w:rFonts w:ascii="Helv" w:hAnsi="Helv"/>
                          <w:sz w:val="20"/>
                        </w:rPr>
                        <w:t>Kränkande särbehandling</w:t>
                      </w:r>
                    </w:p>
                  </w:txbxContent>
                </v:textbox>
              </v:shape>
            </w:pict>
          </mc:Fallback>
        </mc:AlternateContent>
      </w:r>
    </w:p>
    <w:p w:rsidR="00BD4200" w:rsidRDefault="00BD4200" w:rsidP="00BD4200">
      <w:pPr>
        <w:autoSpaceDE w:val="0"/>
        <w:autoSpaceDN w:val="0"/>
        <w:adjustRightInd w:val="0"/>
        <w:rPr>
          <w:rFonts w:ascii="Helv" w:hAnsi="Helv"/>
          <w:sz w:val="20"/>
        </w:rPr>
      </w:pPr>
    </w:p>
    <w:p w:rsidR="00BD4200" w:rsidRPr="00BD4200" w:rsidRDefault="00BD4200" w:rsidP="00BD4200">
      <w:pPr>
        <w:autoSpaceDE w:val="0"/>
        <w:autoSpaceDN w:val="0"/>
        <w:adjustRightInd w:val="0"/>
        <w:rPr>
          <w:rFonts w:ascii="Helv" w:hAnsi="Helv"/>
          <w:sz w:val="20"/>
        </w:rPr>
      </w:pPr>
    </w:p>
    <w:p w:rsidR="00BA5511" w:rsidRDefault="00BA5511" w:rsidP="00BA5511">
      <w:pPr>
        <w:autoSpaceDE w:val="0"/>
        <w:autoSpaceDN w:val="0"/>
        <w:adjustRightInd w:val="0"/>
        <w:rPr>
          <w:rFonts w:ascii="Helv" w:hAnsi="Helv"/>
          <w:sz w:val="20"/>
        </w:rPr>
      </w:pPr>
    </w:p>
    <w:p w:rsidR="00BA5511" w:rsidRDefault="00BA5511" w:rsidP="00BA5511">
      <w:pPr>
        <w:autoSpaceDE w:val="0"/>
        <w:autoSpaceDN w:val="0"/>
        <w:adjustRightInd w:val="0"/>
        <w:rPr>
          <w:rFonts w:ascii="Helv" w:hAnsi="Helv"/>
          <w:sz w:val="20"/>
        </w:rPr>
      </w:pPr>
    </w:p>
    <w:p w:rsidR="00BA5511" w:rsidRDefault="00BA5511" w:rsidP="00BA5511">
      <w:pPr>
        <w:autoSpaceDE w:val="0"/>
        <w:autoSpaceDN w:val="0"/>
        <w:adjustRightInd w:val="0"/>
        <w:rPr>
          <w:rFonts w:ascii="Helv" w:hAnsi="Helv"/>
          <w:sz w:val="20"/>
        </w:rPr>
      </w:pPr>
    </w:p>
    <w:p w:rsidR="00BA5511" w:rsidRDefault="00BA5511" w:rsidP="00BA5511">
      <w:pPr>
        <w:autoSpaceDE w:val="0"/>
        <w:autoSpaceDN w:val="0"/>
        <w:adjustRightInd w:val="0"/>
        <w:rPr>
          <w:rFonts w:ascii="Helv" w:hAnsi="Helv"/>
          <w:sz w:val="20"/>
        </w:rPr>
      </w:pPr>
    </w:p>
    <w:p w:rsidR="00BA5511" w:rsidRDefault="00BA5511" w:rsidP="00BA5511">
      <w:pPr>
        <w:autoSpaceDE w:val="0"/>
        <w:autoSpaceDN w:val="0"/>
        <w:adjustRightInd w:val="0"/>
        <w:rPr>
          <w:rFonts w:ascii="Helv" w:hAnsi="Helv"/>
          <w:sz w:val="20"/>
        </w:rPr>
      </w:pPr>
    </w:p>
    <w:p w:rsidR="00BA5511" w:rsidRDefault="00BA5511" w:rsidP="00BA5511">
      <w:pPr>
        <w:autoSpaceDE w:val="0"/>
        <w:autoSpaceDN w:val="0"/>
        <w:adjustRightInd w:val="0"/>
        <w:rPr>
          <w:rFonts w:ascii="Helv" w:hAnsi="Helv"/>
          <w:sz w:val="20"/>
        </w:rPr>
      </w:pPr>
    </w:p>
    <w:p w:rsidR="00BA5511" w:rsidRDefault="00BA5511" w:rsidP="00BA5511">
      <w:pPr>
        <w:autoSpaceDE w:val="0"/>
        <w:autoSpaceDN w:val="0"/>
        <w:adjustRightInd w:val="0"/>
        <w:rPr>
          <w:rFonts w:ascii="Helv" w:hAnsi="Helv"/>
          <w:sz w:val="20"/>
        </w:rPr>
      </w:pPr>
    </w:p>
    <w:p w:rsidR="00BA5511" w:rsidRDefault="00BA5511" w:rsidP="00BA5511">
      <w:pPr>
        <w:autoSpaceDE w:val="0"/>
        <w:autoSpaceDN w:val="0"/>
        <w:adjustRightInd w:val="0"/>
        <w:rPr>
          <w:rFonts w:ascii="Helv" w:hAnsi="Helv"/>
          <w:sz w:val="20"/>
        </w:rPr>
      </w:pPr>
    </w:p>
    <w:p w:rsidR="00BA5511" w:rsidRPr="00BA5511" w:rsidRDefault="00BA5511" w:rsidP="00BA5511">
      <w:pPr>
        <w:autoSpaceDE w:val="0"/>
        <w:autoSpaceDN w:val="0"/>
        <w:adjustRightInd w:val="0"/>
        <w:ind w:left="391"/>
        <w:rPr>
          <w:rFonts w:ascii="Helv" w:hAnsi="Helv"/>
          <w:sz w:val="20"/>
        </w:rPr>
      </w:pPr>
    </w:p>
    <w:p w:rsidR="00A42484" w:rsidRDefault="00A42484" w:rsidP="004129FE">
      <w:pPr>
        <w:autoSpaceDE w:val="0"/>
        <w:autoSpaceDN w:val="0"/>
        <w:adjustRightInd w:val="0"/>
        <w:rPr>
          <w:rFonts w:ascii="Helv" w:hAnsi="Helv"/>
          <w:b/>
          <w:sz w:val="20"/>
          <w:highlight w:val="lightGray"/>
        </w:rPr>
      </w:pPr>
    </w:p>
    <w:p w:rsidR="00EE5B18" w:rsidRDefault="0039680C" w:rsidP="0039680C">
      <w:pPr>
        <w:rPr>
          <w:rFonts w:ascii="Helv" w:hAnsi="Helv"/>
          <w:b/>
          <w:sz w:val="20"/>
        </w:rPr>
      </w:pPr>
      <w:r>
        <w:rPr>
          <w:rFonts w:ascii="Helv" w:hAnsi="Helv"/>
          <w:b/>
          <w:sz w:val="20"/>
          <w:highlight w:val="lightGray"/>
        </w:rPr>
        <w:br w:type="page"/>
      </w:r>
    </w:p>
    <w:p w:rsidR="00EE5B18" w:rsidRDefault="00EE5B18" w:rsidP="0039680C">
      <w:pPr>
        <w:rPr>
          <w:rFonts w:ascii="Helv" w:hAnsi="Helv"/>
          <w:b/>
          <w:sz w:val="20"/>
        </w:rPr>
      </w:pPr>
    </w:p>
    <w:p w:rsidR="00DC42E9" w:rsidRPr="0039680C" w:rsidRDefault="00C20E7C" w:rsidP="0039680C">
      <w:pPr>
        <w:rPr>
          <w:rFonts w:ascii="Helv" w:hAnsi="Helv"/>
          <w:b/>
          <w:sz w:val="20"/>
          <w:highlight w:val="lightGray"/>
        </w:rPr>
      </w:pPr>
      <w:r w:rsidRPr="00364CE8">
        <w:rPr>
          <w:rFonts w:ascii="Helv" w:hAnsi="Helv" w:cs="Helv"/>
          <w:b/>
          <w:bCs/>
          <w:szCs w:val="24"/>
        </w:rPr>
        <w:t>Mål och aktiv</w:t>
      </w:r>
      <w:r w:rsidR="006A345E" w:rsidRPr="00364CE8">
        <w:rPr>
          <w:rFonts w:ascii="Helv" w:hAnsi="Helv" w:cs="Helv"/>
          <w:b/>
          <w:bCs/>
          <w:szCs w:val="24"/>
        </w:rPr>
        <w:t>i</w:t>
      </w:r>
      <w:r w:rsidRPr="00364CE8">
        <w:rPr>
          <w:rFonts w:ascii="Helv" w:hAnsi="Helv" w:cs="Helv"/>
          <w:b/>
          <w:bCs/>
          <w:szCs w:val="24"/>
        </w:rPr>
        <w:t>teter</w:t>
      </w:r>
      <w:r w:rsidR="00F7278C" w:rsidRPr="00364CE8">
        <w:rPr>
          <w:rFonts w:ascii="Helv" w:hAnsi="Helv" w:cs="Helv"/>
          <w:b/>
          <w:bCs/>
          <w:szCs w:val="24"/>
        </w:rPr>
        <w:t xml:space="preserve"> </w:t>
      </w:r>
      <w:r w:rsidR="00B14161" w:rsidRPr="00364CE8">
        <w:rPr>
          <w:rFonts w:ascii="Helv" w:hAnsi="Helv" w:cs="Helv"/>
          <w:b/>
          <w:bCs/>
          <w:szCs w:val="24"/>
        </w:rPr>
        <w:t xml:space="preserve">- </w:t>
      </w:r>
      <w:r w:rsidR="003D20F7" w:rsidRPr="00DD6F8E">
        <w:rPr>
          <w:rFonts w:ascii="Helv" w:hAnsi="Helv" w:cs="Helv"/>
          <w:bCs/>
          <w:sz w:val="20"/>
        </w:rPr>
        <w:t>Det h</w:t>
      </w:r>
      <w:r w:rsidR="00DD6F8E" w:rsidRPr="00DD6F8E">
        <w:rPr>
          <w:rFonts w:ascii="Helv" w:hAnsi="Helv" w:cs="Helv"/>
          <w:bCs/>
          <w:sz w:val="20"/>
        </w:rPr>
        <w:t>är behöver vi jobba</w:t>
      </w:r>
      <w:r w:rsidR="00DD6F8E">
        <w:rPr>
          <w:rFonts w:ascii="Helv" w:hAnsi="Helv" w:cs="Helv"/>
          <w:b/>
          <w:bCs/>
          <w:sz w:val="20"/>
        </w:rPr>
        <w:t xml:space="preserve"> </w:t>
      </w:r>
      <w:r w:rsidR="003D20F7" w:rsidRPr="00364CE8">
        <w:rPr>
          <w:rFonts w:ascii="Helv" w:hAnsi="Helv" w:cs="Helv"/>
          <w:bCs/>
          <w:sz w:val="20"/>
        </w:rPr>
        <w:t>före</w:t>
      </w:r>
      <w:r w:rsidR="00F7278C" w:rsidRPr="00364CE8">
        <w:rPr>
          <w:rFonts w:ascii="Helv" w:hAnsi="Helv" w:cs="Helv"/>
          <w:bCs/>
          <w:sz w:val="20"/>
        </w:rPr>
        <w:t>byggande och främjande</w:t>
      </w:r>
      <w:r w:rsidR="00DD6F8E">
        <w:rPr>
          <w:rFonts w:ascii="Helv" w:hAnsi="Helv" w:cs="Helv"/>
          <w:bCs/>
          <w:sz w:val="20"/>
        </w:rPr>
        <w:t xml:space="preserve"> med</w:t>
      </w:r>
      <w:r w:rsidR="003D20F7" w:rsidRPr="00364CE8">
        <w:rPr>
          <w:rFonts w:ascii="Helv" w:hAnsi="Helv" w:cs="Helv"/>
          <w:bCs/>
          <w:sz w:val="20"/>
        </w:rPr>
        <w:t>.</w:t>
      </w:r>
      <w:r w:rsidR="00DC42E9" w:rsidRPr="00364CE8">
        <w:rPr>
          <w:rFonts w:ascii="Helv" w:hAnsi="Helv" w:cs="Helv"/>
          <w:bCs/>
          <w:sz w:val="20"/>
        </w:rPr>
        <w:t xml:space="preserve"> </w:t>
      </w:r>
      <w:r w:rsidR="00DC42E9" w:rsidRPr="00364CE8">
        <w:rPr>
          <w:rFonts w:ascii="Helv" w:hAnsi="Helv"/>
          <w:sz w:val="20"/>
        </w:rPr>
        <w:t xml:space="preserve">Syftet med planen är att </w:t>
      </w:r>
      <w:r w:rsidR="00554028">
        <w:rPr>
          <w:rFonts w:ascii="Helv" w:hAnsi="Helv"/>
          <w:sz w:val="20"/>
        </w:rPr>
        <w:t>konkretisera</w:t>
      </w:r>
      <w:r w:rsidR="00DC42E9" w:rsidRPr="00364CE8">
        <w:rPr>
          <w:rFonts w:ascii="Helv" w:hAnsi="Helv"/>
          <w:sz w:val="20"/>
        </w:rPr>
        <w:t xml:space="preserve"> arbetet med likabehandling utifrån perspektiven arbetsgivare – me</w:t>
      </w:r>
      <w:r w:rsidR="00AE2225">
        <w:rPr>
          <w:rFonts w:ascii="Helv" w:hAnsi="Helv"/>
          <w:sz w:val="20"/>
        </w:rPr>
        <w:t xml:space="preserve">darbetare </w:t>
      </w:r>
      <w:r w:rsidR="00EE5B18">
        <w:rPr>
          <w:rFonts w:ascii="Helv" w:hAnsi="Helv"/>
          <w:sz w:val="20"/>
        </w:rPr>
        <w:t xml:space="preserve">ska </w:t>
      </w:r>
      <w:r w:rsidR="00AE2225">
        <w:rPr>
          <w:rFonts w:ascii="Helv" w:hAnsi="Helv"/>
          <w:sz w:val="20"/>
        </w:rPr>
        <w:t>bedrivas i koncernen</w:t>
      </w:r>
      <w:r w:rsidR="00DC42E9" w:rsidRPr="00364CE8">
        <w:rPr>
          <w:rFonts w:ascii="Helv" w:hAnsi="Helv"/>
          <w:sz w:val="20"/>
        </w:rPr>
        <w:t>.</w:t>
      </w:r>
      <w:r w:rsidR="00DC42E9" w:rsidRPr="00364CE8">
        <w:rPr>
          <w:rFonts w:ascii="Helv" w:hAnsi="Helv" w:cs="Helv"/>
          <w:sz w:val="20"/>
        </w:rPr>
        <w:t xml:space="preserve"> </w:t>
      </w:r>
      <w:r w:rsidR="00DC42E9" w:rsidRPr="00364CE8">
        <w:rPr>
          <w:rFonts w:ascii="Helv" w:hAnsi="Helv"/>
          <w:sz w:val="20"/>
        </w:rPr>
        <w:t xml:space="preserve">Mål och åtgärder </w:t>
      </w:r>
      <w:r w:rsidR="00C101EF">
        <w:rPr>
          <w:rFonts w:ascii="Helv" w:hAnsi="Helv"/>
          <w:sz w:val="20"/>
        </w:rPr>
        <w:t xml:space="preserve">omfattar </w:t>
      </w:r>
      <w:r w:rsidR="0039680C">
        <w:rPr>
          <w:rFonts w:ascii="Helv" w:hAnsi="Helv"/>
          <w:sz w:val="20"/>
        </w:rPr>
        <w:t>identifierade förbättringar</w:t>
      </w:r>
      <w:r w:rsidR="00B07A4F">
        <w:rPr>
          <w:rFonts w:ascii="Helv" w:hAnsi="Helv"/>
          <w:sz w:val="20"/>
        </w:rPr>
        <w:t xml:space="preserve"> </w:t>
      </w:r>
      <w:r w:rsidR="0039680C">
        <w:rPr>
          <w:rFonts w:ascii="Helv" w:hAnsi="Helv"/>
          <w:sz w:val="20"/>
        </w:rPr>
        <w:t>utifrån genomför</w:t>
      </w:r>
      <w:r w:rsidR="00ED7A79">
        <w:rPr>
          <w:rFonts w:ascii="Helv" w:hAnsi="Helv"/>
          <w:sz w:val="20"/>
        </w:rPr>
        <w:t>d</w:t>
      </w:r>
      <w:r w:rsidR="0039680C">
        <w:rPr>
          <w:rFonts w:ascii="Helv" w:hAnsi="Helv"/>
          <w:sz w:val="20"/>
        </w:rPr>
        <w:t xml:space="preserve"> </w:t>
      </w:r>
      <w:r w:rsidR="00EE5B18">
        <w:rPr>
          <w:rFonts w:ascii="Helv" w:hAnsi="Helv"/>
          <w:sz w:val="20"/>
        </w:rPr>
        <w:t>undersökning (</w:t>
      </w:r>
      <w:r w:rsidR="00B07A4F">
        <w:rPr>
          <w:rFonts w:ascii="Helv" w:hAnsi="Helv"/>
          <w:sz w:val="20"/>
        </w:rPr>
        <w:t>bilaga</w:t>
      </w:r>
      <w:r w:rsidR="0039680C">
        <w:rPr>
          <w:rFonts w:ascii="Helv" w:hAnsi="Helv"/>
          <w:sz w:val="20"/>
        </w:rPr>
        <w:t xml:space="preserve"> 1</w:t>
      </w:r>
      <w:r w:rsidR="00B07A4F">
        <w:rPr>
          <w:rFonts w:ascii="Helv" w:hAnsi="Helv"/>
          <w:sz w:val="20"/>
        </w:rPr>
        <w:t xml:space="preserve">) </w:t>
      </w:r>
      <w:r w:rsidR="00DC42E9" w:rsidRPr="00364CE8">
        <w:rPr>
          <w:rFonts w:ascii="Helv" w:hAnsi="Helv"/>
          <w:sz w:val="20"/>
        </w:rPr>
        <w:t xml:space="preserve">och ska leda likabehandlingsarbetet framåt. </w:t>
      </w:r>
    </w:p>
    <w:p w:rsidR="0046180B" w:rsidRPr="00364CE8" w:rsidRDefault="0046180B" w:rsidP="008B6FE6">
      <w:pPr>
        <w:autoSpaceDE w:val="0"/>
        <w:autoSpaceDN w:val="0"/>
        <w:adjustRightInd w:val="0"/>
        <w:rPr>
          <w:rFonts w:ascii="Helv" w:hAnsi="Helv" w:cs="Helv"/>
          <w:b/>
          <w:bCs/>
          <w:szCs w:val="24"/>
        </w:rPr>
      </w:pPr>
    </w:p>
    <w:p w:rsidR="003A57A5" w:rsidRPr="00364CE8" w:rsidRDefault="00316E05" w:rsidP="008B6FE6">
      <w:pPr>
        <w:autoSpaceDE w:val="0"/>
        <w:autoSpaceDN w:val="0"/>
        <w:adjustRightInd w:val="0"/>
        <w:rPr>
          <w:rFonts w:ascii="Helv" w:hAnsi="Helv" w:cs="Helv"/>
          <w:bCs/>
          <w:sz w:val="20"/>
        </w:rPr>
      </w:pPr>
      <w:r w:rsidRPr="00364CE8">
        <w:rPr>
          <w:rFonts w:ascii="Helv" w:hAnsi="Helv" w:cs="Helv"/>
          <w:bCs/>
          <w:sz w:val="20"/>
        </w:rPr>
        <w:t>Fokusområden</w:t>
      </w:r>
    </w:p>
    <w:p w:rsidR="00544C2F" w:rsidRDefault="00544C2F" w:rsidP="008B6FE6">
      <w:pPr>
        <w:autoSpaceDE w:val="0"/>
        <w:autoSpaceDN w:val="0"/>
        <w:adjustRightInd w:val="0"/>
        <w:rPr>
          <w:rFonts w:ascii="Helv" w:hAnsi="Helv" w:cs="Helv"/>
          <w:bCs/>
          <w:sz w:val="20"/>
        </w:rPr>
      </w:pPr>
    </w:p>
    <w:p w:rsidR="00544C2F" w:rsidRDefault="00544C2F" w:rsidP="00544C2F">
      <w:pPr>
        <w:rPr>
          <w:rFonts w:ascii="Helv" w:hAnsi="Helv" w:cs="Helv"/>
          <w:b/>
          <w:bCs/>
          <w:sz w:val="20"/>
        </w:rPr>
      </w:pPr>
      <w:r>
        <w:rPr>
          <w:rFonts w:ascii="Helv" w:hAnsi="Helv" w:cs="Helv"/>
          <w:b/>
          <w:bCs/>
          <w:sz w:val="20"/>
        </w:rPr>
        <w:t>2020</w:t>
      </w:r>
    </w:p>
    <w:p w:rsidR="00544C2F" w:rsidRDefault="00544C2F" w:rsidP="00544C2F">
      <w:pPr>
        <w:rPr>
          <w:rFonts w:ascii="Helv" w:hAnsi="Helv" w:cs="Helv"/>
          <w:b/>
          <w:bCs/>
          <w:sz w:val="20"/>
        </w:rPr>
      </w:pPr>
      <w:r w:rsidRPr="00544C2F">
        <w:rPr>
          <w:rFonts w:ascii="Helv" w:hAnsi="Helv" w:cs="Helv"/>
          <w:b/>
          <w:bCs/>
          <w:sz w:val="20"/>
        </w:rPr>
        <w:t xml:space="preserve">Utbildning och övrig kompetensutveckling </w:t>
      </w:r>
    </w:p>
    <w:p w:rsidR="00F51AC0" w:rsidRDefault="00F51AC0" w:rsidP="00F51AC0">
      <w:pPr>
        <w:pStyle w:val="Liststycke"/>
        <w:numPr>
          <w:ilvl w:val="0"/>
          <w:numId w:val="34"/>
        </w:numPr>
        <w:rPr>
          <w:rFonts w:ascii="Helv" w:hAnsi="Helv" w:cs="Helv"/>
          <w:bCs/>
          <w:sz w:val="20"/>
        </w:rPr>
      </w:pPr>
      <w:r w:rsidRPr="00F51AC0">
        <w:rPr>
          <w:rFonts w:ascii="Helv" w:hAnsi="Helv" w:cs="Helv"/>
          <w:bCs/>
          <w:sz w:val="20"/>
        </w:rPr>
        <w:t>Svenska språket</w:t>
      </w:r>
    </w:p>
    <w:p w:rsidR="00F51AC0" w:rsidRPr="00F51AC0" w:rsidRDefault="00F51AC0" w:rsidP="00BA7E5B">
      <w:pPr>
        <w:rPr>
          <w:rFonts w:ascii="Helv" w:hAnsi="Helv" w:cs="Helv"/>
          <w:bCs/>
          <w:sz w:val="20"/>
        </w:rPr>
      </w:pPr>
    </w:p>
    <w:p w:rsidR="00544C2F" w:rsidRPr="00544C2F" w:rsidRDefault="00544C2F" w:rsidP="008B6FE6">
      <w:pPr>
        <w:autoSpaceDE w:val="0"/>
        <w:autoSpaceDN w:val="0"/>
        <w:adjustRightInd w:val="0"/>
        <w:rPr>
          <w:rFonts w:ascii="Helv" w:hAnsi="Helv" w:cs="Helv"/>
          <w:b/>
          <w:bCs/>
          <w:sz w:val="20"/>
        </w:rPr>
      </w:pPr>
    </w:p>
    <w:p w:rsidR="00316E05" w:rsidRPr="00A00BF6" w:rsidRDefault="00544C2F" w:rsidP="008B6FE6">
      <w:pPr>
        <w:autoSpaceDE w:val="0"/>
        <w:autoSpaceDN w:val="0"/>
        <w:adjustRightInd w:val="0"/>
        <w:rPr>
          <w:rFonts w:ascii="Helv" w:hAnsi="Helv" w:cs="Helv"/>
          <w:b/>
          <w:bCs/>
          <w:sz w:val="20"/>
        </w:rPr>
      </w:pPr>
      <w:r w:rsidRPr="00A00BF6">
        <w:rPr>
          <w:rFonts w:ascii="Helv" w:hAnsi="Helv" w:cs="Helv"/>
          <w:b/>
          <w:bCs/>
          <w:sz w:val="20"/>
        </w:rPr>
        <w:t>2021</w:t>
      </w:r>
    </w:p>
    <w:p w:rsidR="001F6B5F" w:rsidRPr="001F6B5F" w:rsidRDefault="001F6B5F" w:rsidP="001F6B5F">
      <w:pPr>
        <w:autoSpaceDE w:val="0"/>
        <w:autoSpaceDN w:val="0"/>
        <w:adjustRightInd w:val="0"/>
        <w:rPr>
          <w:rFonts w:ascii="Helv" w:hAnsi="Helv" w:cs="Helv"/>
          <w:b/>
          <w:bCs/>
          <w:sz w:val="20"/>
        </w:rPr>
      </w:pPr>
      <w:r w:rsidRPr="001F6B5F">
        <w:rPr>
          <w:rFonts w:ascii="Helv" w:hAnsi="Helv" w:cs="Helv"/>
          <w:b/>
          <w:bCs/>
          <w:sz w:val="20"/>
        </w:rPr>
        <w:t>Rekrytering och befo</w:t>
      </w:r>
      <w:r w:rsidR="008A1C80">
        <w:rPr>
          <w:rFonts w:ascii="Helv" w:hAnsi="Helv" w:cs="Helv"/>
          <w:b/>
          <w:bCs/>
          <w:sz w:val="20"/>
        </w:rPr>
        <w:t>r</w:t>
      </w:r>
      <w:r w:rsidRPr="001F6B5F">
        <w:rPr>
          <w:rFonts w:ascii="Helv" w:hAnsi="Helv" w:cs="Helv"/>
          <w:b/>
          <w:bCs/>
          <w:sz w:val="20"/>
        </w:rPr>
        <w:t>dran</w:t>
      </w:r>
    </w:p>
    <w:p w:rsidR="00F51AC0" w:rsidRPr="00940FB3" w:rsidRDefault="001F6B5F" w:rsidP="006F236C">
      <w:pPr>
        <w:pStyle w:val="Liststycke"/>
        <w:numPr>
          <w:ilvl w:val="0"/>
          <w:numId w:val="30"/>
        </w:numPr>
        <w:autoSpaceDE w:val="0"/>
        <w:autoSpaceDN w:val="0"/>
        <w:adjustRightInd w:val="0"/>
        <w:rPr>
          <w:rFonts w:ascii="Helv" w:hAnsi="Helv" w:cs="Helv"/>
          <w:b/>
          <w:bCs/>
          <w:sz w:val="20"/>
        </w:rPr>
      </w:pPr>
      <w:r w:rsidRPr="00940FB3">
        <w:rPr>
          <w:rFonts w:ascii="Helv" w:hAnsi="Helv" w:cs="Helv"/>
          <w:bCs/>
          <w:sz w:val="20"/>
        </w:rPr>
        <w:t>Jämställda yrkesgrupper</w:t>
      </w:r>
      <w:r w:rsidR="006964C5" w:rsidRPr="00940FB3">
        <w:rPr>
          <w:rFonts w:ascii="Helv" w:hAnsi="Helv" w:cs="Helv"/>
          <w:bCs/>
          <w:sz w:val="20"/>
        </w:rPr>
        <w:t xml:space="preserve"> </w:t>
      </w:r>
    </w:p>
    <w:p w:rsidR="00940FB3" w:rsidRPr="00940FB3" w:rsidRDefault="00940FB3" w:rsidP="00940FB3">
      <w:pPr>
        <w:autoSpaceDE w:val="0"/>
        <w:autoSpaceDN w:val="0"/>
        <w:adjustRightInd w:val="0"/>
        <w:ind w:left="360"/>
        <w:rPr>
          <w:rFonts w:ascii="Helv" w:hAnsi="Helv" w:cs="Helv"/>
          <w:b/>
          <w:bCs/>
          <w:sz w:val="20"/>
        </w:rPr>
      </w:pPr>
    </w:p>
    <w:p w:rsidR="00544C2F" w:rsidRPr="00A00BF6" w:rsidRDefault="001F6B5F" w:rsidP="001F6B5F">
      <w:pPr>
        <w:autoSpaceDE w:val="0"/>
        <w:autoSpaceDN w:val="0"/>
        <w:adjustRightInd w:val="0"/>
        <w:rPr>
          <w:rFonts w:ascii="Helv" w:hAnsi="Helv" w:cs="Helv"/>
          <w:b/>
          <w:bCs/>
          <w:sz w:val="20"/>
        </w:rPr>
      </w:pPr>
      <w:r>
        <w:rPr>
          <w:rFonts w:ascii="Helv" w:hAnsi="Helv" w:cs="Helv"/>
          <w:b/>
          <w:bCs/>
          <w:sz w:val="20"/>
        </w:rPr>
        <w:br/>
      </w:r>
      <w:r w:rsidR="00544C2F" w:rsidRPr="00A00BF6">
        <w:rPr>
          <w:rFonts w:ascii="Helv" w:hAnsi="Helv" w:cs="Helv"/>
          <w:b/>
          <w:bCs/>
          <w:sz w:val="20"/>
        </w:rPr>
        <w:t>2020</w:t>
      </w:r>
      <w:r w:rsidR="00A00BF6">
        <w:rPr>
          <w:rFonts w:ascii="Helv" w:hAnsi="Helv" w:cs="Helv"/>
          <w:b/>
          <w:bCs/>
          <w:sz w:val="20"/>
        </w:rPr>
        <w:t xml:space="preserve"> </w:t>
      </w:r>
      <w:r w:rsidR="00544C2F" w:rsidRPr="00A00BF6">
        <w:rPr>
          <w:rFonts w:ascii="Helv" w:hAnsi="Helv" w:cs="Helv"/>
          <w:b/>
          <w:bCs/>
          <w:sz w:val="20"/>
        </w:rPr>
        <w:t>-</w:t>
      </w:r>
      <w:r w:rsidR="00A00BF6">
        <w:rPr>
          <w:rFonts w:ascii="Helv" w:hAnsi="Helv" w:cs="Helv"/>
          <w:b/>
          <w:bCs/>
          <w:sz w:val="20"/>
        </w:rPr>
        <w:t xml:space="preserve"> </w:t>
      </w:r>
      <w:r w:rsidR="00544C2F" w:rsidRPr="00A00BF6">
        <w:rPr>
          <w:rFonts w:ascii="Helv" w:hAnsi="Helv" w:cs="Helv"/>
          <w:b/>
          <w:bCs/>
          <w:sz w:val="20"/>
        </w:rPr>
        <w:t>2022</w:t>
      </w:r>
    </w:p>
    <w:p w:rsidR="001F6B5F" w:rsidRPr="001F6B5F" w:rsidRDefault="001F6B5F" w:rsidP="001F6B5F">
      <w:pPr>
        <w:autoSpaceDE w:val="0"/>
        <w:autoSpaceDN w:val="0"/>
        <w:adjustRightInd w:val="0"/>
        <w:rPr>
          <w:rFonts w:ascii="Helv" w:hAnsi="Helv" w:cs="Helv"/>
          <w:b/>
          <w:bCs/>
          <w:sz w:val="20"/>
        </w:rPr>
      </w:pPr>
      <w:r w:rsidRPr="001F6B5F">
        <w:rPr>
          <w:rFonts w:ascii="Helv" w:hAnsi="Helv" w:cs="Helv"/>
          <w:b/>
          <w:bCs/>
          <w:sz w:val="20"/>
        </w:rPr>
        <w:t>Arbetsförhållanden</w:t>
      </w:r>
      <w:r w:rsidR="00544C2F">
        <w:rPr>
          <w:rFonts w:ascii="Helv" w:hAnsi="Helv" w:cs="Helv"/>
          <w:b/>
          <w:bCs/>
          <w:sz w:val="20"/>
        </w:rPr>
        <w:t xml:space="preserve"> </w:t>
      </w:r>
    </w:p>
    <w:p w:rsidR="00F06A7F" w:rsidRDefault="00BA7E5B" w:rsidP="00F06A7F">
      <w:pPr>
        <w:pStyle w:val="Liststycke"/>
        <w:numPr>
          <w:ilvl w:val="0"/>
          <w:numId w:val="30"/>
        </w:numPr>
        <w:autoSpaceDE w:val="0"/>
        <w:autoSpaceDN w:val="0"/>
        <w:adjustRightInd w:val="0"/>
        <w:rPr>
          <w:rFonts w:ascii="Helv" w:hAnsi="Helv" w:cs="Helv"/>
          <w:bCs/>
          <w:sz w:val="20"/>
        </w:rPr>
      </w:pPr>
      <w:r>
        <w:rPr>
          <w:rFonts w:ascii="Helv" w:hAnsi="Helv" w:cs="Helv"/>
          <w:bCs/>
          <w:sz w:val="20"/>
        </w:rPr>
        <w:t xml:space="preserve">Inkluderande och trygg arbetsplats i enlighet med Uppförandekoden. </w:t>
      </w:r>
      <w:r w:rsidR="00544C2F">
        <w:rPr>
          <w:rFonts w:ascii="Helv" w:hAnsi="Helv" w:cs="Helv"/>
          <w:bCs/>
          <w:sz w:val="20"/>
        </w:rPr>
        <w:t xml:space="preserve"> </w:t>
      </w:r>
    </w:p>
    <w:p w:rsidR="00BA7E5B" w:rsidRDefault="00BA7E5B" w:rsidP="00BA7E5B">
      <w:pPr>
        <w:pStyle w:val="Liststycke"/>
        <w:autoSpaceDE w:val="0"/>
        <w:autoSpaceDN w:val="0"/>
        <w:adjustRightInd w:val="0"/>
        <w:rPr>
          <w:rFonts w:ascii="Helv" w:hAnsi="Helv" w:cs="Helv"/>
          <w:bCs/>
          <w:sz w:val="20"/>
        </w:rPr>
      </w:pPr>
    </w:p>
    <w:p w:rsidR="00F51AC0" w:rsidRPr="00F51AC0" w:rsidRDefault="00F51AC0" w:rsidP="00F51AC0">
      <w:pPr>
        <w:pStyle w:val="Liststycke"/>
        <w:autoSpaceDE w:val="0"/>
        <w:autoSpaceDN w:val="0"/>
        <w:adjustRightInd w:val="0"/>
        <w:rPr>
          <w:rFonts w:ascii="Helv" w:hAnsi="Helv" w:cs="Helv"/>
          <w:bCs/>
          <w:sz w:val="20"/>
        </w:rPr>
      </w:pPr>
    </w:p>
    <w:p w:rsidR="00F06A7F" w:rsidRPr="00F06A7F" w:rsidRDefault="00F06A7F" w:rsidP="00F06A7F">
      <w:pPr>
        <w:rPr>
          <w:rFonts w:ascii="Helv" w:hAnsi="Helv"/>
          <w:sz w:val="20"/>
        </w:rPr>
      </w:pPr>
    </w:p>
    <w:p w:rsidR="00F06A7F" w:rsidRPr="005934FD" w:rsidRDefault="005934FD" w:rsidP="005934FD">
      <w:pPr>
        <w:rPr>
          <w:rFonts w:ascii="Helv" w:hAnsi="Helv"/>
          <w:b/>
          <w:sz w:val="20"/>
        </w:rPr>
      </w:pPr>
      <w:r>
        <w:rPr>
          <w:rFonts w:ascii="Helv" w:hAnsi="Helv"/>
          <w:b/>
          <w:sz w:val="20"/>
        </w:rPr>
        <w:t xml:space="preserve">Område: </w:t>
      </w:r>
      <w:r w:rsidR="00F06A7F" w:rsidRPr="005934FD">
        <w:rPr>
          <w:rFonts w:ascii="Helv" w:hAnsi="Helv"/>
          <w:b/>
          <w:sz w:val="20"/>
        </w:rPr>
        <w:t>Arbetsförhållanden</w:t>
      </w:r>
    </w:p>
    <w:p w:rsidR="005934FD" w:rsidRPr="00431C79" w:rsidRDefault="0045738A" w:rsidP="005934FD">
      <w:pPr>
        <w:autoSpaceDE w:val="0"/>
        <w:autoSpaceDN w:val="0"/>
        <w:adjustRightInd w:val="0"/>
        <w:rPr>
          <w:rFonts w:ascii="MS Sans Serif" w:hAnsi="MS Sans Serif" w:cs="MS Sans Serif"/>
          <w:color w:val="000000"/>
          <w:sz w:val="20"/>
        </w:rPr>
      </w:pPr>
      <w:r>
        <w:rPr>
          <w:rFonts w:ascii="Helv" w:hAnsi="Helv" w:cs="Helv"/>
          <w:b/>
          <w:bCs/>
          <w:sz w:val="20"/>
        </w:rPr>
        <w:t>Mål</w:t>
      </w:r>
      <w:r w:rsidR="00F06A7F" w:rsidRPr="00F06A7F">
        <w:rPr>
          <w:rFonts w:ascii="Helv" w:hAnsi="Helv" w:cs="Helv"/>
          <w:b/>
          <w:bCs/>
          <w:sz w:val="20"/>
        </w:rPr>
        <w:t xml:space="preserve">: </w:t>
      </w:r>
      <w:r w:rsidR="005934FD" w:rsidRPr="005934FD">
        <w:rPr>
          <w:rFonts w:ascii="Helv" w:hAnsi="Helv" w:cs="Helv"/>
          <w:bCs/>
          <w:sz w:val="20"/>
        </w:rPr>
        <w:t>Renova ska ha en säker, utvecklande och trivsam arbetsmiljö</w:t>
      </w:r>
      <w:r w:rsidR="00856226">
        <w:rPr>
          <w:rFonts w:ascii="Helv" w:hAnsi="Helv" w:cs="Helv"/>
          <w:bCs/>
          <w:sz w:val="20"/>
        </w:rPr>
        <w:t xml:space="preserve"> där den psykosociala och fysiska arbetsmiljön </w:t>
      </w:r>
      <w:r w:rsidR="005934FD">
        <w:rPr>
          <w:rFonts w:ascii="Helv" w:hAnsi="Helv" w:cs="Helv"/>
          <w:bCs/>
          <w:sz w:val="20"/>
        </w:rPr>
        <w:t>främja</w:t>
      </w:r>
      <w:r w:rsidR="00856226">
        <w:rPr>
          <w:rFonts w:ascii="Helv" w:hAnsi="Helv" w:cs="Helv"/>
          <w:bCs/>
          <w:sz w:val="20"/>
        </w:rPr>
        <w:t>r</w:t>
      </w:r>
      <w:r w:rsidR="005934FD">
        <w:rPr>
          <w:rFonts w:ascii="Helv" w:hAnsi="Helv" w:cs="Helv"/>
          <w:bCs/>
          <w:sz w:val="20"/>
        </w:rPr>
        <w:t xml:space="preserve"> lika möjligheter</w:t>
      </w:r>
      <w:r w:rsidR="00922F9B">
        <w:rPr>
          <w:rFonts w:ascii="Helv" w:hAnsi="Helv" w:cs="Helv"/>
          <w:bCs/>
          <w:sz w:val="20"/>
        </w:rPr>
        <w:t>. O</w:t>
      </w:r>
      <w:r w:rsidR="00922F9B">
        <w:rPr>
          <w:rFonts w:ascii="MS Sans Serif" w:hAnsi="MS Sans Serif" w:cs="MS Sans Serif"/>
          <w:color w:val="000000"/>
          <w:sz w:val="20"/>
        </w:rPr>
        <w:t xml:space="preserve">rganisation, attityder och arbetsförhållanden i övrigt ska anordnas så att de </w:t>
      </w:r>
      <w:r w:rsidR="005934FD">
        <w:rPr>
          <w:rFonts w:ascii="Helv" w:hAnsi="Helv" w:cs="Helv"/>
          <w:bCs/>
          <w:sz w:val="20"/>
        </w:rPr>
        <w:t>förebygger diskriminering in</w:t>
      </w:r>
      <w:r w:rsidR="00922F9B">
        <w:rPr>
          <w:rFonts w:ascii="Helv" w:hAnsi="Helv" w:cs="Helv"/>
          <w:bCs/>
          <w:sz w:val="20"/>
        </w:rPr>
        <w:t xml:space="preserve">om alla diskrimineringsgrunder. </w:t>
      </w:r>
    </w:p>
    <w:p w:rsidR="00F06A7F" w:rsidRDefault="00F06A7F" w:rsidP="00F06A7F">
      <w:pPr>
        <w:autoSpaceDE w:val="0"/>
        <w:autoSpaceDN w:val="0"/>
        <w:adjustRightInd w:val="0"/>
        <w:rPr>
          <w:rFonts w:ascii="Helv" w:hAnsi="Helv" w:cs="Helv"/>
          <w:bCs/>
          <w:sz w:val="20"/>
        </w:rPr>
      </w:pPr>
    </w:p>
    <w:tbl>
      <w:tblPr>
        <w:tblStyle w:val="Tabellrutnt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984"/>
        <w:gridCol w:w="1418"/>
        <w:gridCol w:w="1275"/>
        <w:gridCol w:w="1418"/>
      </w:tblGrid>
      <w:tr w:rsidR="00BC6F1D" w:rsidRPr="00364CE8" w:rsidTr="00C44EBF">
        <w:tc>
          <w:tcPr>
            <w:tcW w:w="1696" w:type="dxa"/>
          </w:tcPr>
          <w:p w:rsidR="007E4020" w:rsidRPr="00364CE8" w:rsidRDefault="007E4020" w:rsidP="005934FD">
            <w:pPr>
              <w:autoSpaceDE w:val="0"/>
              <w:autoSpaceDN w:val="0"/>
              <w:adjustRightInd w:val="0"/>
              <w:ind w:right="11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Diskriminer</w:t>
            </w:r>
            <w:r w:rsidR="00BC6F1D">
              <w:rPr>
                <w:rFonts w:ascii="Helv" w:hAnsi="Helv" w:cs="Helv"/>
                <w:bCs/>
                <w:sz w:val="20"/>
              </w:rPr>
              <w:t>ings-</w:t>
            </w:r>
            <w:r w:rsidRPr="00364CE8">
              <w:rPr>
                <w:rFonts w:ascii="Helv" w:hAnsi="Helv" w:cs="Helv"/>
                <w:bCs/>
                <w:sz w:val="20"/>
              </w:rPr>
              <w:t xml:space="preserve">grund </w:t>
            </w:r>
          </w:p>
        </w:tc>
        <w:tc>
          <w:tcPr>
            <w:tcW w:w="1560" w:type="dxa"/>
          </w:tcPr>
          <w:p w:rsidR="007E4020" w:rsidRPr="00364CE8" w:rsidRDefault="007E4020" w:rsidP="005934FD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Så här vill vi ha det</w:t>
            </w:r>
          </w:p>
        </w:tc>
        <w:tc>
          <w:tcPr>
            <w:tcW w:w="1984" w:type="dxa"/>
          </w:tcPr>
          <w:p w:rsidR="007E4020" w:rsidRPr="00364CE8" w:rsidRDefault="007E4020" w:rsidP="005934FD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Åtgärd</w:t>
            </w:r>
          </w:p>
        </w:tc>
        <w:tc>
          <w:tcPr>
            <w:tcW w:w="1418" w:type="dxa"/>
          </w:tcPr>
          <w:p w:rsidR="007E4020" w:rsidRPr="00364CE8" w:rsidRDefault="007E4020" w:rsidP="005934FD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Ansvarig</w:t>
            </w:r>
          </w:p>
        </w:tc>
        <w:tc>
          <w:tcPr>
            <w:tcW w:w="1275" w:type="dxa"/>
          </w:tcPr>
          <w:p w:rsidR="007E4020" w:rsidRPr="00364CE8" w:rsidRDefault="007E4020" w:rsidP="005934FD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Tidplan</w:t>
            </w:r>
          </w:p>
        </w:tc>
        <w:tc>
          <w:tcPr>
            <w:tcW w:w="1418" w:type="dxa"/>
          </w:tcPr>
          <w:p w:rsidR="007E4020" w:rsidRPr="00364CE8" w:rsidRDefault="007E4020" w:rsidP="005934FD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Uppföljning</w:t>
            </w:r>
          </w:p>
        </w:tc>
      </w:tr>
      <w:tr w:rsidR="00BC6F1D" w:rsidRPr="00364CE8" w:rsidTr="00C44EBF">
        <w:tc>
          <w:tcPr>
            <w:tcW w:w="1696" w:type="dxa"/>
          </w:tcPr>
          <w:p w:rsidR="007E4020" w:rsidRPr="00364CE8" w:rsidRDefault="007D6065" w:rsidP="0045738A">
            <w:pPr>
              <w:autoSpaceDE w:val="0"/>
              <w:autoSpaceDN w:val="0"/>
              <w:adjustRightInd w:val="0"/>
              <w:rPr>
                <w:rFonts w:ascii="Helv" w:hAnsi="Helv"/>
                <w:sz w:val="20"/>
              </w:rPr>
            </w:pPr>
            <w:r>
              <w:rPr>
                <w:rFonts w:ascii="Helv" w:hAnsi="Helv"/>
                <w:sz w:val="20"/>
              </w:rPr>
              <w:t>Alla</w:t>
            </w:r>
          </w:p>
        </w:tc>
        <w:tc>
          <w:tcPr>
            <w:tcW w:w="1560" w:type="dxa"/>
          </w:tcPr>
          <w:p w:rsidR="007E4020" w:rsidRPr="00364CE8" w:rsidRDefault="007E4020" w:rsidP="0045738A">
            <w:pPr>
              <w:autoSpaceDE w:val="0"/>
              <w:autoSpaceDN w:val="0"/>
              <w:adjustRightInd w:val="0"/>
              <w:rPr>
                <w:rFonts w:ascii="Helv" w:hAnsi="Helv"/>
                <w:sz w:val="20"/>
              </w:rPr>
            </w:pPr>
            <w:r w:rsidRPr="00364CE8">
              <w:rPr>
                <w:rFonts w:ascii="Helv" w:hAnsi="Helv"/>
                <w:sz w:val="20"/>
              </w:rPr>
              <w:t xml:space="preserve">Alla ska känna sig trygga på sin arbetsplats. Vi ska ha respekt för allas olikheter och visa det i handling. </w:t>
            </w:r>
          </w:p>
        </w:tc>
        <w:tc>
          <w:tcPr>
            <w:tcW w:w="1984" w:type="dxa"/>
          </w:tcPr>
          <w:p w:rsidR="00F51AC0" w:rsidRDefault="00F303B2" w:rsidP="00F303B2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MS Sans Serif" w:hAnsi="MS Sans Serif" w:cs="MS Sans Serif"/>
                <w:sz w:val="20"/>
              </w:rPr>
              <w:t>Ö</w:t>
            </w:r>
            <w:r w:rsidRPr="00364CE8">
              <w:rPr>
                <w:rFonts w:ascii="MS Sans Serif" w:hAnsi="MS Sans Serif" w:cs="MS Sans Serif"/>
                <w:sz w:val="20"/>
              </w:rPr>
              <w:t xml:space="preserve">ka </w:t>
            </w:r>
            <w:r>
              <w:rPr>
                <w:rFonts w:ascii="MS Sans Serif" w:hAnsi="MS Sans Serif" w:cs="MS Sans Serif"/>
                <w:sz w:val="20"/>
              </w:rPr>
              <w:t xml:space="preserve">kunskap om </w:t>
            </w:r>
            <w:r w:rsidR="00597385" w:rsidRPr="00F303B2">
              <w:rPr>
                <w:rFonts w:ascii="Helv" w:hAnsi="Helv" w:cs="Helv"/>
                <w:bCs/>
                <w:sz w:val="20"/>
              </w:rPr>
              <w:t xml:space="preserve">psykisk ohälsa </w:t>
            </w:r>
          </w:p>
          <w:p w:rsidR="00366097" w:rsidRDefault="00366097" w:rsidP="00F303B2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366097" w:rsidRPr="00F303B2" w:rsidRDefault="00366097" w:rsidP="00F303B2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1456FF" w:rsidRPr="00F303B2" w:rsidRDefault="00D0221F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Övning</w:t>
            </w:r>
            <w:r w:rsidR="007D6065">
              <w:rPr>
                <w:rFonts w:ascii="Helv" w:hAnsi="Helv" w:cs="Helv"/>
                <w:bCs/>
                <w:sz w:val="20"/>
              </w:rPr>
              <w:t xml:space="preserve"> med </w:t>
            </w:r>
            <w:r>
              <w:rPr>
                <w:rFonts w:ascii="Helv" w:hAnsi="Helv" w:cs="Helv"/>
                <w:bCs/>
                <w:sz w:val="20"/>
              </w:rPr>
              <w:t>U</w:t>
            </w:r>
            <w:r w:rsidR="007D6065">
              <w:rPr>
                <w:rFonts w:ascii="Helv" w:hAnsi="Helv" w:cs="Helv"/>
                <w:bCs/>
                <w:sz w:val="20"/>
              </w:rPr>
              <w:t>ppförandekoden</w:t>
            </w:r>
          </w:p>
          <w:p w:rsidR="007E4020" w:rsidRPr="00364CE8" w:rsidRDefault="007E4020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</w:tc>
        <w:tc>
          <w:tcPr>
            <w:tcW w:w="1418" w:type="dxa"/>
          </w:tcPr>
          <w:p w:rsidR="007E4020" w:rsidRDefault="007008B2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 xml:space="preserve">HR bokar utbildning </w:t>
            </w:r>
          </w:p>
          <w:p w:rsidR="007008B2" w:rsidRDefault="007008B2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008B2" w:rsidRDefault="007008B2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Default="007008B2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Alla arbetsplatser</w:t>
            </w:r>
          </w:p>
          <w:p w:rsidR="007E4020" w:rsidRDefault="007E4020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Default="007E4020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Default="007E4020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Pr="00364CE8" w:rsidRDefault="007E4020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</w:tc>
        <w:tc>
          <w:tcPr>
            <w:tcW w:w="1275" w:type="dxa"/>
          </w:tcPr>
          <w:p w:rsidR="007E4020" w:rsidRDefault="007008B2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2020</w:t>
            </w:r>
          </w:p>
          <w:p w:rsidR="001A1CCB" w:rsidRDefault="001A1CCB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1A1CCB" w:rsidRDefault="001A1CCB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1A1CCB" w:rsidRDefault="001A1CCB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1A1CCB" w:rsidRPr="00364CE8" w:rsidRDefault="001A1CCB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2020</w:t>
            </w:r>
          </w:p>
          <w:p w:rsidR="007E4020" w:rsidRPr="00364CE8" w:rsidRDefault="007E4020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Pr="00364CE8" w:rsidRDefault="007E4020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Default="007E4020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Default="007E4020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F51AC0" w:rsidRPr="00364CE8" w:rsidRDefault="00F51AC0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</w:tc>
        <w:tc>
          <w:tcPr>
            <w:tcW w:w="1418" w:type="dxa"/>
          </w:tcPr>
          <w:p w:rsidR="00AC57C3" w:rsidRPr="00364CE8" w:rsidRDefault="00AC57C3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</w:tc>
      </w:tr>
      <w:tr w:rsidR="00BC6F1D" w:rsidRPr="00364CE8" w:rsidTr="00C44EBF">
        <w:tc>
          <w:tcPr>
            <w:tcW w:w="1696" w:type="dxa"/>
          </w:tcPr>
          <w:p w:rsidR="007E4020" w:rsidRPr="00364CE8" w:rsidRDefault="00F51AC0" w:rsidP="0045738A">
            <w:pPr>
              <w:autoSpaceDE w:val="0"/>
              <w:autoSpaceDN w:val="0"/>
              <w:adjustRightInd w:val="0"/>
              <w:rPr>
                <w:rFonts w:ascii="Helv" w:hAnsi="Helv"/>
                <w:sz w:val="20"/>
              </w:rPr>
            </w:pPr>
            <w:r>
              <w:rPr>
                <w:rFonts w:ascii="Helv" w:hAnsi="Helv"/>
                <w:sz w:val="20"/>
              </w:rPr>
              <w:t>Etnisk tillhörighet</w:t>
            </w:r>
          </w:p>
        </w:tc>
        <w:tc>
          <w:tcPr>
            <w:tcW w:w="1560" w:type="dxa"/>
          </w:tcPr>
          <w:p w:rsidR="007E4020" w:rsidRPr="00C94A68" w:rsidRDefault="007E4020" w:rsidP="0045738A">
            <w:pPr>
              <w:autoSpaceDE w:val="0"/>
              <w:autoSpaceDN w:val="0"/>
              <w:adjustRightInd w:val="0"/>
              <w:rPr>
                <w:rFonts w:ascii="Helv" w:hAnsi="Helv"/>
                <w:sz w:val="20"/>
              </w:rPr>
            </w:pPr>
            <w:r w:rsidRPr="00364CE8">
              <w:rPr>
                <w:rFonts w:ascii="Helv" w:hAnsi="Helv"/>
                <w:sz w:val="20"/>
              </w:rPr>
              <w:t>Renova ska genomsyras av normkritiskt perspektiv och aktivt arbeta med frågor om kultur och attityder.</w:t>
            </w:r>
          </w:p>
        </w:tc>
        <w:tc>
          <w:tcPr>
            <w:tcW w:w="1984" w:type="dxa"/>
          </w:tcPr>
          <w:p w:rsidR="0044575E" w:rsidRDefault="002663A1" w:rsidP="0045738A">
            <w:pPr>
              <w:autoSpaceDE w:val="0"/>
              <w:autoSpaceDN w:val="0"/>
              <w:adjustRightInd w:val="0"/>
              <w:rPr>
                <w:rFonts w:ascii="Helv" w:hAnsi="Helv"/>
                <w:sz w:val="20"/>
              </w:rPr>
            </w:pPr>
            <w:r w:rsidRPr="00DC601A">
              <w:rPr>
                <w:rFonts w:ascii="Helv" w:hAnsi="Helv"/>
                <w:sz w:val="20"/>
              </w:rPr>
              <w:t xml:space="preserve">HR deltar i projektet </w:t>
            </w:r>
            <w:r w:rsidR="00F51AC0" w:rsidRPr="00DC601A">
              <w:rPr>
                <w:rFonts w:ascii="Helv" w:hAnsi="Helv"/>
                <w:sz w:val="20"/>
              </w:rPr>
              <w:t>Vidga normen</w:t>
            </w:r>
            <w:r w:rsidR="00DC601A">
              <w:rPr>
                <w:rFonts w:ascii="Helv" w:hAnsi="Helv"/>
                <w:sz w:val="20"/>
              </w:rPr>
              <w:t>.</w:t>
            </w:r>
            <w:r>
              <w:rPr>
                <w:rFonts w:ascii="Helv" w:hAnsi="Helv"/>
                <w:sz w:val="20"/>
              </w:rPr>
              <w:t xml:space="preserve"> </w:t>
            </w:r>
          </w:p>
          <w:p w:rsidR="0044575E" w:rsidRDefault="0044575E" w:rsidP="0045738A">
            <w:pPr>
              <w:autoSpaceDE w:val="0"/>
              <w:autoSpaceDN w:val="0"/>
              <w:adjustRightInd w:val="0"/>
              <w:rPr>
                <w:rFonts w:ascii="Helv" w:hAnsi="Helv"/>
                <w:sz w:val="20"/>
              </w:rPr>
            </w:pPr>
          </w:p>
          <w:p w:rsidR="007E4020" w:rsidRPr="00364CE8" w:rsidRDefault="007E4020" w:rsidP="0045738A">
            <w:pPr>
              <w:autoSpaceDE w:val="0"/>
              <w:autoSpaceDN w:val="0"/>
              <w:adjustRightInd w:val="0"/>
              <w:rPr>
                <w:rFonts w:ascii="Helv" w:hAnsi="Helv"/>
                <w:sz w:val="20"/>
              </w:rPr>
            </w:pPr>
          </w:p>
        </w:tc>
        <w:tc>
          <w:tcPr>
            <w:tcW w:w="1418" w:type="dxa"/>
          </w:tcPr>
          <w:p w:rsidR="007E4020" w:rsidRPr="00364CE8" w:rsidRDefault="00832A63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HR</w:t>
            </w:r>
          </w:p>
          <w:p w:rsidR="007E4020" w:rsidRDefault="007E4020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 xml:space="preserve"> </w:t>
            </w:r>
          </w:p>
          <w:p w:rsidR="00832A63" w:rsidRDefault="00832A63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832A63" w:rsidRDefault="00832A63" w:rsidP="00832A63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Alla arbetsplatser</w:t>
            </w:r>
          </w:p>
          <w:p w:rsidR="00832A63" w:rsidRPr="00364CE8" w:rsidRDefault="00832A63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</w:tc>
        <w:tc>
          <w:tcPr>
            <w:tcW w:w="1275" w:type="dxa"/>
          </w:tcPr>
          <w:p w:rsidR="007E4020" w:rsidRPr="00364CE8" w:rsidRDefault="00832A63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2020</w:t>
            </w:r>
          </w:p>
        </w:tc>
        <w:tc>
          <w:tcPr>
            <w:tcW w:w="1418" w:type="dxa"/>
          </w:tcPr>
          <w:p w:rsidR="00015CE2" w:rsidRDefault="00015CE2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015CE2" w:rsidRDefault="00015CE2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015CE2" w:rsidRDefault="00015CE2" w:rsidP="0045738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</w:tc>
      </w:tr>
      <w:tr w:rsidR="00BC6F1D" w:rsidRPr="00364CE8" w:rsidTr="00C44EBF">
        <w:tc>
          <w:tcPr>
            <w:tcW w:w="1696" w:type="dxa"/>
          </w:tcPr>
          <w:p w:rsidR="007E4020" w:rsidRPr="00364CE8" w:rsidRDefault="007E4020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Kön, k</w:t>
            </w:r>
            <w:r w:rsidRPr="00A40D99">
              <w:rPr>
                <w:rFonts w:ascii="Helv" w:hAnsi="Helv" w:cs="Helv"/>
                <w:bCs/>
                <w:sz w:val="20"/>
              </w:rPr>
              <w:t>önsöverskridande identitet</w:t>
            </w:r>
            <w:r w:rsidR="00F644DD">
              <w:rPr>
                <w:rFonts w:ascii="Helv" w:hAnsi="Helv" w:cs="Helv"/>
                <w:bCs/>
                <w:sz w:val="20"/>
              </w:rPr>
              <w:t>, HBTQ</w:t>
            </w:r>
          </w:p>
        </w:tc>
        <w:tc>
          <w:tcPr>
            <w:tcW w:w="1560" w:type="dxa"/>
          </w:tcPr>
          <w:p w:rsidR="00F644DD" w:rsidRPr="00364CE8" w:rsidRDefault="00F303B2" w:rsidP="00F644DD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/>
                <w:sz w:val="20"/>
              </w:rPr>
              <w:t xml:space="preserve">Renova ska genomsyras av normkritiskt perspektiv och </w:t>
            </w:r>
            <w:r w:rsidRPr="00364CE8">
              <w:rPr>
                <w:rFonts w:ascii="Helv" w:hAnsi="Helv"/>
                <w:sz w:val="20"/>
              </w:rPr>
              <w:lastRenderedPageBreak/>
              <w:t>aktivt arbeta med frågor om kultur och attityder</w:t>
            </w:r>
            <w:r>
              <w:rPr>
                <w:rFonts w:ascii="Helv" w:hAnsi="Helv"/>
                <w:sz w:val="20"/>
              </w:rPr>
              <w:t xml:space="preserve"> och r</w:t>
            </w:r>
            <w:r w:rsidR="00F644DD">
              <w:rPr>
                <w:rFonts w:ascii="Helv" w:hAnsi="Helv" w:cs="Helv"/>
                <w:bCs/>
                <w:sz w:val="20"/>
              </w:rPr>
              <w:t xml:space="preserve">espekt </w:t>
            </w:r>
            <w:r>
              <w:rPr>
                <w:rFonts w:ascii="Helv" w:hAnsi="Helv" w:cs="Helv"/>
                <w:bCs/>
                <w:sz w:val="20"/>
              </w:rPr>
              <w:t xml:space="preserve">för </w:t>
            </w:r>
            <w:r w:rsidR="00F644DD">
              <w:rPr>
                <w:rFonts w:ascii="Helv" w:hAnsi="Helv" w:cs="Helv"/>
                <w:bCs/>
                <w:sz w:val="20"/>
              </w:rPr>
              <w:t>olikhet</w:t>
            </w:r>
            <w:r w:rsidR="00597385">
              <w:rPr>
                <w:rFonts w:ascii="Helv" w:hAnsi="Helv" w:cs="Helv"/>
                <w:bCs/>
                <w:sz w:val="20"/>
              </w:rPr>
              <w:t>er</w:t>
            </w:r>
          </w:p>
          <w:p w:rsidR="007E4020" w:rsidRPr="00364CE8" w:rsidRDefault="007E4020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</w:tc>
        <w:tc>
          <w:tcPr>
            <w:tcW w:w="1984" w:type="dxa"/>
          </w:tcPr>
          <w:p w:rsidR="00F644DD" w:rsidRPr="00364CE8" w:rsidRDefault="00F644DD" w:rsidP="00F644DD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lastRenderedPageBreak/>
              <w:t>Delta i Pride</w:t>
            </w:r>
          </w:p>
          <w:p w:rsidR="007E4020" w:rsidRPr="00364CE8" w:rsidRDefault="007E4020" w:rsidP="00A40D99">
            <w:pPr>
              <w:autoSpaceDE w:val="0"/>
              <w:autoSpaceDN w:val="0"/>
              <w:adjustRightInd w:val="0"/>
              <w:rPr>
                <w:rFonts w:ascii="Helv" w:hAnsi="Helv"/>
                <w:sz w:val="20"/>
              </w:rPr>
            </w:pPr>
          </w:p>
        </w:tc>
        <w:tc>
          <w:tcPr>
            <w:tcW w:w="1418" w:type="dxa"/>
          </w:tcPr>
          <w:p w:rsidR="007E4020" w:rsidRPr="00364CE8" w:rsidRDefault="009440D9" w:rsidP="00F644DD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HR</w:t>
            </w:r>
          </w:p>
        </w:tc>
        <w:tc>
          <w:tcPr>
            <w:tcW w:w="1275" w:type="dxa"/>
          </w:tcPr>
          <w:p w:rsidR="007E4020" w:rsidRDefault="007E4020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20</w:t>
            </w:r>
            <w:r w:rsidR="00F644DD">
              <w:rPr>
                <w:rFonts w:ascii="Helv" w:hAnsi="Helv" w:cs="Helv"/>
                <w:bCs/>
                <w:sz w:val="20"/>
              </w:rPr>
              <w:t>20</w:t>
            </w:r>
          </w:p>
          <w:p w:rsidR="007E4020" w:rsidRDefault="007E4020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Default="007E4020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Default="007E4020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Default="007E4020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Default="007E4020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Default="007E4020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Pr="00364CE8" w:rsidRDefault="007E4020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</w:tc>
        <w:tc>
          <w:tcPr>
            <w:tcW w:w="1418" w:type="dxa"/>
          </w:tcPr>
          <w:p w:rsidR="007E4020" w:rsidRDefault="005A0F89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lastRenderedPageBreak/>
              <w:t xml:space="preserve"> </w:t>
            </w:r>
          </w:p>
        </w:tc>
      </w:tr>
      <w:tr w:rsidR="00BC6F1D" w:rsidRPr="00A853B6" w:rsidTr="00C44EBF">
        <w:tc>
          <w:tcPr>
            <w:tcW w:w="1696" w:type="dxa"/>
          </w:tcPr>
          <w:p w:rsidR="007E4020" w:rsidRPr="00364CE8" w:rsidRDefault="007E4020" w:rsidP="00A40D99">
            <w:pPr>
              <w:autoSpaceDE w:val="0"/>
              <w:autoSpaceDN w:val="0"/>
              <w:adjustRightInd w:val="0"/>
              <w:rPr>
                <w:rFonts w:ascii="Helv" w:hAnsi="Helv"/>
                <w:sz w:val="20"/>
              </w:rPr>
            </w:pPr>
            <w:r w:rsidRPr="00364CE8">
              <w:rPr>
                <w:rFonts w:ascii="Helv" w:hAnsi="Helv"/>
                <w:sz w:val="20"/>
              </w:rPr>
              <w:t>Religion</w:t>
            </w:r>
          </w:p>
        </w:tc>
        <w:tc>
          <w:tcPr>
            <w:tcW w:w="1560" w:type="dxa"/>
          </w:tcPr>
          <w:p w:rsidR="007E4020" w:rsidRPr="00364CE8" w:rsidRDefault="007E4020" w:rsidP="00A40D99">
            <w:pPr>
              <w:autoSpaceDE w:val="0"/>
              <w:autoSpaceDN w:val="0"/>
              <w:adjustRightInd w:val="0"/>
              <w:rPr>
                <w:rFonts w:ascii="Helv" w:hAnsi="Helv"/>
                <w:sz w:val="20"/>
              </w:rPr>
            </w:pPr>
            <w:r w:rsidRPr="00364CE8">
              <w:rPr>
                <w:rFonts w:ascii="Helv" w:hAnsi="Helv"/>
                <w:sz w:val="20"/>
              </w:rPr>
              <w:t>Renova vill tillåta olika religiösa uttryck så länge det inte påverkar säkerheten</w:t>
            </w:r>
            <w:r>
              <w:rPr>
                <w:rFonts w:ascii="Helv" w:hAnsi="Helv"/>
                <w:sz w:val="20"/>
              </w:rPr>
              <w:t>, verksamheten och arbetsmiljön</w:t>
            </w:r>
            <w:r w:rsidRPr="00364CE8">
              <w:rPr>
                <w:rFonts w:ascii="Helv" w:hAnsi="Helv"/>
                <w:sz w:val="20"/>
              </w:rPr>
              <w:t>.</w:t>
            </w:r>
          </w:p>
          <w:p w:rsidR="007E4020" w:rsidRPr="00364CE8" w:rsidRDefault="007E4020" w:rsidP="00A40D99">
            <w:pPr>
              <w:autoSpaceDE w:val="0"/>
              <w:autoSpaceDN w:val="0"/>
              <w:adjustRightInd w:val="0"/>
              <w:rPr>
                <w:rFonts w:ascii="Helv" w:hAnsi="Helv"/>
                <w:sz w:val="20"/>
              </w:rPr>
            </w:pPr>
          </w:p>
        </w:tc>
        <w:tc>
          <w:tcPr>
            <w:tcW w:w="1984" w:type="dxa"/>
          </w:tcPr>
          <w:p w:rsidR="007E4020" w:rsidRPr="00364CE8" w:rsidRDefault="007E4020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Öka kunskapen om religiösa uttryck.  Formulera ett dokument som tydliggör eventuella regelverk.</w:t>
            </w:r>
          </w:p>
        </w:tc>
        <w:tc>
          <w:tcPr>
            <w:tcW w:w="1418" w:type="dxa"/>
          </w:tcPr>
          <w:p w:rsidR="007E4020" w:rsidRPr="00364CE8" w:rsidRDefault="007E4020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HR</w:t>
            </w:r>
            <w:r>
              <w:rPr>
                <w:rFonts w:ascii="Helv" w:hAnsi="Helv" w:cs="Helv"/>
                <w:bCs/>
                <w:sz w:val="20"/>
              </w:rPr>
              <w:t xml:space="preserve"> </w:t>
            </w:r>
          </w:p>
        </w:tc>
        <w:tc>
          <w:tcPr>
            <w:tcW w:w="1275" w:type="dxa"/>
          </w:tcPr>
          <w:p w:rsidR="00D83427" w:rsidRDefault="00D83427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  <w:lang w:val="en-US"/>
              </w:rPr>
            </w:pPr>
            <w:r w:rsidRPr="00C311C8">
              <w:rPr>
                <w:rFonts w:ascii="Helv" w:hAnsi="Helv" w:cs="Helv"/>
                <w:bCs/>
                <w:sz w:val="20"/>
                <w:lang w:val="en-US"/>
              </w:rPr>
              <w:t xml:space="preserve">Workshop </w:t>
            </w:r>
            <w:proofErr w:type="spellStart"/>
            <w:r w:rsidR="00B278A1">
              <w:rPr>
                <w:rFonts w:ascii="Helv" w:hAnsi="Helv" w:cs="Helv"/>
                <w:bCs/>
                <w:sz w:val="20"/>
                <w:lang w:val="en-US"/>
              </w:rPr>
              <w:t>i</w:t>
            </w:r>
            <w:proofErr w:type="spellEnd"/>
            <w:r w:rsidR="00B278A1">
              <w:rPr>
                <w:rFonts w:ascii="Helv" w:hAnsi="Helv" w:cs="Helv"/>
                <w:bCs/>
                <w:sz w:val="20"/>
                <w:lang w:val="en-US"/>
              </w:rPr>
              <w:t xml:space="preserve"> </w:t>
            </w:r>
            <w:r w:rsidRPr="00C311C8">
              <w:rPr>
                <w:rFonts w:ascii="Helv" w:hAnsi="Helv" w:cs="Helv"/>
                <w:bCs/>
                <w:sz w:val="20"/>
                <w:lang w:val="en-US"/>
              </w:rPr>
              <w:t>AMK</w:t>
            </w:r>
            <w:r w:rsidR="00B278A1">
              <w:rPr>
                <w:rFonts w:ascii="Helv" w:hAnsi="Helv" w:cs="Helv"/>
                <w:bCs/>
                <w:sz w:val="20"/>
                <w:lang w:val="en-US"/>
              </w:rPr>
              <w:t>.</w:t>
            </w:r>
          </w:p>
          <w:p w:rsidR="007E4020" w:rsidRDefault="00D83427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  <w:lang w:val="en-US"/>
              </w:rPr>
            </w:pPr>
            <w:proofErr w:type="spellStart"/>
            <w:r>
              <w:rPr>
                <w:rFonts w:ascii="Helv" w:hAnsi="Helv" w:cs="Helv"/>
                <w:bCs/>
                <w:sz w:val="20"/>
                <w:lang w:val="en-US"/>
              </w:rPr>
              <w:t>Implementera</w:t>
            </w:r>
            <w:proofErr w:type="spellEnd"/>
            <w:r>
              <w:rPr>
                <w:rFonts w:ascii="Helv" w:hAnsi="Helv" w:cs="Helv"/>
                <w:bCs/>
                <w:sz w:val="20"/>
                <w:lang w:val="en-US"/>
              </w:rPr>
              <w:t xml:space="preserve"> 2020</w:t>
            </w:r>
            <w:r w:rsidRPr="00D83427">
              <w:rPr>
                <w:rFonts w:ascii="Helv" w:hAnsi="Helv" w:cs="Helv"/>
                <w:bCs/>
                <w:sz w:val="20"/>
                <w:lang w:val="en-US"/>
              </w:rPr>
              <w:t xml:space="preserve"> </w:t>
            </w:r>
          </w:p>
          <w:p w:rsidR="00D83427" w:rsidRPr="00D83427" w:rsidRDefault="00D83427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  <w:lang w:val="en-US"/>
              </w:rPr>
            </w:pPr>
          </w:p>
        </w:tc>
        <w:tc>
          <w:tcPr>
            <w:tcW w:w="1418" w:type="dxa"/>
          </w:tcPr>
          <w:p w:rsidR="003E64B2" w:rsidRPr="00C311C8" w:rsidRDefault="003E64B2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  <w:lang w:val="en-US"/>
              </w:rPr>
            </w:pPr>
          </w:p>
        </w:tc>
      </w:tr>
      <w:tr w:rsidR="00BC6F1D" w:rsidRPr="00364CE8" w:rsidTr="00C44EBF">
        <w:tc>
          <w:tcPr>
            <w:tcW w:w="1696" w:type="dxa"/>
          </w:tcPr>
          <w:p w:rsidR="007E4020" w:rsidRPr="00364CE8" w:rsidRDefault="007E4020" w:rsidP="00A40D99">
            <w:pPr>
              <w:autoSpaceDE w:val="0"/>
              <w:autoSpaceDN w:val="0"/>
              <w:adjustRightInd w:val="0"/>
              <w:rPr>
                <w:rFonts w:ascii="Helv" w:hAnsi="Helv"/>
                <w:sz w:val="20"/>
              </w:rPr>
            </w:pPr>
            <w:r w:rsidRPr="00364CE8">
              <w:rPr>
                <w:rFonts w:ascii="Helv" w:hAnsi="Helv"/>
                <w:sz w:val="20"/>
              </w:rPr>
              <w:t>Funktions</w:t>
            </w:r>
            <w:r w:rsidR="000F3DCA">
              <w:rPr>
                <w:rFonts w:ascii="Helv" w:hAnsi="Helv"/>
                <w:sz w:val="20"/>
              </w:rPr>
              <w:t>-</w:t>
            </w:r>
            <w:r w:rsidRPr="00364CE8">
              <w:rPr>
                <w:rFonts w:ascii="Helv" w:hAnsi="Helv"/>
                <w:sz w:val="20"/>
              </w:rPr>
              <w:t>hinder</w:t>
            </w:r>
          </w:p>
        </w:tc>
        <w:tc>
          <w:tcPr>
            <w:tcW w:w="1560" w:type="dxa"/>
          </w:tcPr>
          <w:p w:rsidR="007E4020" w:rsidRDefault="007E4020" w:rsidP="00A40D99">
            <w:pPr>
              <w:autoSpaceDE w:val="0"/>
              <w:autoSpaceDN w:val="0"/>
              <w:adjustRightInd w:val="0"/>
              <w:rPr>
                <w:rFonts w:ascii="Helv" w:hAnsi="Helv"/>
                <w:sz w:val="20"/>
              </w:rPr>
            </w:pPr>
            <w:r w:rsidRPr="00364CE8">
              <w:rPr>
                <w:rFonts w:ascii="Helv" w:hAnsi="Helv"/>
                <w:sz w:val="20"/>
              </w:rPr>
              <w:t>Vi ska så långt det går göra det möjligt för personer med funktionshinder att arbeta på Renova.</w:t>
            </w:r>
          </w:p>
          <w:p w:rsidR="007D6065" w:rsidRDefault="007D6065" w:rsidP="00A40D99">
            <w:pPr>
              <w:autoSpaceDE w:val="0"/>
              <w:autoSpaceDN w:val="0"/>
              <w:adjustRightInd w:val="0"/>
              <w:rPr>
                <w:rFonts w:ascii="Helv" w:hAnsi="Helv"/>
                <w:sz w:val="20"/>
              </w:rPr>
            </w:pPr>
          </w:p>
          <w:p w:rsidR="007D6065" w:rsidRPr="007D6065" w:rsidRDefault="007D6065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</w:tc>
        <w:tc>
          <w:tcPr>
            <w:tcW w:w="1984" w:type="dxa"/>
          </w:tcPr>
          <w:p w:rsidR="007E4020" w:rsidRDefault="007E4020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Ta fram tillgänglighetsplan</w:t>
            </w:r>
            <w:r w:rsidR="003E64B2">
              <w:rPr>
                <w:rFonts w:ascii="Helv" w:hAnsi="Helv" w:cs="Helv"/>
                <w:bCs/>
                <w:sz w:val="20"/>
              </w:rPr>
              <w:t xml:space="preserve"> på Holmen</w:t>
            </w:r>
          </w:p>
          <w:p w:rsidR="00597385" w:rsidRDefault="00597385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597385" w:rsidRDefault="00597385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597385" w:rsidRDefault="00597385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597385" w:rsidRDefault="00597385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D6065" w:rsidRDefault="007D6065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597385" w:rsidRPr="00364CE8" w:rsidRDefault="007D6065" w:rsidP="00366097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Öka kunskapen och förståelsen kring NPF</w:t>
            </w:r>
          </w:p>
        </w:tc>
        <w:tc>
          <w:tcPr>
            <w:tcW w:w="1418" w:type="dxa"/>
          </w:tcPr>
          <w:p w:rsidR="007E4020" w:rsidRDefault="007E4020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proofErr w:type="spellStart"/>
            <w:r w:rsidRPr="00364CE8">
              <w:rPr>
                <w:rFonts w:ascii="Helv" w:hAnsi="Helv" w:cs="Helv"/>
                <w:bCs/>
                <w:sz w:val="20"/>
              </w:rPr>
              <w:t>Fastighets</w:t>
            </w:r>
            <w:r w:rsidR="000F3DCA">
              <w:rPr>
                <w:rFonts w:ascii="Helv" w:hAnsi="Helv" w:cs="Helv"/>
                <w:bCs/>
                <w:sz w:val="20"/>
              </w:rPr>
              <w:t>-</w:t>
            </w:r>
            <w:r w:rsidRPr="00364CE8">
              <w:rPr>
                <w:rFonts w:ascii="Helv" w:hAnsi="Helv" w:cs="Helv"/>
                <w:bCs/>
                <w:sz w:val="20"/>
              </w:rPr>
              <w:t>chef</w:t>
            </w:r>
            <w:proofErr w:type="spellEnd"/>
          </w:p>
          <w:p w:rsidR="009440D9" w:rsidRDefault="009440D9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9440D9" w:rsidRDefault="009440D9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9440D9" w:rsidRDefault="009440D9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9440D9" w:rsidRDefault="009440D9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9440D9" w:rsidRDefault="009440D9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9440D9" w:rsidRDefault="009440D9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9440D9" w:rsidRPr="00364CE8" w:rsidRDefault="009440D9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HR</w:t>
            </w:r>
          </w:p>
        </w:tc>
        <w:tc>
          <w:tcPr>
            <w:tcW w:w="1275" w:type="dxa"/>
          </w:tcPr>
          <w:p w:rsidR="007E4020" w:rsidRPr="00364CE8" w:rsidRDefault="007E4020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</w:tc>
        <w:tc>
          <w:tcPr>
            <w:tcW w:w="1418" w:type="dxa"/>
          </w:tcPr>
          <w:p w:rsidR="007E4020" w:rsidRPr="00364CE8" w:rsidRDefault="00A00BF6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Pågår i samband med nybyggnation</w:t>
            </w:r>
          </w:p>
        </w:tc>
      </w:tr>
      <w:tr w:rsidR="00BC6F1D" w:rsidRPr="00364CE8" w:rsidTr="00C44EBF">
        <w:tc>
          <w:tcPr>
            <w:tcW w:w="1696" w:type="dxa"/>
          </w:tcPr>
          <w:p w:rsidR="007E4020" w:rsidRPr="00364CE8" w:rsidRDefault="007E4020" w:rsidP="00A40D99">
            <w:pPr>
              <w:autoSpaceDE w:val="0"/>
              <w:autoSpaceDN w:val="0"/>
              <w:adjustRightInd w:val="0"/>
              <w:rPr>
                <w:rFonts w:ascii="Helv" w:hAnsi="Helv"/>
                <w:sz w:val="20"/>
              </w:rPr>
            </w:pPr>
            <w:r w:rsidRPr="00364CE8">
              <w:rPr>
                <w:rFonts w:ascii="Helv" w:hAnsi="Helv"/>
                <w:sz w:val="20"/>
              </w:rPr>
              <w:t>Ålder</w:t>
            </w:r>
          </w:p>
        </w:tc>
        <w:tc>
          <w:tcPr>
            <w:tcW w:w="1560" w:type="dxa"/>
          </w:tcPr>
          <w:p w:rsidR="007E4020" w:rsidRPr="00364CE8" w:rsidRDefault="007E4020" w:rsidP="00A40D99">
            <w:pPr>
              <w:autoSpaceDE w:val="0"/>
              <w:autoSpaceDN w:val="0"/>
              <w:adjustRightInd w:val="0"/>
              <w:rPr>
                <w:rFonts w:ascii="Helv" w:hAnsi="Helv"/>
                <w:sz w:val="20"/>
              </w:rPr>
            </w:pPr>
            <w:r w:rsidRPr="00364CE8">
              <w:rPr>
                <w:rFonts w:ascii="Helv" w:hAnsi="Helv"/>
                <w:sz w:val="20"/>
              </w:rPr>
              <w:t>Vi vill ha blandad åldersstruktur.</w:t>
            </w:r>
          </w:p>
        </w:tc>
        <w:tc>
          <w:tcPr>
            <w:tcW w:w="1984" w:type="dxa"/>
          </w:tcPr>
          <w:p w:rsidR="007E4020" w:rsidRPr="00364CE8" w:rsidRDefault="007E4020" w:rsidP="00A40D99">
            <w:pPr>
              <w:autoSpaceDE w:val="0"/>
              <w:autoSpaceDN w:val="0"/>
              <w:adjustRightInd w:val="0"/>
              <w:rPr>
                <w:rFonts w:ascii="Helv" w:hAnsi="Helv"/>
                <w:sz w:val="20"/>
              </w:rPr>
            </w:pPr>
            <w:r>
              <w:rPr>
                <w:rFonts w:ascii="Helv" w:hAnsi="Helv"/>
                <w:sz w:val="20"/>
              </w:rPr>
              <w:t>Vi ska</w:t>
            </w:r>
            <w:r w:rsidRPr="00364CE8">
              <w:rPr>
                <w:rFonts w:ascii="Helv" w:hAnsi="Helv"/>
                <w:sz w:val="20"/>
              </w:rPr>
              <w:t xml:space="preserve"> utreda möjligheterna och förutsättningarna för medarbetare att kunna jobba på Renova</w:t>
            </w:r>
            <w:r>
              <w:rPr>
                <w:rFonts w:ascii="Helv" w:hAnsi="Helv"/>
                <w:sz w:val="20"/>
              </w:rPr>
              <w:t xml:space="preserve"> tills man fyller 67</w:t>
            </w:r>
            <w:r w:rsidRPr="00364CE8">
              <w:rPr>
                <w:rFonts w:ascii="Helv" w:hAnsi="Helv"/>
                <w:sz w:val="20"/>
              </w:rPr>
              <w:t xml:space="preserve"> år</w:t>
            </w:r>
            <w:r>
              <w:rPr>
                <w:rFonts w:ascii="Helv" w:hAnsi="Helv"/>
                <w:sz w:val="20"/>
              </w:rPr>
              <w:t>.</w:t>
            </w:r>
          </w:p>
        </w:tc>
        <w:tc>
          <w:tcPr>
            <w:tcW w:w="1418" w:type="dxa"/>
          </w:tcPr>
          <w:p w:rsidR="007E4020" w:rsidRPr="00364CE8" w:rsidRDefault="007E4020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HR (EH)</w:t>
            </w:r>
          </w:p>
        </w:tc>
        <w:tc>
          <w:tcPr>
            <w:tcW w:w="1275" w:type="dxa"/>
          </w:tcPr>
          <w:p w:rsidR="007E4020" w:rsidRPr="00364CE8" w:rsidRDefault="007E4020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20</w:t>
            </w:r>
            <w:r w:rsidR="00334DF3">
              <w:rPr>
                <w:rFonts w:ascii="Helv" w:hAnsi="Helv" w:cs="Helv"/>
                <w:bCs/>
                <w:sz w:val="20"/>
              </w:rPr>
              <w:t>20</w:t>
            </w:r>
          </w:p>
        </w:tc>
        <w:tc>
          <w:tcPr>
            <w:tcW w:w="1418" w:type="dxa"/>
          </w:tcPr>
          <w:p w:rsidR="007E4020" w:rsidRDefault="002B164D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 xml:space="preserve">Följer upp forskning och </w:t>
            </w:r>
            <w:r w:rsidR="002B6D7A">
              <w:rPr>
                <w:rFonts w:ascii="Helv" w:hAnsi="Helv" w:cs="Helv"/>
                <w:bCs/>
                <w:sz w:val="20"/>
              </w:rPr>
              <w:t xml:space="preserve">studie inom </w:t>
            </w:r>
            <w:r>
              <w:rPr>
                <w:rFonts w:ascii="Helv" w:hAnsi="Helv" w:cs="Helv"/>
                <w:bCs/>
                <w:sz w:val="20"/>
              </w:rPr>
              <w:t>VG-regionen.</w:t>
            </w:r>
          </w:p>
        </w:tc>
      </w:tr>
      <w:tr w:rsidR="00597385" w:rsidRPr="00364CE8" w:rsidTr="00C44EBF">
        <w:tc>
          <w:tcPr>
            <w:tcW w:w="1696" w:type="dxa"/>
          </w:tcPr>
          <w:p w:rsidR="00597385" w:rsidRPr="00364CE8" w:rsidRDefault="00597385" w:rsidP="00A40D99">
            <w:pPr>
              <w:autoSpaceDE w:val="0"/>
              <w:autoSpaceDN w:val="0"/>
              <w:adjustRightInd w:val="0"/>
              <w:rPr>
                <w:rFonts w:ascii="Helv" w:hAnsi="Helv"/>
                <w:sz w:val="20"/>
              </w:rPr>
            </w:pPr>
          </w:p>
        </w:tc>
        <w:tc>
          <w:tcPr>
            <w:tcW w:w="1560" w:type="dxa"/>
          </w:tcPr>
          <w:p w:rsidR="00597385" w:rsidRPr="00364CE8" w:rsidRDefault="00597385" w:rsidP="00A40D99">
            <w:pPr>
              <w:autoSpaceDE w:val="0"/>
              <w:autoSpaceDN w:val="0"/>
              <w:adjustRightInd w:val="0"/>
              <w:rPr>
                <w:rFonts w:ascii="Helv" w:hAnsi="Helv"/>
                <w:sz w:val="20"/>
              </w:rPr>
            </w:pPr>
          </w:p>
        </w:tc>
        <w:tc>
          <w:tcPr>
            <w:tcW w:w="1984" w:type="dxa"/>
          </w:tcPr>
          <w:p w:rsidR="00597385" w:rsidRDefault="00597385" w:rsidP="00A40D99">
            <w:pPr>
              <w:autoSpaceDE w:val="0"/>
              <w:autoSpaceDN w:val="0"/>
              <w:adjustRightInd w:val="0"/>
              <w:rPr>
                <w:rFonts w:ascii="Helv" w:hAnsi="Helv"/>
                <w:sz w:val="20"/>
              </w:rPr>
            </w:pPr>
          </w:p>
        </w:tc>
        <w:tc>
          <w:tcPr>
            <w:tcW w:w="1418" w:type="dxa"/>
          </w:tcPr>
          <w:p w:rsidR="00597385" w:rsidRDefault="00597385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</w:tc>
        <w:tc>
          <w:tcPr>
            <w:tcW w:w="1275" w:type="dxa"/>
          </w:tcPr>
          <w:p w:rsidR="00597385" w:rsidRDefault="00597385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</w:tc>
        <w:tc>
          <w:tcPr>
            <w:tcW w:w="1418" w:type="dxa"/>
          </w:tcPr>
          <w:p w:rsidR="00597385" w:rsidRDefault="00597385" w:rsidP="00A40D9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</w:tc>
      </w:tr>
    </w:tbl>
    <w:p w:rsidR="00856226" w:rsidRPr="00364CE8" w:rsidRDefault="00856226" w:rsidP="00856226">
      <w:pPr>
        <w:rPr>
          <w:rFonts w:ascii="Helv" w:hAnsi="Helv"/>
          <w:sz w:val="20"/>
        </w:rPr>
      </w:pPr>
    </w:p>
    <w:p w:rsidR="00152C13" w:rsidRDefault="00152C13" w:rsidP="00856226">
      <w:pPr>
        <w:rPr>
          <w:rFonts w:ascii="Helv" w:hAnsi="Helv"/>
          <w:b/>
          <w:sz w:val="20"/>
        </w:rPr>
      </w:pPr>
    </w:p>
    <w:p w:rsidR="00C94A68" w:rsidRDefault="00C94A68" w:rsidP="00856226">
      <w:pPr>
        <w:rPr>
          <w:rFonts w:ascii="Helv" w:hAnsi="Helv"/>
          <w:b/>
          <w:sz w:val="20"/>
        </w:rPr>
      </w:pPr>
    </w:p>
    <w:p w:rsidR="00F06A7F" w:rsidRPr="00364CE8" w:rsidRDefault="00856226" w:rsidP="00856226">
      <w:pPr>
        <w:rPr>
          <w:rFonts w:ascii="Helv" w:hAnsi="Helv"/>
          <w:b/>
          <w:sz w:val="20"/>
        </w:rPr>
      </w:pPr>
      <w:r w:rsidRPr="00364CE8">
        <w:rPr>
          <w:rFonts w:ascii="Helv" w:hAnsi="Helv"/>
          <w:b/>
          <w:sz w:val="20"/>
        </w:rPr>
        <w:t xml:space="preserve">Område: </w:t>
      </w:r>
      <w:r w:rsidR="00F06A7F" w:rsidRPr="00364CE8">
        <w:rPr>
          <w:rFonts w:ascii="Helv" w:hAnsi="Helv"/>
          <w:b/>
          <w:sz w:val="20"/>
        </w:rPr>
        <w:t>Löner och andra anställningsvillkor</w:t>
      </w:r>
    </w:p>
    <w:p w:rsidR="00D660B8" w:rsidRDefault="00A97C30" w:rsidP="00D660B8">
      <w:pPr>
        <w:autoSpaceDE w:val="0"/>
        <w:autoSpaceDN w:val="0"/>
        <w:adjustRightInd w:val="0"/>
        <w:rPr>
          <w:rFonts w:ascii="Helv" w:hAnsi="Helv" w:cs="Helv"/>
          <w:bCs/>
          <w:i/>
          <w:sz w:val="20"/>
        </w:rPr>
      </w:pPr>
      <w:r w:rsidRPr="00364CE8">
        <w:rPr>
          <w:rFonts w:ascii="Helv" w:hAnsi="Helv"/>
          <w:b/>
          <w:sz w:val="20"/>
        </w:rPr>
        <w:t xml:space="preserve">Mål: </w:t>
      </w:r>
      <w:r w:rsidR="00D660B8">
        <w:rPr>
          <w:rFonts w:ascii="MS Sans Serif" w:hAnsi="MS Sans Serif" w:cs="MS Sans Serif"/>
          <w:color w:val="000000"/>
          <w:sz w:val="20"/>
        </w:rPr>
        <w:t>Alla medarbetare på Renova ska ha lika lönesättning för likvärdiga arbeten. Lönen baseras på arbetets svårighetsgrad, arbetsresultat och viljan att ta ansvar.</w:t>
      </w:r>
    </w:p>
    <w:p w:rsidR="00A97C30" w:rsidRPr="00364CE8" w:rsidRDefault="00A97C30" w:rsidP="00856226">
      <w:pPr>
        <w:rPr>
          <w:rFonts w:ascii="Helv" w:hAnsi="Helv"/>
          <w:sz w:val="20"/>
        </w:rPr>
      </w:pPr>
    </w:p>
    <w:tbl>
      <w:tblPr>
        <w:tblStyle w:val="Tabellrutnt"/>
        <w:tblW w:w="8926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984"/>
        <w:gridCol w:w="1276"/>
        <w:gridCol w:w="1134"/>
        <w:gridCol w:w="1276"/>
      </w:tblGrid>
      <w:tr w:rsidR="007E4020" w:rsidRPr="00364CE8" w:rsidTr="00BC6F1D">
        <w:tc>
          <w:tcPr>
            <w:tcW w:w="1696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ind w:right="11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Diskriminerings</w:t>
            </w:r>
            <w:r w:rsidR="00BC6F1D">
              <w:rPr>
                <w:rFonts w:ascii="Helv" w:hAnsi="Helv" w:cs="Helv"/>
                <w:bCs/>
                <w:sz w:val="20"/>
              </w:rPr>
              <w:t>-</w:t>
            </w:r>
            <w:r w:rsidRPr="00364CE8">
              <w:rPr>
                <w:rFonts w:ascii="Helv" w:hAnsi="Helv" w:cs="Helv"/>
                <w:bCs/>
                <w:sz w:val="20"/>
              </w:rPr>
              <w:t xml:space="preserve">grund </w:t>
            </w:r>
          </w:p>
        </w:tc>
        <w:tc>
          <w:tcPr>
            <w:tcW w:w="1560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Så här vill vi ha det</w:t>
            </w:r>
          </w:p>
        </w:tc>
        <w:tc>
          <w:tcPr>
            <w:tcW w:w="1984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Åtgärd</w:t>
            </w:r>
          </w:p>
        </w:tc>
        <w:tc>
          <w:tcPr>
            <w:tcW w:w="1276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Ansvarig</w:t>
            </w:r>
          </w:p>
        </w:tc>
        <w:tc>
          <w:tcPr>
            <w:tcW w:w="1134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Tidplan</w:t>
            </w:r>
          </w:p>
        </w:tc>
        <w:tc>
          <w:tcPr>
            <w:tcW w:w="1276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Uppföljning</w:t>
            </w:r>
          </w:p>
        </w:tc>
      </w:tr>
      <w:tr w:rsidR="007F08FA" w:rsidRPr="00364CE8" w:rsidTr="00BC6F1D">
        <w:tc>
          <w:tcPr>
            <w:tcW w:w="1696" w:type="dxa"/>
          </w:tcPr>
          <w:p w:rsidR="007F08FA" w:rsidRPr="00364CE8" w:rsidRDefault="007F08FA" w:rsidP="007F08FA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</w:rPr>
            </w:pPr>
            <w:r w:rsidRPr="00364CE8">
              <w:rPr>
                <w:rFonts w:ascii="Helv" w:hAnsi="Helv"/>
                <w:sz w:val="20"/>
              </w:rPr>
              <w:t xml:space="preserve">Alla </w:t>
            </w:r>
          </w:p>
        </w:tc>
        <w:tc>
          <w:tcPr>
            <w:tcW w:w="1560" w:type="dxa"/>
          </w:tcPr>
          <w:p w:rsidR="007F08FA" w:rsidRPr="00364CE8" w:rsidRDefault="007F08FA" w:rsidP="007F08F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MS Sans Serif" w:hAnsi="MS Sans Serif" w:cs="MS Sans Serif"/>
                <w:sz w:val="20"/>
              </w:rPr>
              <w:t>Alla medarbetare på Renova ska ha lika lönesättning för likvärdiga arbeten.</w:t>
            </w:r>
          </w:p>
        </w:tc>
        <w:tc>
          <w:tcPr>
            <w:tcW w:w="1984" w:type="dxa"/>
          </w:tcPr>
          <w:p w:rsidR="007F08FA" w:rsidRDefault="00152C13" w:rsidP="007F08F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Enligt rutin.</w:t>
            </w:r>
          </w:p>
          <w:p w:rsidR="00152C13" w:rsidRPr="00364CE8" w:rsidRDefault="00152C13" w:rsidP="007F08F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7E61F7">
              <w:rPr>
                <w:rFonts w:ascii="Helv" w:hAnsi="Helv" w:cs="Helv"/>
                <w:bCs/>
                <w:sz w:val="20"/>
              </w:rPr>
              <w:t>Lön</w:t>
            </w:r>
            <w:r w:rsidR="00A00BF6">
              <w:rPr>
                <w:rFonts w:ascii="Helv" w:hAnsi="Helv" w:cs="Helv"/>
                <w:bCs/>
                <w:sz w:val="20"/>
              </w:rPr>
              <w:t>e</w:t>
            </w:r>
            <w:r w:rsidRPr="007E61F7">
              <w:rPr>
                <w:rFonts w:ascii="Helv" w:hAnsi="Helv" w:cs="Helv"/>
                <w:bCs/>
                <w:sz w:val="20"/>
              </w:rPr>
              <w:t>kartläggning omfatt</w:t>
            </w:r>
            <w:r>
              <w:rPr>
                <w:rFonts w:ascii="Helv" w:hAnsi="Helv" w:cs="Helv"/>
                <w:bCs/>
                <w:sz w:val="20"/>
              </w:rPr>
              <w:t>ar</w:t>
            </w:r>
            <w:r w:rsidRPr="007E61F7">
              <w:rPr>
                <w:rFonts w:ascii="Helv" w:hAnsi="Helv" w:cs="Helv"/>
                <w:bCs/>
                <w:sz w:val="20"/>
              </w:rPr>
              <w:t xml:space="preserve"> </w:t>
            </w:r>
            <w:r w:rsidRPr="00682654">
              <w:rPr>
                <w:rFonts w:ascii="Helv" w:hAnsi="Helv" w:cs="Helv"/>
                <w:bCs/>
                <w:sz w:val="20"/>
              </w:rPr>
              <w:t>anställda med månadslön oberoende anställningsform</w:t>
            </w:r>
          </w:p>
        </w:tc>
        <w:tc>
          <w:tcPr>
            <w:tcW w:w="1276" w:type="dxa"/>
          </w:tcPr>
          <w:p w:rsidR="007F08FA" w:rsidRPr="00364CE8" w:rsidRDefault="007F08FA" w:rsidP="007F08F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HR</w:t>
            </w:r>
          </w:p>
        </w:tc>
        <w:tc>
          <w:tcPr>
            <w:tcW w:w="1134" w:type="dxa"/>
          </w:tcPr>
          <w:p w:rsidR="007F08FA" w:rsidRPr="00364CE8" w:rsidRDefault="007F08FA" w:rsidP="007F08F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 xml:space="preserve">Årlig </w:t>
            </w:r>
            <w:proofErr w:type="spellStart"/>
            <w:r>
              <w:rPr>
                <w:rFonts w:ascii="Helv" w:hAnsi="Helv" w:cs="Helv"/>
                <w:bCs/>
                <w:sz w:val="20"/>
              </w:rPr>
              <w:t>löneöver</w:t>
            </w:r>
            <w:proofErr w:type="spellEnd"/>
            <w:r>
              <w:rPr>
                <w:rFonts w:ascii="Helv" w:hAnsi="Helv" w:cs="Helv"/>
                <w:bCs/>
                <w:sz w:val="20"/>
              </w:rPr>
              <w:t>-syn</w:t>
            </w:r>
          </w:p>
        </w:tc>
        <w:tc>
          <w:tcPr>
            <w:tcW w:w="1276" w:type="dxa"/>
          </w:tcPr>
          <w:p w:rsidR="007F08FA" w:rsidRDefault="00152C13" w:rsidP="007F08FA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Årligen</w:t>
            </w:r>
          </w:p>
        </w:tc>
      </w:tr>
    </w:tbl>
    <w:p w:rsidR="00AA0255" w:rsidRDefault="00AA0255" w:rsidP="00AA0255">
      <w:pPr>
        <w:rPr>
          <w:rFonts w:ascii="Helv" w:hAnsi="Helv"/>
          <w:sz w:val="20"/>
        </w:rPr>
      </w:pPr>
    </w:p>
    <w:p w:rsidR="00431C79" w:rsidRDefault="00431C79" w:rsidP="00AA0255">
      <w:pPr>
        <w:rPr>
          <w:rFonts w:ascii="Helv" w:hAnsi="Helv"/>
          <w:sz w:val="20"/>
        </w:rPr>
      </w:pPr>
    </w:p>
    <w:p w:rsidR="00431C79" w:rsidRDefault="00431C79" w:rsidP="00AA0255">
      <w:pPr>
        <w:rPr>
          <w:rFonts w:ascii="Helv" w:hAnsi="Helv"/>
          <w:sz w:val="20"/>
        </w:rPr>
      </w:pPr>
    </w:p>
    <w:p w:rsidR="00AA0255" w:rsidRPr="00364CE8" w:rsidRDefault="00AA0255" w:rsidP="00AA0255">
      <w:pPr>
        <w:rPr>
          <w:rFonts w:ascii="Helv" w:hAnsi="Helv"/>
          <w:b/>
          <w:sz w:val="20"/>
        </w:rPr>
      </w:pPr>
      <w:r w:rsidRPr="00364CE8">
        <w:rPr>
          <w:rFonts w:ascii="Helv" w:hAnsi="Helv"/>
          <w:b/>
          <w:sz w:val="20"/>
        </w:rPr>
        <w:t>Område: Rekrytering och befordran</w:t>
      </w:r>
    </w:p>
    <w:p w:rsidR="00602707" w:rsidRPr="006319B5" w:rsidRDefault="00AA0255" w:rsidP="006319B5">
      <w:pPr>
        <w:autoSpaceDE w:val="0"/>
        <w:autoSpaceDN w:val="0"/>
        <w:adjustRightInd w:val="0"/>
        <w:rPr>
          <w:rFonts w:ascii="MS Sans Serif" w:hAnsi="MS Sans Serif" w:cs="MS Sans Serif"/>
          <w:color w:val="000000"/>
          <w:sz w:val="20"/>
        </w:rPr>
      </w:pPr>
      <w:r w:rsidRPr="00364CE8">
        <w:rPr>
          <w:rFonts w:ascii="Helv" w:hAnsi="Helv"/>
          <w:b/>
          <w:sz w:val="20"/>
        </w:rPr>
        <w:t>Mål:</w:t>
      </w:r>
      <w:r w:rsidR="00A41DD1">
        <w:rPr>
          <w:rFonts w:ascii="Helv" w:hAnsi="Helv"/>
          <w:b/>
          <w:sz w:val="20"/>
        </w:rPr>
        <w:t xml:space="preserve"> </w:t>
      </w:r>
      <w:proofErr w:type="spellStart"/>
      <w:r w:rsidR="00DB7207">
        <w:rPr>
          <w:rFonts w:ascii="MS Sans Serif" w:hAnsi="MS Sans Serif" w:cs="MS Sans Serif"/>
          <w:color w:val="000000"/>
          <w:sz w:val="20"/>
        </w:rPr>
        <w:t>Renovas</w:t>
      </w:r>
      <w:proofErr w:type="spellEnd"/>
      <w:r w:rsidR="00DB7207">
        <w:rPr>
          <w:rFonts w:ascii="MS Sans Serif" w:hAnsi="MS Sans Serif" w:cs="MS Sans Serif"/>
          <w:color w:val="000000"/>
          <w:sz w:val="20"/>
        </w:rPr>
        <w:t xml:space="preserve"> personal ska</w:t>
      </w:r>
      <w:r w:rsidR="00A41DD1">
        <w:rPr>
          <w:rFonts w:ascii="MS Sans Serif" w:hAnsi="MS Sans Serif" w:cs="MS Sans Serif"/>
          <w:color w:val="000000"/>
          <w:sz w:val="20"/>
        </w:rPr>
        <w:t xml:space="preserve"> avspegla befolkningssammansättningen i regionen.</w:t>
      </w:r>
      <w:r w:rsidR="006319B5">
        <w:rPr>
          <w:rFonts w:ascii="MS Sans Serif" w:hAnsi="MS Sans Serif" w:cs="MS Sans Serif"/>
          <w:color w:val="000000"/>
          <w:sz w:val="20"/>
        </w:rPr>
        <w:t xml:space="preserve"> </w:t>
      </w:r>
      <w:r w:rsidRPr="006319B5">
        <w:rPr>
          <w:rFonts w:ascii="Helv" w:hAnsi="Helv"/>
          <w:sz w:val="20"/>
        </w:rPr>
        <w:t>Renova ska uppmuntra</w:t>
      </w:r>
      <w:r w:rsidR="006319B5" w:rsidRPr="006319B5">
        <w:rPr>
          <w:rFonts w:ascii="Helv" w:hAnsi="Helv"/>
          <w:sz w:val="20"/>
        </w:rPr>
        <w:t xml:space="preserve"> till</w:t>
      </w:r>
      <w:r w:rsidRPr="006319B5">
        <w:rPr>
          <w:rFonts w:ascii="Helv" w:hAnsi="Helv"/>
          <w:sz w:val="20"/>
        </w:rPr>
        <w:t xml:space="preserve"> intern rörlighet mellan yrkesgrupper och avdelningar samt ha en rekryteringsprocess som minska</w:t>
      </w:r>
      <w:r w:rsidR="00392D5E" w:rsidRPr="006319B5">
        <w:rPr>
          <w:rFonts w:ascii="Helv" w:hAnsi="Helv"/>
          <w:sz w:val="20"/>
        </w:rPr>
        <w:t>r</w:t>
      </w:r>
      <w:r w:rsidRPr="006319B5">
        <w:rPr>
          <w:rFonts w:ascii="Helv" w:hAnsi="Helv"/>
          <w:sz w:val="20"/>
        </w:rPr>
        <w:t xml:space="preserve"> risken för diskriminering.</w:t>
      </w:r>
      <w:r w:rsidR="00A41DD1" w:rsidRPr="00602707">
        <w:rPr>
          <w:rFonts w:ascii="Helv" w:hAnsi="Helv"/>
          <w:i/>
          <w:sz w:val="20"/>
        </w:rPr>
        <w:t xml:space="preserve"> </w:t>
      </w:r>
    </w:p>
    <w:p w:rsidR="00F06A7F" w:rsidRPr="00602707" w:rsidRDefault="00F06A7F" w:rsidP="00AA0255">
      <w:pPr>
        <w:rPr>
          <w:rFonts w:ascii="Helv" w:hAnsi="Helv"/>
          <w:i/>
          <w:sz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80"/>
        <w:gridCol w:w="1466"/>
        <w:gridCol w:w="2008"/>
        <w:gridCol w:w="1048"/>
        <w:gridCol w:w="1551"/>
        <w:gridCol w:w="1217"/>
      </w:tblGrid>
      <w:tr w:rsidR="004114DF" w:rsidRPr="00364CE8" w:rsidTr="00BC6F1D">
        <w:tc>
          <w:tcPr>
            <w:tcW w:w="1696" w:type="dxa"/>
          </w:tcPr>
          <w:p w:rsidR="007E4020" w:rsidRPr="00364CE8" w:rsidRDefault="007E4020" w:rsidP="005B22FA">
            <w:pPr>
              <w:autoSpaceDE w:val="0"/>
              <w:autoSpaceDN w:val="0"/>
              <w:adjustRightInd w:val="0"/>
              <w:ind w:right="27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Diskriminer</w:t>
            </w:r>
            <w:r w:rsidR="00BC6F1D">
              <w:rPr>
                <w:rFonts w:ascii="Helv" w:hAnsi="Helv" w:cs="Helv"/>
                <w:bCs/>
                <w:sz w:val="20"/>
              </w:rPr>
              <w:t>i</w:t>
            </w:r>
            <w:r w:rsidRPr="00364CE8">
              <w:rPr>
                <w:rFonts w:ascii="Helv" w:hAnsi="Helv" w:cs="Helv"/>
                <w:bCs/>
                <w:sz w:val="20"/>
              </w:rPr>
              <w:t>ngs</w:t>
            </w:r>
            <w:r w:rsidR="00BC6F1D">
              <w:rPr>
                <w:rFonts w:ascii="Helv" w:hAnsi="Helv" w:cs="Helv"/>
                <w:bCs/>
                <w:sz w:val="20"/>
              </w:rPr>
              <w:t>-</w:t>
            </w:r>
            <w:r>
              <w:rPr>
                <w:rFonts w:ascii="Helv" w:hAnsi="Helv" w:cs="Helv"/>
                <w:bCs/>
                <w:sz w:val="20"/>
              </w:rPr>
              <w:t>g</w:t>
            </w:r>
            <w:r w:rsidRPr="00364CE8">
              <w:rPr>
                <w:rFonts w:ascii="Helv" w:hAnsi="Helv" w:cs="Helv"/>
                <w:bCs/>
                <w:sz w:val="20"/>
              </w:rPr>
              <w:t>rund</w:t>
            </w:r>
          </w:p>
        </w:tc>
        <w:tc>
          <w:tcPr>
            <w:tcW w:w="1545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Så här vill vi ha det</w:t>
            </w:r>
          </w:p>
        </w:tc>
        <w:tc>
          <w:tcPr>
            <w:tcW w:w="2017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Åtgärd</w:t>
            </w:r>
          </w:p>
        </w:tc>
        <w:tc>
          <w:tcPr>
            <w:tcW w:w="1258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Ansvarig</w:t>
            </w:r>
          </w:p>
        </w:tc>
        <w:tc>
          <w:tcPr>
            <w:tcW w:w="1237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Tidplan</w:t>
            </w:r>
          </w:p>
        </w:tc>
        <w:tc>
          <w:tcPr>
            <w:tcW w:w="1217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Uppföljning</w:t>
            </w:r>
          </w:p>
        </w:tc>
      </w:tr>
      <w:tr w:rsidR="004114DF" w:rsidRPr="00364CE8" w:rsidTr="00BC6F1D">
        <w:tc>
          <w:tcPr>
            <w:tcW w:w="1696" w:type="dxa"/>
          </w:tcPr>
          <w:p w:rsidR="007E4020" w:rsidRPr="001F2661" w:rsidRDefault="007E4020" w:rsidP="008A2E1D">
            <w:pPr>
              <w:autoSpaceDE w:val="0"/>
              <w:autoSpaceDN w:val="0"/>
              <w:adjustRightInd w:val="0"/>
              <w:ind w:right="-111"/>
              <w:rPr>
                <w:rFonts w:ascii="Helv" w:hAnsi="Helv"/>
                <w:sz w:val="20"/>
              </w:rPr>
            </w:pPr>
            <w:r w:rsidRPr="001F2661">
              <w:rPr>
                <w:rFonts w:ascii="Helv" w:hAnsi="Helv"/>
                <w:sz w:val="20"/>
              </w:rPr>
              <w:t>Kön</w:t>
            </w:r>
          </w:p>
        </w:tc>
        <w:tc>
          <w:tcPr>
            <w:tcW w:w="1545" w:type="dxa"/>
          </w:tcPr>
          <w:p w:rsidR="007E4020" w:rsidRPr="001F2661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1F2661">
              <w:rPr>
                <w:rFonts w:ascii="Helv" w:hAnsi="Helv" w:cs="Helv"/>
                <w:bCs/>
                <w:sz w:val="20"/>
              </w:rPr>
              <w:t xml:space="preserve">Mångfalden ska öka med jämnare balans mellan könen.  </w:t>
            </w:r>
          </w:p>
          <w:p w:rsidR="007E4020" w:rsidRPr="001F2661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Pr="001F2661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Pr="001F2661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Pr="001F2661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Pr="001F2661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</w:tc>
        <w:tc>
          <w:tcPr>
            <w:tcW w:w="2017" w:type="dxa"/>
          </w:tcPr>
          <w:p w:rsidR="00F623B0" w:rsidRDefault="00F05484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 xml:space="preserve">Workshop med </w:t>
            </w:r>
            <w:r w:rsidR="00F623B0">
              <w:rPr>
                <w:rFonts w:ascii="Helv" w:hAnsi="Helv" w:cs="Helv"/>
                <w:bCs/>
                <w:sz w:val="20"/>
              </w:rPr>
              <w:t>”</w:t>
            </w:r>
            <w:r>
              <w:rPr>
                <w:rFonts w:ascii="Helv" w:hAnsi="Helv" w:cs="Helv"/>
                <w:bCs/>
                <w:sz w:val="20"/>
              </w:rPr>
              <w:t>Kvinnligt nätverk</w:t>
            </w:r>
            <w:r w:rsidR="00F623B0">
              <w:rPr>
                <w:rFonts w:ascii="Helv" w:hAnsi="Helv" w:cs="Helv"/>
                <w:bCs/>
                <w:sz w:val="20"/>
              </w:rPr>
              <w:t>”</w:t>
            </w:r>
            <w:r>
              <w:rPr>
                <w:rFonts w:ascii="Helv" w:hAnsi="Helv" w:cs="Helv"/>
                <w:bCs/>
                <w:sz w:val="20"/>
              </w:rPr>
              <w:t xml:space="preserve"> i syfte att ta fram aktiviteter </w:t>
            </w:r>
            <w:r w:rsidR="001C15B4">
              <w:rPr>
                <w:rFonts w:ascii="Helv" w:hAnsi="Helv" w:cs="Helv"/>
                <w:bCs/>
                <w:sz w:val="20"/>
              </w:rPr>
              <w:t xml:space="preserve">för </w:t>
            </w:r>
            <w:r>
              <w:rPr>
                <w:rFonts w:ascii="Helv" w:hAnsi="Helv" w:cs="Helv"/>
                <w:bCs/>
                <w:sz w:val="20"/>
              </w:rPr>
              <w:t>fler kvinnliga medarbetare</w:t>
            </w:r>
          </w:p>
          <w:p w:rsidR="00F05484" w:rsidRDefault="00F05484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  <w:highlight w:val="yellow"/>
              </w:rPr>
            </w:pPr>
          </w:p>
          <w:p w:rsidR="00F05484" w:rsidRPr="00F05484" w:rsidRDefault="002F30E9" w:rsidP="002F30E9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  <w:highlight w:val="yellow"/>
              </w:rPr>
            </w:pPr>
            <w:r w:rsidRPr="004D60DF">
              <w:rPr>
                <w:rFonts w:ascii="Helv" w:hAnsi="Helv" w:cs="Helv"/>
                <w:bCs/>
                <w:sz w:val="20"/>
              </w:rPr>
              <w:t>Särskild rekryteringssatsning</w:t>
            </w:r>
            <w:r w:rsidR="00596087" w:rsidRPr="004D60DF">
              <w:rPr>
                <w:rFonts w:ascii="Helv" w:hAnsi="Helv" w:cs="Helv"/>
                <w:bCs/>
                <w:sz w:val="20"/>
              </w:rPr>
              <w:t xml:space="preserve"> </w:t>
            </w:r>
          </w:p>
        </w:tc>
        <w:tc>
          <w:tcPr>
            <w:tcW w:w="1258" w:type="dxa"/>
          </w:tcPr>
          <w:p w:rsidR="007E4020" w:rsidRPr="001F2661" w:rsidRDefault="008B0BC2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HR</w:t>
            </w:r>
          </w:p>
        </w:tc>
        <w:tc>
          <w:tcPr>
            <w:tcW w:w="1237" w:type="dxa"/>
          </w:tcPr>
          <w:p w:rsidR="007E4020" w:rsidRPr="001F2661" w:rsidRDefault="008B0BC2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Pågår</w:t>
            </w:r>
          </w:p>
        </w:tc>
        <w:tc>
          <w:tcPr>
            <w:tcW w:w="1217" w:type="dxa"/>
          </w:tcPr>
          <w:p w:rsidR="00D87DA9" w:rsidRPr="001F2661" w:rsidRDefault="008B0BC2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2020</w:t>
            </w:r>
          </w:p>
        </w:tc>
      </w:tr>
      <w:tr w:rsidR="004114DF" w:rsidRPr="00364CE8" w:rsidTr="00BC6F1D">
        <w:tc>
          <w:tcPr>
            <w:tcW w:w="1696" w:type="dxa"/>
          </w:tcPr>
          <w:p w:rsidR="007E4020" w:rsidRPr="001F2661" w:rsidRDefault="007E4020" w:rsidP="002E4A34">
            <w:pPr>
              <w:autoSpaceDE w:val="0"/>
              <w:autoSpaceDN w:val="0"/>
              <w:adjustRightInd w:val="0"/>
              <w:rPr>
                <w:rFonts w:ascii="Helv" w:hAnsi="Helv"/>
                <w:sz w:val="20"/>
              </w:rPr>
            </w:pPr>
            <w:r w:rsidRPr="001F2661">
              <w:rPr>
                <w:rFonts w:ascii="Helv" w:hAnsi="Helv"/>
                <w:sz w:val="20"/>
              </w:rPr>
              <w:t>Etnisk tillhörighet</w:t>
            </w:r>
          </w:p>
        </w:tc>
        <w:tc>
          <w:tcPr>
            <w:tcW w:w="1545" w:type="dxa"/>
          </w:tcPr>
          <w:p w:rsidR="007E4020" w:rsidRPr="001F2661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1F2661">
              <w:rPr>
                <w:rFonts w:ascii="Helv" w:hAnsi="Helv" w:cs="Helv"/>
                <w:bCs/>
                <w:sz w:val="20"/>
              </w:rPr>
              <w:t>Utomnordiska chefer ska öka</w:t>
            </w:r>
          </w:p>
        </w:tc>
        <w:tc>
          <w:tcPr>
            <w:tcW w:w="2017" w:type="dxa"/>
          </w:tcPr>
          <w:p w:rsidR="007E4020" w:rsidRPr="001F2661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1F2661">
              <w:rPr>
                <w:rFonts w:ascii="Helv" w:hAnsi="Helv" w:cs="Helv"/>
                <w:bCs/>
                <w:sz w:val="20"/>
              </w:rPr>
              <w:t>Vid rekrytering till morgondagens chef tillämpa positiv särbehandling vid lika kvalifikationer.</w:t>
            </w:r>
          </w:p>
        </w:tc>
        <w:tc>
          <w:tcPr>
            <w:tcW w:w="1258" w:type="dxa"/>
          </w:tcPr>
          <w:p w:rsidR="007E4020" w:rsidRPr="001F2661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1F2661">
              <w:rPr>
                <w:rFonts w:ascii="Helv" w:hAnsi="Helv" w:cs="Helv"/>
                <w:bCs/>
                <w:sz w:val="20"/>
              </w:rPr>
              <w:t>Chef/HR</w:t>
            </w:r>
          </w:p>
          <w:p w:rsidR="007E4020" w:rsidRPr="001F2661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1F2661">
              <w:rPr>
                <w:rFonts w:ascii="Helv" w:hAnsi="Helv" w:cs="Helv"/>
                <w:bCs/>
                <w:sz w:val="20"/>
              </w:rPr>
              <w:t>(SW/EH)</w:t>
            </w:r>
          </w:p>
        </w:tc>
        <w:tc>
          <w:tcPr>
            <w:tcW w:w="1237" w:type="dxa"/>
          </w:tcPr>
          <w:p w:rsidR="007E4020" w:rsidRPr="001F2661" w:rsidRDefault="0053753B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I samband med urval till morgondagens chef</w:t>
            </w:r>
          </w:p>
        </w:tc>
        <w:tc>
          <w:tcPr>
            <w:tcW w:w="1217" w:type="dxa"/>
          </w:tcPr>
          <w:p w:rsidR="007E4020" w:rsidRPr="001F2661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</w:tc>
      </w:tr>
      <w:tr w:rsidR="004114DF" w:rsidRPr="00364CE8" w:rsidTr="00BC6F1D">
        <w:tc>
          <w:tcPr>
            <w:tcW w:w="1696" w:type="dxa"/>
          </w:tcPr>
          <w:p w:rsidR="007E4020" w:rsidRPr="00080333" w:rsidRDefault="007E4020" w:rsidP="002E4A34">
            <w:pPr>
              <w:autoSpaceDE w:val="0"/>
              <w:autoSpaceDN w:val="0"/>
              <w:adjustRightInd w:val="0"/>
              <w:rPr>
                <w:rFonts w:ascii="Helv" w:hAnsi="Helv"/>
                <w:sz w:val="20"/>
              </w:rPr>
            </w:pPr>
            <w:r w:rsidRPr="00080333">
              <w:rPr>
                <w:rFonts w:ascii="Helv" w:hAnsi="Helv"/>
                <w:sz w:val="20"/>
              </w:rPr>
              <w:t>Etnisk tillhörighet</w:t>
            </w:r>
          </w:p>
        </w:tc>
        <w:tc>
          <w:tcPr>
            <w:tcW w:w="1545" w:type="dxa"/>
          </w:tcPr>
          <w:p w:rsidR="007E4020" w:rsidRPr="00080333" w:rsidRDefault="00EA5823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Tydliga språkkrav</w:t>
            </w:r>
          </w:p>
        </w:tc>
        <w:tc>
          <w:tcPr>
            <w:tcW w:w="2017" w:type="dxa"/>
          </w:tcPr>
          <w:p w:rsidR="007E4020" w:rsidRDefault="00EA5823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 xml:space="preserve">Fastställa vilka svenskanivåer som ställs i olika befattningar. </w:t>
            </w:r>
          </w:p>
          <w:p w:rsidR="00EA5823" w:rsidRPr="00EA5823" w:rsidRDefault="00EA5823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</w:tc>
        <w:tc>
          <w:tcPr>
            <w:tcW w:w="1258" w:type="dxa"/>
          </w:tcPr>
          <w:p w:rsidR="007E4020" w:rsidRPr="001C15B4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1C15B4">
              <w:rPr>
                <w:rFonts w:ascii="Helv" w:hAnsi="Helv" w:cs="Helv"/>
                <w:bCs/>
                <w:sz w:val="20"/>
              </w:rPr>
              <w:t>Chef/HR</w:t>
            </w:r>
          </w:p>
          <w:p w:rsidR="007E4020" w:rsidRPr="00603741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trike/>
                <w:sz w:val="20"/>
              </w:rPr>
            </w:pPr>
          </w:p>
        </w:tc>
        <w:tc>
          <w:tcPr>
            <w:tcW w:w="1237" w:type="dxa"/>
          </w:tcPr>
          <w:p w:rsidR="007E4020" w:rsidRPr="0053753B" w:rsidRDefault="00334DF3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Enligt projektplan</w:t>
            </w:r>
          </w:p>
        </w:tc>
        <w:tc>
          <w:tcPr>
            <w:tcW w:w="1217" w:type="dxa"/>
          </w:tcPr>
          <w:p w:rsidR="004818AC" w:rsidRDefault="00EA5823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 xml:space="preserve">I samarbete med </w:t>
            </w:r>
            <w:proofErr w:type="spellStart"/>
            <w:r>
              <w:rPr>
                <w:rFonts w:ascii="Helv" w:hAnsi="Helv" w:cs="Helv"/>
                <w:bCs/>
                <w:sz w:val="20"/>
              </w:rPr>
              <w:t>Sobona</w:t>
            </w:r>
            <w:proofErr w:type="spellEnd"/>
          </w:p>
          <w:p w:rsidR="004818AC" w:rsidRPr="00603741" w:rsidRDefault="004818AC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</w:tc>
      </w:tr>
      <w:tr w:rsidR="004114DF" w:rsidRPr="00364CE8" w:rsidTr="00BC6F1D">
        <w:tc>
          <w:tcPr>
            <w:tcW w:w="1696" w:type="dxa"/>
          </w:tcPr>
          <w:p w:rsidR="00D87DA9" w:rsidRPr="00080333" w:rsidRDefault="00152C13" w:rsidP="002E4A34">
            <w:pPr>
              <w:autoSpaceDE w:val="0"/>
              <w:autoSpaceDN w:val="0"/>
              <w:adjustRightInd w:val="0"/>
              <w:rPr>
                <w:rFonts w:ascii="Helv" w:hAnsi="Helv"/>
                <w:sz w:val="20"/>
              </w:rPr>
            </w:pPr>
            <w:r>
              <w:rPr>
                <w:rFonts w:ascii="Helv" w:hAnsi="Helv"/>
                <w:sz w:val="20"/>
              </w:rPr>
              <w:t>Alla</w:t>
            </w:r>
          </w:p>
        </w:tc>
        <w:tc>
          <w:tcPr>
            <w:tcW w:w="1545" w:type="dxa"/>
          </w:tcPr>
          <w:p w:rsidR="00D87DA9" w:rsidRDefault="00D87DA9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Öka mångfalden i yrkesgrupper</w:t>
            </w:r>
          </w:p>
          <w:p w:rsidR="00B85D87" w:rsidRDefault="00B85D87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B85D87" w:rsidRDefault="00B85D87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B85D87" w:rsidRPr="00080333" w:rsidRDefault="00B85D87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961444">
              <w:rPr>
                <w:rFonts w:ascii="Helv" w:hAnsi="Helv" w:cs="Helv"/>
                <w:bCs/>
                <w:sz w:val="20"/>
              </w:rPr>
              <w:t>Kompetens-försörjning</w:t>
            </w:r>
            <w:r w:rsidR="00961444">
              <w:rPr>
                <w:rFonts w:ascii="Helv" w:hAnsi="Helv" w:cs="Helv"/>
                <w:bCs/>
                <w:sz w:val="20"/>
              </w:rPr>
              <w:t>.</w:t>
            </w:r>
          </w:p>
        </w:tc>
        <w:tc>
          <w:tcPr>
            <w:tcW w:w="2017" w:type="dxa"/>
          </w:tcPr>
          <w:p w:rsidR="00D87DA9" w:rsidRDefault="004114DF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 xml:space="preserve">Ta fram rutin för normkritisk rekrytering </w:t>
            </w:r>
          </w:p>
          <w:p w:rsidR="004114DF" w:rsidRDefault="004114DF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4114DF" w:rsidRDefault="004114DF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B85D87" w:rsidRDefault="00B85D87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J</w:t>
            </w:r>
            <w:r w:rsidRPr="00603741">
              <w:rPr>
                <w:rFonts w:ascii="Helv" w:hAnsi="Helv" w:cs="Helv"/>
                <w:bCs/>
                <w:sz w:val="20"/>
              </w:rPr>
              <w:t>obbspåret</w:t>
            </w:r>
            <w:r>
              <w:rPr>
                <w:rFonts w:ascii="Helv" w:hAnsi="Helv" w:cs="Helv"/>
                <w:bCs/>
                <w:sz w:val="20"/>
              </w:rPr>
              <w:t xml:space="preserve"> samt Jobbsprånget.</w:t>
            </w:r>
          </w:p>
          <w:p w:rsidR="00B85D87" w:rsidRPr="00D87DA9" w:rsidRDefault="00B85D87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</w:tc>
        <w:tc>
          <w:tcPr>
            <w:tcW w:w="1258" w:type="dxa"/>
          </w:tcPr>
          <w:p w:rsidR="00D87DA9" w:rsidRDefault="00D5066D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D5066D">
              <w:rPr>
                <w:rFonts w:ascii="Helv" w:hAnsi="Helv" w:cs="Helv"/>
                <w:bCs/>
                <w:sz w:val="20"/>
              </w:rPr>
              <w:t>HR</w:t>
            </w:r>
          </w:p>
          <w:p w:rsidR="00D5066D" w:rsidRDefault="00D5066D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D5066D" w:rsidRDefault="00D5066D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D5066D" w:rsidRDefault="00D5066D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D5066D" w:rsidRDefault="00D5066D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D5066D" w:rsidRPr="00D5066D" w:rsidRDefault="00D5066D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HR/Chef</w:t>
            </w:r>
          </w:p>
        </w:tc>
        <w:tc>
          <w:tcPr>
            <w:tcW w:w="1237" w:type="dxa"/>
          </w:tcPr>
          <w:p w:rsidR="00D87DA9" w:rsidRDefault="0053753B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53753B">
              <w:rPr>
                <w:rFonts w:ascii="Helv" w:hAnsi="Helv" w:cs="Helv"/>
                <w:bCs/>
                <w:sz w:val="20"/>
              </w:rPr>
              <w:t>2020</w:t>
            </w:r>
          </w:p>
          <w:p w:rsidR="001463A3" w:rsidRDefault="001463A3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1463A3" w:rsidRDefault="001463A3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1463A3" w:rsidRDefault="001463A3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1463A3" w:rsidRDefault="001463A3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1463A3" w:rsidRPr="0053753B" w:rsidRDefault="001463A3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2020</w:t>
            </w:r>
          </w:p>
        </w:tc>
        <w:tc>
          <w:tcPr>
            <w:tcW w:w="1217" w:type="dxa"/>
          </w:tcPr>
          <w:p w:rsidR="00D87DA9" w:rsidRDefault="00D87DA9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</w:tc>
      </w:tr>
    </w:tbl>
    <w:p w:rsidR="00392D5E" w:rsidRPr="00364CE8" w:rsidRDefault="00392D5E" w:rsidP="00856226">
      <w:pPr>
        <w:pStyle w:val="Liststycke"/>
        <w:ind w:left="360"/>
        <w:rPr>
          <w:rFonts w:ascii="Helv" w:hAnsi="Helv"/>
          <w:sz w:val="20"/>
        </w:rPr>
      </w:pPr>
    </w:p>
    <w:p w:rsidR="00094397" w:rsidRPr="005D58D3" w:rsidRDefault="00094397" w:rsidP="005D58D3">
      <w:pPr>
        <w:rPr>
          <w:rFonts w:ascii="Helv" w:hAnsi="Helv"/>
          <w:b/>
          <w:sz w:val="20"/>
        </w:rPr>
      </w:pPr>
    </w:p>
    <w:p w:rsidR="0087038D" w:rsidRPr="00364CE8" w:rsidRDefault="0087038D" w:rsidP="00856226">
      <w:pPr>
        <w:pStyle w:val="Liststycke"/>
        <w:ind w:left="360"/>
        <w:rPr>
          <w:rFonts w:ascii="Helv" w:hAnsi="Helv"/>
          <w:b/>
          <w:sz w:val="20"/>
        </w:rPr>
      </w:pPr>
    </w:p>
    <w:p w:rsidR="00F06A7F" w:rsidRPr="00364CE8" w:rsidRDefault="00392D5E" w:rsidP="00392D5E">
      <w:pPr>
        <w:rPr>
          <w:rFonts w:ascii="Helv" w:hAnsi="Helv"/>
          <w:b/>
          <w:sz w:val="20"/>
        </w:rPr>
      </w:pPr>
      <w:r w:rsidRPr="00364CE8">
        <w:rPr>
          <w:rFonts w:ascii="Helv" w:hAnsi="Helv"/>
          <w:b/>
          <w:sz w:val="20"/>
        </w:rPr>
        <w:t xml:space="preserve">Område: </w:t>
      </w:r>
      <w:r w:rsidR="00F06A7F" w:rsidRPr="00364CE8">
        <w:rPr>
          <w:rFonts w:ascii="Helv" w:hAnsi="Helv"/>
          <w:b/>
          <w:sz w:val="20"/>
        </w:rPr>
        <w:t>Utbildning och övrig kompetensutveckling</w:t>
      </w:r>
    </w:p>
    <w:p w:rsidR="00602707" w:rsidRDefault="00392D5E" w:rsidP="00602707">
      <w:pPr>
        <w:autoSpaceDE w:val="0"/>
        <w:autoSpaceDN w:val="0"/>
        <w:adjustRightInd w:val="0"/>
        <w:rPr>
          <w:rFonts w:ascii="Helv" w:hAnsi="Helv" w:cs="Helv"/>
          <w:b/>
          <w:bCs/>
          <w:sz w:val="20"/>
        </w:rPr>
      </w:pPr>
      <w:r w:rsidRPr="00364CE8">
        <w:rPr>
          <w:rFonts w:ascii="Helv" w:hAnsi="Helv"/>
          <w:b/>
          <w:sz w:val="20"/>
        </w:rPr>
        <w:t xml:space="preserve">Mål: </w:t>
      </w:r>
      <w:r w:rsidRPr="00364CE8">
        <w:rPr>
          <w:rFonts w:ascii="MS Sans Serif" w:hAnsi="MS Sans Serif" w:cs="MS Sans Serif"/>
          <w:sz w:val="20"/>
        </w:rPr>
        <w:t>Alla medarbetare på Renova ska ha samma möjligheter till kompetensutveckling och personlig utveckling.</w:t>
      </w:r>
      <w:r w:rsidR="00602707">
        <w:rPr>
          <w:rFonts w:ascii="MS Sans Serif" w:hAnsi="MS Sans Serif" w:cs="MS Sans Serif"/>
          <w:sz w:val="20"/>
        </w:rPr>
        <w:t xml:space="preserve"> </w:t>
      </w:r>
    </w:p>
    <w:p w:rsidR="00392D5E" w:rsidRPr="00364CE8" w:rsidRDefault="00392D5E" w:rsidP="00392D5E">
      <w:pPr>
        <w:rPr>
          <w:rFonts w:ascii="MS Sans Serif" w:hAnsi="MS Sans Serif" w:cs="MS Sans Serif"/>
          <w:sz w:val="20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662"/>
        <w:gridCol w:w="1594"/>
        <w:gridCol w:w="1984"/>
        <w:gridCol w:w="1134"/>
        <w:gridCol w:w="1379"/>
        <w:gridCol w:w="1217"/>
      </w:tblGrid>
      <w:tr w:rsidR="00BC6F1D" w:rsidRPr="00364CE8" w:rsidTr="00334DF3">
        <w:tc>
          <w:tcPr>
            <w:tcW w:w="1662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ind w:right="11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Diskriminerings</w:t>
            </w:r>
            <w:r>
              <w:rPr>
                <w:rFonts w:ascii="Helv" w:hAnsi="Helv" w:cs="Helv"/>
                <w:bCs/>
                <w:sz w:val="20"/>
              </w:rPr>
              <w:t>-</w:t>
            </w:r>
            <w:r w:rsidRPr="00364CE8">
              <w:rPr>
                <w:rFonts w:ascii="Helv" w:hAnsi="Helv" w:cs="Helv"/>
                <w:bCs/>
                <w:sz w:val="20"/>
              </w:rPr>
              <w:t xml:space="preserve">grund </w:t>
            </w:r>
          </w:p>
        </w:tc>
        <w:tc>
          <w:tcPr>
            <w:tcW w:w="1594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Så här vill vi ha det</w:t>
            </w:r>
          </w:p>
        </w:tc>
        <w:tc>
          <w:tcPr>
            <w:tcW w:w="1984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Åtgärd</w:t>
            </w:r>
          </w:p>
        </w:tc>
        <w:tc>
          <w:tcPr>
            <w:tcW w:w="1134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Ansvarig</w:t>
            </w:r>
          </w:p>
        </w:tc>
        <w:tc>
          <w:tcPr>
            <w:tcW w:w="1379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Tidplan</w:t>
            </w:r>
          </w:p>
        </w:tc>
        <w:tc>
          <w:tcPr>
            <w:tcW w:w="1217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Uppföljning</w:t>
            </w:r>
          </w:p>
        </w:tc>
      </w:tr>
      <w:tr w:rsidR="00BC6F1D" w:rsidRPr="00364CE8" w:rsidTr="00334DF3">
        <w:tc>
          <w:tcPr>
            <w:tcW w:w="1662" w:type="dxa"/>
          </w:tcPr>
          <w:p w:rsidR="007E4020" w:rsidRPr="00364CE8" w:rsidRDefault="00961444" w:rsidP="002E4A34">
            <w:pPr>
              <w:autoSpaceDE w:val="0"/>
              <w:autoSpaceDN w:val="0"/>
              <w:adjustRightInd w:val="0"/>
              <w:ind w:right="11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Alla</w:t>
            </w:r>
          </w:p>
        </w:tc>
        <w:tc>
          <w:tcPr>
            <w:tcW w:w="1594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MS Sans Serif" w:hAnsi="MS Sans Serif" w:cs="MS Sans Serif"/>
                <w:sz w:val="20"/>
              </w:rPr>
              <w:t xml:space="preserve">Alla medarbetare på Renova ska ha samma möjligheter till kompetensutveckling och </w:t>
            </w:r>
            <w:r w:rsidRPr="00364CE8">
              <w:rPr>
                <w:rFonts w:ascii="MS Sans Serif" w:hAnsi="MS Sans Serif" w:cs="MS Sans Serif"/>
                <w:sz w:val="20"/>
              </w:rPr>
              <w:lastRenderedPageBreak/>
              <w:t>personlig utveckling.</w:t>
            </w:r>
          </w:p>
        </w:tc>
        <w:tc>
          <w:tcPr>
            <w:tcW w:w="1984" w:type="dxa"/>
          </w:tcPr>
          <w:p w:rsidR="007E4020" w:rsidRDefault="0030013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lastRenderedPageBreak/>
              <w:t>Mäta frågor i medarbetarenkäten kopplat till u</w:t>
            </w:r>
            <w:r w:rsidR="00694941">
              <w:rPr>
                <w:rFonts w:ascii="Helv" w:hAnsi="Helv" w:cs="Helv"/>
                <w:bCs/>
                <w:sz w:val="20"/>
              </w:rPr>
              <w:t>tbildning och</w:t>
            </w:r>
            <w:r>
              <w:rPr>
                <w:rFonts w:ascii="Helv" w:hAnsi="Helv" w:cs="Helv"/>
                <w:bCs/>
                <w:sz w:val="20"/>
              </w:rPr>
              <w:t xml:space="preserve"> </w:t>
            </w:r>
            <w:r w:rsidR="007E4020">
              <w:rPr>
                <w:rFonts w:ascii="Helv" w:hAnsi="Helv" w:cs="Helv"/>
                <w:bCs/>
                <w:sz w:val="20"/>
              </w:rPr>
              <w:t>kompetens</w:t>
            </w:r>
            <w:r w:rsidR="003B08D3">
              <w:rPr>
                <w:rFonts w:ascii="Helv" w:hAnsi="Helv" w:cs="Helv"/>
                <w:bCs/>
                <w:sz w:val="20"/>
              </w:rPr>
              <w:t>-</w:t>
            </w:r>
            <w:r w:rsidR="00694941">
              <w:rPr>
                <w:rFonts w:ascii="Helv" w:hAnsi="Helv" w:cs="Helv"/>
                <w:bCs/>
                <w:sz w:val="20"/>
              </w:rPr>
              <w:t>utveckling</w:t>
            </w:r>
          </w:p>
          <w:p w:rsidR="00961444" w:rsidRDefault="00961444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961444" w:rsidRDefault="00961444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961444" w:rsidRDefault="00961444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300130" w:rsidRDefault="0030013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A81985">
              <w:rPr>
                <w:rFonts w:ascii="Helv" w:hAnsi="Helv" w:cs="Helv"/>
                <w:bCs/>
                <w:sz w:val="20"/>
              </w:rPr>
              <w:t xml:space="preserve">Mätning Attraktiv arbetsgivarindex </w:t>
            </w:r>
          </w:p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</w:tc>
        <w:tc>
          <w:tcPr>
            <w:tcW w:w="1134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lastRenderedPageBreak/>
              <w:t>HR</w:t>
            </w:r>
            <w:r>
              <w:rPr>
                <w:rFonts w:ascii="Helv" w:hAnsi="Helv" w:cs="Helv"/>
                <w:bCs/>
                <w:sz w:val="20"/>
              </w:rPr>
              <w:t xml:space="preserve"> </w:t>
            </w:r>
          </w:p>
        </w:tc>
        <w:tc>
          <w:tcPr>
            <w:tcW w:w="1379" w:type="dxa"/>
          </w:tcPr>
          <w:p w:rsidR="0059725A" w:rsidRDefault="00A63246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 xml:space="preserve">Följs upp </w:t>
            </w:r>
            <w:r w:rsidR="00334DF3">
              <w:rPr>
                <w:rFonts w:ascii="Helv" w:hAnsi="Helv" w:cs="Helv"/>
                <w:bCs/>
                <w:sz w:val="20"/>
              </w:rPr>
              <w:t>i</w:t>
            </w:r>
            <w:r>
              <w:rPr>
                <w:rFonts w:ascii="Helv" w:hAnsi="Helv" w:cs="Helv"/>
                <w:bCs/>
                <w:sz w:val="20"/>
              </w:rPr>
              <w:t xml:space="preserve"> </w:t>
            </w:r>
            <w:proofErr w:type="gramStart"/>
            <w:r>
              <w:rPr>
                <w:rFonts w:ascii="Helv" w:hAnsi="Helv" w:cs="Helv"/>
                <w:bCs/>
                <w:sz w:val="20"/>
              </w:rPr>
              <w:t>medarbetar</w:t>
            </w:r>
            <w:r w:rsidR="00334DF3">
              <w:rPr>
                <w:rFonts w:ascii="Helv" w:hAnsi="Helv" w:cs="Helv"/>
                <w:bCs/>
                <w:sz w:val="20"/>
              </w:rPr>
              <w:t xml:space="preserve"> </w:t>
            </w:r>
            <w:r>
              <w:rPr>
                <w:rFonts w:ascii="Helv" w:hAnsi="Helv" w:cs="Helv"/>
                <w:bCs/>
                <w:sz w:val="20"/>
              </w:rPr>
              <w:t>enkät</w:t>
            </w:r>
            <w:r w:rsidR="00334DF3">
              <w:rPr>
                <w:rFonts w:ascii="Helv" w:hAnsi="Helv" w:cs="Helv"/>
                <w:bCs/>
                <w:sz w:val="20"/>
              </w:rPr>
              <w:t>en</w:t>
            </w:r>
            <w:proofErr w:type="gramEnd"/>
            <w:r w:rsidR="00334DF3">
              <w:rPr>
                <w:rFonts w:ascii="Helv" w:hAnsi="Helv" w:cs="Helv"/>
                <w:bCs/>
                <w:sz w:val="20"/>
              </w:rPr>
              <w:t xml:space="preserve"> </w:t>
            </w:r>
            <w:r>
              <w:rPr>
                <w:rFonts w:ascii="Helv" w:hAnsi="Helv" w:cs="Helv"/>
                <w:bCs/>
                <w:sz w:val="20"/>
              </w:rPr>
              <w:t>2019</w:t>
            </w:r>
          </w:p>
          <w:p w:rsidR="0059725A" w:rsidRDefault="0059725A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59725A" w:rsidRDefault="0059725A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59725A" w:rsidRDefault="0059725A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59725A" w:rsidRDefault="0059725A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59725A" w:rsidRDefault="0059725A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59725A" w:rsidRPr="00364CE8" w:rsidRDefault="0059725A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Årligen</w:t>
            </w:r>
          </w:p>
        </w:tc>
        <w:tc>
          <w:tcPr>
            <w:tcW w:w="1217" w:type="dxa"/>
          </w:tcPr>
          <w:p w:rsidR="00772040" w:rsidRDefault="0077204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</w:tc>
      </w:tr>
      <w:tr w:rsidR="00D87DA9" w:rsidRPr="00364CE8" w:rsidTr="00334DF3">
        <w:tc>
          <w:tcPr>
            <w:tcW w:w="1662" w:type="dxa"/>
          </w:tcPr>
          <w:p w:rsidR="00D87DA9" w:rsidRPr="00364CE8" w:rsidRDefault="00D87DA9" w:rsidP="002E4A34">
            <w:pPr>
              <w:autoSpaceDE w:val="0"/>
              <w:autoSpaceDN w:val="0"/>
              <w:adjustRightInd w:val="0"/>
              <w:ind w:right="11"/>
              <w:rPr>
                <w:rFonts w:ascii="Helv" w:hAnsi="Helv" w:cs="Helv"/>
                <w:bCs/>
                <w:sz w:val="20"/>
              </w:rPr>
            </w:pPr>
          </w:p>
        </w:tc>
        <w:tc>
          <w:tcPr>
            <w:tcW w:w="1594" w:type="dxa"/>
          </w:tcPr>
          <w:p w:rsidR="00D87DA9" w:rsidRPr="00364CE8" w:rsidRDefault="00152C13" w:rsidP="002E4A34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</w:rPr>
            </w:pPr>
            <w:r>
              <w:rPr>
                <w:rFonts w:ascii="MS Sans Serif" w:hAnsi="MS Sans Serif" w:cs="MS Sans Serif"/>
                <w:sz w:val="20"/>
              </w:rPr>
              <w:t xml:space="preserve">Alla ska </w:t>
            </w:r>
            <w:r w:rsidR="00A00BF6">
              <w:rPr>
                <w:rFonts w:ascii="MS Sans Serif" w:hAnsi="MS Sans Serif" w:cs="MS Sans Serif"/>
                <w:sz w:val="20"/>
              </w:rPr>
              <w:t xml:space="preserve">ha </w:t>
            </w:r>
            <w:r w:rsidR="00674C1D">
              <w:rPr>
                <w:rFonts w:ascii="MS Sans Serif" w:hAnsi="MS Sans Serif" w:cs="MS Sans Serif"/>
                <w:sz w:val="20"/>
              </w:rPr>
              <w:t xml:space="preserve">grundläggande svenska kunskaper </w:t>
            </w:r>
            <w:r w:rsidR="00961444">
              <w:rPr>
                <w:rFonts w:ascii="MS Sans Serif" w:hAnsi="MS Sans Serif" w:cs="MS Sans Serif"/>
                <w:sz w:val="20"/>
              </w:rPr>
              <w:t xml:space="preserve">GERS nivå </w:t>
            </w:r>
            <w:r w:rsidR="00674C1D">
              <w:rPr>
                <w:rFonts w:ascii="MS Sans Serif" w:hAnsi="MS Sans Serif" w:cs="MS Sans Serif"/>
                <w:sz w:val="20"/>
              </w:rPr>
              <w:t>B1</w:t>
            </w:r>
          </w:p>
        </w:tc>
        <w:tc>
          <w:tcPr>
            <w:tcW w:w="1984" w:type="dxa"/>
          </w:tcPr>
          <w:p w:rsidR="00D87DA9" w:rsidRDefault="00EA5823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Språkutveckling med hjälp av arbetsgivaren</w:t>
            </w:r>
          </w:p>
        </w:tc>
        <w:tc>
          <w:tcPr>
            <w:tcW w:w="1134" w:type="dxa"/>
          </w:tcPr>
          <w:p w:rsidR="00D87DA9" w:rsidRPr="00364CE8" w:rsidRDefault="00674C1D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HR</w:t>
            </w:r>
          </w:p>
        </w:tc>
        <w:tc>
          <w:tcPr>
            <w:tcW w:w="1379" w:type="dxa"/>
          </w:tcPr>
          <w:p w:rsidR="00D87DA9" w:rsidRDefault="00674C1D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Påbörjas 2020</w:t>
            </w:r>
            <w:r w:rsidR="00BA7E5B">
              <w:rPr>
                <w:rFonts w:ascii="Helv" w:hAnsi="Helv" w:cs="Helv"/>
                <w:bCs/>
                <w:sz w:val="20"/>
              </w:rPr>
              <w:t xml:space="preserve"> </w:t>
            </w:r>
          </w:p>
        </w:tc>
        <w:tc>
          <w:tcPr>
            <w:tcW w:w="1217" w:type="dxa"/>
          </w:tcPr>
          <w:p w:rsidR="00D87DA9" w:rsidRDefault="00D87DA9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</w:tc>
      </w:tr>
    </w:tbl>
    <w:p w:rsidR="00856226" w:rsidRPr="00364CE8" w:rsidRDefault="00856226" w:rsidP="00856226">
      <w:pPr>
        <w:pStyle w:val="Liststycke"/>
        <w:ind w:left="360"/>
        <w:rPr>
          <w:rFonts w:ascii="Helv" w:hAnsi="Helv"/>
          <w:sz w:val="20"/>
        </w:rPr>
      </w:pPr>
    </w:p>
    <w:p w:rsidR="00856226" w:rsidRDefault="00856226" w:rsidP="00856226">
      <w:pPr>
        <w:pStyle w:val="Liststycke"/>
        <w:ind w:left="360"/>
        <w:rPr>
          <w:rFonts w:ascii="Helv" w:hAnsi="Helv"/>
          <w:sz w:val="20"/>
        </w:rPr>
      </w:pPr>
    </w:p>
    <w:p w:rsidR="00F06A7F" w:rsidRPr="00364CE8" w:rsidRDefault="002F385A" w:rsidP="002F385A">
      <w:pPr>
        <w:rPr>
          <w:rFonts w:ascii="Helv" w:hAnsi="Helv"/>
          <w:b/>
          <w:sz w:val="20"/>
        </w:rPr>
      </w:pPr>
      <w:r w:rsidRPr="00364CE8">
        <w:rPr>
          <w:rFonts w:ascii="Helv" w:hAnsi="Helv"/>
          <w:b/>
          <w:sz w:val="20"/>
        </w:rPr>
        <w:t xml:space="preserve">Område: </w:t>
      </w:r>
      <w:r w:rsidR="00F06A7F" w:rsidRPr="00364CE8">
        <w:rPr>
          <w:rFonts w:ascii="Helv" w:hAnsi="Helv"/>
          <w:b/>
          <w:sz w:val="20"/>
        </w:rPr>
        <w:t>Möjlighet att förena förvärvsarbete och föräldraskap</w:t>
      </w:r>
    </w:p>
    <w:p w:rsidR="002F385A" w:rsidRPr="00364CE8" w:rsidRDefault="002F385A" w:rsidP="002F385A">
      <w:pPr>
        <w:rPr>
          <w:rFonts w:ascii="Helv" w:hAnsi="Helv"/>
          <w:b/>
          <w:sz w:val="20"/>
        </w:rPr>
      </w:pPr>
      <w:r w:rsidRPr="00364CE8">
        <w:rPr>
          <w:rFonts w:ascii="Helv" w:hAnsi="Helv"/>
          <w:b/>
          <w:sz w:val="20"/>
        </w:rPr>
        <w:t xml:space="preserve">Mål: </w:t>
      </w:r>
      <w:r w:rsidRPr="00364CE8">
        <w:rPr>
          <w:rFonts w:ascii="MS Sans Serif" w:hAnsi="MS Sans Serif" w:cs="MS Sans Serif"/>
          <w:sz w:val="20"/>
        </w:rPr>
        <w:t>Renova ska underlätta för kvinnor och män att förena förvärvsarbete och föräldraskap.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65"/>
        <w:gridCol w:w="1538"/>
        <w:gridCol w:w="1841"/>
        <w:gridCol w:w="1183"/>
        <w:gridCol w:w="1214"/>
        <w:gridCol w:w="1529"/>
      </w:tblGrid>
      <w:tr w:rsidR="00BC6F1D" w:rsidRPr="00364CE8" w:rsidTr="00674C1D">
        <w:tc>
          <w:tcPr>
            <w:tcW w:w="1665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ind w:right="11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Diskriminerings</w:t>
            </w:r>
            <w:r>
              <w:rPr>
                <w:rFonts w:ascii="Helv" w:hAnsi="Helv" w:cs="Helv"/>
                <w:bCs/>
                <w:sz w:val="20"/>
              </w:rPr>
              <w:t>-</w:t>
            </w:r>
            <w:r w:rsidRPr="00364CE8">
              <w:rPr>
                <w:rFonts w:ascii="Helv" w:hAnsi="Helv" w:cs="Helv"/>
                <w:bCs/>
                <w:sz w:val="20"/>
              </w:rPr>
              <w:t xml:space="preserve">grund </w:t>
            </w:r>
          </w:p>
        </w:tc>
        <w:tc>
          <w:tcPr>
            <w:tcW w:w="1538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Så här vill vi ha det</w:t>
            </w:r>
          </w:p>
        </w:tc>
        <w:tc>
          <w:tcPr>
            <w:tcW w:w="1841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Åtgärd</w:t>
            </w:r>
          </w:p>
        </w:tc>
        <w:tc>
          <w:tcPr>
            <w:tcW w:w="1183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Ansvarig</w:t>
            </w:r>
          </w:p>
        </w:tc>
        <w:tc>
          <w:tcPr>
            <w:tcW w:w="1214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Tidplan</w:t>
            </w:r>
          </w:p>
        </w:tc>
        <w:tc>
          <w:tcPr>
            <w:tcW w:w="1529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Uppföljning</w:t>
            </w:r>
          </w:p>
        </w:tc>
      </w:tr>
      <w:tr w:rsidR="00BC6F1D" w:rsidRPr="00364CE8" w:rsidTr="00674C1D">
        <w:tc>
          <w:tcPr>
            <w:tcW w:w="1665" w:type="dxa"/>
          </w:tcPr>
          <w:p w:rsidR="007E4020" w:rsidRPr="00364CE8" w:rsidRDefault="00674C1D" w:rsidP="002E4A34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</w:rPr>
            </w:pPr>
            <w:r>
              <w:rPr>
                <w:rFonts w:ascii="Helv" w:hAnsi="Helv"/>
                <w:sz w:val="20"/>
              </w:rPr>
              <w:t>Alla</w:t>
            </w:r>
          </w:p>
        </w:tc>
        <w:tc>
          <w:tcPr>
            <w:tcW w:w="1538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MS Sans Serif" w:hAnsi="MS Sans Serif" w:cs="MS Sans Serif"/>
                <w:sz w:val="20"/>
              </w:rPr>
              <w:t xml:space="preserve">Renova ska underlätta för kvinnor och män att förena förvärvsarbete och föräldraskap. </w:t>
            </w:r>
          </w:p>
        </w:tc>
        <w:tc>
          <w:tcPr>
            <w:tcW w:w="1841" w:type="dxa"/>
          </w:tcPr>
          <w:p w:rsidR="007E4020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Jobba med åtgärder utifrån genomförd kartläggning som genomförts av studenter från P-programmet</w:t>
            </w:r>
            <w:r w:rsidRPr="00364CE8">
              <w:rPr>
                <w:rFonts w:ascii="Helv" w:hAnsi="Helv" w:cs="Helv"/>
                <w:bCs/>
                <w:sz w:val="20"/>
              </w:rPr>
              <w:t>.</w:t>
            </w:r>
          </w:p>
          <w:p w:rsidR="007E4020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674C1D" w:rsidRDefault="00674C1D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Pr="00364CE8" w:rsidRDefault="007E4020" w:rsidP="00972E4F">
            <w:pPr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 xml:space="preserve">Schemaläggning genom </w:t>
            </w:r>
            <w:proofErr w:type="gramStart"/>
            <w:r w:rsidRPr="00364CE8">
              <w:rPr>
                <w:rFonts w:ascii="Helv" w:hAnsi="Helv" w:cs="Helv"/>
                <w:bCs/>
                <w:sz w:val="20"/>
              </w:rPr>
              <w:t>it- verktyg</w:t>
            </w:r>
            <w:proofErr w:type="gramEnd"/>
            <w:r w:rsidR="00BC6F1D">
              <w:rPr>
                <w:rFonts w:ascii="Helv" w:hAnsi="Helv" w:cs="Helv"/>
                <w:bCs/>
                <w:sz w:val="20"/>
              </w:rPr>
              <w:t xml:space="preserve"> </w:t>
            </w:r>
            <w:r w:rsidRPr="00364CE8">
              <w:rPr>
                <w:rFonts w:ascii="Helv" w:hAnsi="Helv" w:cs="Helv"/>
                <w:bCs/>
                <w:sz w:val="20"/>
              </w:rPr>
              <w:t xml:space="preserve">för att lättare kunna lägga mer flexibla scheman. </w:t>
            </w:r>
          </w:p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Öka delaktigheten hos medarbetarna.</w:t>
            </w:r>
          </w:p>
        </w:tc>
        <w:tc>
          <w:tcPr>
            <w:tcW w:w="1183" w:type="dxa"/>
          </w:tcPr>
          <w:p w:rsidR="007E4020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HR/Chef</w:t>
            </w:r>
          </w:p>
          <w:p w:rsidR="007E4020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1276B9" w:rsidRDefault="001276B9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674C1D" w:rsidRDefault="00674C1D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674C1D" w:rsidRDefault="00674C1D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Default="00D747D7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IT</w:t>
            </w:r>
            <w:r w:rsidR="007E4020">
              <w:rPr>
                <w:rFonts w:ascii="Helv" w:hAnsi="Helv" w:cs="Helv"/>
                <w:bCs/>
                <w:sz w:val="20"/>
              </w:rPr>
              <w:t>/Chef</w:t>
            </w:r>
          </w:p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</w:tc>
        <w:tc>
          <w:tcPr>
            <w:tcW w:w="1214" w:type="dxa"/>
          </w:tcPr>
          <w:p w:rsidR="007E4020" w:rsidRDefault="002F2BD5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20</w:t>
            </w:r>
            <w:r w:rsidR="00D747D7">
              <w:rPr>
                <w:rFonts w:ascii="Helv" w:hAnsi="Helv" w:cs="Helv"/>
                <w:bCs/>
                <w:sz w:val="20"/>
              </w:rPr>
              <w:t>20</w:t>
            </w:r>
          </w:p>
          <w:p w:rsidR="007E4020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1276B9" w:rsidRDefault="001276B9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674C1D" w:rsidRDefault="00674C1D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Pr="00364CE8" w:rsidRDefault="00D747D7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br/>
              <w:t>2020</w:t>
            </w:r>
          </w:p>
        </w:tc>
        <w:tc>
          <w:tcPr>
            <w:tcW w:w="1529" w:type="dxa"/>
          </w:tcPr>
          <w:p w:rsidR="007E4020" w:rsidRDefault="000A601E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 xml:space="preserve">Frågan diskuteras i </w:t>
            </w:r>
            <w:proofErr w:type="spellStart"/>
            <w:r>
              <w:rPr>
                <w:rFonts w:ascii="Helv" w:hAnsi="Helv" w:cs="Helv"/>
                <w:bCs/>
                <w:sz w:val="20"/>
              </w:rPr>
              <w:t>resp</w:t>
            </w:r>
            <w:proofErr w:type="spellEnd"/>
            <w:r>
              <w:rPr>
                <w:rFonts w:ascii="Helv" w:hAnsi="Helv" w:cs="Helv"/>
                <w:bCs/>
                <w:sz w:val="20"/>
              </w:rPr>
              <w:t xml:space="preserve"> ledningsgrupp 2019</w:t>
            </w:r>
          </w:p>
        </w:tc>
      </w:tr>
    </w:tbl>
    <w:p w:rsidR="0087038D" w:rsidRDefault="0087038D" w:rsidP="007949F8">
      <w:pPr>
        <w:pStyle w:val="Liststycke"/>
        <w:ind w:left="360"/>
        <w:rPr>
          <w:rFonts w:ascii="Helv" w:hAnsi="Helv"/>
          <w:sz w:val="20"/>
        </w:rPr>
      </w:pPr>
    </w:p>
    <w:p w:rsidR="0087038D" w:rsidRDefault="0087038D" w:rsidP="007949F8">
      <w:pPr>
        <w:pStyle w:val="Liststycke"/>
        <w:ind w:left="360"/>
        <w:rPr>
          <w:rFonts w:ascii="Helv" w:hAnsi="Helv"/>
          <w:sz w:val="20"/>
        </w:rPr>
      </w:pPr>
    </w:p>
    <w:p w:rsidR="0087038D" w:rsidRDefault="0087038D" w:rsidP="007949F8">
      <w:pPr>
        <w:pStyle w:val="Liststycke"/>
        <w:ind w:left="360"/>
        <w:rPr>
          <w:rFonts w:ascii="Helv" w:hAnsi="Helv"/>
          <w:sz w:val="20"/>
        </w:rPr>
      </w:pPr>
    </w:p>
    <w:p w:rsidR="0087038D" w:rsidRPr="00364CE8" w:rsidRDefault="0087038D" w:rsidP="007949F8">
      <w:pPr>
        <w:pStyle w:val="Liststycke"/>
        <w:ind w:left="360"/>
        <w:rPr>
          <w:rFonts w:ascii="Helv" w:hAnsi="Helv"/>
          <w:sz w:val="20"/>
        </w:rPr>
      </w:pPr>
    </w:p>
    <w:p w:rsidR="00F06A7F" w:rsidRPr="00364CE8" w:rsidRDefault="002F385A" w:rsidP="002F385A">
      <w:pPr>
        <w:rPr>
          <w:rFonts w:ascii="Helv" w:hAnsi="Helv"/>
          <w:b/>
          <w:sz w:val="20"/>
        </w:rPr>
      </w:pPr>
      <w:r w:rsidRPr="00364CE8">
        <w:rPr>
          <w:rFonts w:ascii="Helv" w:hAnsi="Helv"/>
          <w:b/>
          <w:sz w:val="20"/>
        </w:rPr>
        <w:t xml:space="preserve">Område: </w:t>
      </w:r>
      <w:r w:rsidR="00F06A7F" w:rsidRPr="00364CE8">
        <w:rPr>
          <w:rFonts w:ascii="Helv" w:hAnsi="Helv"/>
          <w:b/>
          <w:sz w:val="20"/>
        </w:rPr>
        <w:t>Kränkande särbehandling</w:t>
      </w:r>
    </w:p>
    <w:p w:rsidR="00316E05" w:rsidRPr="00364CE8" w:rsidRDefault="002F385A" w:rsidP="00551B81">
      <w:pPr>
        <w:rPr>
          <w:rFonts w:ascii="Helv" w:hAnsi="Helv"/>
          <w:b/>
          <w:sz w:val="20"/>
        </w:rPr>
      </w:pPr>
      <w:r w:rsidRPr="00364CE8">
        <w:rPr>
          <w:rFonts w:ascii="Helv" w:hAnsi="Helv"/>
          <w:b/>
          <w:sz w:val="20"/>
        </w:rPr>
        <w:t xml:space="preserve">Mål: </w:t>
      </w:r>
      <w:r w:rsidRPr="00364CE8">
        <w:rPr>
          <w:rFonts w:ascii="Helv" w:hAnsi="Helv"/>
          <w:sz w:val="20"/>
        </w:rPr>
        <w:t>Ingen medarbetare ska känna sig utsatt för kränkande särbehandling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661"/>
        <w:gridCol w:w="1563"/>
        <w:gridCol w:w="1691"/>
        <w:gridCol w:w="1317"/>
        <w:gridCol w:w="1276"/>
        <w:gridCol w:w="1462"/>
      </w:tblGrid>
      <w:tr w:rsidR="00BC6F1D" w:rsidRPr="00364CE8" w:rsidTr="00F303B2">
        <w:tc>
          <w:tcPr>
            <w:tcW w:w="1661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ind w:right="11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Diskriminerings</w:t>
            </w:r>
            <w:r>
              <w:rPr>
                <w:rFonts w:ascii="Helv" w:hAnsi="Helv" w:cs="Helv"/>
                <w:bCs/>
                <w:sz w:val="20"/>
              </w:rPr>
              <w:t>-</w:t>
            </w:r>
            <w:r w:rsidRPr="00364CE8">
              <w:rPr>
                <w:rFonts w:ascii="Helv" w:hAnsi="Helv" w:cs="Helv"/>
                <w:bCs/>
                <w:sz w:val="20"/>
              </w:rPr>
              <w:t xml:space="preserve">grund </w:t>
            </w:r>
          </w:p>
        </w:tc>
        <w:tc>
          <w:tcPr>
            <w:tcW w:w="1563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Så här vill vi ha det</w:t>
            </w:r>
          </w:p>
        </w:tc>
        <w:tc>
          <w:tcPr>
            <w:tcW w:w="1691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Åtgärd</w:t>
            </w:r>
          </w:p>
        </w:tc>
        <w:tc>
          <w:tcPr>
            <w:tcW w:w="1317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Ansvarig</w:t>
            </w:r>
          </w:p>
        </w:tc>
        <w:tc>
          <w:tcPr>
            <w:tcW w:w="1276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 w:rsidRPr="00364CE8">
              <w:rPr>
                <w:rFonts w:ascii="Helv" w:hAnsi="Helv" w:cs="Helv"/>
                <w:bCs/>
                <w:sz w:val="20"/>
              </w:rPr>
              <w:t>Tidplan</w:t>
            </w:r>
          </w:p>
        </w:tc>
        <w:tc>
          <w:tcPr>
            <w:tcW w:w="1462" w:type="dxa"/>
          </w:tcPr>
          <w:p w:rsidR="007E4020" w:rsidRPr="00364CE8" w:rsidRDefault="007E4020" w:rsidP="002E4A34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Uppföljning</w:t>
            </w:r>
          </w:p>
        </w:tc>
      </w:tr>
      <w:tr w:rsidR="00BC6F1D" w:rsidRPr="00364CE8" w:rsidTr="00F303B2">
        <w:tc>
          <w:tcPr>
            <w:tcW w:w="1661" w:type="dxa"/>
          </w:tcPr>
          <w:p w:rsidR="007E4020" w:rsidRPr="00364CE8" w:rsidRDefault="007E4020" w:rsidP="00807CC2">
            <w:pPr>
              <w:rPr>
                <w:rFonts w:ascii="MS Sans Serif" w:hAnsi="MS Sans Serif" w:cs="MS Sans Serif"/>
                <w:sz w:val="20"/>
              </w:rPr>
            </w:pPr>
            <w:r w:rsidRPr="00364CE8">
              <w:rPr>
                <w:rFonts w:ascii="Helv" w:hAnsi="Helv"/>
                <w:sz w:val="20"/>
              </w:rPr>
              <w:t>Alla</w:t>
            </w:r>
          </w:p>
        </w:tc>
        <w:tc>
          <w:tcPr>
            <w:tcW w:w="1563" w:type="dxa"/>
          </w:tcPr>
          <w:p w:rsidR="007E4020" w:rsidRPr="002F2BD5" w:rsidRDefault="007E4020" w:rsidP="00807CC2">
            <w:pPr>
              <w:rPr>
                <w:rFonts w:ascii="MS Sans Serif" w:hAnsi="MS Sans Serif" w:cs="MS Sans Serif"/>
                <w:sz w:val="20"/>
              </w:rPr>
            </w:pPr>
            <w:proofErr w:type="spellStart"/>
            <w:r w:rsidRPr="00364CE8">
              <w:rPr>
                <w:rFonts w:ascii="MS Sans Serif" w:hAnsi="MS Sans Serif" w:cs="MS Sans Serif"/>
                <w:sz w:val="20"/>
              </w:rPr>
              <w:t>Renovas</w:t>
            </w:r>
            <w:proofErr w:type="spellEnd"/>
            <w:r w:rsidRPr="00364CE8">
              <w:rPr>
                <w:rFonts w:ascii="MS Sans Serif" w:hAnsi="MS Sans Serif" w:cs="MS Sans Serif"/>
                <w:sz w:val="20"/>
              </w:rPr>
              <w:t xml:space="preserve"> förhållnings</w:t>
            </w:r>
            <w:r w:rsidR="00F303B2">
              <w:rPr>
                <w:rFonts w:ascii="MS Sans Serif" w:hAnsi="MS Sans Serif" w:cs="MS Sans Serif"/>
                <w:sz w:val="20"/>
              </w:rPr>
              <w:t>-</w:t>
            </w:r>
            <w:r w:rsidRPr="00364CE8">
              <w:rPr>
                <w:rFonts w:ascii="MS Sans Serif" w:hAnsi="MS Sans Serif" w:cs="MS Sans Serif"/>
                <w:sz w:val="20"/>
              </w:rPr>
              <w:t xml:space="preserve">sätt ska följas av alla anställda </w:t>
            </w:r>
            <w:r w:rsidRPr="002F2BD5">
              <w:rPr>
                <w:rFonts w:ascii="MS Sans Serif" w:hAnsi="MS Sans Serif" w:cs="MS Sans Serif"/>
                <w:sz w:val="20"/>
              </w:rPr>
              <w:t>samt öka den normkritiska kompetensen</w:t>
            </w:r>
          </w:p>
          <w:p w:rsidR="00F303B2" w:rsidRPr="002F2BD5" w:rsidRDefault="00F303B2" w:rsidP="00807CC2">
            <w:pPr>
              <w:rPr>
                <w:rFonts w:ascii="Helv" w:hAnsi="Helv" w:cs="Helv"/>
                <w:bCs/>
                <w:sz w:val="20"/>
              </w:rPr>
            </w:pPr>
          </w:p>
          <w:p w:rsidR="00F303B2" w:rsidRDefault="00F303B2" w:rsidP="00807CC2">
            <w:pPr>
              <w:rPr>
                <w:rFonts w:ascii="Helv" w:hAnsi="Helv" w:cs="Helv"/>
                <w:bCs/>
                <w:sz w:val="20"/>
              </w:rPr>
            </w:pPr>
          </w:p>
          <w:p w:rsidR="00F303B2" w:rsidRPr="00364CE8" w:rsidRDefault="00F303B2" w:rsidP="00807CC2">
            <w:pPr>
              <w:rPr>
                <w:rFonts w:ascii="Helv" w:hAnsi="Helv" w:cs="Helv"/>
                <w:bCs/>
                <w:sz w:val="20"/>
              </w:rPr>
            </w:pPr>
          </w:p>
        </w:tc>
        <w:tc>
          <w:tcPr>
            <w:tcW w:w="1691" w:type="dxa"/>
          </w:tcPr>
          <w:p w:rsidR="007E4020" w:rsidRDefault="00674C1D" w:rsidP="00807CC2">
            <w:pPr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Enligt</w:t>
            </w:r>
            <w:r w:rsidR="0087038D">
              <w:rPr>
                <w:rFonts w:ascii="Helv" w:hAnsi="Helv" w:cs="Helv"/>
                <w:bCs/>
                <w:sz w:val="20"/>
              </w:rPr>
              <w:t xml:space="preserve"> rutin </w:t>
            </w:r>
            <w:r w:rsidR="007E4020" w:rsidRPr="00364CE8">
              <w:rPr>
                <w:rFonts w:ascii="Helv" w:hAnsi="Helv" w:cs="Helv"/>
                <w:bCs/>
                <w:sz w:val="20"/>
              </w:rPr>
              <w:t>Kränkande särbehandling känd</w:t>
            </w:r>
            <w:r w:rsidR="007E4020">
              <w:rPr>
                <w:rFonts w:ascii="Helv" w:hAnsi="Helv" w:cs="Helv"/>
                <w:bCs/>
                <w:sz w:val="20"/>
              </w:rPr>
              <w:t xml:space="preserve"> för alla medarbetare</w:t>
            </w:r>
            <w:r w:rsidR="007E4020" w:rsidRPr="00364CE8">
              <w:rPr>
                <w:rFonts w:ascii="Helv" w:hAnsi="Helv" w:cs="Helv"/>
                <w:bCs/>
                <w:sz w:val="20"/>
              </w:rPr>
              <w:t>. Dialog på APT.</w:t>
            </w:r>
          </w:p>
          <w:p w:rsidR="00F303B2" w:rsidRDefault="00D747D7" w:rsidP="00EE5F5A">
            <w:pPr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Uppförandekoden</w:t>
            </w:r>
          </w:p>
          <w:p w:rsidR="00A02B10" w:rsidRDefault="00A02B10" w:rsidP="00EE5F5A">
            <w:pPr>
              <w:rPr>
                <w:rFonts w:ascii="Helv" w:hAnsi="Helv" w:cs="Helv"/>
                <w:bCs/>
                <w:sz w:val="20"/>
              </w:rPr>
            </w:pPr>
          </w:p>
          <w:p w:rsidR="00F303B2" w:rsidRPr="00364CE8" w:rsidRDefault="00F303B2" w:rsidP="00EE5F5A">
            <w:pPr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/>
                <w:sz w:val="20"/>
              </w:rPr>
              <w:t>Inventering kopplat till #</w:t>
            </w:r>
            <w:proofErr w:type="spellStart"/>
            <w:r>
              <w:rPr>
                <w:rFonts w:ascii="Helv" w:hAnsi="Helv"/>
                <w:sz w:val="20"/>
              </w:rPr>
              <w:t>Metoo</w:t>
            </w:r>
            <w:proofErr w:type="spellEnd"/>
            <w:r>
              <w:rPr>
                <w:rFonts w:ascii="Helv" w:hAnsi="Helv"/>
                <w:sz w:val="20"/>
              </w:rPr>
              <w:t xml:space="preserve">. Hur har </w:t>
            </w:r>
            <w:r>
              <w:rPr>
                <w:rFonts w:ascii="Helv" w:hAnsi="Helv"/>
                <w:sz w:val="20"/>
              </w:rPr>
              <w:lastRenderedPageBreak/>
              <w:t>vi det på Renova?</w:t>
            </w:r>
          </w:p>
        </w:tc>
        <w:tc>
          <w:tcPr>
            <w:tcW w:w="1317" w:type="dxa"/>
          </w:tcPr>
          <w:p w:rsidR="007E4020" w:rsidRDefault="007E4020" w:rsidP="00807CC2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lastRenderedPageBreak/>
              <w:t>HR/Chef</w:t>
            </w:r>
          </w:p>
          <w:p w:rsidR="007E4020" w:rsidRDefault="007E4020" w:rsidP="00807CC2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7E4020" w:rsidRPr="00364CE8" w:rsidRDefault="007E4020" w:rsidP="00807CC2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</w:tc>
        <w:tc>
          <w:tcPr>
            <w:tcW w:w="1276" w:type="dxa"/>
          </w:tcPr>
          <w:p w:rsidR="007E4020" w:rsidRDefault="00674C1D" w:rsidP="00807CC2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t>Årligen</w:t>
            </w:r>
          </w:p>
          <w:p w:rsidR="00F303B2" w:rsidRDefault="00F303B2" w:rsidP="00807CC2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F303B2" w:rsidRDefault="00F303B2" w:rsidP="00807CC2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F303B2" w:rsidRDefault="00F303B2" w:rsidP="00807CC2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F303B2" w:rsidRDefault="00F303B2" w:rsidP="00807CC2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F303B2" w:rsidRDefault="00F303B2" w:rsidP="00807CC2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F303B2" w:rsidRDefault="00F303B2" w:rsidP="00807CC2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F303B2" w:rsidRDefault="00F303B2" w:rsidP="00807CC2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F303B2" w:rsidRDefault="00F303B2" w:rsidP="00807CC2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2F2BD5" w:rsidRDefault="002F2BD5" w:rsidP="00807CC2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D747D7" w:rsidRDefault="00D747D7" w:rsidP="00807CC2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F303B2" w:rsidRPr="00364CE8" w:rsidRDefault="00F303B2" w:rsidP="00807CC2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  <w:r>
              <w:rPr>
                <w:rFonts w:ascii="Helv" w:hAnsi="Helv" w:cs="Helv"/>
                <w:bCs/>
                <w:sz w:val="20"/>
              </w:rPr>
              <w:lastRenderedPageBreak/>
              <w:t>Följs upp i medarbetar-enkäten 2</w:t>
            </w:r>
            <w:r w:rsidR="00D747D7">
              <w:rPr>
                <w:rFonts w:ascii="Helv" w:hAnsi="Helv" w:cs="Helv"/>
                <w:bCs/>
                <w:sz w:val="20"/>
              </w:rPr>
              <w:t>019</w:t>
            </w:r>
          </w:p>
        </w:tc>
        <w:tc>
          <w:tcPr>
            <w:tcW w:w="1462" w:type="dxa"/>
          </w:tcPr>
          <w:p w:rsidR="007E4020" w:rsidRDefault="007E4020" w:rsidP="0087038D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F303B2" w:rsidRDefault="00F303B2" w:rsidP="0087038D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F303B2" w:rsidRDefault="00F303B2" w:rsidP="0087038D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F303B2" w:rsidRDefault="00F303B2" w:rsidP="0087038D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F303B2" w:rsidRDefault="00F303B2" w:rsidP="0087038D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F303B2" w:rsidRDefault="00F303B2" w:rsidP="0087038D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F303B2" w:rsidRDefault="00F303B2" w:rsidP="0087038D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F303B2" w:rsidRDefault="00F303B2" w:rsidP="0087038D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F303B2" w:rsidRDefault="00F303B2" w:rsidP="0087038D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  <w:p w:rsidR="00F303B2" w:rsidRDefault="00F303B2" w:rsidP="0087038D">
            <w:pPr>
              <w:autoSpaceDE w:val="0"/>
              <w:autoSpaceDN w:val="0"/>
              <w:adjustRightInd w:val="0"/>
              <w:rPr>
                <w:rFonts w:ascii="Helv" w:hAnsi="Helv" w:cs="Helv"/>
                <w:bCs/>
                <w:sz w:val="20"/>
              </w:rPr>
            </w:pPr>
          </w:p>
        </w:tc>
      </w:tr>
    </w:tbl>
    <w:p w:rsidR="00A9551F" w:rsidRPr="00364CE8" w:rsidRDefault="00A9551F" w:rsidP="003C5FDD">
      <w:pPr>
        <w:rPr>
          <w:rFonts w:ascii="Helv" w:hAnsi="Helv" w:cs="Helv"/>
          <w:bCs/>
          <w:sz w:val="20"/>
        </w:rPr>
      </w:pPr>
    </w:p>
    <w:p w:rsidR="00551B81" w:rsidRPr="00364CE8" w:rsidRDefault="00551B81" w:rsidP="0090291E">
      <w:pPr>
        <w:autoSpaceDE w:val="0"/>
        <w:autoSpaceDN w:val="0"/>
        <w:adjustRightInd w:val="0"/>
        <w:rPr>
          <w:rFonts w:ascii="Helv" w:hAnsi="Helv"/>
          <w:b/>
          <w:sz w:val="20"/>
          <w:highlight w:val="lightGray"/>
        </w:rPr>
      </w:pPr>
    </w:p>
    <w:p w:rsidR="00551B81" w:rsidRDefault="00551B81" w:rsidP="0090291E">
      <w:pPr>
        <w:autoSpaceDE w:val="0"/>
        <w:autoSpaceDN w:val="0"/>
        <w:adjustRightInd w:val="0"/>
        <w:rPr>
          <w:rFonts w:ascii="Helv" w:hAnsi="Helv"/>
          <w:b/>
          <w:sz w:val="20"/>
          <w:highlight w:val="lightGray"/>
        </w:rPr>
      </w:pPr>
    </w:p>
    <w:p w:rsidR="00FF7CA2" w:rsidRDefault="00FF7CA2" w:rsidP="0090291E">
      <w:pPr>
        <w:autoSpaceDE w:val="0"/>
        <w:autoSpaceDN w:val="0"/>
        <w:adjustRightInd w:val="0"/>
        <w:rPr>
          <w:rFonts w:ascii="Helv" w:hAnsi="Helv"/>
          <w:b/>
          <w:sz w:val="20"/>
          <w:highlight w:val="lightGray"/>
        </w:rPr>
      </w:pPr>
    </w:p>
    <w:p w:rsidR="00FF7CA2" w:rsidRDefault="00FF7CA2" w:rsidP="0090291E">
      <w:pPr>
        <w:autoSpaceDE w:val="0"/>
        <w:autoSpaceDN w:val="0"/>
        <w:adjustRightInd w:val="0"/>
        <w:rPr>
          <w:rFonts w:ascii="Helv" w:hAnsi="Helv"/>
          <w:b/>
          <w:sz w:val="20"/>
          <w:highlight w:val="lightGray"/>
        </w:rPr>
      </w:pPr>
    </w:p>
    <w:p w:rsidR="00FF7CA2" w:rsidRDefault="00FF7CA2" w:rsidP="0090291E">
      <w:pPr>
        <w:autoSpaceDE w:val="0"/>
        <w:autoSpaceDN w:val="0"/>
        <w:adjustRightInd w:val="0"/>
        <w:rPr>
          <w:rFonts w:ascii="Helv" w:hAnsi="Helv"/>
          <w:b/>
          <w:sz w:val="20"/>
          <w:highlight w:val="lightGray"/>
        </w:rPr>
      </w:pPr>
    </w:p>
    <w:p w:rsidR="00FF7CA2" w:rsidRDefault="00FF7CA2" w:rsidP="0090291E">
      <w:pPr>
        <w:autoSpaceDE w:val="0"/>
        <w:autoSpaceDN w:val="0"/>
        <w:adjustRightInd w:val="0"/>
        <w:rPr>
          <w:rFonts w:ascii="Helv" w:hAnsi="Helv"/>
          <w:b/>
          <w:sz w:val="20"/>
          <w:highlight w:val="lightGray"/>
        </w:rPr>
      </w:pPr>
    </w:p>
    <w:p w:rsidR="00FF7CA2" w:rsidRDefault="00FF7CA2" w:rsidP="0090291E">
      <w:pPr>
        <w:autoSpaceDE w:val="0"/>
        <w:autoSpaceDN w:val="0"/>
        <w:adjustRightInd w:val="0"/>
        <w:rPr>
          <w:rFonts w:ascii="Helv" w:hAnsi="Helv"/>
          <w:b/>
          <w:sz w:val="20"/>
          <w:highlight w:val="lightGray"/>
        </w:rPr>
      </w:pPr>
    </w:p>
    <w:p w:rsidR="00FF7CA2" w:rsidRDefault="00FF7CA2" w:rsidP="0090291E">
      <w:pPr>
        <w:autoSpaceDE w:val="0"/>
        <w:autoSpaceDN w:val="0"/>
        <w:adjustRightInd w:val="0"/>
        <w:rPr>
          <w:rFonts w:ascii="Helv" w:hAnsi="Helv"/>
          <w:b/>
          <w:sz w:val="20"/>
          <w:highlight w:val="lightGray"/>
        </w:rPr>
      </w:pPr>
    </w:p>
    <w:sectPr w:rsidR="00FF7CA2" w:rsidSect="00AA4EC1">
      <w:headerReference w:type="default" r:id="rId8"/>
      <w:footerReference w:type="default" r:id="rId9"/>
      <w:pgSz w:w="12240" w:h="15840"/>
      <w:pgMar w:top="1417" w:right="1417" w:bottom="1417" w:left="184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B25" w:rsidRDefault="00003B25" w:rsidP="00FF7647">
      <w:r>
        <w:separator/>
      </w:r>
    </w:p>
  </w:endnote>
  <w:endnote w:type="continuationSeparator" w:id="0">
    <w:p w:rsidR="00003B25" w:rsidRDefault="00003B25" w:rsidP="00FF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13672"/>
      <w:docPartObj>
        <w:docPartGallery w:val="Page Numbers (Bottom of Page)"/>
        <w:docPartUnique/>
      </w:docPartObj>
    </w:sdtPr>
    <w:sdtEndPr/>
    <w:sdtContent>
      <w:p w:rsidR="00F623B0" w:rsidRDefault="00F623B0">
        <w:pPr>
          <w:pStyle w:val="Sidfo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623B0" w:rsidRDefault="00F623B0">
    <w:pPr>
      <w:pStyle w:val="Sidfo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B25" w:rsidRDefault="00003B25" w:rsidP="00FF7647">
      <w:r>
        <w:separator/>
      </w:r>
    </w:p>
  </w:footnote>
  <w:footnote w:type="continuationSeparator" w:id="0">
    <w:p w:rsidR="00003B25" w:rsidRDefault="00003B25" w:rsidP="00FF7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3B0" w:rsidRDefault="00F623B0">
    <w:pPr>
      <w:pStyle w:val="Sidhuvud"/>
    </w:pPr>
    <w:r>
      <w:rPr>
        <w:noProof/>
      </w:rPr>
      <w:drawing>
        <wp:inline distT="0" distB="0" distL="0" distR="0" wp14:anchorId="319BCF91" wp14:editId="4176B4EF">
          <wp:extent cx="1114425" cy="590550"/>
          <wp:effectExtent l="19050" t="0" r="9525" b="0"/>
          <wp:docPr id="113" name="Bild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3B0" w:rsidRDefault="00F623B0">
    <w:pPr>
      <w:pStyle w:val="Sidhuvud"/>
    </w:pPr>
    <w:r>
      <w:tab/>
      <w:t xml:space="preserve"> 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94042DE"/>
    <w:lvl w:ilvl="0">
      <w:numFmt w:val="bullet"/>
      <w:lvlText w:val="*"/>
      <w:lvlJc w:val="left"/>
    </w:lvl>
  </w:abstractNum>
  <w:abstractNum w:abstractNumId="1" w15:restartNumberingAfterBreak="0">
    <w:nsid w:val="01792286"/>
    <w:multiLevelType w:val="hybridMultilevel"/>
    <w:tmpl w:val="36CEE2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1E6AB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0756D"/>
    <w:multiLevelType w:val="hybridMultilevel"/>
    <w:tmpl w:val="44B68D5E"/>
    <w:lvl w:ilvl="0" w:tplc="490CA674">
      <w:start w:val="1"/>
      <w:numFmt w:val="bullet"/>
      <w:lvlText w:val="-"/>
      <w:lvlJc w:val="left"/>
      <w:pPr>
        <w:ind w:left="1471" w:hanging="360"/>
      </w:pPr>
      <w:rPr>
        <w:rFonts w:ascii="Helv" w:eastAsia="Times New Roman" w:hAnsi="Helv" w:cs="Helv" w:hint="default"/>
      </w:rPr>
    </w:lvl>
    <w:lvl w:ilvl="1" w:tplc="041D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3" w15:restartNumberingAfterBreak="0">
    <w:nsid w:val="0E5E6955"/>
    <w:multiLevelType w:val="hybridMultilevel"/>
    <w:tmpl w:val="64EACC96"/>
    <w:lvl w:ilvl="0" w:tplc="C0F63E88">
      <w:numFmt w:val="bullet"/>
      <w:lvlText w:val=""/>
      <w:lvlJc w:val="left"/>
      <w:pPr>
        <w:ind w:left="185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FF0ACE"/>
    <w:multiLevelType w:val="multilevel"/>
    <w:tmpl w:val="5970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75048"/>
    <w:multiLevelType w:val="hybridMultilevel"/>
    <w:tmpl w:val="2D1E1CD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E8001A"/>
    <w:multiLevelType w:val="hybridMultilevel"/>
    <w:tmpl w:val="01BCC79C"/>
    <w:lvl w:ilvl="0" w:tplc="65783516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71" w:hanging="360"/>
      </w:pPr>
    </w:lvl>
    <w:lvl w:ilvl="2" w:tplc="041D001B" w:tentative="1">
      <w:start w:val="1"/>
      <w:numFmt w:val="lowerRoman"/>
      <w:lvlText w:val="%3."/>
      <w:lvlJc w:val="right"/>
      <w:pPr>
        <w:ind w:left="2191" w:hanging="180"/>
      </w:pPr>
    </w:lvl>
    <w:lvl w:ilvl="3" w:tplc="041D000F" w:tentative="1">
      <w:start w:val="1"/>
      <w:numFmt w:val="decimal"/>
      <w:lvlText w:val="%4."/>
      <w:lvlJc w:val="left"/>
      <w:pPr>
        <w:ind w:left="2911" w:hanging="360"/>
      </w:pPr>
    </w:lvl>
    <w:lvl w:ilvl="4" w:tplc="041D0019" w:tentative="1">
      <w:start w:val="1"/>
      <w:numFmt w:val="lowerLetter"/>
      <w:lvlText w:val="%5."/>
      <w:lvlJc w:val="left"/>
      <w:pPr>
        <w:ind w:left="3631" w:hanging="360"/>
      </w:pPr>
    </w:lvl>
    <w:lvl w:ilvl="5" w:tplc="041D001B" w:tentative="1">
      <w:start w:val="1"/>
      <w:numFmt w:val="lowerRoman"/>
      <w:lvlText w:val="%6."/>
      <w:lvlJc w:val="right"/>
      <w:pPr>
        <w:ind w:left="4351" w:hanging="180"/>
      </w:pPr>
    </w:lvl>
    <w:lvl w:ilvl="6" w:tplc="041D000F" w:tentative="1">
      <w:start w:val="1"/>
      <w:numFmt w:val="decimal"/>
      <w:lvlText w:val="%7."/>
      <w:lvlJc w:val="left"/>
      <w:pPr>
        <w:ind w:left="5071" w:hanging="360"/>
      </w:pPr>
    </w:lvl>
    <w:lvl w:ilvl="7" w:tplc="041D0019" w:tentative="1">
      <w:start w:val="1"/>
      <w:numFmt w:val="lowerLetter"/>
      <w:lvlText w:val="%8."/>
      <w:lvlJc w:val="left"/>
      <w:pPr>
        <w:ind w:left="5791" w:hanging="360"/>
      </w:pPr>
    </w:lvl>
    <w:lvl w:ilvl="8" w:tplc="041D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7" w15:restartNumberingAfterBreak="0">
    <w:nsid w:val="19323D27"/>
    <w:multiLevelType w:val="hybridMultilevel"/>
    <w:tmpl w:val="11F2E49A"/>
    <w:lvl w:ilvl="0" w:tplc="C0F63E88">
      <w:numFmt w:val="bullet"/>
      <w:lvlText w:val=""/>
      <w:lvlJc w:val="left"/>
      <w:pPr>
        <w:ind w:left="2136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1B13C5D"/>
    <w:multiLevelType w:val="hybridMultilevel"/>
    <w:tmpl w:val="EC122BD2"/>
    <w:lvl w:ilvl="0" w:tplc="C0F63E88"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AA5D51"/>
    <w:multiLevelType w:val="hybridMultilevel"/>
    <w:tmpl w:val="BD5E375A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32729F6"/>
    <w:multiLevelType w:val="hybridMultilevel"/>
    <w:tmpl w:val="02CEF6D4"/>
    <w:lvl w:ilvl="0" w:tplc="C0F63E88"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C35AC"/>
    <w:multiLevelType w:val="hybridMultilevel"/>
    <w:tmpl w:val="57EA3F70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47CD6"/>
    <w:multiLevelType w:val="hybridMultilevel"/>
    <w:tmpl w:val="5F3A9C50"/>
    <w:lvl w:ilvl="0" w:tplc="DA3A8D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A7B41"/>
    <w:multiLevelType w:val="hybridMultilevel"/>
    <w:tmpl w:val="5C06A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13788"/>
    <w:multiLevelType w:val="hybridMultilevel"/>
    <w:tmpl w:val="ADD8DE34"/>
    <w:lvl w:ilvl="0" w:tplc="041D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5" w15:restartNumberingAfterBreak="0">
    <w:nsid w:val="42476DA8"/>
    <w:multiLevelType w:val="hybridMultilevel"/>
    <w:tmpl w:val="26A25BE4"/>
    <w:lvl w:ilvl="0" w:tplc="B4187D0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3E3906"/>
    <w:multiLevelType w:val="hybridMultilevel"/>
    <w:tmpl w:val="4BEC2BE2"/>
    <w:lvl w:ilvl="0" w:tplc="A9AA75C4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71" w:hanging="360"/>
      </w:pPr>
    </w:lvl>
    <w:lvl w:ilvl="2" w:tplc="041D001B" w:tentative="1">
      <w:start w:val="1"/>
      <w:numFmt w:val="lowerRoman"/>
      <w:lvlText w:val="%3."/>
      <w:lvlJc w:val="right"/>
      <w:pPr>
        <w:ind w:left="2191" w:hanging="180"/>
      </w:pPr>
    </w:lvl>
    <w:lvl w:ilvl="3" w:tplc="041D000F" w:tentative="1">
      <w:start w:val="1"/>
      <w:numFmt w:val="decimal"/>
      <w:lvlText w:val="%4."/>
      <w:lvlJc w:val="left"/>
      <w:pPr>
        <w:ind w:left="2911" w:hanging="360"/>
      </w:pPr>
    </w:lvl>
    <w:lvl w:ilvl="4" w:tplc="041D0019" w:tentative="1">
      <w:start w:val="1"/>
      <w:numFmt w:val="lowerLetter"/>
      <w:lvlText w:val="%5."/>
      <w:lvlJc w:val="left"/>
      <w:pPr>
        <w:ind w:left="3631" w:hanging="360"/>
      </w:pPr>
    </w:lvl>
    <w:lvl w:ilvl="5" w:tplc="041D001B" w:tentative="1">
      <w:start w:val="1"/>
      <w:numFmt w:val="lowerRoman"/>
      <w:lvlText w:val="%6."/>
      <w:lvlJc w:val="right"/>
      <w:pPr>
        <w:ind w:left="4351" w:hanging="180"/>
      </w:pPr>
    </w:lvl>
    <w:lvl w:ilvl="6" w:tplc="041D000F" w:tentative="1">
      <w:start w:val="1"/>
      <w:numFmt w:val="decimal"/>
      <w:lvlText w:val="%7."/>
      <w:lvlJc w:val="left"/>
      <w:pPr>
        <w:ind w:left="5071" w:hanging="360"/>
      </w:pPr>
    </w:lvl>
    <w:lvl w:ilvl="7" w:tplc="041D0019" w:tentative="1">
      <w:start w:val="1"/>
      <w:numFmt w:val="lowerLetter"/>
      <w:lvlText w:val="%8."/>
      <w:lvlJc w:val="left"/>
      <w:pPr>
        <w:ind w:left="5791" w:hanging="360"/>
      </w:pPr>
    </w:lvl>
    <w:lvl w:ilvl="8" w:tplc="041D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7" w15:restartNumberingAfterBreak="0">
    <w:nsid w:val="459E7A9B"/>
    <w:multiLevelType w:val="hybridMultilevel"/>
    <w:tmpl w:val="B18601B8"/>
    <w:lvl w:ilvl="0" w:tplc="BB80BB72">
      <w:start w:val="3"/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  <w:i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24A0B"/>
    <w:multiLevelType w:val="hybridMultilevel"/>
    <w:tmpl w:val="BDB6A03E"/>
    <w:lvl w:ilvl="0" w:tplc="2C703B00">
      <w:start w:val="1"/>
      <w:numFmt w:val="bullet"/>
      <w:lvlText w:val="-"/>
      <w:lvlJc w:val="left"/>
      <w:pPr>
        <w:ind w:left="751" w:hanging="360"/>
      </w:pPr>
      <w:rPr>
        <w:rFonts w:ascii="Helv" w:eastAsia="Times New Roman" w:hAnsi="Helv" w:cs="Helv" w:hint="default"/>
      </w:rPr>
    </w:lvl>
    <w:lvl w:ilvl="1" w:tplc="041D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9" w15:restartNumberingAfterBreak="0">
    <w:nsid w:val="4B431B58"/>
    <w:multiLevelType w:val="hybridMultilevel"/>
    <w:tmpl w:val="C0DEB39C"/>
    <w:lvl w:ilvl="0" w:tplc="8F8C5AFA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71" w:hanging="360"/>
      </w:pPr>
    </w:lvl>
    <w:lvl w:ilvl="2" w:tplc="041D001B" w:tentative="1">
      <w:start w:val="1"/>
      <w:numFmt w:val="lowerRoman"/>
      <w:lvlText w:val="%3."/>
      <w:lvlJc w:val="right"/>
      <w:pPr>
        <w:ind w:left="2191" w:hanging="180"/>
      </w:pPr>
    </w:lvl>
    <w:lvl w:ilvl="3" w:tplc="041D000F" w:tentative="1">
      <w:start w:val="1"/>
      <w:numFmt w:val="decimal"/>
      <w:lvlText w:val="%4."/>
      <w:lvlJc w:val="left"/>
      <w:pPr>
        <w:ind w:left="2911" w:hanging="360"/>
      </w:pPr>
    </w:lvl>
    <w:lvl w:ilvl="4" w:tplc="041D0019" w:tentative="1">
      <w:start w:val="1"/>
      <w:numFmt w:val="lowerLetter"/>
      <w:lvlText w:val="%5."/>
      <w:lvlJc w:val="left"/>
      <w:pPr>
        <w:ind w:left="3631" w:hanging="360"/>
      </w:pPr>
    </w:lvl>
    <w:lvl w:ilvl="5" w:tplc="041D001B" w:tentative="1">
      <w:start w:val="1"/>
      <w:numFmt w:val="lowerRoman"/>
      <w:lvlText w:val="%6."/>
      <w:lvlJc w:val="right"/>
      <w:pPr>
        <w:ind w:left="4351" w:hanging="180"/>
      </w:pPr>
    </w:lvl>
    <w:lvl w:ilvl="6" w:tplc="041D000F" w:tentative="1">
      <w:start w:val="1"/>
      <w:numFmt w:val="decimal"/>
      <w:lvlText w:val="%7."/>
      <w:lvlJc w:val="left"/>
      <w:pPr>
        <w:ind w:left="5071" w:hanging="360"/>
      </w:pPr>
    </w:lvl>
    <w:lvl w:ilvl="7" w:tplc="041D0019" w:tentative="1">
      <w:start w:val="1"/>
      <w:numFmt w:val="lowerLetter"/>
      <w:lvlText w:val="%8."/>
      <w:lvlJc w:val="left"/>
      <w:pPr>
        <w:ind w:left="5791" w:hanging="360"/>
      </w:pPr>
    </w:lvl>
    <w:lvl w:ilvl="8" w:tplc="041D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0" w15:restartNumberingAfterBreak="0">
    <w:nsid w:val="4D4A5AA9"/>
    <w:multiLevelType w:val="hybridMultilevel"/>
    <w:tmpl w:val="B2CCCF64"/>
    <w:lvl w:ilvl="0" w:tplc="C0F63E88">
      <w:numFmt w:val="bullet"/>
      <w:lvlText w:val=""/>
      <w:lvlJc w:val="left"/>
      <w:pPr>
        <w:ind w:left="1776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1573133"/>
    <w:multiLevelType w:val="hybridMultilevel"/>
    <w:tmpl w:val="E2265F34"/>
    <w:lvl w:ilvl="0" w:tplc="E8B611C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06CA0"/>
    <w:multiLevelType w:val="hybridMultilevel"/>
    <w:tmpl w:val="88E8B0C4"/>
    <w:lvl w:ilvl="0" w:tplc="2580064A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02AB0"/>
    <w:multiLevelType w:val="hybridMultilevel"/>
    <w:tmpl w:val="C2C0ED7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494E5E"/>
    <w:multiLevelType w:val="hybridMultilevel"/>
    <w:tmpl w:val="6E3686FE"/>
    <w:lvl w:ilvl="0" w:tplc="C0F63E88"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754B8"/>
    <w:multiLevelType w:val="hybridMultilevel"/>
    <w:tmpl w:val="BF4EBCA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723BCA"/>
    <w:multiLevelType w:val="hybridMultilevel"/>
    <w:tmpl w:val="47BECE9E"/>
    <w:lvl w:ilvl="0" w:tplc="689E1216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F76FC"/>
    <w:multiLevelType w:val="hybridMultilevel"/>
    <w:tmpl w:val="8DB844B4"/>
    <w:lvl w:ilvl="0" w:tplc="D0EA3548">
      <w:start w:val="2020"/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55D6E"/>
    <w:multiLevelType w:val="hybridMultilevel"/>
    <w:tmpl w:val="051A0928"/>
    <w:lvl w:ilvl="0" w:tplc="93662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74A82"/>
    <w:multiLevelType w:val="hybridMultilevel"/>
    <w:tmpl w:val="24F07810"/>
    <w:lvl w:ilvl="0" w:tplc="73BEC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04E6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EEFEA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A7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ECA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28A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3A6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287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0CE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82C34D6"/>
    <w:multiLevelType w:val="hybridMultilevel"/>
    <w:tmpl w:val="8488D51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C127C1"/>
    <w:multiLevelType w:val="hybridMultilevel"/>
    <w:tmpl w:val="C25A87BA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37A517B"/>
    <w:multiLevelType w:val="hybridMultilevel"/>
    <w:tmpl w:val="34200C1E"/>
    <w:lvl w:ilvl="0" w:tplc="18362FE0">
      <w:start w:val="2019"/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816165"/>
    <w:multiLevelType w:val="hybridMultilevel"/>
    <w:tmpl w:val="9760E2EA"/>
    <w:lvl w:ilvl="0" w:tplc="2A5EE6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12"/>
  </w:num>
  <w:num w:numId="3">
    <w:abstractNumId w:val="28"/>
  </w:num>
  <w:num w:numId="4">
    <w:abstractNumId w:val="19"/>
  </w:num>
  <w:num w:numId="5">
    <w:abstractNumId w:val="9"/>
  </w:num>
  <w:num w:numId="6">
    <w:abstractNumId w:val="18"/>
  </w:num>
  <w:num w:numId="7">
    <w:abstractNumId w:val="14"/>
  </w:num>
  <w:num w:numId="8">
    <w:abstractNumId w:val="16"/>
  </w:num>
  <w:num w:numId="9">
    <w:abstractNumId w:val="15"/>
  </w:num>
  <w:num w:numId="10">
    <w:abstractNumId w:val="11"/>
  </w:num>
  <w:num w:numId="11">
    <w:abstractNumId w:val="5"/>
  </w:num>
  <w:num w:numId="12">
    <w:abstractNumId w:val="25"/>
  </w:num>
  <w:num w:numId="13">
    <w:abstractNumId w:val="2"/>
  </w:num>
  <w:num w:numId="14">
    <w:abstractNumId w:val="8"/>
  </w:num>
  <w:num w:numId="15">
    <w:abstractNumId w:val="10"/>
  </w:num>
  <w:num w:numId="16">
    <w:abstractNumId w:val="20"/>
  </w:num>
  <w:num w:numId="17">
    <w:abstractNumId w:val="3"/>
  </w:num>
  <w:num w:numId="18">
    <w:abstractNumId w:val="7"/>
  </w:num>
  <w:num w:numId="19">
    <w:abstractNumId w:val="24"/>
  </w:num>
  <w:num w:numId="20">
    <w:abstractNumId w:val="4"/>
  </w:num>
  <w:num w:numId="21">
    <w:abstractNumId w:val="6"/>
  </w:num>
  <w:num w:numId="22">
    <w:abstractNumId w:val="31"/>
  </w:num>
  <w:num w:numId="23">
    <w:abstractNumId w:val="21"/>
  </w:num>
  <w:num w:numId="24">
    <w:abstractNumId w:val="17"/>
  </w:num>
  <w:num w:numId="25">
    <w:abstractNumId w:val="33"/>
  </w:num>
  <w:num w:numId="26">
    <w:abstractNumId w:val="23"/>
  </w:num>
  <w:num w:numId="27">
    <w:abstractNumId w:val="30"/>
  </w:num>
  <w:num w:numId="28">
    <w:abstractNumId w:val="1"/>
  </w:num>
  <w:num w:numId="29">
    <w:abstractNumId w:val="22"/>
  </w:num>
  <w:num w:numId="30">
    <w:abstractNumId w:val="32"/>
  </w:num>
  <w:num w:numId="31">
    <w:abstractNumId w:val="29"/>
  </w:num>
  <w:num w:numId="32">
    <w:abstractNumId w:val="13"/>
  </w:num>
  <w:num w:numId="33">
    <w:abstractNumId w:val="2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A3"/>
    <w:rsid w:val="00001531"/>
    <w:rsid w:val="00001624"/>
    <w:rsid w:val="00002052"/>
    <w:rsid w:val="00003B25"/>
    <w:rsid w:val="00010B98"/>
    <w:rsid w:val="00010C36"/>
    <w:rsid w:val="00010CF8"/>
    <w:rsid w:val="00010E35"/>
    <w:rsid w:val="00010E3B"/>
    <w:rsid w:val="00011D0C"/>
    <w:rsid w:val="00011FB5"/>
    <w:rsid w:val="000130B4"/>
    <w:rsid w:val="00013CD5"/>
    <w:rsid w:val="00015CE2"/>
    <w:rsid w:val="0001649D"/>
    <w:rsid w:val="00017C23"/>
    <w:rsid w:val="00020C46"/>
    <w:rsid w:val="00022A55"/>
    <w:rsid w:val="00025F09"/>
    <w:rsid w:val="00027025"/>
    <w:rsid w:val="00032D26"/>
    <w:rsid w:val="000336F5"/>
    <w:rsid w:val="00033B1B"/>
    <w:rsid w:val="000340BA"/>
    <w:rsid w:val="0003687E"/>
    <w:rsid w:val="0003703F"/>
    <w:rsid w:val="0004141C"/>
    <w:rsid w:val="000436C7"/>
    <w:rsid w:val="00043B50"/>
    <w:rsid w:val="00044A84"/>
    <w:rsid w:val="00045BC8"/>
    <w:rsid w:val="000477E7"/>
    <w:rsid w:val="00050289"/>
    <w:rsid w:val="0005084C"/>
    <w:rsid w:val="00056913"/>
    <w:rsid w:val="00056958"/>
    <w:rsid w:val="00056F1E"/>
    <w:rsid w:val="00062E4D"/>
    <w:rsid w:val="000631A5"/>
    <w:rsid w:val="00064C99"/>
    <w:rsid w:val="000658A0"/>
    <w:rsid w:val="00066D59"/>
    <w:rsid w:val="000670E2"/>
    <w:rsid w:val="00067DEA"/>
    <w:rsid w:val="00071503"/>
    <w:rsid w:val="00071FCC"/>
    <w:rsid w:val="000721B1"/>
    <w:rsid w:val="00073C3B"/>
    <w:rsid w:val="000763D2"/>
    <w:rsid w:val="00076622"/>
    <w:rsid w:val="00077108"/>
    <w:rsid w:val="0007720B"/>
    <w:rsid w:val="00080333"/>
    <w:rsid w:val="0008068A"/>
    <w:rsid w:val="00081D23"/>
    <w:rsid w:val="000828F8"/>
    <w:rsid w:val="00084454"/>
    <w:rsid w:val="000848BE"/>
    <w:rsid w:val="00085B43"/>
    <w:rsid w:val="00086296"/>
    <w:rsid w:val="00091C8B"/>
    <w:rsid w:val="00092BF3"/>
    <w:rsid w:val="00094397"/>
    <w:rsid w:val="000947EB"/>
    <w:rsid w:val="00095700"/>
    <w:rsid w:val="00096000"/>
    <w:rsid w:val="000963AD"/>
    <w:rsid w:val="000963C4"/>
    <w:rsid w:val="000A0A66"/>
    <w:rsid w:val="000A0F6E"/>
    <w:rsid w:val="000A1CF8"/>
    <w:rsid w:val="000A248B"/>
    <w:rsid w:val="000A2700"/>
    <w:rsid w:val="000A3869"/>
    <w:rsid w:val="000A3E08"/>
    <w:rsid w:val="000A601E"/>
    <w:rsid w:val="000A6A6A"/>
    <w:rsid w:val="000A6BA4"/>
    <w:rsid w:val="000A7289"/>
    <w:rsid w:val="000B18A9"/>
    <w:rsid w:val="000B366B"/>
    <w:rsid w:val="000B394F"/>
    <w:rsid w:val="000B3C83"/>
    <w:rsid w:val="000B3EE0"/>
    <w:rsid w:val="000B45E6"/>
    <w:rsid w:val="000B62A3"/>
    <w:rsid w:val="000C2341"/>
    <w:rsid w:val="000C40D3"/>
    <w:rsid w:val="000C5B97"/>
    <w:rsid w:val="000C5C44"/>
    <w:rsid w:val="000D168E"/>
    <w:rsid w:val="000D1D90"/>
    <w:rsid w:val="000D21C2"/>
    <w:rsid w:val="000D2725"/>
    <w:rsid w:val="000D283E"/>
    <w:rsid w:val="000E4B5B"/>
    <w:rsid w:val="000E7B37"/>
    <w:rsid w:val="000F324B"/>
    <w:rsid w:val="000F3DCA"/>
    <w:rsid w:val="000F456F"/>
    <w:rsid w:val="000F60FE"/>
    <w:rsid w:val="000F66C4"/>
    <w:rsid w:val="0010027D"/>
    <w:rsid w:val="00100AA7"/>
    <w:rsid w:val="00101C5D"/>
    <w:rsid w:val="00102CEE"/>
    <w:rsid w:val="00104837"/>
    <w:rsid w:val="0010489E"/>
    <w:rsid w:val="0010615F"/>
    <w:rsid w:val="0010682B"/>
    <w:rsid w:val="00106C8C"/>
    <w:rsid w:val="00107778"/>
    <w:rsid w:val="00110349"/>
    <w:rsid w:val="00111B9D"/>
    <w:rsid w:val="00111C08"/>
    <w:rsid w:val="0011638B"/>
    <w:rsid w:val="00120AC1"/>
    <w:rsid w:val="0012349A"/>
    <w:rsid w:val="0012359C"/>
    <w:rsid w:val="00124F83"/>
    <w:rsid w:val="00125E83"/>
    <w:rsid w:val="00125F63"/>
    <w:rsid w:val="001275D3"/>
    <w:rsid w:val="001276B9"/>
    <w:rsid w:val="00131F84"/>
    <w:rsid w:val="00134438"/>
    <w:rsid w:val="00140720"/>
    <w:rsid w:val="001407F3"/>
    <w:rsid w:val="00141F18"/>
    <w:rsid w:val="0014288F"/>
    <w:rsid w:val="00144CEF"/>
    <w:rsid w:val="001456FF"/>
    <w:rsid w:val="001461B8"/>
    <w:rsid w:val="001463A3"/>
    <w:rsid w:val="00146E14"/>
    <w:rsid w:val="001502FF"/>
    <w:rsid w:val="0015077D"/>
    <w:rsid w:val="00152C13"/>
    <w:rsid w:val="00154928"/>
    <w:rsid w:val="00155536"/>
    <w:rsid w:val="00155CFC"/>
    <w:rsid w:val="00155E39"/>
    <w:rsid w:val="00160B07"/>
    <w:rsid w:val="00161C1E"/>
    <w:rsid w:val="001623DE"/>
    <w:rsid w:val="001626A2"/>
    <w:rsid w:val="0016496F"/>
    <w:rsid w:val="00171F0B"/>
    <w:rsid w:val="0017234E"/>
    <w:rsid w:val="00177B07"/>
    <w:rsid w:val="00180836"/>
    <w:rsid w:val="00181B55"/>
    <w:rsid w:val="00182A7D"/>
    <w:rsid w:val="0018384B"/>
    <w:rsid w:val="00184509"/>
    <w:rsid w:val="00184539"/>
    <w:rsid w:val="00184FF7"/>
    <w:rsid w:val="001920B9"/>
    <w:rsid w:val="001930F1"/>
    <w:rsid w:val="001938E0"/>
    <w:rsid w:val="001940D4"/>
    <w:rsid w:val="001946E4"/>
    <w:rsid w:val="00195C95"/>
    <w:rsid w:val="001A0180"/>
    <w:rsid w:val="001A19DD"/>
    <w:rsid w:val="001A1CCB"/>
    <w:rsid w:val="001A21D3"/>
    <w:rsid w:val="001A2BDD"/>
    <w:rsid w:val="001A509C"/>
    <w:rsid w:val="001A51AD"/>
    <w:rsid w:val="001A608E"/>
    <w:rsid w:val="001A7675"/>
    <w:rsid w:val="001B22FE"/>
    <w:rsid w:val="001B2957"/>
    <w:rsid w:val="001B4BE3"/>
    <w:rsid w:val="001C08E5"/>
    <w:rsid w:val="001C15B4"/>
    <w:rsid w:val="001C2D77"/>
    <w:rsid w:val="001C68AA"/>
    <w:rsid w:val="001C69CD"/>
    <w:rsid w:val="001C76DB"/>
    <w:rsid w:val="001D15FB"/>
    <w:rsid w:val="001D1899"/>
    <w:rsid w:val="001D7952"/>
    <w:rsid w:val="001D7BE6"/>
    <w:rsid w:val="001D7F4A"/>
    <w:rsid w:val="001E18EB"/>
    <w:rsid w:val="001F2661"/>
    <w:rsid w:val="001F41AC"/>
    <w:rsid w:val="001F5258"/>
    <w:rsid w:val="001F6ABF"/>
    <w:rsid w:val="001F6B5F"/>
    <w:rsid w:val="001F74A5"/>
    <w:rsid w:val="002004CD"/>
    <w:rsid w:val="00202531"/>
    <w:rsid w:val="00204478"/>
    <w:rsid w:val="0020691D"/>
    <w:rsid w:val="002101EF"/>
    <w:rsid w:val="002103A2"/>
    <w:rsid w:val="00211482"/>
    <w:rsid w:val="00212AAF"/>
    <w:rsid w:val="00213EF3"/>
    <w:rsid w:val="0021540B"/>
    <w:rsid w:val="00215A04"/>
    <w:rsid w:val="00222690"/>
    <w:rsid w:val="0022311B"/>
    <w:rsid w:val="00223138"/>
    <w:rsid w:val="00225907"/>
    <w:rsid w:val="00226BD4"/>
    <w:rsid w:val="00227D26"/>
    <w:rsid w:val="00232438"/>
    <w:rsid w:val="00234756"/>
    <w:rsid w:val="00234786"/>
    <w:rsid w:val="00235180"/>
    <w:rsid w:val="00235833"/>
    <w:rsid w:val="00236488"/>
    <w:rsid w:val="00243359"/>
    <w:rsid w:val="00244382"/>
    <w:rsid w:val="00244758"/>
    <w:rsid w:val="00244F57"/>
    <w:rsid w:val="00246768"/>
    <w:rsid w:val="00247659"/>
    <w:rsid w:val="00253B86"/>
    <w:rsid w:val="0025798C"/>
    <w:rsid w:val="002608F4"/>
    <w:rsid w:val="002618D0"/>
    <w:rsid w:val="002622F1"/>
    <w:rsid w:val="00262B01"/>
    <w:rsid w:val="002637EE"/>
    <w:rsid w:val="002637F8"/>
    <w:rsid w:val="002663A1"/>
    <w:rsid w:val="002712EC"/>
    <w:rsid w:val="00272411"/>
    <w:rsid w:val="00273570"/>
    <w:rsid w:val="00275228"/>
    <w:rsid w:val="002776C9"/>
    <w:rsid w:val="0028326B"/>
    <w:rsid w:val="00283D37"/>
    <w:rsid w:val="00284B9A"/>
    <w:rsid w:val="002850D1"/>
    <w:rsid w:val="00285825"/>
    <w:rsid w:val="00285878"/>
    <w:rsid w:val="002903E2"/>
    <w:rsid w:val="0029244E"/>
    <w:rsid w:val="00292565"/>
    <w:rsid w:val="00295FC2"/>
    <w:rsid w:val="002A116B"/>
    <w:rsid w:val="002A158D"/>
    <w:rsid w:val="002A20B9"/>
    <w:rsid w:val="002A2D1E"/>
    <w:rsid w:val="002A2E48"/>
    <w:rsid w:val="002A4D23"/>
    <w:rsid w:val="002A5D7A"/>
    <w:rsid w:val="002A5D98"/>
    <w:rsid w:val="002A6E4B"/>
    <w:rsid w:val="002B164D"/>
    <w:rsid w:val="002B29DF"/>
    <w:rsid w:val="002B2BE6"/>
    <w:rsid w:val="002B4A08"/>
    <w:rsid w:val="002B5E0B"/>
    <w:rsid w:val="002B6D7A"/>
    <w:rsid w:val="002B7530"/>
    <w:rsid w:val="002C09B4"/>
    <w:rsid w:val="002C0E60"/>
    <w:rsid w:val="002C12A8"/>
    <w:rsid w:val="002C72A7"/>
    <w:rsid w:val="002D0B36"/>
    <w:rsid w:val="002D0B5F"/>
    <w:rsid w:val="002D10FE"/>
    <w:rsid w:val="002D3027"/>
    <w:rsid w:val="002D39A7"/>
    <w:rsid w:val="002D41CD"/>
    <w:rsid w:val="002D4308"/>
    <w:rsid w:val="002D759B"/>
    <w:rsid w:val="002E340F"/>
    <w:rsid w:val="002E34CA"/>
    <w:rsid w:val="002E3D60"/>
    <w:rsid w:val="002E4A34"/>
    <w:rsid w:val="002E4EF3"/>
    <w:rsid w:val="002E5A85"/>
    <w:rsid w:val="002E7C56"/>
    <w:rsid w:val="002F18DF"/>
    <w:rsid w:val="002F2BD5"/>
    <w:rsid w:val="002F30E9"/>
    <w:rsid w:val="002F385A"/>
    <w:rsid w:val="002F4BB1"/>
    <w:rsid w:val="002F4F64"/>
    <w:rsid w:val="002F6101"/>
    <w:rsid w:val="00300130"/>
    <w:rsid w:val="00303781"/>
    <w:rsid w:val="003050D0"/>
    <w:rsid w:val="00313C6A"/>
    <w:rsid w:val="003157DE"/>
    <w:rsid w:val="00316DAD"/>
    <w:rsid w:val="00316E05"/>
    <w:rsid w:val="00321199"/>
    <w:rsid w:val="00321564"/>
    <w:rsid w:val="0032191F"/>
    <w:rsid w:val="003268F3"/>
    <w:rsid w:val="003275AA"/>
    <w:rsid w:val="00331CDD"/>
    <w:rsid w:val="00332563"/>
    <w:rsid w:val="00334DF3"/>
    <w:rsid w:val="00335866"/>
    <w:rsid w:val="00335B2D"/>
    <w:rsid w:val="00337167"/>
    <w:rsid w:val="00337483"/>
    <w:rsid w:val="0034157A"/>
    <w:rsid w:val="00341A51"/>
    <w:rsid w:val="00342960"/>
    <w:rsid w:val="003447C7"/>
    <w:rsid w:val="0034585B"/>
    <w:rsid w:val="00346B6A"/>
    <w:rsid w:val="00346CE6"/>
    <w:rsid w:val="003545CC"/>
    <w:rsid w:val="00354E0A"/>
    <w:rsid w:val="003567F7"/>
    <w:rsid w:val="00364236"/>
    <w:rsid w:val="00364CE8"/>
    <w:rsid w:val="003652C6"/>
    <w:rsid w:val="00366097"/>
    <w:rsid w:val="00366213"/>
    <w:rsid w:val="00366371"/>
    <w:rsid w:val="003671D5"/>
    <w:rsid w:val="003672F7"/>
    <w:rsid w:val="003674F3"/>
    <w:rsid w:val="00370620"/>
    <w:rsid w:val="00371CA7"/>
    <w:rsid w:val="003726F8"/>
    <w:rsid w:val="00375125"/>
    <w:rsid w:val="003760EA"/>
    <w:rsid w:val="003773F6"/>
    <w:rsid w:val="00377CA2"/>
    <w:rsid w:val="00380EB7"/>
    <w:rsid w:val="0038110B"/>
    <w:rsid w:val="00382AAB"/>
    <w:rsid w:val="00383E63"/>
    <w:rsid w:val="00384E50"/>
    <w:rsid w:val="0038626F"/>
    <w:rsid w:val="003877D8"/>
    <w:rsid w:val="0038788B"/>
    <w:rsid w:val="003909D1"/>
    <w:rsid w:val="00390B0B"/>
    <w:rsid w:val="003914F0"/>
    <w:rsid w:val="00392D5E"/>
    <w:rsid w:val="00393109"/>
    <w:rsid w:val="003937A2"/>
    <w:rsid w:val="00393896"/>
    <w:rsid w:val="00393B7A"/>
    <w:rsid w:val="00394A58"/>
    <w:rsid w:val="0039680C"/>
    <w:rsid w:val="003970A8"/>
    <w:rsid w:val="003971A3"/>
    <w:rsid w:val="00397EE2"/>
    <w:rsid w:val="003A02C9"/>
    <w:rsid w:val="003A1673"/>
    <w:rsid w:val="003A210F"/>
    <w:rsid w:val="003A3E8B"/>
    <w:rsid w:val="003A57A5"/>
    <w:rsid w:val="003A5898"/>
    <w:rsid w:val="003B08D3"/>
    <w:rsid w:val="003B0AE1"/>
    <w:rsid w:val="003B2699"/>
    <w:rsid w:val="003B2FFC"/>
    <w:rsid w:val="003B3374"/>
    <w:rsid w:val="003C01BE"/>
    <w:rsid w:val="003C1B5A"/>
    <w:rsid w:val="003C43F5"/>
    <w:rsid w:val="003C584E"/>
    <w:rsid w:val="003C5FDD"/>
    <w:rsid w:val="003D0094"/>
    <w:rsid w:val="003D1337"/>
    <w:rsid w:val="003D1F4E"/>
    <w:rsid w:val="003D20F7"/>
    <w:rsid w:val="003D273A"/>
    <w:rsid w:val="003D2757"/>
    <w:rsid w:val="003E0054"/>
    <w:rsid w:val="003E093F"/>
    <w:rsid w:val="003E20C5"/>
    <w:rsid w:val="003E3FE4"/>
    <w:rsid w:val="003E550B"/>
    <w:rsid w:val="003E6422"/>
    <w:rsid w:val="003E64B2"/>
    <w:rsid w:val="003F3539"/>
    <w:rsid w:val="003F5712"/>
    <w:rsid w:val="003F60CC"/>
    <w:rsid w:val="003F6FE7"/>
    <w:rsid w:val="00401029"/>
    <w:rsid w:val="004016F5"/>
    <w:rsid w:val="00401C5E"/>
    <w:rsid w:val="00402147"/>
    <w:rsid w:val="00402573"/>
    <w:rsid w:val="00405C92"/>
    <w:rsid w:val="004105D1"/>
    <w:rsid w:val="004114DF"/>
    <w:rsid w:val="00411B2B"/>
    <w:rsid w:val="004129FE"/>
    <w:rsid w:val="00412CEE"/>
    <w:rsid w:val="00413F33"/>
    <w:rsid w:val="00414763"/>
    <w:rsid w:val="00421174"/>
    <w:rsid w:val="00421B4A"/>
    <w:rsid w:val="00422E56"/>
    <w:rsid w:val="004245CF"/>
    <w:rsid w:val="0042542C"/>
    <w:rsid w:val="00425664"/>
    <w:rsid w:val="00426043"/>
    <w:rsid w:val="00427B68"/>
    <w:rsid w:val="00431C79"/>
    <w:rsid w:val="00432988"/>
    <w:rsid w:val="004347CB"/>
    <w:rsid w:val="0043513D"/>
    <w:rsid w:val="00436077"/>
    <w:rsid w:val="00436BF5"/>
    <w:rsid w:val="00440890"/>
    <w:rsid w:val="00442C0D"/>
    <w:rsid w:val="00443AB4"/>
    <w:rsid w:val="00445006"/>
    <w:rsid w:val="0044575E"/>
    <w:rsid w:val="00450E9B"/>
    <w:rsid w:val="00452722"/>
    <w:rsid w:val="00453681"/>
    <w:rsid w:val="0045738A"/>
    <w:rsid w:val="0045748F"/>
    <w:rsid w:val="0046101E"/>
    <w:rsid w:val="0046180B"/>
    <w:rsid w:val="00462DC4"/>
    <w:rsid w:val="00466E53"/>
    <w:rsid w:val="004672A0"/>
    <w:rsid w:val="00470050"/>
    <w:rsid w:val="0047168C"/>
    <w:rsid w:val="0047317C"/>
    <w:rsid w:val="00473CB7"/>
    <w:rsid w:val="00475DDB"/>
    <w:rsid w:val="004818AC"/>
    <w:rsid w:val="0048248A"/>
    <w:rsid w:val="004825A6"/>
    <w:rsid w:val="004828BC"/>
    <w:rsid w:val="004830D8"/>
    <w:rsid w:val="004831FC"/>
    <w:rsid w:val="00484356"/>
    <w:rsid w:val="00484B61"/>
    <w:rsid w:val="004865AC"/>
    <w:rsid w:val="004866D5"/>
    <w:rsid w:val="00490D2E"/>
    <w:rsid w:val="00491FE8"/>
    <w:rsid w:val="0049364D"/>
    <w:rsid w:val="00493865"/>
    <w:rsid w:val="00494EE9"/>
    <w:rsid w:val="00495B58"/>
    <w:rsid w:val="00497A32"/>
    <w:rsid w:val="00497A53"/>
    <w:rsid w:val="004A0F9D"/>
    <w:rsid w:val="004A41D8"/>
    <w:rsid w:val="004A48A3"/>
    <w:rsid w:val="004A4B98"/>
    <w:rsid w:val="004B09E2"/>
    <w:rsid w:val="004B2FBD"/>
    <w:rsid w:val="004B4370"/>
    <w:rsid w:val="004B52BF"/>
    <w:rsid w:val="004B69D6"/>
    <w:rsid w:val="004B6D7A"/>
    <w:rsid w:val="004B75F7"/>
    <w:rsid w:val="004C15E6"/>
    <w:rsid w:val="004C22AC"/>
    <w:rsid w:val="004C2849"/>
    <w:rsid w:val="004C298B"/>
    <w:rsid w:val="004C2F36"/>
    <w:rsid w:val="004D0D15"/>
    <w:rsid w:val="004D146A"/>
    <w:rsid w:val="004D2B0A"/>
    <w:rsid w:val="004D60DF"/>
    <w:rsid w:val="004D704D"/>
    <w:rsid w:val="004E081F"/>
    <w:rsid w:val="004E19D9"/>
    <w:rsid w:val="004E2A77"/>
    <w:rsid w:val="004E350F"/>
    <w:rsid w:val="004E5AF9"/>
    <w:rsid w:val="004E6550"/>
    <w:rsid w:val="004E6E0D"/>
    <w:rsid w:val="004E71E5"/>
    <w:rsid w:val="004E7935"/>
    <w:rsid w:val="004F1160"/>
    <w:rsid w:val="004F20A6"/>
    <w:rsid w:val="004F3149"/>
    <w:rsid w:val="004F3304"/>
    <w:rsid w:val="004F36C5"/>
    <w:rsid w:val="004F42EE"/>
    <w:rsid w:val="004F4C12"/>
    <w:rsid w:val="004F5F3B"/>
    <w:rsid w:val="00500999"/>
    <w:rsid w:val="00502C4D"/>
    <w:rsid w:val="005034E1"/>
    <w:rsid w:val="00507266"/>
    <w:rsid w:val="005100F7"/>
    <w:rsid w:val="00510725"/>
    <w:rsid w:val="00511ECD"/>
    <w:rsid w:val="00513593"/>
    <w:rsid w:val="005149CB"/>
    <w:rsid w:val="00515468"/>
    <w:rsid w:val="0051647D"/>
    <w:rsid w:val="0051760A"/>
    <w:rsid w:val="00517655"/>
    <w:rsid w:val="00517DB9"/>
    <w:rsid w:val="00520E65"/>
    <w:rsid w:val="005237D5"/>
    <w:rsid w:val="005254AB"/>
    <w:rsid w:val="005258EF"/>
    <w:rsid w:val="00526DD0"/>
    <w:rsid w:val="00530DA2"/>
    <w:rsid w:val="00533646"/>
    <w:rsid w:val="0053753B"/>
    <w:rsid w:val="005441E6"/>
    <w:rsid w:val="00544316"/>
    <w:rsid w:val="00544AA0"/>
    <w:rsid w:val="00544C2F"/>
    <w:rsid w:val="00546D39"/>
    <w:rsid w:val="0055077D"/>
    <w:rsid w:val="00551B81"/>
    <w:rsid w:val="005532BA"/>
    <w:rsid w:val="00554028"/>
    <w:rsid w:val="005560C1"/>
    <w:rsid w:val="00556840"/>
    <w:rsid w:val="00557762"/>
    <w:rsid w:val="0056040E"/>
    <w:rsid w:val="00562496"/>
    <w:rsid w:val="00562B10"/>
    <w:rsid w:val="005657E6"/>
    <w:rsid w:val="00567530"/>
    <w:rsid w:val="005678DE"/>
    <w:rsid w:val="00571665"/>
    <w:rsid w:val="005738BB"/>
    <w:rsid w:val="00574623"/>
    <w:rsid w:val="0057558F"/>
    <w:rsid w:val="00576BBE"/>
    <w:rsid w:val="0057709C"/>
    <w:rsid w:val="00585BD2"/>
    <w:rsid w:val="00587CBC"/>
    <w:rsid w:val="00590AC4"/>
    <w:rsid w:val="005934FD"/>
    <w:rsid w:val="00594CFD"/>
    <w:rsid w:val="00595093"/>
    <w:rsid w:val="00595773"/>
    <w:rsid w:val="00596087"/>
    <w:rsid w:val="0059725A"/>
    <w:rsid w:val="00597385"/>
    <w:rsid w:val="005978C5"/>
    <w:rsid w:val="00597EE4"/>
    <w:rsid w:val="005A07C6"/>
    <w:rsid w:val="005A0F89"/>
    <w:rsid w:val="005A2C94"/>
    <w:rsid w:val="005A3255"/>
    <w:rsid w:val="005A6F4A"/>
    <w:rsid w:val="005A7B9C"/>
    <w:rsid w:val="005A7F86"/>
    <w:rsid w:val="005B22FA"/>
    <w:rsid w:val="005B3878"/>
    <w:rsid w:val="005B55D9"/>
    <w:rsid w:val="005B631C"/>
    <w:rsid w:val="005B7ED8"/>
    <w:rsid w:val="005C1FB1"/>
    <w:rsid w:val="005C24EA"/>
    <w:rsid w:val="005C3DCC"/>
    <w:rsid w:val="005C4E47"/>
    <w:rsid w:val="005C70F5"/>
    <w:rsid w:val="005C7EAD"/>
    <w:rsid w:val="005D0BC0"/>
    <w:rsid w:val="005D2119"/>
    <w:rsid w:val="005D41E1"/>
    <w:rsid w:val="005D4F28"/>
    <w:rsid w:val="005D58D3"/>
    <w:rsid w:val="005D5A76"/>
    <w:rsid w:val="005D65C9"/>
    <w:rsid w:val="005D69EA"/>
    <w:rsid w:val="005E20B6"/>
    <w:rsid w:val="005E366D"/>
    <w:rsid w:val="005E3EF6"/>
    <w:rsid w:val="005E4A97"/>
    <w:rsid w:val="005E5998"/>
    <w:rsid w:val="005E67F6"/>
    <w:rsid w:val="005E6ABA"/>
    <w:rsid w:val="005F01B9"/>
    <w:rsid w:val="005F050B"/>
    <w:rsid w:val="005F42B6"/>
    <w:rsid w:val="005F4424"/>
    <w:rsid w:val="005F591A"/>
    <w:rsid w:val="005F5E30"/>
    <w:rsid w:val="005F61D5"/>
    <w:rsid w:val="005F6717"/>
    <w:rsid w:val="005F7CB4"/>
    <w:rsid w:val="00601D2D"/>
    <w:rsid w:val="00602707"/>
    <w:rsid w:val="00603741"/>
    <w:rsid w:val="006040F4"/>
    <w:rsid w:val="00605009"/>
    <w:rsid w:val="00606A9E"/>
    <w:rsid w:val="00606E5E"/>
    <w:rsid w:val="00610D93"/>
    <w:rsid w:val="00611A64"/>
    <w:rsid w:val="006167D7"/>
    <w:rsid w:val="00623689"/>
    <w:rsid w:val="0062562F"/>
    <w:rsid w:val="00625C92"/>
    <w:rsid w:val="00625C9B"/>
    <w:rsid w:val="00626791"/>
    <w:rsid w:val="006313A3"/>
    <w:rsid w:val="006319B5"/>
    <w:rsid w:val="00632889"/>
    <w:rsid w:val="00634BD3"/>
    <w:rsid w:val="00636FEB"/>
    <w:rsid w:val="00637A9A"/>
    <w:rsid w:val="00642CF8"/>
    <w:rsid w:val="006436CC"/>
    <w:rsid w:val="00643E33"/>
    <w:rsid w:val="006460B7"/>
    <w:rsid w:val="00646C78"/>
    <w:rsid w:val="00646DCE"/>
    <w:rsid w:val="00653171"/>
    <w:rsid w:val="00655A3A"/>
    <w:rsid w:val="006563EA"/>
    <w:rsid w:val="006573D7"/>
    <w:rsid w:val="00657A05"/>
    <w:rsid w:val="006601DE"/>
    <w:rsid w:val="00661FF1"/>
    <w:rsid w:val="00664EAA"/>
    <w:rsid w:val="00665A4C"/>
    <w:rsid w:val="00667D57"/>
    <w:rsid w:val="00674C1D"/>
    <w:rsid w:val="00680D11"/>
    <w:rsid w:val="0068159D"/>
    <w:rsid w:val="00681658"/>
    <w:rsid w:val="006822DD"/>
    <w:rsid w:val="00690508"/>
    <w:rsid w:val="00690E80"/>
    <w:rsid w:val="0069165A"/>
    <w:rsid w:val="00694941"/>
    <w:rsid w:val="00696039"/>
    <w:rsid w:val="006964C5"/>
    <w:rsid w:val="006965E6"/>
    <w:rsid w:val="00697AD3"/>
    <w:rsid w:val="006A0BDF"/>
    <w:rsid w:val="006A2817"/>
    <w:rsid w:val="006A345E"/>
    <w:rsid w:val="006A4271"/>
    <w:rsid w:val="006A68DC"/>
    <w:rsid w:val="006B21E5"/>
    <w:rsid w:val="006B2866"/>
    <w:rsid w:val="006B364D"/>
    <w:rsid w:val="006B3D73"/>
    <w:rsid w:val="006B5924"/>
    <w:rsid w:val="006B6FCE"/>
    <w:rsid w:val="006C11C3"/>
    <w:rsid w:val="006C13FA"/>
    <w:rsid w:val="006C24F6"/>
    <w:rsid w:val="006C3638"/>
    <w:rsid w:val="006C3D1E"/>
    <w:rsid w:val="006C4D59"/>
    <w:rsid w:val="006C6D29"/>
    <w:rsid w:val="006D172F"/>
    <w:rsid w:val="006D3752"/>
    <w:rsid w:val="006D4233"/>
    <w:rsid w:val="006D46C9"/>
    <w:rsid w:val="006D62A2"/>
    <w:rsid w:val="006D62A3"/>
    <w:rsid w:val="006D7774"/>
    <w:rsid w:val="006D79F3"/>
    <w:rsid w:val="006E1504"/>
    <w:rsid w:val="006E2F4F"/>
    <w:rsid w:val="006E47E1"/>
    <w:rsid w:val="006E4F65"/>
    <w:rsid w:val="006E5BB2"/>
    <w:rsid w:val="006E5C05"/>
    <w:rsid w:val="006E61C0"/>
    <w:rsid w:val="006E6A6B"/>
    <w:rsid w:val="006F2624"/>
    <w:rsid w:val="006F47B0"/>
    <w:rsid w:val="006F55DC"/>
    <w:rsid w:val="007008B2"/>
    <w:rsid w:val="00700CF2"/>
    <w:rsid w:val="00701027"/>
    <w:rsid w:val="00702D9D"/>
    <w:rsid w:val="007076FB"/>
    <w:rsid w:val="00710B7A"/>
    <w:rsid w:val="0071531F"/>
    <w:rsid w:val="00715D8F"/>
    <w:rsid w:val="00720FF5"/>
    <w:rsid w:val="007210CE"/>
    <w:rsid w:val="00721AC2"/>
    <w:rsid w:val="00726A1A"/>
    <w:rsid w:val="00726AE0"/>
    <w:rsid w:val="00732209"/>
    <w:rsid w:val="00736355"/>
    <w:rsid w:val="00744527"/>
    <w:rsid w:val="00745854"/>
    <w:rsid w:val="00746CFD"/>
    <w:rsid w:val="007502A7"/>
    <w:rsid w:val="007509D9"/>
    <w:rsid w:val="00751A3C"/>
    <w:rsid w:val="007547B2"/>
    <w:rsid w:val="00755B66"/>
    <w:rsid w:val="007602A8"/>
    <w:rsid w:val="00760418"/>
    <w:rsid w:val="00760F3A"/>
    <w:rsid w:val="00763AB0"/>
    <w:rsid w:val="00763FBB"/>
    <w:rsid w:val="007667F8"/>
    <w:rsid w:val="0077068E"/>
    <w:rsid w:val="007718F4"/>
    <w:rsid w:val="00772040"/>
    <w:rsid w:val="00772874"/>
    <w:rsid w:val="00774148"/>
    <w:rsid w:val="007775E7"/>
    <w:rsid w:val="007813A3"/>
    <w:rsid w:val="0078148E"/>
    <w:rsid w:val="00782F7E"/>
    <w:rsid w:val="00785C6C"/>
    <w:rsid w:val="00790C4B"/>
    <w:rsid w:val="00791371"/>
    <w:rsid w:val="0079196D"/>
    <w:rsid w:val="007949F8"/>
    <w:rsid w:val="00796271"/>
    <w:rsid w:val="007A02D0"/>
    <w:rsid w:val="007A0597"/>
    <w:rsid w:val="007A08EA"/>
    <w:rsid w:val="007A2EAA"/>
    <w:rsid w:val="007A3A9C"/>
    <w:rsid w:val="007A4004"/>
    <w:rsid w:val="007A4705"/>
    <w:rsid w:val="007A48A9"/>
    <w:rsid w:val="007A49D7"/>
    <w:rsid w:val="007A4DAE"/>
    <w:rsid w:val="007A5D21"/>
    <w:rsid w:val="007A616D"/>
    <w:rsid w:val="007A676A"/>
    <w:rsid w:val="007A7767"/>
    <w:rsid w:val="007B0F9B"/>
    <w:rsid w:val="007B26A4"/>
    <w:rsid w:val="007B2E28"/>
    <w:rsid w:val="007B3148"/>
    <w:rsid w:val="007B35CC"/>
    <w:rsid w:val="007B4C47"/>
    <w:rsid w:val="007B5D50"/>
    <w:rsid w:val="007C073F"/>
    <w:rsid w:val="007C0F78"/>
    <w:rsid w:val="007C2230"/>
    <w:rsid w:val="007C3D86"/>
    <w:rsid w:val="007D1A4E"/>
    <w:rsid w:val="007D3DEA"/>
    <w:rsid w:val="007D4F59"/>
    <w:rsid w:val="007D5187"/>
    <w:rsid w:val="007D6065"/>
    <w:rsid w:val="007D67E1"/>
    <w:rsid w:val="007D6BE0"/>
    <w:rsid w:val="007D785B"/>
    <w:rsid w:val="007E1950"/>
    <w:rsid w:val="007E1E35"/>
    <w:rsid w:val="007E26BC"/>
    <w:rsid w:val="007E4020"/>
    <w:rsid w:val="007E4F0C"/>
    <w:rsid w:val="007E6646"/>
    <w:rsid w:val="007E66FF"/>
    <w:rsid w:val="007F08FA"/>
    <w:rsid w:val="007F0E76"/>
    <w:rsid w:val="007F36CF"/>
    <w:rsid w:val="007F5C39"/>
    <w:rsid w:val="007F7E1D"/>
    <w:rsid w:val="0080064A"/>
    <w:rsid w:val="00800D16"/>
    <w:rsid w:val="00801F8C"/>
    <w:rsid w:val="008039CB"/>
    <w:rsid w:val="00803B90"/>
    <w:rsid w:val="008046E1"/>
    <w:rsid w:val="008050E4"/>
    <w:rsid w:val="00807CC2"/>
    <w:rsid w:val="00811896"/>
    <w:rsid w:val="008127BF"/>
    <w:rsid w:val="008163A0"/>
    <w:rsid w:val="0081650B"/>
    <w:rsid w:val="00816C31"/>
    <w:rsid w:val="0081732F"/>
    <w:rsid w:val="008175BB"/>
    <w:rsid w:val="0081767C"/>
    <w:rsid w:val="0082094B"/>
    <w:rsid w:val="0082287B"/>
    <w:rsid w:val="008229E3"/>
    <w:rsid w:val="00823227"/>
    <w:rsid w:val="0082418F"/>
    <w:rsid w:val="00824537"/>
    <w:rsid w:val="00831917"/>
    <w:rsid w:val="00832A63"/>
    <w:rsid w:val="00832FDF"/>
    <w:rsid w:val="00834F1E"/>
    <w:rsid w:val="008379E3"/>
    <w:rsid w:val="00841018"/>
    <w:rsid w:val="0084143C"/>
    <w:rsid w:val="00842531"/>
    <w:rsid w:val="00844537"/>
    <w:rsid w:val="00844A53"/>
    <w:rsid w:val="008451DE"/>
    <w:rsid w:val="008457A9"/>
    <w:rsid w:val="00847DC6"/>
    <w:rsid w:val="00853905"/>
    <w:rsid w:val="00854EFF"/>
    <w:rsid w:val="008555D8"/>
    <w:rsid w:val="00855B94"/>
    <w:rsid w:val="00856226"/>
    <w:rsid w:val="008578EE"/>
    <w:rsid w:val="00860456"/>
    <w:rsid w:val="00860579"/>
    <w:rsid w:val="00861D8C"/>
    <w:rsid w:val="00863341"/>
    <w:rsid w:val="00864522"/>
    <w:rsid w:val="00865285"/>
    <w:rsid w:val="00867EC6"/>
    <w:rsid w:val="0087038D"/>
    <w:rsid w:val="00870AAA"/>
    <w:rsid w:val="008720C1"/>
    <w:rsid w:val="0087309B"/>
    <w:rsid w:val="008756A9"/>
    <w:rsid w:val="00875E77"/>
    <w:rsid w:val="00877816"/>
    <w:rsid w:val="00877EFA"/>
    <w:rsid w:val="008812E0"/>
    <w:rsid w:val="00882BFB"/>
    <w:rsid w:val="0088417D"/>
    <w:rsid w:val="008872F1"/>
    <w:rsid w:val="00891CF9"/>
    <w:rsid w:val="00893F73"/>
    <w:rsid w:val="008949C1"/>
    <w:rsid w:val="00894E29"/>
    <w:rsid w:val="00895931"/>
    <w:rsid w:val="0089683B"/>
    <w:rsid w:val="00896DFC"/>
    <w:rsid w:val="008A1C80"/>
    <w:rsid w:val="008A292D"/>
    <w:rsid w:val="008A2E1D"/>
    <w:rsid w:val="008A3061"/>
    <w:rsid w:val="008A30A6"/>
    <w:rsid w:val="008A320A"/>
    <w:rsid w:val="008A411B"/>
    <w:rsid w:val="008A43BE"/>
    <w:rsid w:val="008A6508"/>
    <w:rsid w:val="008B07A3"/>
    <w:rsid w:val="008B0BC2"/>
    <w:rsid w:val="008B2DE5"/>
    <w:rsid w:val="008B3F24"/>
    <w:rsid w:val="008B5837"/>
    <w:rsid w:val="008B6FE6"/>
    <w:rsid w:val="008B7146"/>
    <w:rsid w:val="008B7F50"/>
    <w:rsid w:val="008C0BA3"/>
    <w:rsid w:val="008C30F8"/>
    <w:rsid w:val="008C4008"/>
    <w:rsid w:val="008D0CA7"/>
    <w:rsid w:val="008D2BCA"/>
    <w:rsid w:val="008D5876"/>
    <w:rsid w:val="008D64FB"/>
    <w:rsid w:val="008E217C"/>
    <w:rsid w:val="008E2465"/>
    <w:rsid w:val="008E2751"/>
    <w:rsid w:val="008E5668"/>
    <w:rsid w:val="008F01C0"/>
    <w:rsid w:val="008F0AD5"/>
    <w:rsid w:val="008F0EB9"/>
    <w:rsid w:val="008F3096"/>
    <w:rsid w:val="008F3E60"/>
    <w:rsid w:val="008F7DD2"/>
    <w:rsid w:val="008F7F71"/>
    <w:rsid w:val="00900667"/>
    <w:rsid w:val="0090291E"/>
    <w:rsid w:val="00913FAA"/>
    <w:rsid w:val="0091527F"/>
    <w:rsid w:val="00916F1A"/>
    <w:rsid w:val="0091794A"/>
    <w:rsid w:val="00917FEE"/>
    <w:rsid w:val="00922EE9"/>
    <w:rsid w:val="00922F9B"/>
    <w:rsid w:val="00926385"/>
    <w:rsid w:val="009268EA"/>
    <w:rsid w:val="00927A71"/>
    <w:rsid w:val="009317E5"/>
    <w:rsid w:val="009317ED"/>
    <w:rsid w:val="00932888"/>
    <w:rsid w:val="00932B4F"/>
    <w:rsid w:val="00935C0B"/>
    <w:rsid w:val="00935DC6"/>
    <w:rsid w:val="0093654D"/>
    <w:rsid w:val="00940FB3"/>
    <w:rsid w:val="00941D1F"/>
    <w:rsid w:val="00941E99"/>
    <w:rsid w:val="00942A12"/>
    <w:rsid w:val="00942B45"/>
    <w:rsid w:val="009440D9"/>
    <w:rsid w:val="00945196"/>
    <w:rsid w:val="00945481"/>
    <w:rsid w:val="0094579B"/>
    <w:rsid w:val="009463E5"/>
    <w:rsid w:val="00950D33"/>
    <w:rsid w:val="00951176"/>
    <w:rsid w:val="009540B5"/>
    <w:rsid w:val="009544D0"/>
    <w:rsid w:val="00957738"/>
    <w:rsid w:val="00960A4D"/>
    <w:rsid w:val="00960C72"/>
    <w:rsid w:val="00961444"/>
    <w:rsid w:val="00961667"/>
    <w:rsid w:val="0096255A"/>
    <w:rsid w:val="00962CA3"/>
    <w:rsid w:val="00962DEA"/>
    <w:rsid w:val="0096605B"/>
    <w:rsid w:val="00967AD9"/>
    <w:rsid w:val="00972A98"/>
    <w:rsid w:val="00972E4F"/>
    <w:rsid w:val="00973686"/>
    <w:rsid w:val="00973BFD"/>
    <w:rsid w:val="0098057B"/>
    <w:rsid w:val="00981002"/>
    <w:rsid w:val="00983362"/>
    <w:rsid w:val="009834F2"/>
    <w:rsid w:val="0098422C"/>
    <w:rsid w:val="009846BD"/>
    <w:rsid w:val="00986065"/>
    <w:rsid w:val="0099497A"/>
    <w:rsid w:val="0099503D"/>
    <w:rsid w:val="009A1F0A"/>
    <w:rsid w:val="009A29D9"/>
    <w:rsid w:val="009A2D2E"/>
    <w:rsid w:val="009B03C3"/>
    <w:rsid w:val="009B13F1"/>
    <w:rsid w:val="009B2E91"/>
    <w:rsid w:val="009B3642"/>
    <w:rsid w:val="009B37FB"/>
    <w:rsid w:val="009B4626"/>
    <w:rsid w:val="009C03A0"/>
    <w:rsid w:val="009C03FD"/>
    <w:rsid w:val="009C24A0"/>
    <w:rsid w:val="009C2B9B"/>
    <w:rsid w:val="009C3C6D"/>
    <w:rsid w:val="009C4FFB"/>
    <w:rsid w:val="009C550A"/>
    <w:rsid w:val="009C7E0D"/>
    <w:rsid w:val="009D0BE6"/>
    <w:rsid w:val="009D3ECD"/>
    <w:rsid w:val="009D6C06"/>
    <w:rsid w:val="009D6CD7"/>
    <w:rsid w:val="009E124E"/>
    <w:rsid w:val="009E27D4"/>
    <w:rsid w:val="009E6A10"/>
    <w:rsid w:val="009F0E7E"/>
    <w:rsid w:val="009F1DED"/>
    <w:rsid w:val="009F25E5"/>
    <w:rsid w:val="009F33AF"/>
    <w:rsid w:val="009F5A73"/>
    <w:rsid w:val="009F7554"/>
    <w:rsid w:val="00A00BF6"/>
    <w:rsid w:val="00A02B10"/>
    <w:rsid w:val="00A04B8E"/>
    <w:rsid w:val="00A05361"/>
    <w:rsid w:val="00A14BD4"/>
    <w:rsid w:val="00A20931"/>
    <w:rsid w:val="00A209DA"/>
    <w:rsid w:val="00A2272F"/>
    <w:rsid w:val="00A272BC"/>
    <w:rsid w:val="00A2782D"/>
    <w:rsid w:val="00A31D71"/>
    <w:rsid w:val="00A3237B"/>
    <w:rsid w:val="00A34B86"/>
    <w:rsid w:val="00A35F34"/>
    <w:rsid w:val="00A36CD8"/>
    <w:rsid w:val="00A40D99"/>
    <w:rsid w:val="00A4152B"/>
    <w:rsid w:val="00A41DD1"/>
    <w:rsid w:val="00A422E4"/>
    <w:rsid w:val="00A42484"/>
    <w:rsid w:val="00A431AB"/>
    <w:rsid w:val="00A43961"/>
    <w:rsid w:val="00A454FD"/>
    <w:rsid w:val="00A51181"/>
    <w:rsid w:val="00A537C8"/>
    <w:rsid w:val="00A553BB"/>
    <w:rsid w:val="00A55BC6"/>
    <w:rsid w:val="00A60056"/>
    <w:rsid w:val="00A6235D"/>
    <w:rsid w:val="00A63246"/>
    <w:rsid w:val="00A64E79"/>
    <w:rsid w:val="00A65906"/>
    <w:rsid w:val="00A709D8"/>
    <w:rsid w:val="00A70FEA"/>
    <w:rsid w:val="00A71BED"/>
    <w:rsid w:val="00A7256E"/>
    <w:rsid w:val="00A73E53"/>
    <w:rsid w:val="00A740B0"/>
    <w:rsid w:val="00A75E17"/>
    <w:rsid w:val="00A765A0"/>
    <w:rsid w:val="00A7693B"/>
    <w:rsid w:val="00A76A68"/>
    <w:rsid w:val="00A805BC"/>
    <w:rsid w:val="00A80CA7"/>
    <w:rsid w:val="00A81985"/>
    <w:rsid w:val="00A819E6"/>
    <w:rsid w:val="00A82D8F"/>
    <w:rsid w:val="00A833F8"/>
    <w:rsid w:val="00A8413C"/>
    <w:rsid w:val="00A84248"/>
    <w:rsid w:val="00A853B6"/>
    <w:rsid w:val="00A863F1"/>
    <w:rsid w:val="00A93AED"/>
    <w:rsid w:val="00A9551F"/>
    <w:rsid w:val="00A95555"/>
    <w:rsid w:val="00A975DD"/>
    <w:rsid w:val="00A97C30"/>
    <w:rsid w:val="00AA0255"/>
    <w:rsid w:val="00AA48C9"/>
    <w:rsid w:val="00AA4EC1"/>
    <w:rsid w:val="00AA57F2"/>
    <w:rsid w:val="00AB2E84"/>
    <w:rsid w:val="00AC0C88"/>
    <w:rsid w:val="00AC5247"/>
    <w:rsid w:val="00AC5273"/>
    <w:rsid w:val="00AC57C3"/>
    <w:rsid w:val="00AC5A9A"/>
    <w:rsid w:val="00AC5B40"/>
    <w:rsid w:val="00AC713C"/>
    <w:rsid w:val="00AC715E"/>
    <w:rsid w:val="00AD0A4E"/>
    <w:rsid w:val="00AD2A84"/>
    <w:rsid w:val="00AD42A6"/>
    <w:rsid w:val="00AD5F8A"/>
    <w:rsid w:val="00AE183B"/>
    <w:rsid w:val="00AE2225"/>
    <w:rsid w:val="00AE2E9C"/>
    <w:rsid w:val="00AF1604"/>
    <w:rsid w:val="00AF1F5C"/>
    <w:rsid w:val="00AF2C1D"/>
    <w:rsid w:val="00AF550B"/>
    <w:rsid w:val="00AF653C"/>
    <w:rsid w:val="00AF6E68"/>
    <w:rsid w:val="00AF776D"/>
    <w:rsid w:val="00B01646"/>
    <w:rsid w:val="00B02345"/>
    <w:rsid w:val="00B026F5"/>
    <w:rsid w:val="00B0322E"/>
    <w:rsid w:val="00B04E78"/>
    <w:rsid w:val="00B0540A"/>
    <w:rsid w:val="00B05634"/>
    <w:rsid w:val="00B05D72"/>
    <w:rsid w:val="00B07A4F"/>
    <w:rsid w:val="00B07AEF"/>
    <w:rsid w:val="00B14161"/>
    <w:rsid w:val="00B150AB"/>
    <w:rsid w:val="00B1562D"/>
    <w:rsid w:val="00B16244"/>
    <w:rsid w:val="00B201BC"/>
    <w:rsid w:val="00B20BBC"/>
    <w:rsid w:val="00B21F09"/>
    <w:rsid w:val="00B23754"/>
    <w:rsid w:val="00B25301"/>
    <w:rsid w:val="00B278A1"/>
    <w:rsid w:val="00B279BE"/>
    <w:rsid w:val="00B32635"/>
    <w:rsid w:val="00B37A8E"/>
    <w:rsid w:val="00B4068C"/>
    <w:rsid w:val="00B42249"/>
    <w:rsid w:val="00B437E4"/>
    <w:rsid w:val="00B44D35"/>
    <w:rsid w:val="00B45819"/>
    <w:rsid w:val="00B4586D"/>
    <w:rsid w:val="00B519CA"/>
    <w:rsid w:val="00B52FBF"/>
    <w:rsid w:val="00B538FD"/>
    <w:rsid w:val="00B53D77"/>
    <w:rsid w:val="00B5725C"/>
    <w:rsid w:val="00B57461"/>
    <w:rsid w:val="00B57827"/>
    <w:rsid w:val="00B617EB"/>
    <w:rsid w:val="00B62BCA"/>
    <w:rsid w:val="00B63E08"/>
    <w:rsid w:val="00B65585"/>
    <w:rsid w:val="00B67C3A"/>
    <w:rsid w:val="00B736BC"/>
    <w:rsid w:val="00B73D84"/>
    <w:rsid w:val="00B74268"/>
    <w:rsid w:val="00B75936"/>
    <w:rsid w:val="00B76F76"/>
    <w:rsid w:val="00B85268"/>
    <w:rsid w:val="00B855C1"/>
    <w:rsid w:val="00B85D87"/>
    <w:rsid w:val="00B861A2"/>
    <w:rsid w:val="00B910C5"/>
    <w:rsid w:val="00B91111"/>
    <w:rsid w:val="00B93AA0"/>
    <w:rsid w:val="00B945C7"/>
    <w:rsid w:val="00B952E7"/>
    <w:rsid w:val="00B9600C"/>
    <w:rsid w:val="00B96ECE"/>
    <w:rsid w:val="00BA095F"/>
    <w:rsid w:val="00BA128E"/>
    <w:rsid w:val="00BA23AA"/>
    <w:rsid w:val="00BA5511"/>
    <w:rsid w:val="00BA60C8"/>
    <w:rsid w:val="00BA6204"/>
    <w:rsid w:val="00BA6B38"/>
    <w:rsid w:val="00BA7DF6"/>
    <w:rsid w:val="00BA7E5B"/>
    <w:rsid w:val="00BB0F8F"/>
    <w:rsid w:val="00BB2946"/>
    <w:rsid w:val="00BB305C"/>
    <w:rsid w:val="00BB37BA"/>
    <w:rsid w:val="00BB6282"/>
    <w:rsid w:val="00BB7F27"/>
    <w:rsid w:val="00BC0BDA"/>
    <w:rsid w:val="00BC2CED"/>
    <w:rsid w:val="00BC6F1D"/>
    <w:rsid w:val="00BD0E65"/>
    <w:rsid w:val="00BD4200"/>
    <w:rsid w:val="00BD7311"/>
    <w:rsid w:val="00BD74B3"/>
    <w:rsid w:val="00BE0D80"/>
    <w:rsid w:val="00BE11E3"/>
    <w:rsid w:val="00BE1511"/>
    <w:rsid w:val="00BE1A67"/>
    <w:rsid w:val="00BE32DA"/>
    <w:rsid w:val="00BE33E2"/>
    <w:rsid w:val="00BE5868"/>
    <w:rsid w:val="00BE7587"/>
    <w:rsid w:val="00BE7DC2"/>
    <w:rsid w:val="00BF1A08"/>
    <w:rsid w:val="00BF1BA8"/>
    <w:rsid w:val="00BF27C2"/>
    <w:rsid w:val="00BF29A8"/>
    <w:rsid w:val="00BF44D6"/>
    <w:rsid w:val="00BF48C8"/>
    <w:rsid w:val="00BF573F"/>
    <w:rsid w:val="00C00161"/>
    <w:rsid w:val="00C01C0D"/>
    <w:rsid w:val="00C01C74"/>
    <w:rsid w:val="00C02295"/>
    <w:rsid w:val="00C04290"/>
    <w:rsid w:val="00C05294"/>
    <w:rsid w:val="00C05503"/>
    <w:rsid w:val="00C101EF"/>
    <w:rsid w:val="00C11602"/>
    <w:rsid w:val="00C1171F"/>
    <w:rsid w:val="00C11D05"/>
    <w:rsid w:val="00C11FA9"/>
    <w:rsid w:val="00C13664"/>
    <w:rsid w:val="00C14BF2"/>
    <w:rsid w:val="00C17525"/>
    <w:rsid w:val="00C17984"/>
    <w:rsid w:val="00C20E7C"/>
    <w:rsid w:val="00C262A6"/>
    <w:rsid w:val="00C26B4D"/>
    <w:rsid w:val="00C311C8"/>
    <w:rsid w:val="00C316EB"/>
    <w:rsid w:val="00C31833"/>
    <w:rsid w:val="00C326C5"/>
    <w:rsid w:val="00C34A37"/>
    <w:rsid w:val="00C44EBF"/>
    <w:rsid w:val="00C4563F"/>
    <w:rsid w:val="00C46EEE"/>
    <w:rsid w:val="00C47AC4"/>
    <w:rsid w:val="00C47F1C"/>
    <w:rsid w:val="00C47FB6"/>
    <w:rsid w:val="00C51A00"/>
    <w:rsid w:val="00C54C11"/>
    <w:rsid w:val="00C5538D"/>
    <w:rsid w:val="00C56A84"/>
    <w:rsid w:val="00C60F76"/>
    <w:rsid w:val="00C6183F"/>
    <w:rsid w:val="00C645BA"/>
    <w:rsid w:val="00C65174"/>
    <w:rsid w:val="00C662D1"/>
    <w:rsid w:val="00C66EBF"/>
    <w:rsid w:val="00C73BE4"/>
    <w:rsid w:val="00C746CB"/>
    <w:rsid w:val="00C752A8"/>
    <w:rsid w:val="00C752C3"/>
    <w:rsid w:val="00C76DA2"/>
    <w:rsid w:val="00C80192"/>
    <w:rsid w:val="00C803EB"/>
    <w:rsid w:val="00C81025"/>
    <w:rsid w:val="00C81F61"/>
    <w:rsid w:val="00C8297D"/>
    <w:rsid w:val="00C834FA"/>
    <w:rsid w:val="00C83F97"/>
    <w:rsid w:val="00C8786D"/>
    <w:rsid w:val="00C87D0B"/>
    <w:rsid w:val="00C9152E"/>
    <w:rsid w:val="00C91F73"/>
    <w:rsid w:val="00C925F7"/>
    <w:rsid w:val="00C94A68"/>
    <w:rsid w:val="00C956DA"/>
    <w:rsid w:val="00C96317"/>
    <w:rsid w:val="00C96322"/>
    <w:rsid w:val="00CA08D2"/>
    <w:rsid w:val="00CA0A18"/>
    <w:rsid w:val="00CA3B2C"/>
    <w:rsid w:val="00CA60F7"/>
    <w:rsid w:val="00CB1440"/>
    <w:rsid w:val="00CB2F64"/>
    <w:rsid w:val="00CB34AA"/>
    <w:rsid w:val="00CB6F27"/>
    <w:rsid w:val="00CC2645"/>
    <w:rsid w:val="00CC3844"/>
    <w:rsid w:val="00CC399C"/>
    <w:rsid w:val="00CC3B4F"/>
    <w:rsid w:val="00CC457F"/>
    <w:rsid w:val="00CC5109"/>
    <w:rsid w:val="00CC51FD"/>
    <w:rsid w:val="00CC5313"/>
    <w:rsid w:val="00CC57BE"/>
    <w:rsid w:val="00CC5908"/>
    <w:rsid w:val="00CC720A"/>
    <w:rsid w:val="00CC7A27"/>
    <w:rsid w:val="00CD00F1"/>
    <w:rsid w:val="00CD01A0"/>
    <w:rsid w:val="00CD201B"/>
    <w:rsid w:val="00CD301D"/>
    <w:rsid w:val="00CD3201"/>
    <w:rsid w:val="00CD3CB3"/>
    <w:rsid w:val="00CD5897"/>
    <w:rsid w:val="00CD73E4"/>
    <w:rsid w:val="00CD7C2D"/>
    <w:rsid w:val="00CE027F"/>
    <w:rsid w:val="00CE2595"/>
    <w:rsid w:val="00CE495D"/>
    <w:rsid w:val="00CE7DA6"/>
    <w:rsid w:val="00CE7F24"/>
    <w:rsid w:val="00CF2659"/>
    <w:rsid w:val="00CF2856"/>
    <w:rsid w:val="00CF304B"/>
    <w:rsid w:val="00CF37DB"/>
    <w:rsid w:val="00CF7E3E"/>
    <w:rsid w:val="00D0103A"/>
    <w:rsid w:val="00D01B6C"/>
    <w:rsid w:val="00D0221F"/>
    <w:rsid w:val="00D02A23"/>
    <w:rsid w:val="00D04B95"/>
    <w:rsid w:val="00D05545"/>
    <w:rsid w:val="00D064B7"/>
    <w:rsid w:val="00D077AA"/>
    <w:rsid w:val="00D117AA"/>
    <w:rsid w:val="00D12273"/>
    <w:rsid w:val="00D140F0"/>
    <w:rsid w:val="00D174AF"/>
    <w:rsid w:val="00D179A6"/>
    <w:rsid w:val="00D22F3B"/>
    <w:rsid w:val="00D25847"/>
    <w:rsid w:val="00D27173"/>
    <w:rsid w:val="00D303B8"/>
    <w:rsid w:val="00D30809"/>
    <w:rsid w:val="00D3249F"/>
    <w:rsid w:val="00D35CE4"/>
    <w:rsid w:val="00D371C5"/>
    <w:rsid w:val="00D4070A"/>
    <w:rsid w:val="00D40B8E"/>
    <w:rsid w:val="00D410FD"/>
    <w:rsid w:val="00D41161"/>
    <w:rsid w:val="00D41A09"/>
    <w:rsid w:val="00D450A8"/>
    <w:rsid w:val="00D455EA"/>
    <w:rsid w:val="00D47638"/>
    <w:rsid w:val="00D50236"/>
    <w:rsid w:val="00D5066D"/>
    <w:rsid w:val="00D51788"/>
    <w:rsid w:val="00D5209C"/>
    <w:rsid w:val="00D57766"/>
    <w:rsid w:val="00D602BC"/>
    <w:rsid w:val="00D60635"/>
    <w:rsid w:val="00D61A99"/>
    <w:rsid w:val="00D628FE"/>
    <w:rsid w:val="00D660B8"/>
    <w:rsid w:val="00D665AC"/>
    <w:rsid w:val="00D6671A"/>
    <w:rsid w:val="00D747D7"/>
    <w:rsid w:val="00D75058"/>
    <w:rsid w:val="00D7574B"/>
    <w:rsid w:val="00D83427"/>
    <w:rsid w:val="00D8346A"/>
    <w:rsid w:val="00D8376C"/>
    <w:rsid w:val="00D87DA9"/>
    <w:rsid w:val="00D9079B"/>
    <w:rsid w:val="00D90F89"/>
    <w:rsid w:val="00D91C1B"/>
    <w:rsid w:val="00D920B5"/>
    <w:rsid w:val="00D92A94"/>
    <w:rsid w:val="00D94F86"/>
    <w:rsid w:val="00D9581C"/>
    <w:rsid w:val="00D96260"/>
    <w:rsid w:val="00D966EA"/>
    <w:rsid w:val="00D97FB8"/>
    <w:rsid w:val="00DA00E3"/>
    <w:rsid w:val="00DA1B56"/>
    <w:rsid w:val="00DA3C44"/>
    <w:rsid w:val="00DA4DEB"/>
    <w:rsid w:val="00DA61FE"/>
    <w:rsid w:val="00DA78C1"/>
    <w:rsid w:val="00DB21B6"/>
    <w:rsid w:val="00DB34AF"/>
    <w:rsid w:val="00DB3586"/>
    <w:rsid w:val="00DB667D"/>
    <w:rsid w:val="00DB7207"/>
    <w:rsid w:val="00DC0860"/>
    <w:rsid w:val="00DC0C22"/>
    <w:rsid w:val="00DC166A"/>
    <w:rsid w:val="00DC17D5"/>
    <w:rsid w:val="00DC42E9"/>
    <w:rsid w:val="00DC601A"/>
    <w:rsid w:val="00DD01CF"/>
    <w:rsid w:val="00DD0BDB"/>
    <w:rsid w:val="00DD18CB"/>
    <w:rsid w:val="00DD3D16"/>
    <w:rsid w:val="00DD3DF8"/>
    <w:rsid w:val="00DD52DD"/>
    <w:rsid w:val="00DD6B8E"/>
    <w:rsid w:val="00DD6F8E"/>
    <w:rsid w:val="00DD70CF"/>
    <w:rsid w:val="00DD7FB5"/>
    <w:rsid w:val="00DE1575"/>
    <w:rsid w:val="00DE2CA5"/>
    <w:rsid w:val="00DE2F3D"/>
    <w:rsid w:val="00DE3706"/>
    <w:rsid w:val="00DE6475"/>
    <w:rsid w:val="00DE765C"/>
    <w:rsid w:val="00DF049B"/>
    <w:rsid w:val="00DF4DEE"/>
    <w:rsid w:val="00DF72C5"/>
    <w:rsid w:val="00E00093"/>
    <w:rsid w:val="00E003C3"/>
    <w:rsid w:val="00E01761"/>
    <w:rsid w:val="00E0717B"/>
    <w:rsid w:val="00E07CDA"/>
    <w:rsid w:val="00E10B80"/>
    <w:rsid w:val="00E10EAA"/>
    <w:rsid w:val="00E11887"/>
    <w:rsid w:val="00E17B1F"/>
    <w:rsid w:val="00E25BCC"/>
    <w:rsid w:val="00E27008"/>
    <w:rsid w:val="00E27338"/>
    <w:rsid w:val="00E2733E"/>
    <w:rsid w:val="00E30606"/>
    <w:rsid w:val="00E361E1"/>
    <w:rsid w:val="00E40283"/>
    <w:rsid w:val="00E42654"/>
    <w:rsid w:val="00E43242"/>
    <w:rsid w:val="00E43935"/>
    <w:rsid w:val="00E45CED"/>
    <w:rsid w:val="00E466B4"/>
    <w:rsid w:val="00E47665"/>
    <w:rsid w:val="00E50DEC"/>
    <w:rsid w:val="00E51F29"/>
    <w:rsid w:val="00E56C37"/>
    <w:rsid w:val="00E57133"/>
    <w:rsid w:val="00E60739"/>
    <w:rsid w:val="00E61CD2"/>
    <w:rsid w:val="00E62D99"/>
    <w:rsid w:val="00E6394F"/>
    <w:rsid w:val="00E642CB"/>
    <w:rsid w:val="00E65737"/>
    <w:rsid w:val="00E664D4"/>
    <w:rsid w:val="00E666D8"/>
    <w:rsid w:val="00E66B5F"/>
    <w:rsid w:val="00E7664D"/>
    <w:rsid w:val="00E76A1B"/>
    <w:rsid w:val="00E76EAB"/>
    <w:rsid w:val="00E77ACA"/>
    <w:rsid w:val="00E80461"/>
    <w:rsid w:val="00E81DD3"/>
    <w:rsid w:val="00E830AE"/>
    <w:rsid w:val="00E85A28"/>
    <w:rsid w:val="00E878FC"/>
    <w:rsid w:val="00E9253F"/>
    <w:rsid w:val="00E93E30"/>
    <w:rsid w:val="00E9479E"/>
    <w:rsid w:val="00E962DE"/>
    <w:rsid w:val="00E973AB"/>
    <w:rsid w:val="00EA0661"/>
    <w:rsid w:val="00EA2218"/>
    <w:rsid w:val="00EA4FBF"/>
    <w:rsid w:val="00EA5823"/>
    <w:rsid w:val="00EA5FDD"/>
    <w:rsid w:val="00EA665B"/>
    <w:rsid w:val="00EB173B"/>
    <w:rsid w:val="00EB3D6F"/>
    <w:rsid w:val="00EB59A3"/>
    <w:rsid w:val="00EB71A6"/>
    <w:rsid w:val="00EB72D4"/>
    <w:rsid w:val="00EC6528"/>
    <w:rsid w:val="00EC6B99"/>
    <w:rsid w:val="00ED0103"/>
    <w:rsid w:val="00ED120E"/>
    <w:rsid w:val="00ED238D"/>
    <w:rsid w:val="00ED26D1"/>
    <w:rsid w:val="00ED5732"/>
    <w:rsid w:val="00ED79F1"/>
    <w:rsid w:val="00ED7A79"/>
    <w:rsid w:val="00ED7E8C"/>
    <w:rsid w:val="00EE48B7"/>
    <w:rsid w:val="00EE4E90"/>
    <w:rsid w:val="00EE5B18"/>
    <w:rsid w:val="00EE5F5A"/>
    <w:rsid w:val="00EE7E9C"/>
    <w:rsid w:val="00EF11D2"/>
    <w:rsid w:val="00EF4801"/>
    <w:rsid w:val="00EF4FF9"/>
    <w:rsid w:val="00EF55DD"/>
    <w:rsid w:val="00F00774"/>
    <w:rsid w:val="00F041C5"/>
    <w:rsid w:val="00F05484"/>
    <w:rsid w:val="00F0626D"/>
    <w:rsid w:val="00F06A7F"/>
    <w:rsid w:val="00F074F7"/>
    <w:rsid w:val="00F10237"/>
    <w:rsid w:val="00F11008"/>
    <w:rsid w:val="00F15335"/>
    <w:rsid w:val="00F1785A"/>
    <w:rsid w:val="00F21615"/>
    <w:rsid w:val="00F21C43"/>
    <w:rsid w:val="00F23AFF"/>
    <w:rsid w:val="00F24677"/>
    <w:rsid w:val="00F247B7"/>
    <w:rsid w:val="00F24B37"/>
    <w:rsid w:val="00F269CC"/>
    <w:rsid w:val="00F303B2"/>
    <w:rsid w:val="00F31FEE"/>
    <w:rsid w:val="00F32731"/>
    <w:rsid w:val="00F3371E"/>
    <w:rsid w:val="00F3390E"/>
    <w:rsid w:val="00F33E23"/>
    <w:rsid w:val="00F34E0F"/>
    <w:rsid w:val="00F36122"/>
    <w:rsid w:val="00F37614"/>
    <w:rsid w:val="00F42336"/>
    <w:rsid w:val="00F42799"/>
    <w:rsid w:val="00F42DD4"/>
    <w:rsid w:val="00F43105"/>
    <w:rsid w:val="00F43467"/>
    <w:rsid w:val="00F4798C"/>
    <w:rsid w:val="00F50884"/>
    <w:rsid w:val="00F51AC0"/>
    <w:rsid w:val="00F51E89"/>
    <w:rsid w:val="00F52449"/>
    <w:rsid w:val="00F52590"/>
    <w:rsid w:val="00F536A8"/>
    <w:rsid w:val="00F55977"/>
    <w:rsid w:val="00F60E89"/>
    <w:rsid w:val="00F623B0"/>
    <w:rsid w:val="00F644DD"/>
    <w:rsid w:val="00F65A68"/>
    <w:rsid w:val="00F6692F"/>
    <w:rsid w:val="00F70529"/>
    <w:rsid w:val="00F7087C"/>
    <w:rsid w:val="00F71815"/>
    <w:rsid w:val="00F71FD1"/>
    <w:rsid w:val="00F7278C"/>
    <w:rsid w:val="00F731AF"/>
    <w:rsid w:val="00F731D5"/>
    <w:rsid w:val="00F73381"/>
    <w:rsid w:val="00F815F0"/>
    <w:rsid w:val="00F86990"/>
    <w:rsid w:val="00F86ADA"/>
    <w:rsid w:val="00F904BD"/>
    <w:rsid w:val="00F91472"/>
    <w:rsid w:val="00F925E6"/>
    <w:rsid w:val="00F9282C"/>
    <w:rsid w:val="00F95A29"/>
    <w:rsid w:val="00F961C1"/>
    <w:rsid w:val="00F978AF"/>
    <w:rsid w:val="00FA1261"/>
    <w:rsid w:val="00FA183F"/>
    <w:rsid w:val="00FA2A97"/>
    <w:rsid w:val="00FA3789"/>
    <w:rsid w:val="00FA60FF"/>
    <w:rsid w:val="00FA6A45"/>
    <w:rsid w:val="00FB02FD"/>
    <w:rsid w:val="00FB1475"/>
    <w:rsid w:val="00FB42AD"/>
    <w:rsid w:val="00FB493F"/>
    <w:rsid w:val="00FB4DC6"/>
    <w:rsid w:val="00FB7F70"/>
    <w:rsid w:val="00FC26D7"/>
    <w:rsid w:val="00FC4CD6"/>
    <w:rsid w:val="00FC5A79"/>
    <w:rsid w:val="00FC61C2"/>
    <w:rsid w:val="00FC6F32"/>
    <w:rsid w:val="00FC7212"/>
    <w:rsid w:val="00FD06E9"/>
    <w:rsid w:val="00FD0849"/>
    <w:rsid w:val="00FD08E3"/>
    <w:rsid w:val="00FD1630"/>
    <w:rsid w:val="00FD1CB1"/>
    <w:rsid w:val="00FD221A"/>
    <w:rsid w:val="00FD3F21"/>
    <w:rsid w:val="00FD64FC"/>
    <w:rsid w:val="00FE2671"/>
    <w:rsid w:val="00FE6199"/>
    <w:rsid w:val="00FF0C2F"/>
    <w:rsid w:val="00FF2309"/>
    <w:rsid w:val="00FF4A8E"/>
    <w:rsid w:val="00FF4BC2"/>
    <w:rsid w:val="00FF7467"/>
    <w:rsid w:val="00FF7647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4E0234D-10CE-44B4-9C0F-44937A23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D23"/>
    <w:rPr>
      <w:sz w:val="24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semiHidden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styleId="Stark">
    <w:name w:val="Strong"/>
    <w:basedOn w:val="Standardstycketeckensnitt"/>
    <w:uiPriority w:val="22"/>
    <w:qFormat/>
    <w:rsid w:val="00F7087C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46E1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6E1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E66FF"/>
    <w:pPr>
      <w:ind w:left="720"/>
      <w:contextualSpacing/>
    </w:pPr>
  </w:style>
  <w:style w:type="character" w:customStyle="1" w:styleId="BrdtextChar">
    <w:name w:val="Brödtext Char"/>
    <w:basedOn w:val="Standardstycketeckensnitt"/>
    <w:link w:val="Brdtext"/>
    <w:rsid w:val="00FD64FC"/>
    <w:rPr>
      <w:sz w:val="24"/>
    </w:rPr>
  </w:style>
  <w:style w:type="paragraph" w:customStyle="1" w:styleId="Default">
    <w:name w:val="Default"/>
    <w:rsid w:val="00212A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rutnt">
    <w:name w:val="Table Grid"/>
    <w:basedOn w:val="Normaltabell"/>
    <w:uiPriority w:val="59"/>
    <w:rsid w:val="005E4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basedOn w:val="Standardstycketeckensnitt"/>
    <w:link w:val="Sidfot"/>
    <w:uiPriority w:val="99"/>
    <w:rsid w:val="00FF7647"/>
    <w:rPr>
      <w:rFonts w:ascii="Arial" w:hAnsi="Arial"/>
    </w:rPr>
  </w:style>
  <w:style w:type="paragraph" w:styleId="Normalwebb">
    <w:name w:val="Normal (Web)"/>
    <w:basedOn w:val="Normal"/>
    <w:uiPriority w:val="99"/>
    <w:semiHidden/>
    <w:unhideWhenUsed/>
    <w:rsid w:val="00A42484"/>
    <w:pPr>
      <w:spacing w:before="100" w:beforeAutospacing="1" w:after="100" w:afterAutospacing="1"/>
    </w:pPr>
    <w:rPr>
      <w:szCs w:val="24"/>
    </w:rPr>
  </w:style>
  <w:style w:type="character" w:styleId="Betoning">
    <w:name w:val="Emphasis"/>
    <w:basedOn w:val="Standardstycketeckensnitt"/>
    <w:uiPriority w:val="20"/>
    <w:qFormat/>
    <w:rsid w:val="008F3E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3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03229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4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90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8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7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93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2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535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836">
          <w:marLeft w:val="191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150">
          <w:marLeft w:val="191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09AFF5-8853-4A96-9F69-8CF07655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BF8642C3.dotm</Template>
  <TotalTime>0</TotalTime>
  <Pages>7</Pages>
  <Words>1199</Words>
  <Characters>8060</Characters>
  <Application>Microsoft Office Word</Application>
  <DocSecurity>4</DocSecurity>
  <Lines>67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>Renova</Company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creator>rvdkgu</dc:creator>
  <cp:lastModifiedBy>Karin Hjärn</cp:lastModifiedBy>
  <cp:revision>2</cp:revision>
  <cp:lastPrinted>2019-11-12T13:01:00Z</cp:lastPrinted>
  <dcterms:created xsi:type="dcterms:W3CDTF">2019-11-18T12:52:00Z</dcterms:created>
  <dcterms:modified xsi:type="dcterms:W3CDTF">2019-11-18T12:52:00Z</dcterms:modified>
</cp:coreProperties>
</file>