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1760588"/>
        <w:docPartObj>
          <w:docPartGallery w:val="Cover Pages"/>
          <w:docPartUnique/>
        </w:docPartObj>
      </w:sdtPr>
      <w:sdtEndPr/>
      <w:sdtContent>
        <w:sdt>
          <w:sdtPr>
            <w:id w:val="-1897192619"/>
            <w:lock w:val="contentLocked"/>
            <w:placeholder>
              <w:docPart w:val="DefaultPlaceholder_-1854013440"/>
            </w:placeholder>
            <w:group/>
          </w:sdtPr>
          <w:sdtEndPr/>
          <w:sdtContent>
            <w:p w14:paraId="1A69D9EB" w14:textId="77777777" w:rsidR="004C12DE" w:rsidRDefault="004C12DE" w:rsidP="00D07F27">
              <w:pPr>
                <w:ind w:right="-1136"/>
                <w:jc w:val="right"/>
              </w:pPr>
              <w:r>
                <w:rPr>
                  <w:noProof/>
                  <w:lang w:eastAsia="sv-SE"/>
                </w:rPr>
                <w:drawing>
                  <wp:inline distT="0" distB="0" distL="0" distR="0" wp14:anchorId="1A69DA34" wp14:editId="1A69DA35">
                    <wp:extent cx="1441706" cy="481584"/>
                    <wp:effectExtent l="0" t="0" r="0" b="0"/>
                    <wp:docPr id="2"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1A69D9EC" w14:textId="7EEB6A37" w:rsidR="004C12DE" w:rsidRDefault="00773FEF" w:rsidP="009D71D5">
          <w:pPr>
            <w:pStyle w:val="Rubrik"/>
            <w:spacing w:before="960"/>
            <w:ind w:right="-1134"/>
          </w:pPr>
          <w:sdt>
            <w:sdtPr>
              <w:alias w:val="Titel"/>
              <w:tag w:val=""/>
              <w:id w:val="-421952034"/>
              <w:lock w:val="sdtLocked"/>
              <w:placeholder>
                <w:docPart w:val="723FBFF9AEDF4BC789F21C58DD03DFEC"/>
              </w:placeholder>
              <w:dataBinding w:prefixMappings="xmlns:ns0='http://purl.org/dc/elements/1.1/' xmlns:ns1='http://schemas.openxmlformats.org/package/2006/metadata/core-properties' " w:xpath="/ns1:coreProperties[1]/ns0:title[1]" w:storeItemID="{6C3C8BC8-F283-45AE-878A-BAB7291924A1}"/>
              <w:text/>
            </w:sdtPr>
            <w:sdtEndPr/>
            <w:sdtContent>
              <w:r w:rsidR="00AB52EB">
                <w:t>Göteborgs Stads regler för fritidshem, pedagogisk omsorg och omsorg på obekväm arbetstid</w:t>
              </w:r>
            </w:sdtContent>
          </w:sdt>
        </w:p>
        <w:sdt>
          <w:sdtPr>
            <w:id w:val="1789082226"/>
            <w:placeholder>
              <w:docPart w:val="0F9B43678090400B9C3673545D3F77FB"/>
            </w:placeholder>
            <w:text/>
          </w:sdtPr>
          <w:sdtEndPr/>
          <w:sdtContent>
            <w:p w14:paraId="1A69D9EE" w14:textId="3B4B38DF" w:rsidR="00777C4F" w:rsidRPr="00777C4F" w:rsidRDefault="00FB39BF" w:rsidP="00777C4F">
              <w:pPr>
                <w:pStyle w:val="Underrubrik"/>
              </w:pPr>
              <w:r>
                <w:t>Grundskoleförvaltningen</w:t>
              </w:r>
            </w:p>
          </w:sdtContent>
        </w:sdt>
        <w:sdt>
          <w:sdtPr>
            <w:id w:val="132447495"/>
            <w:lock w:val="contentLocked"/>
            <w:placeholder>
              <w:docPart w:val="DefaultPlaceholder_-1854013440"/>
            </w:placeholder>
            <w:group/>
          </w:sdtPr>
          <w:sdtEndPr/>
          <w:sdtContent>
            <w:p w14:paraId="1A69D9EF" w14:textId="77777777" w:rsidR="004C12DE" w:rsidRDefault="0039437C" w:rsidP="00777C4F">
              <w:pPr>
                <w:ind w:right="-1136"/>
              </w:pPr>
              <w:r>
                <w:rPr>
                  <w:noProof/>
                  <w:lang w:eastAsia="sv-SE"/>
                </w:rPr>
                <w:drawing>
                  <wp:anchor distT="0" distB="0" distL="114300" distR="114300" simplePos="0" relativeHeight="251658240" behindDoc="0" locked="1" layoutInCell="1" allowOverlap="1" wp14:anchorId="1A69DA36" wp14:editId="1A69DA37">
                    <wp:simplePos x="0" y="0"/>
                    <wp:positionH relativeFrom="page">
                      <wp:posOffset>898525</wp:posOffset>
                    </wp:positionH>
                    <wp:positionV relativeFrom="page">
                      <wp:posOffset>8923020</wp:posOffset>
                    </wp:positionV>
                    <wp:extent cx="1583690" cy="1348740"/>
                    <wp:effectExtent l="0" t="0" r="0"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690" cy="1348740"/>
                            </a:xfrm>
                            <a:prstGeom prst="rect">
                              <a:avLst/>
                            </a:prstGeom>
                          </pic:spPr>
                        </pic:pic>
                      </a:graphicData>
                    </a:graphic>
                    <wp14:sizeRelH relativeFrom="margin">
                      <wp14:pctWidth>0</wp14:pctWidth>
                    </wp14:sizeRelH>
                    <wp14:sizeRelV relativeFrom="margin">
                      <wp14:pctHeight>0</wp14:pctHeight>
                    </wp14:sizeRelV>
                  </wp:anchor>
                </w:drawing>
              </w:r>
              <w:r w:rsidR="004C12DE">
                <w:br w:type="page"/>
              </w:r>
            </w:p>
          </w:sdtContent>
        </w:sdt>
      </w:sdtContent>
    </w:sdt>
    <w:sdt>
      <w:sdtPr>
        <w:rPr>
          <w:rFonts w:asciiTheme="majorHAnsi" w:hAnsiTheme="majorHAnsi" w:cstheme="majorHAnsi"/>
          <w:b/>
          <w:sz w:val="27"/>
          <w:szCs w:val="27"/>
        </w:rPr>
        <w:id w:val="56835755"/>
        <w:lock w:val="contentLocked"/>
        <w:placeholder>
          <w:docPart w:val="A918A756D56C4FC29C6022F5B7CD928B"/>
        </w:placeholder>
        <w:group/>
      </w:sdtPr>
      <w:sdtEndPr>
        <w:rPr>
          <w:rFonts w:asciiTheme="minorHAnsi" w:hAnsiTheme="minorHAnsi" w:cstheme="minorBidi"/>
          <w:b w:val="0"/>
          <w:sz w:val="22"/>
          <w:szCs w:val="24"/>
        </w:rPr>
      </w:sdtEndPr>
      <w:sdtContent>
        <w:p w14:paraId="1A69D9F0" w14:textId="77777777" w:rsidR="00CC0B17" w:rsidRPr="00D35995" w:rsidRDefault="00CC0B17" w:rsidP="00E06651">
          <w:pPr>
            <w:spacing w:after="4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1A69D9F1" w14:textId="77777777" w:rsidR="00CC0B17" w:rsidRDefault="00CC0B17" w:rsidP="00E06651">
          <w:pPr>
            <w:spacing w:after="0"/>
          </w:pPr>
          <w:r>
            <w:rPr>
              <w:noProof/>
              <w:lang w:eastAsia="sv-SE"/>
            </w:rPr>
            <w:drawing>
              <wp:anchor distT="0" distB="0" distL="114300" distR="114300" simplePos="0" relativeHeight="251660288" behindDoc="0" locked="0" layoutInCell="1" allowOverlap="1" wp14:anchorId="1A69DA38" wp14:editId="1A69DA39">
                <wp:simplePos x="0" y="0"/>
                <wp:positionH relativeFrom="column">
                  <wp:posOffset>2138680</wp:posOffset>
                </wp:positionH>
                <wp:positionV relativeFrom="paragraph">
                  <wp:posOffset>52705</wp:posOffset>
                </wp:positionV>
                <wp:extent cx="3459480" cy="3459480"/>
                <wp:effectExtent l="19050" t="19050" r="26670" b="26670"/>
                <wp:wrapSquare wrapText="bothSides"/>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0">
                          <a:extLst>
                            <a:ext uri="{28A0092B-C50C-407E-A947-70E740481C1C}">
                              <a14:useLocalDpi xmlns:a14="http://schemas.microsoft.com/office/drawing/2010/main" val="0"/>
                            </a:ext>
                          </a:extLst>
                        </a:blip>
                        <a:stretch>
                          <a:fillRect/>
                        </a:stretch>
                      </pic:blipFill>
                      <pic:spPr>
                        <a:xfrm>
                          <a:off x="0" y="0"/>
                          <a:ext cx="3459480" cy="3459480"/>
                        </a:xfrm>
                        <a:prstGeom prst="rect">
                          <a:avLst/>
                        </a:prstGeom>
                        <a:ln w="6350">
                          <a:solidFill>
                            <a:schemeClr val="bg1">
                              <a:lumMod val="85000"/>
                            </a:schemeClr>
                          </a:solidFill>
                        </a:ln>
                      </pic:spPr>
                    </pic:pic>
                  </a:graphicData>
                </a:graphic>
              </wp:anchor>
            </w:drawing>
          </w:r>
          <w:r>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p w14:paraId="1A69D9F2" w14:textId="77777777" w:rsidR="00CC0B17" w:rsidRDefault="00CC0B17" w:rsidP="00E06651"/>
        <w:p w14:paraId="1A69D9F3" w14:textId="77777777" w:rsidR="00CC0B17" w:rsidRPr="00D35995" w:rsidRDefault="00CC0B17" w:rsidP="00E06651">
          <w:pPr>
            <w:spacing w:after="4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1A69D9F4" w14:textId="77777777" w:rsidR="00CC0B17" w:rsidRDefault="00CC0B17" w:rsidP="00E06651">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1A69D9F5" w14:textId="77777777" w:rsidR="00CC0B17" w:rsidRDefault="00CC0B17" w:rsidP="00E06651">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1A69D9F6" w14:textId="77777777" w:rsidR="00CC0B17" w:rsidRDefault="00CC0B17" w:rsidP="00E06651">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1A69D9F7" w14:textId="77777777" w:rsidR="00CC0B17" w:rsidRDefault="00CC0B17" w:rsidP="00E06651">
          <w:r>
            <w:rPr>
              <w:noProof/>
              <w:lang w:eastAsia="sv-SE"/>
            </w:rPr>
            <w:drawing>
              <wp:inline distT="0" distB="0" distL="0" distR="0" wp14:anchorId="1A69DA3A" wp14:editId="1A69DA3B">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1">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sdt>
      <w:sdtPr>
        <w:rPr>
          <w:rFonts w:asciiTheme="majorHAnsi" w:hAnsiTheme="majorHAnsi" w:cstheme="majorHAnsi"/>
          <w:b w:val="0"/>
          <w:sz w:val="17"/>
          <w:szCs w:val="17"/>
        </w:rPr>
        <w:id w:val="-2081823032"/>
        <w:lock w:val="contentLocked"/>
        <w:placeholder>
          <w:docPart w:val="DefaultPlaceholder_-1854013440"/>
        </w:placeholder>
        <w:group/>
      </w:sdtPr>
      <w:sdtEndPr/>
      <w:sdtContent>
        <w:tbl>
          <w:tblPr>
            <w:tblStyle w:val="Tabellrutnt"/>
            <w:tblW w:w="9072" w:type="dxa"/>
            <w:tblLook w:val="04A0" w:firstRow="1" w:lastRow="0" w:firstColumn="1" w:lastColumn="0" w:noHBand="0" w:noVBand="1"/>
            <w:tblCaption w:val="Dokumentinformation"/>
            <w:tblDescription w:val="Fyll information om dokumentet i denna obligatoriska tabell."/>
          </w:tblPr>
          <w:tblGrid>
            <w:gridCol w:w="2268"/>
            <w:gridCol w:w="2268"/>
            <w:gridCol w:w="2268"/>
            <w:gridCol w:w="2268"/>
          </w:tblGrid>
          <w:tr w:rsidR="00924CDA" w:rsidRPr="00B26686" w14:paraId="1A69D9F9" w14:textId="77777777" w:rsidTr="00E06651">
            <w:trPr>
              <w:cnfStyle w:val="100000000000" w:firstRow="1" w:lastRow="0" w:firstColumn="0" w:lastColumn="0" w:oddVBand="0" w:evenVBand="0" w:oddHBand="0" w:evenHBand="0" w:firstRowFirstColumn="0" w:firstRowLastColumn="0" w:lastRowFirstColumn="0" w:lastRowLastColumn="0"/>
            </w:trPr>
            <w:tc>
              <w:tcPr>
                <w:tcW w:w="2268" w:type="dxa"/>
                <w:gridSpan w:val="4"/>
                <w:tcBorders>
                  <w:bottom w:val="single" w:sz="4" w:space="0" w:color="auto"/>
                </w:tcBorders>
              </w:tcPr>
              <w:p w14:paraId="1A69D9F8" w14:textId="1FB9439F" w:rsidR="00924CDA" w:rsidRPr="00B26686" w:rsidRDefault="00924CDA" w:rsidP="00E06651">
                <w:pPr>
                  <w:spacing w:after="100"/>
                  <w:rPr>
                    <w:rFonts w:asciiTheme="majorHAnsi" w:hAnsiTheme="majorHAnsi" w:cstheme="majorHAnsi"/>
                    <w:sz w:val="17"/>
                    <w:szCs w:val="17"/>
                  </w:rPr>
                </w:pPr>
                <w:r w:rsidRPr="00B26686">
                  <w:rPr>
                    <w:rFonts w:asciiTheme="majorHAnsi" w:hAnsiTheme="majorHAnsi" w:cstheme="majorHAnsi"/>
                    <w:sz w:val="17"/>
                    <w:szCs w:val="17"/>
                  </w:rPr>
                  <w:t xml:space="preserve">Dokumentnamn: </w:t>
                </w:r>
                <w:sdt>
                  <w:sdtPr>
                    <w:rPr>
                      <w:rFonts w:asciiTheme="majorHAnsi" w:hAnsiTheme="majorHAnsi" w:cstheme="majorHAnsi"/>
                      <w:sz w:val="17"/>
                      <w:szCs w:val="17"/>
                    </w:rPr>
                    <w:alias w:val="Titel"/>
                    <w:tag w:val=""/>
                    <w:id w:val="960152817"/>
                    <w:placeholder>
                      <w:docPart w:val="7319358B31494918B81CDE7E4B7E578B"/>
                    </w:placeholder>
                    <w:dataBinding w:prefixMappings="xmlns:ns0='http://purl.org/dc/elements/1.1/' xmlns:ns1='http://schemas.openxmlformats.org/package/2006/metadata/core-properties' " w:xpath="/ns1:coreProperties[1]/ns0:title[1]" w:storeItemID="{6C3C8BC8-F283-45AE-878A-BAB7291924A1}"/>
                    <w:text/>
                  </w:sdtPr>
                  <w:sdtEndPr/>
                  <w:sdtContent>
                    <w:r w:rsidR="00AB52EB">
                      <w:rPr>
                        <w:rFonts w:asciiTheme="majorHAnsi" w:hAnsiTheme="majorHAnsi" w:cstheme="majorHAnsi"/>
                        <w:sz w:val="17"/>
                        <w:szCs w:val="17"/>
                      </w:rPr>
                      <w:t>Göteborgs Stads regler för fritidshem, pedagogisk omsorg och omsorg på obekväm arbetstid</w:t>
                    </w:r>
                  </w:sdtContent>
                </w:sdt>
              </w:p>
            </w:tc>
          </w:tr>
          <w:tr w:rsidR="00924CDA" w:rsidRPr="00B26686" w14:paraId="1A69D9FE" w14:textId="77777777" w:rsidTr="00E06651">
            <w:tc>
              <w:tcPr>
                <w:tcW w:w="2268" w:type="dxa"/>
                <w:tcBorders>
                  <w:bottom w:val="nil"/>
                </w:tcBorders>
                <w:vAlign w:val="center"/>
              </w:tcPr>
              <w:p w14:paraId="1A69D9FA" w14:textId="77777777" w:rsidR="00924CDA" w:rsidRPr="00B26686" w:rsidRDefault="00924CDA" w:rsidP="00E06651">
                <w:pPr>
                  <w:spacing w:after="10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tc>
            <w:tc>
              <w:tcPr>
                <w:tcW w:w="2268" w:type="dxa"/>
                <w:tcBorders>
                  <w:bottom w:val="nil"/>
                </w:tcBorders>
                <w:vAlign w:val="center"/>
              </w:tcPr>
              <w:p w14:paraId="1A69D9FB" w14:textId="77777777" w:rsidR="00924CDA" w:rsidRPr="00B26686" w:rsidRDefault="00924CDA" w:rsidP="00E06651">
                <w:pPr>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tc>
            <w:tc>
              <w:tcPr>
                <w:tcW w:w="2268" w:type="dxa"/>
                <w:tcBorders>
                  <w:bottom w:val="nil"/>
                </w:tcBorders>
                <w:vAlign w:val="center"/>
              </w:tcPr>
              <w:p w14:paraId="1A69D9FC" w14:textId="77777777" w:rsidR="00924CDA" w:rsidRPr="00B26686" w:rsidRDefault="00924CDA" w:rsidP="00E06651">
                <w:pPr>
                  <w:rPr>
                    <w:rFonts w:asciiTheme="majorHAnsi" w:hAnsiTheme="majorHAnsi" w:cstheme="majorHAnsi"/>
                    <w:sz w:val="17"/>
                    <w:szCs w:val="17"/>
                  </w:rPr>
                </w:pPr>
                <w:r w:rsidRPr="00B26686">
                  <w:rPr>
                    <w:rFonts w:asciiTheme="majorHAnsi" w:hAnsiTheme="majorHAnsi" w:cstheme="majorHAnsi"/>
                    <w:sz w:val="17"/>
                    <w:szCs w:val="17"/>
                  </w:rPr>
                  <w:t>Diarienummer:</w:t>
                </w:r>
              </w:p>
            </w:tc>
            <w:tc>
              <w:tcPr>
                <w:tcW w:w="2268" w:type="dxa"/>
                <w:tcBorders>
                  <w:bottom w:val="nil"/>
                </w:tcBorders>
                <w:vAlign w:val="center"/>
              </w:tcPr>
              <w:p w14:paraId="1A69D9FD" w14:textId="77777777" w:rsidR="00924CDA" w:rsidRPr="00B26686" w:rsidRDefault="00924CDA" w:rsidP="00E06651">
                <w:pPr>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tc>
          </w:tr>
          <w:tr w:rsidR="00924CDA" w:rsidRPr="00B26686" w14:paraId="1A69DA03" w14:textId="77777777" w:rsidTr="00E06651">
            <w:sdt>
              <w:sdtPr>
                <w:rPr>
                  <w:rFonts w:asciiTheme="majorHAnsi" w:hAnsiTheme="majorHAnsi" w:cstheme="majorHAnsi"/>
                  <w:sz w:val="17"/>
                  <w:szCs w:val="17"/>
                </w:rPr>
                <w:id w:val="-1453474578"/>
                <w:placeholder>
                  <w:docPart w:val="61DFD479014D40668D20C561F8144D15"/>
                </w:placeholder>
                <w:text/>
              </w:sdtPr>
              <w:sdtEndPr/>
              <w:sdtContent>
                <w:tc>
                  <w:tcPr>
                    <w:tcW w:w="2268" w:type="dxa"/>
                    <w:tcBorders>
                      <w:top w:val="nil"/>
                      <w:bottom w:val="single" w:sz="4" w:space="0" w:color="auto"/>
                    </w:tcBorders>
                    <w:vAlign w:val="center"/>
                  </w:tcPr>
                  <w:p w14:paraId="1A69D9FF" w14:textId="1E7A2C21" w:rsidR="00924CDA" w:rsidRPr="00B26686" w:rsidRDefault="00A85BF3" w:rsidP="00E06651">
                    <w:pPr>
                      <w:rPr>
                        <w:rFonts w:asciiTheme="majorHAnsi" w:hAnsiTheme="majorHAnsi" w:cstheme="majorHAnsi"/>
                        <w:sz w:val="17"/>
                        <w:szCs w:val="17"/>
                      </w:rPr>
                    </w:pPr>
                    <w:r>
                      <w:rPr>
                        <w:rFonts w:asciiTheme="majorHAnsi" w:hAnsiTheme="majorHAnsi" w:cstheme="majorHAnsi"/>
                        <w:sz w:val="17"/>
                        <w:szCs w:val="17"/>
                      </w:rPr>
                      <w:t>Grundskolenämnden</w:t>
                    </w:r>
                  </w:p>
                </w:tc>
              </w:sdtContent>
            </w:sdt>
            <w:sdt>
              <w:sdtPr>
                <w:rPr>
                  <w:rFonts w:asciiTheme="majorHAnsi" w:hAnsiTheme="majorHAnsi" w:cstheme="majorHAnsi"/>
                  <w:sz w:val="17"/>
                  <w:szCs w:val="17"/>
                </w:rPr>
                <w:id w:val="1044249602"/>
                <w:placeholder>
                  <w:docPart w:val="BC032C19A6B246158C5BEEF39F3C345E"/>
                </w:placeholder>
                <w:text/>
              </w:sdtPr>
              <w:sdtEndPr/>
              <w:sdtContent>
                <w:tc>
                  <w:tcPr>
                    <w:tcW w:w="2268" w:type="dxa"/>
                    <w:tcBorders>
                      <w:top w:val="nil"/>
                      <w:bottom w:val="single" w:sz="4" w:space="0" w:color="auto"/>
                    </w:tcBorders>
                    <w:vAlign w:val="center"/>
                  </w:tcPr>
                  <w:p w14:paraId="1A69DA00" w14:textId="38224FA5" w:rsidR="00924CDA" w:rsidRPr="00B26686" w:rsidRDefault="002A2FB3" w:rsidP="00E06651">
                    <w:pPr>
                      <w:rPr>
                        <w:rFonts w:asciiTheme="majorHAnsi" w:hAnsiTheme="majorHAnsi" w:cstheme="majorHAnsi"/>
                        <w:sz w:val="17"/>
                        <w:szCs w:val="17"/>
                      </w:rPr>
                    </w:pPr>
                    <w:r>
                      <w:rPr>
                        <w:rFonts w:asciiTheme="majorHAnsi" w:hAnsiTheme="majorHAnsi" w:cstheme="majorHAnsi"/>
                        <w:sz w:val="17"/>
                        <w:szCs w:val="17"/>
                      </w:rPr>
                      <w:t xml:space="preserve">Vårdnadshavare </w:t>
                    </w:r>
                  </w:p>
                </w:tc>
              </w:sdtContent>
            </w:sdt>
            <w:sdt>
              <w:sdtPr>
                <w:rPr>
                  <w:rFonts w:asciiTheme="majorHAnsi" w:hAnsiTheme="majorHAnsi" w:cstheme="majorHAnsi"/>
                  <w:sz w:val="17"/>
                  <w:szCs w:val="17"/>
                </w:rPr>
                <w:id w:val="-526952162"/>
                <w:placeholder>
                  <w:docPart w:val="6C17400BEC2F4D3AA99BFCA96B9BA344"/>
                </w:placeholder>
                <w:text/>
              </w:sdtPr>
              <w:sdtEndPr/>
              <w:sdtContent>
                <w:tc>
                  <w:tcPr>
                    <w:tcW w:w="2268" w:type="dxa"/>
                    <w:tcBorders>
                      <w:top w:val="nil"/>
                      <w:bottom w:val="single" w:sz="4" w:space="0" w:color="auto"/>
                    </w:tcBorders>
                    <w:vAlign w:val="center"/>
                  </w:tcPr>
                  <w:p w14:paraId="1A69DA01" w14:textId="5A650552" w:rsidR="00924CDA" w:rsidRPr="00B26686" w:rsidRDefault="007911D2" w:rsidP="00E06651">
                    <w:pPr>
                      <w:rPr>
                        <w:rFonts w:asciiTheme="majorHAnsi" w:hAnsiTheme="majorHAnsi" w:cstheme="majorHAnsi"/>
                        <w:sz w:val="17"/>
                        <w:szCs w:val="17"/>
                      </w:rPr>
                    </w:pPr>
                    <w:r>
                      <w:rPr>
                        <w:rFonts w:asciiTheme="majorHAnsi" w:hAnsiTheme="majorHAnsi" w:cstheme="majorHAnsi"/>
                        <w:sz w:val="17"/>
                        <w:szCs w:val="17"/>
                      </w:rPr>
                      <w:t>N609-0551/21</w:t>
                    </w:r>
                  </w:p>
                </w:tc>
              </w:sdtContent>
            </w:sdt>
            <w:sdt>
              <w:sdtPr>
                <w:rPr>
                  <w:rFonts w:asciiTheme="majorHAnsi" w:hAnsiTheme="majorHAnsi" w:cstheme="majorHAnsi"/>
                  <w:sz w:val="17"/>
                  <w:szCs w:val="17"/>
                </w:rPr>
                <w:id w:val="-566652172"/>
                <w:placeholder>
                  <w:docPart w:val="55A7BC9A87204D87950B6AB26BE74F2D"/>
                </w:placeholder>
                <w:text/>
              </w:sdtPr>
              <w:sdtEndPr/>
              <w:sdtContent>
                <w:tc>
                  <w:tcPr>
                    <w:tcW w:w="2268" w:type="dxa"/>
                    <w:tcBorders>
                      <w:top w:val="nil"/>
                      <w:bottom w:val="single" w:sz="4" w:space="0" w:color="auto"/>
                    </w:tcBorders>
                    <w:vAlign w:val="center"/>
                  </w:tcPr>
                  <w:p w14:paraId="1A69DA02" w14:textId="24C5E537" w:rsidR="00924CDA" w:rsidRPr="00B26686" w:rsidRDefault="007911D2" w:rsidP="00E06651">
                    <w:pPr>
                      <w:rPr>
                        <w:rFonts w:asciiTheme="majorHAnsi" w:hAnsiTheme="majorHAnsi" w:cstheme="majorHAnsi"/>
                        <w:sz w:val="17"/>
                        <w:szCs w:val="17"/>
                      </w:rPr>
                    </w:pPr>
                    <w:r w:rsidRPr="00391C80">
                      <w:rPr>
                        <w:rFonts w:asciiTheme="majorHAnsi" w:hAnsiTheme="majorHAnsi" w:cstheme="majorHAnsi"/>
                        <w:sz w:val="17"/>
                        <w:szCs w:val="17"/>
                      </w:rPr>
                      <w:t>2021-0</w:t>
                    </w:r>
                    <w:r w:rsidR="000A4BE1" w:rsidRPr="00391C80">
                      <w:rPr>
                        <w:rFonts w:asciiTheme="majorHAnsi" w:hAnsiTheme="majorHAnsi" w:cstheme="majorHAnsi"/>
                        <w:sz w:val="17"/>
                        <w:szCs w:val="17"/>
                      </w:rPr>
                      <w:t>4-20</w:t>
                    </w:r>
                    <w:r w:rsidRPr="00391C80">
                      <w:rPr>
                        <w:rFonts w:asciiTheme="majorHAnsi" w:hAnsiTheme="majorHAnsi" w:cstheme="majorHAnsi"/>
                        <w:sz w:val="17"/>
                        <w:szCs w:val="17"/>
                      </w:rPr>
                      <w:t xml:space="preserve">, § </w:t>
                    </w:r>
                    <w:r w:rsidR="00391C80" w:rsidRPr="00391C80">
                      <w:rPr>
                        <w:rFonts w:asciiTheme="majorHAnsi" w:hAnsiTheme="majorHAnsi" w:cstheme="majorHAnsi"/>
                        <w:sz w:val="17"/>
                        <w:szCs w:val="17"/>
                      </w:rPr>
                      <w:t xml:space="preserve">102 samt 2021-05-18, § 123 </w:t>
                    </w:r>
                  </w:p>
                </w:tc>
              </w:sdtContent>
            </w:sdt>
          </w:tr>
          <w:tr w:rsidR="00924CDA" w:rsidRPr="00B26686" w14:paraId="1A69DA08" w14:textId="77777777" w:rsidTr="00E06651">
            <w:tc>
              <w:tcPr>
                <w:tcW w:w="2268" w:type="dxa"/>
                <w:tcBorders>
                  <w:bottom w:val="nil"/>
                </w:tcBorders>
                <w:vAlign w:val="center"/>
              </w:tcPr>
              <w:p w14:paraId="1A69DA04" w14:textId="77777777" w:rsidR="00924CDA" w:rsidRPr="00B26686" w:rsidRDefault="00924CDA" w:rsidP="00E06651">
                <w:pPr>
                  <w:rPr>
                    <w:rFonts w:asciiTheme="majorHAnsi" w:hAnsiTheme="majorHAnsi" w:cstheme="majorHAnsi"/>
                    <w:sz w:val="17"/>
                    <w:szCs w:val="17"/>
                  </w:rPr>
                </w:pPr>
                <w:r w:rsidRPr="00B26686">
                  <w:rPr>
                    <w:rFonts w:asciiTheme="majorHAnsi" w:hAnsiTheme="majorHAnsi" w:cstheme="majorHAnsi"/>
                    <w:sz w:val="17"/>
                    <w:szCs w:val="17"/>
                  </w:rPr>
                  <w:t>Dokumentsort:</w:t>
                </w:r>
              </w:p>
            </w:tc>
            <w:tc>
              <w:tcPr>
                <w:tcW w:w="2268" w:type="dxa"/>
                <w:tcBorders>
                  <w:bottom w:val="nil"/>
                </w:tcBorders>
                <w:vAlign w:val="center"/>
              </w:tcPr>
              <w:p w14:paraId="1A69DA05" w14:textId="77777777" w:rsidR="00924CDA" w:rsidRPr="00B26686" w:rsidRDefault="00924CDA" w:rsidP="00E06651">
                <w:pPr>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tc>
            <w:tc>
              <w:tcPr>
                <w:tcW w:w="2268" w:type="dxa"/>
                <w:tcBorders>
                  <w:bottom w:val="nil"/>
                </w:tcBorders>
                <w:vAlign w:val="center"/>
              </w:tcPr>
              <w:p w14:paraId="1A69DA06" w14:textId="77777777" w:rsidR="00924CDA" w:rsidRPr="00B26686" w:rsidRDefault="00924CDA" w:rsidP="00E06651">
                <w:pPr>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tc>
            <w:tc>
              <w:tcPr>
                <w:tcW w:w="2268" w:type="dxa"/>
                <w:tcBorders>
                  <w:bottom w:val="nil"/>
                </w:tcBorders>
                <w:vAlign w:val="center"/>
              </w:tcPr>
              <w:p w14:paraId="1A69DA07" w14:textId="77777777" w:rsidR="00924CDA" w:rsidRPr="00B26686" w:rsidRDefault="00924CDA" w:rsidP="00E06651">
                <w:pPr>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tc>
          </w:tr>
          <w:tr w:rsidR="00924CDA" w:rsidRPr="00B26686" w14:paraId="1A69DA0D" w14:textId="77777777" w:rsidTr="00E06651">
            <w:sdt>
              <w:sdtPr>
                <w:rPr>
                  <w:rFonts w:asciiTheme="majorHAnsi" w:hAnsiTheme="majorHAnsi" w:cstheme="majorHAnsi"/>
                  <w:sz w:val="17"/>
                  <w:szCs w:val="17"/>
                </w:rPr>
                <w:id w:val="1631969844"/>
                <w:placeholder>
                  <w:docPart w:val="4A028AB3E1EE426795F75AE0D42980F5"/>
                </w:placeholder>
                <w:text/>
              </w:sdtPr>
              <w:sdtEndPr/>
              <w:sdtContent>
                <w:tc>
                  <w:tcPr>
                    <w:tcW w:w="2268" w:type="dxa"/>
                    <w:tcBorders>
                      <w:top w:val="nil"/>
                    </w:tcBorders>
                    <w:vAlign w:val="center"/>
                  </w:tcPr>
                  <w:p w14:paraId="1A69DA09" w14:textId="360D5B1A" w:rsidR="00924CDA" w:rsidRPr="00B26686" w:rsidRDefault="0078439C" w:rsidP="00E06651">
                    <w:pPr>
                      <w:rPr>
                        <w:rFonts w:asciiTheme="majorHAnsi" w:hAnsiTheme="majorHAnsi" w:cstheme="majorHAnsi"/>
                        <w:sz w:val="17"/>
                        <w:szCs w:val="17"/>
                      </w:rPr>
                    </w:pPr>
                    <w:r>
                      <w:rPr>
                        <w:rFonts w:asciiTheme="majorHAnsi" w:hAnsiTheme="majorHAnsi" w:cstheme="majorHAnsi"/>
                        <w:sz w:val="17"/>
                        <w:szCs w:val="17"/>
                      </w:rPr>
                      <w:t xml:space="preserve">Regel </w:t>
                    </w:r>
                  </w:p>
                </w:tc>
              </w:sdtContent>
            </w:sdt>
            <w:sdt>
              <w:sdtPr>
                <w:rPr>
                  <w:rFonts w:asciiTheme="majorHAnsi" w:hAnsiTheme="majorHAnsi" w:cstheme="majorHAnsi"/>
                  <w:sz w:val="17"/>
                  <w:szCs w:val="17"/>
                </w:rPr>
                <w:id w:val="-881323598"/>
                <w:placeholder>
                  <w:docPart w:val="4B34BAA57A5740729277E417EA460B33"/>
                </w:placeholder>
                <w:text/>
              </w:sdtPr>
              <w:sdtEndPr/>
              <w:sdtContent>
                <w:tc>
                  <w:tcPr>
                    <w:tcW w:w="2268" w:type="dxa"/>
                    <w:tcBorders>
                      <w:top w:val="nil"/>
                    </w:tcBorders>
                    <w:vAlign w:val="center"/>
                  </w:tcPr>
                  <w:p w14:paraId="1A69DA0A" w14:textId="6FF40014" w:rsidR="00924CDA" w:rsidRPr="00B26686" w:rsidRDefault="0078439C" w:rsidP="00E06651">
                    <w:pPr>
                      <w:rPr>
                        <w:rFonts w:asciiTheme="majorHAnsi" w:hAnsiTheme="majorHAnsi" w:cstheme="majorHAnsi"/>
                        <w:sz w:val="17"/>
                        <w:szCs w:val="17"/>
                      </w:rPr>
                    </w:pPr>
                    <w:r>
                      <w:rPr>
                        <w:rFonts w:asciiTheme="majorHAnsi" w:hAnsiTheme="majorHAnsi" w:cstheme="majorHAnsi"/>
                        <w:sz w:val="17"/>
                        <w:szCs w:val="17"/>
                      </w:rPr>
                      <w:t>Från och med 2021-03-17 och tills vidare</w:t>
                    </w:r>
                  </w:p>
                </w:tc>
              </w:sdtContent>
            </w:sdt>
            <w:sdt>
              <w:sdtPr>
                <w:rPr>
                  <w:rFonts w:asciiTheme="majorHAnsi" w:hAnsiTheme="majorHAnsi" w:cstheme="majorHAnsi"/>
                  <w:sz w:val="17"/>
                  <w:szCs w:val="17"/>
                </w:rPr>
                <w:id w:val="-1794977448"/>
                <w:placeholder>
                  <w:docPart w:val="BF6E72FD7666468EB344C7B7D938C119"/>
                </w:placeholder>
                <w:text/>
              </w:sdtPr>
              <w:sdtEndPr/>
              <w:sdtContent>
                <w:tc>
                  <w:tcPr>
                    <w:tcW w:w="2268" w:type="dxa"/>
                    <w:tcBorders>
                      <w:top w:val="nil"/>
                    </w:tcBorders>
                    <w:vAlign w:val="center"/>
                  </w:tcPr>
                  <w:p w14:paraId="1A69DA0B" w14:textId="095BA54A" w:rsidR="00924CDA" w:rsidRPr="00B26686" w:rsidRDefault="0078439C" w:rsidP="00E06651">
                    <w:pPr>
                      <w:rPr>
                        <w:rFonts w:asciiTheme="majorHAnsi" w:hAnsiTheme="majorHAnsi" w:cstheme="majorHAnsi"/>
                        <w:sz w:val="17"/>
                        <w:szCs w:val="17"/>
                      </w:rPr>
                    </w:pPr>
                    <w:r>
                      <w:rPr>
                        <w:rFonts w:asciiTheme="majorHAnsi" w:hAnsiTheme="majorHAnsi" w:cstheme="majorHAnsi"/>
                        <w:sz w:val="17"/>
                        <w:szCs w:val="17"/>
                      </w:rPr>
                      <w:t>2021-03-16</w:t>
                    </w:r>
                  </w:p>
                </w:tc>
              </w:sdtContent>
            </w:sdt>
            <w:sdt>
              <w:sdtPr>
                <w:rPr>
                  <w:rFonts w:asciiTheme="majorHAnsi" w:hAnsiTheme="majorHAnsi" w:cstheme="majorHAnsi"/>
                  <w:sz w:val="17"/>
                  <w:szCs w:val="17"/>
                </w:rPr>
                <w:id w:val="488522723"/>
                <w:placeholder>
                  <w:docPart w:val="EE094CC916474E77A5433583281EEB29"/>
                </w:placeholder>
                <w:text/>
              </w:sdtPr>
              <w:sdtEndPr/>
              <w:sdtContent>
                <w:tc>
                  <w:tcPr>
                    <w:tcW w:w="2268" w:type="dxa"/>
                    <w:tcBorders>
                      <w:top w:val="nil"/>
                    </w:tcBorders>
                    <w:vAlign w:val="center"/>
                  </w:tcPr>
                  <w:p w14:paraId="1A69DA0C" w14:textId="535F63D8" w:rsidR="00924CDA" w:rsidRPr="00B26686" w:rsidRDefault="0078439C" w:rsidP="00E06651">
                    <w:pPr>
                      <w:rPr>
                        <w:rFonts w:asciiTheme="majorHAnsi" w:hAnsiTheme="majorHAnsi" w:cstheme="majorHAnsi"/>
                        <w:sz w:val="17"/>
                        <w:szCs w:val="17"/>
                      </w:rPr>
                    </w:pPr>
                    <w:r>
                      <w:rPr>
                        <w:rFonts w:asciiTheme="majorHAnsi" w:hAnsiTheme="majorHAnsi" w:cstheme="majorHAnsi"/>
                        <w:sz w:val="17"/>
                        <w:szCs w:val="17"/>
                      </w:rPr>
                      <w:t>Planeringsledare</w:t>
                    </w:r>
                  </w:p>
                </w:tc>
              </w:sdtContent>
            </w:sdt>
          </w:tr>
          <w:tr w:rsidR="00924CDA" w:rsidRPr="00B26686" w14:paraId="1A69DA0F" w14:textId="77777777" w:rsidTr="00E06651">
            <w:tc>
              <w:tcPr>
                <w:tcW w:w="2268" w:type="dxa"/>
                <w:gridSpan w:val="4"/>
              </w:tcPr>
              <w:p w14:paraId="1A69DA0E" w14:textId="06B0902A" w:rsidR="00924CDA" w:rsidRPr="00B26686" w:rsidRDefault="00924CDA" w:rsidP="00E06651">
                <w:pPr>
                  <w:rPr>
                    <w:rFonts w:asciiTheme="majorHAnsi" w:hAnsiTheme="majorHAnsi" w:cstheme="majorHAnsi"/>
                    <w:sz w:val="17"/>
                    <w:szCs w:val="17"/>
                  </w:rPr>
                </w:pPr>
                <w:r w:rsidRPr="00B26686">
                  <w:rPr>
                    <w:rFonts w:asciiTheme="majorHAnsi" w:hAnsiTheme="majorHAnsi" w:cstheme="majorHAnsi"/>
                    <w:sz w:val="17"/>
                    <w:szCs w:val="17"/>
                  </w:rPr>
                  <w:t>Bilagor:</w:t>
                </w:r>
                <w:r w:rsidRPr="00B26686">
                  <w:rPr>
                    <w:rFonts w:asciiTheme="majorHAnsi" w:hAnsiTheme="majorHAnsi" w:cstheme="majorHAnsi"/>
                    <w:sz w:val="17"/>
                    <w:szCs w:val="17"/>
                  </w:rPr>
                  <w:br/>
                </w:r>
                <w:sdt>
                  <w:sdtPr>
                    <w:rPr>
                      <w:rFonts w:asciiTheme="majorHAnsi" w:hAnsiTheme="majorHAnsi" w:cstheme="majorHAnsi"/>
                      <w:sz w:val="17"/>
                      <w:szCs w:val="17"/>
                    </w:rPr>
                    <w:id w:val="797263843"/>
                    <w:placeholder>
                      <w:docPart w:val="C25D344363D74ED8A4ACB4C3FE704D90"/>
                    </w:placeholder>
                    <w:text w:multiLine="1"/>
                  </w:sdtPr>
                  <w:sdtEndPr/>
                  <w:sdtContent>
                    <w:r w:rsidR="0078439C">
                      <w:rPr>
                        <w:rFonts w:asciiTheme="majorHAnsi" w:hAnsiTheme="majorHAnsi" w:cstheme="majorHAnsi"/>
                        <w:sz w:val="17"/>
                        <w:szCs w:val="17"/>
                      </w:rPr>
                      <w:t xml:space="preserve">Nej </w:t>
                    </w:r>
                  </w:sdtContent>
                </w:sdt>
              </w:p>
            </w:tc>
          </w:tr>
        </w:tbl>
      </w:sdtContent>
    </w:sdt>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1A69DA10" w14:textId="77777777" w:rsidR="00C92305" w:rsidRDefault="00C92305">
          <w:pPr>
            <w:pStyle w:val="Innehllsfrteckningsrubrik"/>
          </w:pPr>
          <w:r>
            <w:t>Innehåll</w:t>
          </w:r>
        </w:p>
        <w:p w14:paraId="0A5FA7E9" w14:textId="2F3B066E" w:rsidR="00E07EE1" w:rsidRDefault="00C92305">
          <w:pPr>
            <w:pStyle w:val="Innehll1"/>
            <w:tabs>
              <w:tab w:val="right" w:leader="dot" w:pos="7926"/>
            </w:tabs>
            <w:rPr>
              <w:rFonts w:asciiTheme="minorHAnsi" w:hAnsiTheme="minorHAnsi"/>
              <w:b w:val="0"/>
              <w:noProof/>
              <w:szCs w:val="22"/>
              <w:lang w:eastAsia="sv-SE"/>
            </w:rPr>
          </w:pPr>
          <w:r>
            <w:rPr>
              <w:b w:val="0"/>
            </w:rPr>
            <w:fldChar w:fldCharType="begin"/>
          </w:r>
          <w:r>
            <w:instrText xml:space="preserve"> TOC \o "1-3" \h \z \u </w:instrText>
          </w:r>
          <w:r>
            <w:rPr>
              <w:b w:val="0"/>
            </w:rPr>
            <w:fldChar w:fldCharType="separate"/>
          </w:r>
          <w:hyperlink w:anchor="_Toc66779275" w:history="1">
            <w:r w:rsidR="00E07EE1" w:rsidRPr="00A57FD2">
              <w:rPr>
                <w:rStyle w:val="Hyperlnk"/>
                <w:noProof/>
              </w:rPr>
              <w:t>Inledning</w:t>
            </w:r>
            <w:r w:rsidR="00E07EE1">
              <w:rPr>
                <w:noProof/>
                <w:webHidden/>
              </w:rPr>
              <w:tab/>
            </w:r>
            <w:r w:rsidR="00E07EE1">
              <w:rPr>
                <w:noProof/>
                <w:webHidden/>
              </w:rPr>
              <w:fldChar w:fldCharType="begin"/>
            </w:r>
            <w:r w:rsidR="00E07EE1">
              <w:rPr>
                <w:noProof/>
                <w:webHidden/>
              </w:rPr>
              <w:instrText xml:space="preserve"> PAGEREF _Toc66779275 \h </w:instrText>
            </w:r>
            <w:r w:rsidR="00E07EE1">
              <w:rPr>
                <w:noProof/>
                <w:webHidden/>
              </w:rPr>
            </w:r>
            <w:r w:rsidR="00E07EE1">
              <w:rPr>
                <w:noProof/>
                <w:webHidden/>
              </w:rPr>
              <w:fldChar w:fldCharType="separate"/>
            </w:r>
            <w:r w:rsidR="00E07EE1">
              <w:rPr>
                <w:noProof/>
                <w:webHidden/>
              </w:rPr>
              <w:t>3</w:t>
            </w:r>
            <w:r w:rsidR="00E07EE1">
              <w:rPr>
                <w:noProof/>
                <w:webHidden/>
              </w:rPr>
              <w:fldChar w:fldCharType="end"/>
            </w:r>
          </w:hyperlink>
        </w:p>
        <w:p w14:paraId="12B94527" w14:textId="59F588FB" w:rsidR="00E07EE1" w:rsidRDefault="00773FEF">
          <w:pPr>
            <w:pStyle w:val="Innehll2"/>
            <w:tabs>
              <w:tab w:val="right" w:leader="dot" w:pos="7926"/>
            </w:tabs>
            <w:rPr>
              <w:rFonts w:asciiTheme="minorHAnsi" w:hAnsiTheme="minorHAnsi"/>
              <w:noProof/>
              <w:szCs w:val="22"/>
              <w:lang w:eastAsia="sv-SE"/>
            </w:rPr>
          </w:pPr>
          <w:hyperlink w:anchor="_Toc66779276" w:history="1">
            <w:r w:rsidR="00E07EE1" w:rsidRPr="00A57FD2">
              <w:rPr>
                <w:rStyle w:val="Hyperlnk"/>
                <w:noProof/>
              </w:rPr>
              <w:t>Syftet med dessa regler</w:t>
            </w:r>
            <w:r w:rsidR="00E07EE1">
              <w:rPr>
                <w:noProof/>
                <w:webHidden/>
              </w:rPr>
              <w:tab/>
            </w:r>
            <w:r w:rsidR="00E07EE1">
              <w:rPr>
                <w:noProof/>
                <w:webHidden/>
              </w:rPr>
              <w:fldChar w:fldCharType="begin"/>
            </w:r>
            <w:r w:rsidR="00E07EE1">
              <w:rPr>
                <w:noProof/>
                <w:webHidden/>
              </w:rPr>
              <w:instrText xml:space="preserve"> PAGEREF _Toc66779276 \h </w:instrText>
            </w:r>
            <w:r w:rsidR="00E07EE1">
              <w:rPr>
                <w:noProof/>
                <w:webHidden/>
              </w:rPr>
            </w:r>
            <w:r w:rsidR="00E07EE1">
              <w:rPr>
                <w:noProof/>
                <w:webHidden/>
              </w:rPr>
              <w:fldChar w:fldCharType="separate"/>
            </w:r>
            <w:r w:rsidR="00E07EE1">
              <w:rPr>
                <w:noProof/>
                <w:webHidden/>
              </w:rPr>
              <w:t>3</w:t>
            </w:r>
            <w:r w:rsidR="00E07EE1">
              <w:rPr>
                <w:noProof/>
                <w:webHidden/>
              </w:rPr>
              <w:fldChar w:fldCharType="end"/>
            </w:r>
          </w:hyperlink>
        </w:p>
        <w:p w14:paraId="689EA2C9" w14:textId="570FC420" w:rsidR="00E07EE1" w:rsidRDefault="00773FEF">
          <w:pPr>
            <w:pStyle w:val="Innehll2"/>
            <w:tabs>
              <w:tab w:val="right" w:leader="dot" w:pos="7926"/>
            </w:tabs>
            <w:rPr>
              <w:rFonts w:asciiTheme="minorHAnsi" w:hAnsiTheme="minorHAnsi"/>
              <w:noProof/>
              <w:szCs w:val="22"/>
              <w:lang w:eastAsia="sv-SE"/>
            </w:rPr>
          </w:pPr>
          <w:hyperlink w:anchor="_Toc66779277" w:history="1">
            <w:r w:rsidR="00E07EE1" w:rsidRPr="00A57FD2">
              <w:rPr>
                <w:rStyle w:val="Hyperlnk"/>
                <w:noProof/>
              </w:rPr>
              <w:t>Vem omfattas av dessa regler</w:t>
            </w:r>
            <w:r w:rsidR="00E07EE1">
              <w:rPr>
                <w:noProof/>
                <w:webHidden/>
              </w:rPr>
              <w:tab/>
            </w:r>
            <w:r w:rsidR="00E07EE1">
              <w:rPr>
                <w:noProof/>
                <w:webHidden/>
              </w:rPr>
              <w:fldChar w:fldCharType="begin"/>
            </w:r>
            <w:r w:rsidR="00E07EE1">
              <w:rPr>
                <w:noProof/>
                <w:webHidden/>
              </w:rPr>
              <w:instrText xml:space="preserve"> PAGEREF _Toc66779277 \h </w:instrText>
            </w:r>
            <w:r w:rsidR="00E07EE1">
              <w:rPr>
                <w:noProof/>
                <w:webHidden/>
              </w:rPr>
            </w:r>
            <w:r w:rsidR="00E07EE1">
              <w:rPr>
                <w:noProof/>
                <w:webHidden/>
              </w:rPr>
              <w:fldChar w:fldCharType="separate"/>
            </w:r>
            <w:r w:rsidR="00E07EE1">
              <w:rPr>
                <w:noProof/>
                <w:webHidden/>
              </w:rPr>
              <w:t>3</w:t>
            </w:r>
            <w:r w:rsidR="00E07EE1">
              <w:rPr>
                <w:noProof/>
                <w:webHidden/>
              </w:rPr>
              <w:fldChar w:fldCharType="end"/>
            </w:r>
          </w:hyperlink>
        </w:p>
        <w:p w14:paraId="28D7ED03" w14:textId="066E80C6" w:rsidR="00E07EE1" w:rsidRDefault="00773FEF">
          <w:pPr>
            <w:pStyle w:val="Innehll2"/>
            <w:tabs>
              <w:tab w:val="right" w:leader="dot" w:pos="7926"/>
            </w:tabs>
            <w:rPr>
              <w:rFonts w:asciiTheme="minorHAnsi" w:hAnsiTheme="minorHAnsi"/>
              <w:noProof/>
              <w:szCs w:val="22"/>
              <w:lang w:eastAsia="sv-SE"/>
            </w:rPr>
          </w:pPr>
          <w:hyperlink w:anchor="_Toc66779278" w:history="1">
            <w:r w:rsidR="00E07EE1" w:rsidRPr="00A57FD2">
              <w:rPr>
                <w:rStyle w:val="Hyperlnk"/>
                <w:noProof/>
              </w:rPr>
              <w:t>Bakgrund</w:t>
            </w:r>
            <w:r w:rsidR="00E07EE1">
              <w:rPr>
                <w:noProof/>
                <w:webHidden/>
              </w:rPr>
              <w:tab/>
            </w:r>
            <w:r w:rsidR="00E07EE1">
              <w:rPr>
                <w:noProof/>
                <w:webHidden/>
              </w:rPr>
              <w:fldChar w:fldCharType="begin"/>
            </w:r>
            <w:r w:rsidR="00E07EE1">
              <w:rPr>
                <w:noProof/>
                <w:webHidden/>
              </w:rPr>
              <w:instrText xml:space="preserve"> PAGEREF _Toc66779278 \h </w:instrText>
            </w:r>
            <w:r w:rsidR="00E07EE1">
              <w:rPr>
                <w:noProof/>
                <w:webHidden/>
              </w:rPr>
            </w:r>
            <w:r w:rsidR="00E07EE1">
              <w:rPr>
                <w:noProof/>
                <w:webHidden/>
              </w:rPr>
              <w:fldChar w:fldCharType="separate"/>
            </w:r>
            <w:r w:rsidR="00E07EE1">
              <w:rPr>
                <w:noProof/>
                <w:webHidden/>
              </w:rPr>
              <w:t>3</w:t>
            </w:r>
            <w:r w:rsidR="00E07EE1">
              <w:rPr>
                <w:noProof/>
                <w:webHidden/>
              </w:rPr>
              <w:fldChar w:fldCharType="end"/>
            </w:r>
          </w:hyperlink>
        </w:p>
        <w:p w14:paraId="7EAC4675" w14:textId="43C9087C" w:rsidR="00E07EE1" w:rsidRDefault="00773FEF">
          <w:pPr>
            <w:pStyle w:val="Innehll2"/>
            <w:tabs>
              <w:tab w:val="right" w:leader="dot" w:pos="7926"/>
            </w:tabs>
            <w:rPr>
              <w:rFonts w:asciiTheme="minorHAnsi" w:hAnsiTheme="minorHAnsi"/>
              <w:noProof/>
              <w:szCs w:val="22"/>
              <w:lang w:eastAsia="sv-SE"/>
            </w:rPr>
          </w:pPr>
          <w:hyperlink w:anchor="_Toc66779279" w:history="1">
            <w:r w:rsidR="00E07EE1" w:rsidRPr="00A57FD2">
              <w:rPr>
                <w:rStyle w:val="Hyperlnk"/>
                <w:noProof/>
              </w:rPr>
              <w:t>Koppling till andra styrande dokument</w:t>
            </w:r>
            <w:r w:rsidR="00E07EE1">
              <w:rPr>
                <w:noProof/>
                <w:webHidden/>
              </w:rPr>
              <w:tab/>
            </w:r>
            <w:r w:rsidR="00E07EE1">
              <w:rPr>
                <w:noProof/>
                <w:webHidden/>
              </w:rPr>
              <w:fldChar w:fldCharType="begin"/>
            </w:r>
            <w:r w:rsidR="00E07EE1">
              <w:rPr>
                <w:noProof/>
                <w:webHidden/>
              </w:rPr>
              <w:instrText xml:space="preserve"> PAGEREF _Toc66779279 \h </w:instrText>
            </w:r>
            <w:r w:rsidR="00E07EE1">
              <w:rPr>
                <w:noProof/>
                <w:webHidden/>
              </w:rPr>
            </w:r>
            <w:r w:rsidR="00E07EE1">
              <w:rPr>
                <w:noProof/>
                <w:webHidden/>
              </w:rPr>
              <w:fldChar w:fldCharType="separate"/>
            </w:r>
            <w:r w:rsidR="00E07EE1">
              <w:rPr>
                <w:noProof/>
                <w:webHidden/>
              </w:rPr>
              <w:t>3</w:t>
            </w:r>
            <w:r w:rsidR="00E07EE1">
              <w:rPr>
                <w:noProof/>
                <w:webHidden/>
              </w:rPr>
              <w:fldChar w:fldCharType="end"/>
            </w:r>
          </w:hyperlink>
        </w:p>
        <w:p w14:paraId="3217E373" w14:textId="5BDB97FF" w:rsidR="00E07EE1" w:rsidRDefault="00773FEF">
          <w:pPr>
            <w:pStyle w:val="Innehll2"/>
            <w:tabs>
              <w:tab w:val="right" w:leader="dot" w:pos="7926"/>
            </w:tabs>
            <w:rPr>
              <w:rFonts w:asciiTheme="minorHAnsi" w:hAnsiTheme="minorHAnsi"/>
              <w:noProof/>
              <w:szCs w:val="22"/>
              <w:lang w:eastAsia="sv-SE"/>
            </w:rPr>
          </w:pPr>
          <w:hyperlink w:anchor="_Toc66779280" w:history="1">
            <w:r w:rsidR="00E07EE1" w:rsidRPr="00A57FD2">
              <w:rPr>
                <w:rStyle w:val="Hyperlnk"/>
                <w:noProof/>
              </w:rPr>
              <w:t>Avsteg</w:t>
            </w:r>
            <w:r w:rsidR="00E07EE1">
              <w:rPr>
                <w:noProof/>
                <w:webHidden/>
              </w:rPr>
              <w:tab/>
            </w:r>
            <w:r w:rsidR="00E07EE1">
              <w:rPr>
                <w:noProof/>
                <w:webHidden/>
              </w:rPr>
              <w:fldChar w:fldCharType="begin"/>
            </w:r>
            <w:r w:rsidR="00E07EE1">
              <w:rPr>
                <w:noProof/>
                <w:webHidden/>
              </w:rPr>
              <w:instrText xml:space="preserve"> PAGEREF _Toc66779280 \h </w:instrText>
            </w:r>
            <w:r w:rsidR="00E07EE1">
              <w:rPr>
                <w:noProof/>
                <w:webHidden/>
              </w:rPr>
            </w:r>
            <w:r w:rsidR="00E07EE1">
              <w:rPr>
                <w:noProof/>
                <w:webHidden/>
              </w:rPr>
              <w:fldChar w:fldCharType="separate"/>
            </w:r>
            <w:r w:rsidR="00E07EE1">
              <w:rPr>
                <w:noProof/>
                <w:webHidden/>
              </w:rPr>
              <w:t>3</w:t>
            </w:r>
            <w:r w:rsidR="00E07EE1">
              <w:rPr>
                <w:noProof/>
                <w:webHidden/>
              </w:rPr>
              <w:fldChar w:fldCharType="end"/>
            </w:r>
          </w:hyperlink>
        </w:p>
        <w:p w14:paraId="597D90D0" w14:textId="126B843C" w:rsidR="00E07EE1" w:rsidRDefault="00773FEF">
          <w:pPr>
            <w:pStyle w:val="Innehll2"/>
            <w:tabs>
              <w:tab w:val="right" w:leader="dot" w:pos="7926"/>
            </w:tabs>
            <w:rPr>
              <w:rFonts w:asciiTheme="minorHAnsi" w:hAnsiTheme="minorHAnsi"/>
              <w:noProof/>
              <w:szCs w:val="22"/>
              <w:lang w:eastAsia="sv-SE"/>
            </w:rPr>
          </w:pPr>
          <w:hyperlink w:anchor="_Toc66779281" w:history="1">
            <w:r w:rsidR="00E07EE1" w:rsidRPr="00A57FD2">
              <w:rPr>
                <w:rStyle w:val="Hyperlnk"/>
                <w:noProof/>
              </w:rPr>
              <w:t>Stödjande dokument</w:t>
            </w:r>
            <w:r w:rsidR="00E07EE1">
              <w:rPr>
                <w:noProof/>
                <w:webHidden/>
              </w:rPr>
              <w:tab/>
            </w:r>
            <w:r w:rsidR="00E07EE1">
              <w:rPr>
                <w:noProof/>
                <w:webHidden/>
              </w:rPr>
              <w:fldChar w:fldCharType="begin"/>
            </w:r>
            <w:r w:rsidR="00E07EE1">
              <w:rPr>
                <w:noProof/>
                <w:webHidden/>
              </w:rPr>
              <w:instrText xml:space="preserve"> PAGEREF _Toc66779281 \h </w:instrText>
            </w:r>
            <w:r w:rsidR="00E07EE1">
              <w:rPr>
                <w:noProof/>
                <w:webHidden/>
              </w:rPr>
            </w:r>
            <w:r w:rsidR="00E07EE1">
              <w:rPr>
                <w:noProof/>
                <w:webHidden/>
              </w:rPr>
              <w:fldChar w:fldCharType="separate"/>
            </w:r>
            <w:r w:rsidR="00E07EE1">
              <w:rPr>
                <w:noProof/>
                <w:webHidden/>
              </w:rPr>
              <w:t>3</w:t>
            </w:r>
            <w:r w:rsidR="00E07EE1">
              <w:rPr>
                <w:noProof/>
                <w:webHidden/>
              </w:rPr>
              <w:fldChar w:fldCharType="end"/>
            </w:r>
          </w:hyperlink>
        </w:p>
        <w:p w14:paraId="412953D4" w14:textId="57D7C9DA" w:rsidR="00E07EE1" w:rsidRDefault="00773FEF">
          <w:pPr>
            <w:pStyle w:val="Innehll1"/>
            <w:tabs>
              <w:tab w:val="right" w:leader="dot" w:pos="7926"/>
            </w:tabs>
            <w:rPr>
              <w:rFonts w:asciiTheme="minorHAnsi" w:hAnsiTheme="minorHAnsi"/>
              <w:b w:val="0"/>
              <w:noProof/>
              <w:szCs w:val="22"/>
              <w:lang w:eastAsia="sv-SE"/>
            </w:rPr>
          </w:pPr>
          <w:hyperlink w:anchor="_Toc66779282" w:history="1">
            <w:r w:rsidR="00E07EE1" w:rsidRPr="00A57FD2">
              <w:rPr>
                <w:rStyle w:val="Hyperlnk"/>
                <w:noProof/>
              </w:rPr>
              <w:t>Regler</w:t>
            </w:r>
            <w:r w:rsidR="00E07EE1">
              <w:rPr>
                <w:noProof/>
                <w:webHidden/>
              </w:rPr>
              <w:tab/>
            </w:r>
            <w:r w:rsidR="00E07EE1">
              <w:rPr>
                <w:noProof/>
                <w:webHidden/>
              </w:rPr>
              <w:fldChar w:fldCharType="begin"/>
            </w:r>
            <w:r w:rsidR="00E07EE1">
              <w:rPr>
                <w:noProof/>
                <w:webHidden/>
              </w:rPr>
              <w:instrText xml:space="preserve"> PAGEREF _Toc66779282 \h </w:instrText>
            </w:r>
            <w:r w:rsidR="00E07EE1">
              <w:rPr>
                <w:noProof/>
                <w:webHidden/>
              </w:rPr>
            </w:r>
            <w:r w:rsidR="00E07EE1">
              <w:rPr>
                <w:noProof/>
                <w:webHidden/>
              </w:rPr>
              <w:fldChar w:fldCharType="separate"/>
            </w:r>
            <w:r w:rsidR="00E07EE1">
              <w:rPr>
                <w:noProof/>
                <w:webHidden/>
              </w:rPr>
              <w:t>4</w:t>
            </w:r>
            <w:r w:rsidR="00E07EE1">
              <w:rPr>
                <w:noProof/>
                <w:webHidden/>
              </w:rPr>
              <w:fldChar w:fldCharType="end"/>
            </w:r>
          </w:hyperlink>
        </w:p>
        <w:p w14:paraId="6981C4CE" w14:textId="4DE1BBFC" w:rsidR="00E07EE1" w:rsidRDefault="00773FEF">
          <w:pPr>
            <w:pStyle w:val="Innehll2"/>
            <w:tabs>
              <w:tab w:val="right" w:leader="dot" w:pos="7926"/>
            </w:tabs>
            <w:rPr>
              <w:rFonts w:asciiTheme="minorHAnsi" w:hAnsiTheme="minorHAnsi"/>
              <w:noProof/>
              <w:szCs w:val="22"/>
              <w:lang w:eastAsia="sv-SE"/>
            </w:rPr>
          </w:pPr>
          <w:hyperlink w:anchor="_Toc66779283" w:history="1">
            <w:r w:rsidR="00E07EE1" w:rsidRPr="00A57FD2">
              <w:rPr>
                <w:rStyle w:val="Hyperlnk"/>
                <w:rFonts w:eastAsia="Georgia"/>
                <w:noProof/>
              </w:rPr>
              <w:t>Definitioner</w:t>
            </w:r>
            <w:r w:rsidR="00E07EE1">
              <w:rPr>
                <w:noProof/>
                <w:webHidden/>
              </w:rPr>
              <w:tab/>
            </w:r>
            <w:r w:rsidR="00E07EE1">
              <w:rPr>
                <w:noProof/>
                <w:webHidden/>
              </w:rPr>
              <w:fldChar w:fldCharType="begin"/>
            </w:r>
            <w:r w:rsidR="00E07EE1">
              <w:rPr>
                <w:noProof/>
                <w:webHidden/>
              </w:rPr>
              <w:instrText xml:space="preserve"> PAGEREF _Toc66779283 \h </w:instrText>
            </w:r>
            <w:r w:rsidR="00E07EE1">
              <w:rPr>
                <w:noProof/>
                <w:webHidden/>
              </w:rPr>
            </w:r>
            <w:r w:rsidR="00E07EE1">
              <w:rPr>
                <w:noProof/>
                <w:webHidden/>
              </w:rPr>
              <w:fldChar w:fldCharType="separate"/>
            </w:r>
            <w:r w:rsidR="00E07EE1">
              <w:rPr>
                <w:noProof/>
                <w:webHidden/>
              </w:rPr>
              <w:t>4</w:t>
            </w:r>
            <w:r w:rsidR="00E07EE1">
              <w:rPr>
                <w:noProof/>
                <w:webHidden/>
              </w:rPr>
              <w:fldChar w:fldCharType="end"/>
            </w:r>
          </w:hyperlink>
        </w:p>
        <w:p w14:paraId="3267F60B" w14:textId="5B9BC97C" w:rsidR="00E07EE1" w:rsidRDefault="00773FEF">
          <w:pPr>
            <w:pStyle w:val="Innehll2"/>
            <w:tabs>
              <w:tab w:val="right" w:leader="dot" w:pos="7926"/>
            </w:tabs>
            <w:rPr>
              <w:rFonts w:asciiTheme="minorHAnsi" w:hAnsiTheme="minorHAnsi"/>
              <w:noProof/>
              <w:szCs w:val="22"/>
              <w:lang w:eastAsia="sv-SE"/>
            </w:rPr>
          </w:pPr>
          <w:hyperlink w:anchor="_Toc66779284" w:history="1">
            <w:r w:rsidR="00E07EE1" w:rsidRPr="00A57FD2">
              <w:rPr>
                <w:rStyle w:val="Hyperlnk"/>
                <w:rFonts w:eastAsia="Georgia"/>
                <w:noProof/>
              </w:rPr>
              <w:t>Förutsättningar för elevs placering</w:t>
            </w:r>
            <w:r w:rsidR="00E07EE1">
              <w:rPr>
                <w:noProof/>
                <w:webHidden/>
              </w:rPr>
              <w:tab/>
            </w:r>
            <w:r w:rsidR="00E07EE1">
              <w:rPr>
                <w:noProof/>
                <w:webHidden/>
              </w:rPr>
              <w:fldChar w:fldCharType="begin"/>
            </w:r>
            <w:r w:rsidR="00E07EE1">
              <w:rPr>
                <w:noProof/>
                <w:webHidden/>
              </w:rPr>
              <w:instrText xml:space="preserve"> PAGEREF _Toc66779284 \h </w:instrText>
            </w:r>
            <w:r w:rsidR="00E07EE1">
              <w:rPr>
                <w:noProof/>
                <w:webHidden/>
              </w:rPr>
            </w:r>
            <w:r w:rsidR="00E07EE1">
              <w:rPr>
                <w:noProof/>
                <w:webHidden/>
              </w:rPr>
              <w:fldChar w:fldCharType="separate"/>
            </w:r>
            <w:r w:rsidR="00E07EE1">
              <w:rPr>
                <w:noProof/>
                <w:webHidden/>
              </w:rPr>
              <w:t>4</w:t>
            </w:r>
            <w:r w:rsidR="00E07EE1">
              <w:rPr>
                <w:noProof/>
                <w:webHidden/>
              </w:rPr>
              <w:fldChar w:fldCharType="end"/>
            </w:r>
          </w:hyperlink>
        </w:p>
        <w:p w14:paraId="5956CA5A" w14:textId="170EB331" w:rsidR="00E07EE1" w:rsidRDefault="00773FEF">
          <w:pPr>
            <w:pStyle w:val="Innehll2"/>
            <w:tabs>
              <w:tab w:val="right" w:leader="dot" w:pos="7926"/>
            </w:tabs>
            <w:rPr>
              <w:rFonts w:asciiTheme="minorHAnsi" w:hAnsiTheme="minorHAnsi"/>
              <w:noProof/>
              <w:szCs w:val="22"/>
              <w:lang w:eastAsia="sv-SE"/>
            </w:rPr>
          </w:pPr>
          <w:hyperlink w:anchor="_Toc66779285" w:history="1">
            <w:r w:rsidR="00E07EE1" w:rsidRPr="00A57FD2">
              <w:rPr>
                <w:rStyle w:val="Hyperlnk"/>
                <w:rFonts w:eastAsia="Georgia"/>
                <w:noProof/>
              </w:rPr>
              <w:t>Ansökan om placering</w:t>
            </w:r>
            <w:r w:rsidR="00E07EE1">
              <w:rPr>
                <w:noProof/>
                <w:webHidden/>
              </w:rPr>
              <w:tab/>
            </w:r>
            <w:r w:rsidR="00E07EE1">
              <w:rPr>
                <w:noProof/>
                <w:webHidden/>
              </w:rPr>
              <w:fldChar w:fldCharType="begin"/>
            </w:r>
            <w:r w:rsidR="00E07EE1">
              <w:rPr>
                <w:noProof/>
                <w:webHidden/>
              </w:rPr>
              <w:instrText xml:space="preserve"> PAGEREF _Toc66779285 \h </w:instrText>
            </w:r>
            <w:r w:rsidR="00E07EE1">
              <w:rPr>
                <w:noProof/>
                <w:webHidden/>
              </w:rPr>
            </w:r>
            <w:r w:rsidR="00E07EE1">
              <w:rPr>
                <w:noProof/>
                <w:webHidden/>
              </w:rPr>
              <w:fldChar w:fldCharType="separate"/>
            </w:r>
            <w:r w:rsidR="00E07EE1">
              <w:rPr>
                <w:noProof/>
                <w:webHidden/>
              </w:rPr>
              <w:t>5</w:t>
            </w:r>
            <w:r w:rsidR="00E07EE1">
              <w:rPr>
                <w:noProof/>
                <w:webHidden/>
              </w:rPr>
              <w:fldChar w:fldCharType="end"/>
            </w:r>
          </w:hyperlink>
        </w:p>
        <w:p w14:paraId="719DCE09" w14:textId="3BAF9C1A" w:rsidR="00E07EE1" w:rsidRDefault="00773FEF">
          <w:pPr>
            <w:pStyle w:val="Innehll2"/>
            <w:tabs>
              <w:tab w:val="right" w:leader="dot" w:pos="7926"/>
            </w:tabs>
            <w:rPr>
              <w:rFonts w:asciiTheme="minorHAnsi" w:hAnsiTheme="minorHAnsi"/>
              <w:noProof/>
              <w:szCs w:val="22"/>
              <w:lang w:eastAsia="sv-SE"/>
            </w:rPr>
          </w:pPr>
          <w:hyperlink w:anchor="_Toc66779286" w:history="1">
            <w:r w:rsidR="00E07EE1" w:rsidRPr="00A57FD2">
              <w:rPr>
                <w:rStyle w:val="Hyperlnk"/>
                <w:rFonts w:eastAsia="Georgia"/>
                <w:noProof/>
              </w:rPr>
              <w:t>Platserbjudande</w:t>
            </w:r>
            <w:r w:rsidR="00E07EE1">
              <w:rPr>
                <w:noProof/>
                <w:webHidden/>
              </w:rPr>
              <w:tab/>
            </w:r>
            <w:r w:rsidR="00E07EE1">
              <w:rPr>
                <w:noProof/>
                <w:webHidden/>
              </w:rPr>
              <w:fldChar w:fldCharType="begin"/>
            </w:r>
            <w:r w:rsidR="00E07EE1">
              <w:rPr>
                <w:noProof/>
                <w:webHidden/>
              </w:rPr>
              <w:instrText xml:space="preserve"> PAGEREF _Toc66779286 \h </w:instrText>
            </w:r>
            <w:r w:rsidR="00E07EE1">
              <w:rPr>
                <w:noProof/>
                <w:webHidden/>
              </w:rPr>
            </w:r>
            <w:r w:rsidR="00E07EE1">
              <w:rPr>
                <w:noProof/>
                <w:webHidden/>
              </w:rPr>
              <w:fldChar w:fldCharType="separate"/>
            </w:r>
            <w:r w:rsidR="00E07EE1">
              <w:rPr>
                <w:noProof/>
                <w:webHidden/>
              </w:rPr>
              <w:t>5</w:t>
            </w:r>
            <w:r w:rsidR="00E07EE1">
              <w:rPr>
                <w:noProof/>
                <w:webHidden/>
              </w:rPr>
              <w:fldChar w:fldCharType="end"/>
            </w:r>
          </w:hyperlink>
        </w:p>
        <w:p w14:paraId="4DF62C53" w14:textId="09062B61" w:rsidR="00E07EE1" w:rsidRDefault="00773FEF">
          <w:pPr>
            <w:pStyle w:val="Innehll2"/>
            <w:tabs>
              <w:tab w:val="right" w:leader="dot" w:pos="7926"/>
            </w:tabs>
            <w:rPr>
              <w:rFonts w:asciiTheme="minorHAnsi" w:hAnsiTheme="minorHAnsi"/>
              <w:noProof/>
              <w:szCs w:val="22"/>
              <w:lang w:eastAsia="sv-SE"/>
            </w:rPr>
          </w:pPr>
          <w:hyperlink w:anchor="_Toc66779287" w:history="1">
            <w:r w:rsidR="00E07EE1" w:rsidRPr="00A57FD2">
              <w:rPr>
                <w:rStyle w:val="Hyperlnk"/>
                <w:rFonts w:eastAsia="Georgia"/>
                <w:noProof/>
              </w:rPr>
              <w:t>Öppet- och vistelsetider</w:t>
            </w:r>
            <w:r w:rsidR="00E07EE1">
              <w:rPr>
                <w:noProof/>
                <w:webHidden/>
              </w:rPr>
              <w:tab/>
            </w:r>
            <w:r w:rsidR="00E07EE1">
              <w:rPr>
                <w:noProof/>
                <w:webHidden/>
              </w:rPr>
              <w:fldChar w:fldCharType="begin"/>
            </w:r>
            <w:r w:rsidR="00E07EE1">
              <w:rPr>
                <w:noProof/>
                <w:webHidden/>
              </w:rPr>
              <w:instrText xml:space="preserve"> PAGEREF _Toc66779287 \h </w:instrText>
            </w:r>
            <w:r w:rsidR="00E07EE1">
              <w:rPr>
                <w:noProof/>
                <w:webHidden/>
              </w:rPr>
            </w:r>
            <w:r w:rsidR="00E07EE1">
              <w:rPr>
                <w:noProof/>
                <w:webHidden/>
              </w:rPr>
              <w:fldChar w:fldCharType="separate"/>
            </w:r>
            <w:r w:rsidR="00E07EE1">
              <w:rPr>
                <w:noProof/>
                <w:webHidden/>
              </w:rPr>
              <w:t>5</w:t>
            </w:r>
            <w:r w:rsidR="00E07EE1">
              <w:rPr>
                <w:noProof/>
                <w:webHidden/>
              </w:rPr>
              <w:fldChar w:fldCharType="end"/>
            </w:r>
          </w:hyperlink>
        </w:p>
        <w:p w14:paraId="780F4C22" w14:textId="3E60D5B7" w:rsidR="00E07EE1" w:rsidRDefault="00773FEF">
          <w:pPr>
            <w:pStyle w:val="Innehll2"/>
            <w:tabs>
              <w:tab w:val="right" w:leader="dot" w:pos="7926"/>
            </w:tabs>
            <w:rPr>
              <w:rFonts w:asciiTheme="minorHAnsi" w:hAnsiTheme="minorHAnsi"/>
              <w:noProof/>
              <w:szCs w:val="22"/>
              <w:lang w:eastAsia="sv-SE"/>
            </w:rPr>
          </w:pPr>
          <w:hyperlink w:anchor="_Toc66779288" w:history="1">
            <w:r w:rsidR="00E07EE1" w:rsidRPr="00A57FD2">
              <w:rPr>
                <w:rStyle w:val="Hyperlnk"/>
                <w:rFonts w:eastAsia="Georgia"/>
                <w:noProof/>
              </w:rPr>
              <w:t>Uppsägning</w:t>
            </w:r>
            <w:r w:rsidR="00E07EE1">
              <w:rPr>
                <w:noProof/>
                <w:webHidden/>
              </w:rPr>
              <w:tab/>
            </w:r>
            <w:r w:rsidR="00E07EE1">
              <w:rPr>
                <w:noProof/>
                <w:webHidden/>
              </w:rPr>
              <w:fldChar w:fldCharType="begin"/>
            </w:r>
            <w:r w:rsidR="00E07EE1">
              <w:rPr>
                <w:noProof/>
                <w:webHidden/>
              </w:rPr>
              <w:instrText xml:space="preserve"> PAGEREF _Toc66779288 \h </w:instrText>
            </w:r>
            <w:r w:rsidR="00E07EE1">
              <w:rPr>
                <w:noProof/>
                <w:webHidden/>
              </w:rPr>
            </w:r>
            <w:r w:rsidR="00E07EE1">
              <w:rPr>
                <w:noProof/>
                <w:webHidden/>
              </w:rPr>
              <w:fldChar w:fldCharType="separate"/>
            </w:r>
            <w:r w:rsidR="00E07EE1">
              <w:rPr>
                <w:noProof/>
                <w:webHidden/>
              </w:rPr>
              <w:t>6</w:t>
            </w:r>
            <w:r w:rsidR="00E07EE1">
              <w:rPr>
                <w:noProof/>
                <w:webHidden/>
              </w:rPr>
              <w:fldChar w:fldCharType="end"/>
            </w:r>
          </w:hyperlink>
        </w:p>
        <w:p w14:paraId="7DE8A856" w14:textId="5652068E" w:rsidR="00E07EE1" w:rsidRDefault="00773FEF">
          <w:pPr>
            <w:pStyle w:val="Innehll2"/>
            <w:tabs>
              <w:tab w:val="right" w:leader="dot" w:pos="7926"/>
            </w:tabs>
            <w:rPr>
              <w:rFonts w:asciiTheme="minorHAnsi" w:hAnsiTheme="minorHAnsi"/>
              <w:noProof/>
              <w:szCs w:val="22"/>
              <w:lang w:eastAsia="sv-SE"/>
            </w:rPr>
          </w:pPr>
          <w:hyperlink w:anchor="_Toc66779289" w:history="1">
            <w:r w:rsidR="00E07EE1" w:rsidRPr="00A57FD2">
              <w:rPr>
                <w:rStyle w:val="Hyperlnk"/>
                <w:rFonts w:eastAsia="Georgia"/>
                <w:noProof/>
              </w:rPr>
              <w:t>Avgifter</w:t>
            </w:r>
            <w:r w:rsidR="00E07EE1">
              <w:rPr>
                <w:noProof/>
                <w:webHidden/>
              </w:rPr>
              <w:tab/>
            </w:r>
            <w:r w:rsidR="00E07EE1">
              <w:rPr>
                <w:noProof/>
                <w:webHidden/>
              </w:rPr>
              <w:fldChar w:fldCharType="begin"/>
            </w:r>
            <w:r w:rsidR="00E07EE1">
              <w:rPr>
                <w:noProof/>
                <w:webHidden/>
              </w:rPr>
              <w:instrText xml:space="preserve"> PAGEREF _Toc66779289 \h </w:instrText>
            </w:r>
            <w:r w:rsidR="00E07EE1">
              <w:rPr>
                <w:noProof/>
                <w:webHidden/>
              </w:rPr>
            </w:r>
            <w:r w:rsidR="00E07EE1">
              <w:rPr>
                <w:noProof/>
                <w:webHidden/>
              </w:rPr>
              <w:fldChar w:fldCharType="separate"/>
            </w:r>
            <w:r w:rsidR="00E07EE1">
              <w:rPr>
                <w:noProof/>
                <w:webHidden/>
              </w:rPr>
              <w:t>6</w:t>
            </w:r>
            <w:r w:rsidR="00E07EE1">
              <w:rPr>
                <w:noProof/>
                <w:webHidden/>
              </w:rPr>
              <w:fldChar w:fldCharType="end"/>
            </w:r>
          </w:hyperlink>
        </w:p>
        <w:p w14:paraId="618EF256" w14:textId="0CF44F75" w:rsidR="00E07EE1" w:rsidRDefault="00773FEF">
          <w:pPr>
            <w:pStyle w:val="Innehll3"/>
            <w:tabs>
              <w:tab w:val="right" w:leader="dot" w:pos="7926"/>
            </w:tabs>
            <w:rPr>
              <w:rFonts w:asciiTheme="minorHAnsi" w:hAnsiTheme="minorHAnsi"/>
              <w:noProof/>
              <w:szCs w:val="22"/>
              <w:lang w:eastAsia="sv-SE"/>
            </w:rPr>
          </w:pPr>
          <w:hyperlink w:anchor="_Toc66779290" w:history="1">
            <w:r w:rsidR="00E07EE1" w:rsidRPr="00A57FD2">
              <w:rPr>
                <w:rStyle w:val="Hyperlnk"/>
                <w:rFonts w:eastAsia="Georgia"/>
                <w:noProof/>
              </w:rPr>
              <w:t>Ändrade uppgifter och inkomster</w:t>
            </w:r>
            <w:r w:rsidR="00E07EE1">
              <w:rPr>
                <w:noProof/>
                <w:webHidden/>
              </w:rPr>
              <w:tab/>
            </w:r>
            <w:r w:rsidR="00E07EE1">
              <w:rPr>
                <w:noProof/>
                <w:webHidden/>
              </w:rPr>
              <w:fldChar w:fldCharType="begin"/>
            </w:r>
            <w:r w:rsidR="00E07EE1">
              <w:rPr>
                <w:noProof/>
                <w:webHidden/>
              </w:rPr>
              <w:instrText xml:space="preserve"> PAGEREF _Toc66779290 \h </w:instrText>
            </w:r>
            <w:r w:rsidR="00E07EE1">
              <w:rPr>
                <w:noProof/>
                <w:webHidden/>
              </w:rPr>
            </w:r>
            <w:r w:rsidR="00E07EE1">
              <w:rPr>
                <w:noProof/>
                <w:webHidden/>
              </w:rPr>
              <w:fldChar w:fldCharType="separate"/>
            </w:r>
            <w:r w:rsidR="00E07EE1">
              <w:rPr>
                <w:noProof/>
                <w:webHidden/>
              </w:rPr>
              <w:t>7</w:t>
            </w:r>
            <w:r w:rsidR="00E07EE1">
              <w:rPr>
                <w:noProof/>
                <w:webHidden/>
              </w:rPr>
              <w:fldChar w:fldCharType="end"/>
            </w:r>
          </w:hyperlink>
        </w:p>
        <w:p w14:paraId="43F3BA43" w14:textId="5330ECC1" w:rsidR="00E07EE1" w:rsidRDefault="00773FEF">
          <w:pPr>
            <w:pStyle w:val="Innehll3"/>
            <w:tabs>
              <w:tab w:val="right" w:leader="dot" w:pos="7926"/>
            </w:tabs>
            <w:rPr>
              <w:rFonts w:asciiTheme="minorHAnsi" w:hAnsiTheme="minorHAnsi"/>
              <w:noProof/>
              <w:szCs w:val="22"/>
              <w:lang w:eastAsia="sv-SE"/>
            </w:rPr>
          </w:pPr>
          <w:hyperlink w:anchor="_Toc66779291" w:history="1">
            <w:r w:rsidR="00E07EE1" w:rsidRPr="00A57FD2">
              <w:rPr>
                <w:rStyle w:val="Hyperlnk"/>
                <w:rFonts w:eastAsia="Georgia"/>
                <w:noProof/>
              </w:rPr>
              <w:t>Stickprov</w:t>
            </w:r>
            <w:r w:rsidR="00E07EE1">
              <w:rPr>
                <w:noProof/>
                <w:webHidden/>
              </w:rPr>
              <w:tab/>
            </w:r>
            <w:r w:rsidR="00E07EE1">
              <w:rPr>
                <w:noProof/>
                <w:webHidden/>
              </w:rPr>
              <w:fldChar w:fldCharType="begin"/>
            </w:r>
            <w:r w:rsidR="00E07EE1">
              <w:rPr>
                <w:noProof/>
                <w:webHidden/>
              </w:rPr>
              <w:instrText xml:space="preserve"> PAGEREF _Toc66779291 \h </w:instrText>
            </w:r>
            <w:r w:rsidR="00E07EE1">
              <w:rPr>
                <w:noProof/>
                <w:webHidden/>
              </w:rPr>
            </w:r>
            <w:r w:rsidR="00E07EE1">
              <w:rPr>
                <w:noProof/>
                <w:webHidden/>
              </w:rPr>
              <w:fldChar w:fldCharType="separate"/>
            </w:r>
            <w:r w:rsidR="00E07EE1">
              <w:rPr>
                <w:noProof/>
                <w:webHidden/>
              </w:rPr>
              <w:t>8</w:t>
            </w:r>
            <w:r w:rsidR="00E07EE1">
              <w:rPr>
                <w:noProof/>
                <w:webHidden/>
              </w:rPr>
              <w:fldChar w:fldCharType="end"/>
            </w:r>
          </w:hyperlink>
        </w:p>
        <w:p w14:paraId="783D8131" w14:textId="60F71C80" w:rsidR="00E07EE1" w:rsidRDefault="00773FEF">
          <w:pPr>
            <w:pStyle w:val="Innehll3"/>
            <w:tabs>
              <w:tab w:val="right" w:leader="dot" w:pos="7926"/>
            </w:tabs>
            <w:rPr>
              <w:rFonts w:asciiTheme="minorHAnsi" w:hAnsiTheme="minorHAnsi"/>
              <w:noProof/>
              <w:szCs w:val="22"/>
              <w:lang w:eastAsia="sv-SE"/>
            </w:rPr>
          </w:pPr>
          <w:hyperlink w:anchor="_Toc66779292" w:history="1">
            <w:r w:rsidR="00E07EE1" w:rsidRPr="00A57FD2">
              <w:rPr>
                <w:rStyle w:val="Hyperlnk"/>
                <w:rFonts w:eastAsia="Georgia"/>
                <w:noProof/>
              </w:rPr>
              <w:t>Obetald avgift</w:t>
            </w:r>
            <w:r w:rsidR="00E07EE1">
              <w:rPr>
                <w:noProof/>
                <w:webHidden/>
              </w:rPr>
              <w:tab/>
            </w:r>
            <w:r w:rsidR="00E07EE1">
              <w:rPr>
                <w:noProof/>
                <w:webHidden/>
              </w:rPr>
              <w:fldChar w:fldCharType="begin"/>
            </w:r>
            <w:r w:rsidR="00E07EE1">
              <w:rPr>
                <w:noProof/>
                <w:webHidden/>
              </w:rPr>
              <w:instrText xml:space="preserve"> PAGEREF _Toc66779292 \h </w:instrText>
            </w:r>
            <w:r w:rsidR="00E07EE1">
              <w:rPr>
                <w:noProof/>
                <w:webHidden/>
              </w:rPr>
            </w:r>
            <w:r w:rsidR="00E07EE1">
              <w:rPr>
                <w:noProof/>
                <w:webHidden/>
              </w:rPr>
              <w:fldChar w:fldCharType="separate"/>
            </w:r>
            <w:r w:rsidR="00E07EE1">
              <w:rPr>
                <w:noProof/>
                <w:webHidden/>
              </w:rPr>
              <w:t>8</w:t>
            </w:r>
            <w:r w:rsidR="00E07EE1">
              <w:rPr>
                <w:noProof/>
                <w:webHidden/>
              </w:rPr>
              <w:fldChar w:fldCharType="end"/>
            </w:r>
          </w:hyperlink>
        </w:p>
        <w:p w14:paraId="6A92215F" w14:textId="5A24B59B" w:rsidR="00E07EE1" w:rsidRDefault="00773FEF">
          <w:pPr>
            <w:pStyle w:val="Innehll2"/>
            <w:tabs>
              <w:tab w:val="right" w:leader="dot" w:pos="7926"/>
            </w:tabs>
            <w:rPr>
              <w:rFonts w:asciiTheme="minorHAnsi" w:hAnsiTheme="minorHAnsi"/>
              <w:noProof/>
              <w:szCs w:val="22"/>
              <w:lang w:eastAsia="sv-SE"/>
            </w:rPr>
          </w:pPr>
          <w:hyperlink w:anchor="_Toc66779293" w:history="1">
            <w:r w:rsidR="00E07EE1" w:rsidRPr="00A57FD2">
              <w:rPr>
                <w:rStyle w:val="Hyperlnk"/>
                <w:rFonts w:eastAsia="Georgia"/>
                <w:noProof/>
              </w:rPr>
              <w:t>Arbetssökande</w:t>
            </w:r>
            <w:r w:rsidR="00E07EE1">
              <w:rPr>
                <w:noProof/>
                <w:webHidden/>
              </w:rPr>
              <w:tab/>
            </w:r>
            <w:r w:rsidR="00E07EE1">
              <w:rPr>
                <w:noProof/>
                <w:webHidden/>
              </w:rPr>
              <w:fldChar w:fldCharType="begin"/>
            </w:r>
            <w:r w:rsidR="00E07EE1">
              <w:rPr>
                <w:noProof/>
                <w:webHidden/>
              </w:rPr>
              <w:instrText xml:space="preserve"> PAGEREF _Toc66779293 \h </w:instrText>
            </w:r>
            <w:r w:rsidR="00E07EE1">
              <w:rPr>
                <w:noProof/>
                <w:webHidden/>
              </w:rPr>
            </w:r>
            <w:r w:rsidR="00E07EE1">
              <w:rPr>
                <w:noProof/>
                <w:webHidden/>
              </w:rPr>
              <w:fldChar w:fldCharType="separate"/>
            </w:r>
            <w:r w:rsidR="00E07EE1">
              <w:rPr>
                <w:noProof/>
                <w:webHidden/>
              </w:rPr>
              <w:t>8</w:t>
            </w:r>
            <w:r w:rsidR="00E07EE1">
              <w:rPr>
                <w:noProof/>
                <w:webHidden/>
              </w:rPr>
              <w:fldChar w:fldCharType="end"/>
            </w:r>
          </w:hyperlink>
        </w:p>
        <w:p w14:paraId="03171AFF" w14:textId="25633B03" w:rsidR="00E07EE1" w:rsidRDefault="00773FEF">
          <w:pPr>
            <w:pStyle w:val="Innehll2"/>
            <w:tabs>
              <w:tab w:val="right" w:leader="dot" w:pos="7926"/>
            </w:tabs>
            <w:rPr>
              <w:rFonts w:asciiTheme="minorHAnsi" w:hAnsiTheme="minorHAnsi"/>
              <w:noProof/>
              <w:szCs w:val="22"/>
              <w:lang w:eastAsia="sv-SE"/>
            </w:rPr>
          </w:pPr>
          <w:hyperlink w:anchor="_Toc66779294" w:history="1">
            <w:r w:rsidR="00E07EE1" w:rsidRPr="00A57FD2">
              <w:rPr>
                <w:rStyle w:val="Hyperlnk"/>
                <w:rFonts w:eastAsia="Georgia"/>
                <w:noProof/>
              </w:rPr>
              <w:t>Föräldraledighet för yngre syskon</w:t>
            </w:r>
            <w:r w:rsidR="00E07EE1">
              <w:rPr>
                <w:noProof/>
                <w:webHidden/>
              </w:rPr>
              <w:tab/>
            </w:r>
            <w:r w:rsidR="00E07EE1">
              <w:rPr>
                <w:noProof/>
                <w:webHidden/>
              </w:rPr>
              <w:fldChar w:fldCharType="begin"/>
            </w:r>
            <w:r w:rsidR="00E07EE1">
              <w:rPr>
                <w:noProof/>
                <w:webHidden/>
              </w:rPr>
              <w:instrText xml:space="preserve"> PAGEREF _Toc66779294 \h </w:instrText>
            </w:r>
            <w:r w:rsidR="00E07EE1">
              <w:rPr>
                <w:noProof/>
                <w:webHidden/>
              </w:rPr>
            </w:r>
            <w:r w:rsidR="00E07EE1">
              <w:rPr>
                <w:noProof/>
                <w:webHidden/>
              </w:rPr>
              <w:fldChar w:fldCharType="separate"/>
            </w:r>
            <w:r w:rsidR="00E07EE1">
              <w:rPr>
                <w:noProof/>
                <w:webHidden/>
              </w:rPr>
              <w:t>8</w:t>
            </w:r>
            <w:r w:rsidR="00E07EE1">
              <w:rPr>
                <w:noProof/>
                <w:webHidden/>
              </w:rPr>
              <w:fldChar w:fldCharType="end"/>
            </w:r>
          </w:hyperlink>
        </w:p>
        <w:p w14:paraId="2873682D" w14:textId="41639226" w:rsidR="00E07EE1" w:rsidRDefault="00773FEF">
          <w:pPr>
            <w:pStyle w:val="Innehll2"/>
            <w:tabs>
              <w:tab w:val="right" w:leader="dot" w:pos="7926"/>
            </w:tabs>
            <w:rPr>
              <w:rFonts w:asciiTheme="minorHAnsi" w:hAnsiTheme="minorHAnsi"/>
              <w:noProof/>
              <w:szCs w:val="22"/>
              <w:lang w:eastAsia="sv-SE"/>
            </w:rPr>
          </w:pPr>
          <w:hyperlink w:anchor="_Toc66779295" w:history="1">
            <w:r w:rsidR="00E07EE1" w:rsidRPr="00A57FD2">
              <w:rPr>
                <w:rStyle w:val="Hyperlnk"/>
                <w:rFonts w:eastAsia="Georgia"/>
                <w:noProof/>
              </w:rPr>
              <w:t>Force majeure</w:t>
            </w:r>
            <w:r w:rsidR="00E07EE1">
              <w:rPr>
                <w:noProof/>
                <w:webHidden/>
              </w:rPr>
              <w:tab/>
            </w:r>
            <w:r w:rsidR="00E07EE1">
              <w:rPr>
                <w:noProof/>
                <w:webHidden/>
              </w:rPr>
              <w:fldChar w:fldCharType="begin"/>
            </w:r>
            <w:r w:rsidR="00E07EE1">
              <w:rPr>
                <w:noProof/>
                <w:webHidden/>
              </w:rPr>
              <w:instrText xml:space="preserve"> PAGEREF _Toc66779295 \h </w:instrText>
            </w:r>
            <w:r w:rsidR="00E07EE1">
              <w:rPr>
                <w:noProof/>
                <w:webHidden/>
              </w:rPr>
            </w:r>
            <w:r w:rsidR="00E07EE1">
              <w:rPr>
                <w:noProof/>
                <w:webHidden/>
              </w:rPr>
              <w:fldChar w:fldCharType="separate"/>
            </w:r>
            <w:r w:rsidR="00E07EE1">
              <w:rPr>
                <w:noProof/>
                <w:webHidden/>
              </w:rPr>
              <w:t>9</w:t>
            </w:r>
            <w:r w:rsidR="00E07EE1">
              <w:rPr>
                <w:noProof/>
                <w:webHidden/>
              </w:rPr>
              <w:fldChar w:fldCharType="end"/>
            </w:r>
          </w:hyperlink>
        </w:p>
        <w:p w14:paraId="1A69DA18" w14:textId="6E706163" w:rsidR="00C92305" w:rsidRDefault="00C92305">
          <w:r>
            <w:rPr>
              <w:b/>
              <w:bCs/>
            </w:rPr>
            <w:fldChar w:fldCharType="end"/>
          </w:r>
        </w:p>
      </w:sdtContent>
    </w:sdt>
    <w:bookmarkStart w:id="0" w:name="_Toc66779275" w:displacedByCustomXml="next"/>
    <w:sdt>
      <w:sdtPr>
        <w:rPr>
          <w:sz w:val="27"/>
          <w:szCs w:val="28"/>
        </w:rPr>
        <w:id w:val="-736251091"/>
        <w:lock w:val="contentLocked"/>
        <w:placeholder>
          <w:docPart w:val="EC579981267F4A84B8BA525F6D537071"/>
        </w:placeholder>
        <w:group/>
      </w:sdtPr>
      <w:sdtEndPr/>
      <w:sdtContent>
        <w:p w14:paraId="1A69DA1D" w14:textId="77777777" w:rsidR="00C92305" w:rsidRDefault="00C92305" w:rsidP="00C92305">
          <w:pPr>
            <w:pStyle w:val="Rubrik1"/>
          </w:pPr>
          <w:r>
            <w:t>Inledning</w:t>
          </w:r>
          <w:bookmarkEnd w:id="0"/>
        </w:p>
        <w:p w14:paraId="1A69DA1E" w14:textId="77777777" w:rsidR="00EE472A" w:rsidRDefault="00EE472A" w:rsidP="00EE472A">
          <w:pPr>
            <w:pStyle w:val="Rubrik2"/>
          </w:pPr>
          <w:bookmarkStart w:id="1" w:name="_Toc66779276"/>
          <w:r>
            <w:t>Syftet med dessa regler</w:t>
          </w:r>
        </w:p>
      </w:sdtContent>
    </w:sdt>
    <w:bookmarkEnd w:id="1" w:displacedByCustomXml="prev"/>
    <w:p w14:paraId="1A69DA1F" w14:textId="271ADC52" w:rsidR="00EE472A" w:rsidRDefault="009611CB" w:rsidP="00EE472A">
      <w:r>
        <w:t xml:space="preserve">Reglerna bidrar till en förutsägbarhet för </w:t>
      </w:r>
      <w:r w:rsidR="000A5113">
        <w:t xml:space="preserve">vårdnadshavare, rektorer och </w:t>
      </w:r>
      <w:r w:rsidR="00FF4DF5">
        <w:t>skolpersonal om vilka förutsättningar som gäller för att elever ska få plats i fritidshem, pedagogisk omsorg och omsorg på obekväm arbetstid</w:t>
      </w:r>
      <w:r w:rsidR="00CB22BF">
        <w:t xml:space="preserve">. Reglerna utgår från skollagens bestämmelser </w:t>
      </w:r>
      <w:r w:rsidR="00BC6333">
        <w:t xml:space="preserve">och </w:t>
      </w:r>
      <w:r w:rsidR="00795CDD">
        <w:t xml:space="preserve">har anpassats </w:t>
      </w:r>
      <w:r w:rsidR="00CB22BF">
        <w:t xml:space="preserve">till </w:t>
      </w:r>
      <w:r w:rsidR="00BC6333">
        <w:t xml:space="preserve">den </w:t>
      </w:r>
      <w:r w:rsidR="00CB22BF">
        <w:t xml:space="preserve">kontext som gäller för Göteborgs Stad. </w:t>
      </w:r>
      <w:r w:rsidR="001632A8">
        <w:t>Reglerna finns också till för att elever ska behandlas på likvärdiga grunder i fråga om inskrivning i fritidshem, pedagogisk omsorg och omsorg på obekväm arbetstid</w:t>
      </w:r>
      <w:r w:rsidR="00A82783">
        <w:t xml:space="preserve">, liksom i fråga om </w:t>
      </w:r>
      <w:r w:rsidR="00736839">
        <w:t xml:space="preserve">att betala avgifter och andra skyldigheter som följer av en fritidshemsplacering. </w:t>
      </w:r>
    </w:p>
    <w:bookmarkStart w:id="2" w:name="_Toc66779277" w:displacedByCustomXml="next"/>
    <w:sdt>
      <w:sdtPr>
        <w:id w:val="871655011"/>
        <w:lock w:val="contentLocked"/>
        <w:placeholder>
          <w:docPart w:val="EC579981267F4A84B8BA525F6D537071"/>
        </w:placeholder>
        <w:group/>
      </w:sdtPr>
      <w:sdtEndPr/>
      <w:sdtContent>
        <w:p w14:paraId="1A69DA21" w14:textId="77777777" w:rsidR="00EE472A" w:rsidRDefault="00EE472A" w:rsidP="00EE472A">
          <w:pPr>
            <w:pStyle w:val="Rubrik2"/>
          </w:pPr>
          <w:r>
            <w:t>Vem omfattas av dessa regler</w:t>
          </w:r>
        </w:p>
      </w:sdtContent>
    </w:sdt>
    <w:bookmarkEnd w:id="2" w:displacedByCustomXml="prev"/>
    <w:p w14:paraId="1A69DA22" w14:textId="5F3A2FF1" w:rsidR="00EE472A" w:rsidRDefault="00EE472A" w:rsidP="00EE472A">
      <w:r>
        <w:t xml:space="preserve">Reglerna gäller tillsvidare för </w:t>
      </w:r>
      <w:r w:rsidR="00736839">
        <w:t>vårdnadshavare</w:t>
      </w:r>
      <w:r w:rsidR="00BB53B7">
        <w:t xml:space="preserve"> och</w:t>
      </w:r>
      <w:r w:rsidR="00736839">
        <w:t xml:space="preserve"> elever som har rätt till inskrivning i fritidshem, pedagogisk omsorg och omsorg på obekväm arbetstid. </w:t>
      </w:r>
    </w:p>
    <w:bookmarkStart w:id="3" w:name="_Toc484617558" w:displacedByCustomXml="next"/>
    <w:bookmarkStart w:id="4" w:name="_Toc66779278" w:displacedByCustomXml="next"/>
    <w:sdt>
      <w:sdtPr>
        <w:id w:val="145088574"/>
        <w:lock w:val="contentLocked"/>
        <w:placeholder>
          <w:docPart w:val="BCB0B5CBAFC4457B9E998282E9855850"/>
        </w:placeholder>
        <w:group/>
      </w:sdtPr>
      <w:sdtEndPr/>
      <w:sdtContent>
        <w:p w14:paraId="1A69DA24" w14:textId="77777777" w:rsidR="00924CDA" w:rsidRDefault="00924CDA" w:rsidP="00E06651">
          <w:pPr>
            <w:pStyle w:val="Rubrik2"/>
          </w:pPr>
          <w:r>
            <w:t>Bakgrund</w:t>
          </w:r>
        </w:p>
        <w:bookmarkEnd w:id="3" w:displacedByCustomXml="next"/>
      </w:sdtContent>
    </w:sdt>
    <w:bookmarkEnd w:id="4" w:displacedByCustomXml="prev"/>
    <w:p w14:paraId="1A69DA25" w14:textId="473752E3" w:rsidR="00924CDA" w:rsidRDefault="00EE5259" w:rsidP="00E06651">
      <w:r>
        <w:t xml:space="preserve">Sedan grundskoleförvaltningen bildades 2018 har gemensamma regler för fritidshem </w:t>
      </w:r>
      <w:r w:rsidR="00280FB7">
        <w:t xml:space="preserve">med mera </w:t>
      </w:r>
      <w:r>
        <w:t xml:space="preserve">funnits i Göteborgs Stad. Reglerna uppdateras regelbundet med anledning av justerade </w:t>
      </w:r>
      <w:r w:rsidR="00BC71FE">
        <w:t xml:space="preserve">rutiner, förtydliganden eller lagändringar. Det är grundskolenämnden som är behörig att fatta beslut om reglerna. </w:t>
      </w:r>
    </w:p>
    <w:p w14:paraId="1A69DA27" w14:textId="77777777" w:rsidR="00EE472A" w:rsidRDefault="00EE472A" w:rsidP="00EE472A">
      <w:pPr>
        <w:pStyle w:val="Rubrik2"/>
      </w:pPr>
      <w:bookmarkStart w:id="5" w:name="_Toc66779279"/>
      <w:r>
        <w:t>Koppling till andra styrande dokument</w:t>
      </w:r>
      <w:bookmarkEnd w:id="5"/>
    </w:p>
    <w:p w14:paraId="1A69DA28" w14:textId="609C91DA" w:rsidR="00EE472A" w:rsidRDefault="00AF40EA" w:rsidP="00EE472A">
      <w:r>
        <w:t>Reglerna har bäring på fastställda avgifter för fritidshem me</w:t>
      </w:r>
      <w:r w:rsidR="00D00200">
        <w:t>d</w:t>
      </w:r>
      <w:r>
        <w:t xml:space="preserve"> mera. Det är kommunfullmäktige som fastställer taxor och avgifter inom Göteborgs Stad. </w:t>
      </w:r>
    </w:p>
    <w:p w14:paraId="291BB6B8" w14:textId="2A31ABE1" w:rsidR="009E3C97" w:rsidRDefault="009E3C97" w:rsidP="00EE472A">
      <w:r>
        <w:t xml:space="preserve">Reglerna har också bäring på grundskolenämndens plan för meningsfull fritid, antagen av grundskolenämnden i november 2020. </w:t>
      </w:r>
    </w:p>
    <w:p w14:paraId="1A69DA2B" w14:textId="77777777" w:rsidR="00EE472A" w:rsidRDefault="00EE472A" w:rsidP="00EE472A">
      <w:pPr>
        <w:pStyle w:val="Rubrik2"/>
      </w:pPr>
      <w:bookmarkStart w:id="6" w:name="_Toc66779280"/>
      <w:r>
        <w:t>Avsteg</w:t>
      </w:r>
      <w:bookmarkEnd w:id="6"/>
    </w:p>
    <w:p w14:paraId="1A69DA2C" w14:textId="0CC299E9" w:rsidR="00924CDA" w:rsidRDefault="004E0AE1" w:rsidP="00924CDA">
      <w:r>
        <w:t xml:space="preserve">Eventuella avsteg från detta regelverk ska kommuniceras med handläggare </w:t>
      </w:r>
      <w:r w:rsidR="007103E7">
        <w:t xml:space="preserve">för fritidshemsplacering på grundskoleförvaltningen. </w:t>
      </w:r>
    </w:p>
    <w:p w14:paraId="1A69DA2E" w14:textId="77777777" w:rsidR="00EE472A" w:rsidRDefault="00EE472A" w:rsidP="00EE472A">
      <w:pPr>
        <w:pStyle w:val="Rubrik2"/>
      </w:pPr>
      <w:bookmarkStart w:id="7" w:name="_Toc66779281"/>
      <w:r>
        <w:t>Stödjande dokument</w:t>
      </w:r>
      <w:bookmarkEnd w:id="7"/>
    </w:p>
    <w:p w14:paraId="1A69DA2F" w14:textId="035EA4FB" w:rsidR="00EE472A" w:rsidRDefault="009628D7" w:rsidP="00EE472A">
      <w:r>
        <w:t xml:space="preserve">Följande stödjande dokument </w:t>
      </w:r>
      <w:r w:rsidR="00EC4E89">
        <w:t>bedöms ha störst relevans</w:t>
      </w:r>
      <w:r>
        <w:t>:</w:t>
      </w:r>
    </w:p>
    <w:p w14:paraId="2C7E7A5E" w14:textId="49FCEFE0" w:rsidR="009628D7" w:rsidRDefault="009628D7" w:rsidP="009628D7">
      <w:pPr>
        <w:pStyle w:val="Liststycke"/>
        <w:numPr>
          <w:ilvl w:val="0"/>
          <w:numId w:val="3"/>
        </w:numPr>
      </w:pPr>
      <w:r>
        <w:t xml:space="preserve">E-tjänst </w:t>
      </w:r>
    </w:p>
    <w:p w14:paraId="078B3FA4" w14:textId="0E7B08AF" w:rsidR="000404BD" w:rsidRDefault="000404BD" w:rsidP="009628D7">
      <w:pPr>
        <w:pStyle w:val="Liststycke"/>
        <w:numPr>
          <w:ilvl w:val="0"/>
          <w:numId w:val="3"/>
        </w:numPr>
      </w:pPr>
      <w:r>
        <w:t>Placeringsbeslut</w:t>
      </w:r>
    </w:p>
    <w:p w14:paraId="2108D9C6" w14:textId="7873C309" w:rsidR="000404BD" w:rsidRDefault="000404BD" w:rsidP="009628D7">
      <w:pPr>
        <w:pStyle w:val="Liststycke"/>
        <w:numPr>
          <w:ilvl w:val="0"/>
          <w:numId w:val="3"/>
        </w:numPr>
      </w:pPr>
      <w:r>
        <w:t>Uppsägningsbeslut</w:t>
      </w:r>
    </w:p>
    <w:p w14:paraId="0C0E37BE" w14:textId="2CD27097" w:rsidR="000404BD" w:rsidRDefault="000404BD" w:rsidP="009628D7">
      <w:pPr>
        <w:pStyle w:val="Liststycke"/>
        <w:numPr>
          <w:ilvl w:val="0"/>
          <w:numId w:val="3"/>
        </w:numPr>
      </w:pPr>
      <w:r>
        <w:t xml:space="preserve">Avslagsbeslut </w:t>
      </w:r>
    </w:p>
    <w:p w14:paraId="1F1479CE" w14:textId="4FB40633" w:rsidR="004A0516" w:rsidRDefault="004A0516" w:rsidP="009628D7">
      <w:pPr>
        <w:pStyle w:val="Liststycke"/>
        <w:numPr>
          <w:ilvl w:val="0"/>
          <w:numId w:val="3"/>
        </w:numPr>
      </w:pPr>
      <w:r>
        <w:t xml:space="preserve">Rektors blankett för inskrivning vid särskilda skäl </w:t>
      </w:r>
    </w:p>
    <w:p w14:paraId="6860CA2A" w14:textId="12F582CF" w:rsidR="004A0516" w:rsidRDefault="004A0516" w:rsidP="009628D7">
      <w:pPr>
        <w:pStyle w:val="Liststycke"/>
        <w:numPr>
          <w:ilvl w:val="0"/>
          <w:numId w:val="3"/>
        </w:numPr>
      </w:pPr>
      <w:r>
        <w:t xml:space="preserve">Blankett för elevs vistelsetider (schema) </w:t>
      </w:r>
    </w:p>
    <w:p w14:paraId="1A69DA32" w14:textId="77777777" w:rsidR="00C92305" w:rsidRDefault="008F0C46" w:rsidP="00C92305">
      <w:pPr>
        <w:pStyle w:val="Rubrik1"/>
      </w:pPr>
      <w:bookmarkStart w:id="8" w:name="_Toc66779282"/>
      <w:r>
        <w:t>Regler</w:t>
      </w:r>
      <w:bookmarkEnd w:id="8"/>
    </w:p>
    <w:p w14:paraId="15E1E551" w14:textId="657E3EDB" w:rsidR="00B33EBF" w:rsidRDefault="009C421A" w:rsidP="00D550E5">
      <w:pPr>
        <w:rPr>
          <w:rFonts w:eastAsia="Georgia" w:cstheme="minorHAnsi"/>
          <w:szCs w:val="22"/>
        </w:rPr>
      </w:pPr>
      <w:r w:rsidRPr="009C421A">
        <w:rPr>
          <w:rFonts w:eastAsia="Georgia" w:cstheme="minorHAnsi"/>
          <w:szCs w:val="22"/>
        </w:rPr>
        <w:t xml:space="preserve">Följande regler gäller för plats i fritidshem, pedagogisk omsorg och omsorg på obekväm arbetstid i kommunal regi utgår från skollagens bestämmelser. Reglerna revideras vid behov av grundskolenämnden. Reglerna kan ändras under en placeringsperiod, och det är alltid de senast antagna reglerna som gäller. Detta dokuments regler omfattar placering i alla tre former av verksamhet; fritidshem, pedagogisk omsorg och omsorg på obekväm arbetstid, men benämns i dokumentet endast som ”fritidshem” för enkelhets skull. Pedagogisk omsorg och omsorg på obekväm arbetstid erbjuds endast i den mån det är möjligt, och verksamheten utförs av förskoleförvaltningen i Göteborgs Stad. </w:t>
      </w:r>
    </w:p>
    <w:p w14:paraId="373E3392" w14:textId="1DC575ED" w:rsidR="00B33EBF" w:rsidRDefault="00B33EBF" w:rsidP="00B33EBF">
      <w:pPr>
        <w:pStyle w:val="Rubrik2"/>
        <w:rPr>
          <w:rFonts w:eastAsia="Georgia"/>
        </w:rPr>
      </w:pPr>
      <w:bookmarkStart w:id="9" w:name="_Toc66779283"/>
      <w:r>
        <w:rPr>
          <w:rFonts w:eastAsia="Georgia"/>
        </w:rPr>
        <w:t>Definitioner</w:t>
      </w:r>
      <w:bookmarkEnd w:id="9"/>
    </w:p>
    <w:p w14:paraId="71C3745B" w14:textId="7CAEBED0" w:rsidR="007B24D8" w:rsidRDefault="009C421A" w:rsidP="00D550E5">
      <w:pPr>
        <w:rPr>
          <w:rFonts w:eastAsia="Georgia" w:cstheme="minorHAnsi"/>
          <w:szCs w:val="22"/>
        </w:rPr>
      </w:pPr>
      <w:r w:rsidRPr="007B24D8">
        <w:rPr>
          <w:rFonts w:eastAsia="Georgia" w:cstheme="minorHAnsi"/>
          <w:i/>
          <w:iCs/>
          <w:szCs w:val="22"/>
        </w:rPr>
        <w:t>Fritidshem</w:t>
      </w:r>
      <w:r w:rsidRPr="009C421A">
        <w:rPr>
          <w:rFonts w:eastAsia="Georgia" w:cstheme="minorHAnsi"/>
          <w:szCs w:val="22"/>
        </w:rPr>
        <w:t xml:space="preserve"> kompletterar utbildningen i skolan</w:t>
      </w:r>
      <w:r w:rsidR="00630589">
        <w:rPr>
          <w:rFonts w:eastAsia="Georgia" w:cstheme="minorHAnsi"/>
          <w:szCs w:val="22"/>
        </w:rPr>
        <w:t xml:space="preserve"> och bedrivs i skolans lokaler</w:t>
      </w:r>
      <w:r w:rsidRPr="009C421A">
        <w:rPr>
          <w:rFonts w:eastAsia="Georgia" w:cstheme="minorHAnsi"/>
          <w:szCs w:val="22"/>
        </w:rPr>
        <w:t>. Fritidshemmet ska stimulera elevernas utveckling och lärande samt erbjuda dem en meningsfull fritid och rekreation. Fritidshemmet vänder sig till barn från förskoleklass, grundskola och grundsärskola till och med vårterminen det år eleven fyller 13 år.</w:t>
      </w:r>
      <w:r>
        <w:rPr>
          <w:rFonts w:eastAsia="Georgia" w:cstheme="minorHAnsi"/>
          <w:szCs w:val="22"/>
        </w:rPr>
        <w:br/>
      </w:r>
      <w:r w:rsidRPr="007B24D8">
        <w:rPr>
          <w:rFonts w:eastAsia="Georgia" w:cstheme="minorHAnsi"/>
          <w:i/>
          <w:iCs/>
          <w:szCs w:val="22"/>
        </w:rPr>
        <w:t>Pedagogisk omsorg</w:t>
      </w:r>
      <w:r w:rsidRPr="009C421A">
        <w:rPr>
          <w:rFonts w:eastAsia="Georgia" w:cstheme="minorHAnsi"/>
          <w:szCs w:val="22"/>
        </w:rPr>
        <w:t xml:space="preserve"> kan erbjudas istället för fritidshem i mån av plats. Detta är en form av pedagogisk verksamhet i mindre skala som ska stimulera barns utveckling och lärande, exempelvis familjedaghem.</w:t>
      </w:r>
      <w:r>
        <w:rPr>
          <w:rFonts w:eastAsia="Georgia" w:cstheme="minorHAnsi"/>
          <w:szCs w:val="22"/>
        </w:rPr>
        <w:br/>
      </w:r>
      <w:r w:rsidRPr="007B24D8">
        <w:rPr>
          <w:rFonts w:eastAsia="Georgia" w:cstheme="minorHAnsi"/>
          <w:i/>
          <w:iCs/>
          <w:szCs w:val="22"/>
        </w:rPr>
        <w:t>Omsorg på obekväm arbetstid</w:t>
      </w:r>
      <w:r w:rsidRPr="009C421A">
        <w:rPr>
          <w:rFonts w:eastAsia="Georgia" w:cstheme="minorHAnsi"/>
          <w:szCs w:val="22"/>
        </w:rPr>
        <w:t xml:space="preserve"> avser behov av omsorg innan klockan 06.00 och efter klockan 19.00 och/eller på helger. Verksamheten organiseras i </w:t>
      </w:r>
      <w:r w:rsidR="0098204D">
        <w:rPr>
          <w:rFonts w:eastAsia="Georgia" w:cstheme="minorHAnsi"/>
          <w:szCs w:val="22"/>
        </w:rPr>
        <w:t xml:space="preserve">nattöppen förskola eller i </w:t>
      </w:r>
      <w:r w:rsidR="003E56A3">
        <w:rPr>
          <w:rFonts w:eastAsia="Georgia" w:cstheme="minorHAnsi"/>
          <w:szCs w:val="22"/>
        </w:rPr>
        <w:t>elevens hem</w:t>
      </w:r>
      <w:r w:rsidRPr="009C421A">
        <w:rPr>
          <w:rFonts w:eastAsia="Georgia" w:cstheme="minorHAnsi"/>
          <w:szCs w:val="22"/>
        </w:rPr>
        <w:t xml:space="preserve">. </w:t>
      </w:r>
      <w:r>
        <w:rPr>
          <w:rFonts w:eastAsia="Georgia" w:cstheme="minorHAnsi"/>
          <w:szCs w:val="22"/>
        </w:rPr>
        <w:br/>
      </w:r>
      <w:r w:rsidRPr="007B24D8">
        <w:rPr>
          <w:rFonts w:eastAsia="Georgia" w:cstheme="minorHAnsi"/>
          <w:i/>
          <w:iCs/>
          <w:szCs w:val="22"/>
        </w:rPr>
        <w:t xml:space="preserve">Vårdnadshavare </w:t>
      </w:r>
      <w:r w:rsidRPr="009C421A">
        <w:rPr>
          <w:rFonts w:eastAsia="Georgia" w:cstheme="minorHAnsi"/>
          <w:szCs w:val="22"/>
        </w:rPr>
        <w:t>avser i dessa regler även boendeföräldrar och familjehemsföräldrar.</w:t>
      </w:r>
    </w:p>
    <w:p w14:paraId="1962197B" w14:textId="0EF9F846" w:rsidR="007B24D8" w:rsidRDefault="007B24D8" w:rsidP="007B24D8">
      <w:pPr>
        <w:pStyle w:val="Rubrik2"/>
        <w:rPr>
          <w:rFonts w:eastAsia="Georgia"/>
        </w:rPr>
      </w:pPr>
      <w:bookmarkStart w:id="10" w:name="_Toc66779284"/>
      <w:r>
        <w:rPr>
          <w:rFonts w:eastAsia="Georgia"/>
        </w:rPr>
        <w:t>Förutsättningar för elevs placering</w:t>
      </w:r>
      <w:bookmarkEnd w:id="10"/>
    </w:p>
    <w:p w14:paraId="1EE30768" w14:textId="530016D4" w:rsidR="008C0A48" w:rsidRDefault="009C421A" w:rsidP="00D550E5">
      <w:pPr>
        <w:rPr>
          <w:rFonts w:eastAsia="Georgia" w:cstheme="minorHAnsi"/>
          <w:szCs w:val="22"/>
        </w:rPr>
      </w:pPr>
      <w:r w:rsidRPr="009C421A">
        <w:rPr>
          <w:rFonts w:eastAsia="Georgia" w:cstheme="minorHAnsi"/>
          <w:szCs w:val="22"/>
        </w:rPr>
        <w:t xml:space="preserve">Eleven har rätt till plats i fritidshem när vårdnadshavare arbetar eller studerar. Studier ska vara studiestödgrundande eller yrkesförberedande och bedrivas på minst halvfart (50% av heltidsstudier). SFI-studier räknas som heltidsstudier. </w:t>
      </w:r>
      <w:r>
        <w:rPr>
          <w:rFonts w:eastAsia="Georgia" w:cstheme="minorHAnsi"/>
          <w:szCs w:val="22"/>
        </w:rPr>
        <w:br/>
      </w:r>
      <w:r>
        <w:rPr>
          <w:rFonts w:eastAsia="Georgia" w:cstheme="minorHAnsi"/>
          <w:szCs w:val="22"/>
        </w:rPr>
        <w:br/>
      </w:r>
      <w:r w:rsidRPr="009C421A">
        <w:rPr>
          <w:rFonts w:eastAsia="Georgia" w:cstheme="minorHAnsi"/>
          <w:szCs w:val="22"/>
        </w:rPr>
        <w:t xml:space="preserve">Elever kan även ha rätt till plats även i andra situationer på grund av familjens situation eller på grund av elevens behov av särskilt stöd. Sådana situationer kan finnas när eleven har ett behov av språklig träning, till exempel för att eleven har ett annat modersmål än svenska. Elever kan också ha stora behov av social träning, exempelvis på grund av en funktionsnedsättning. Andra situationer som kan komma i fråga för detta är påtaglig trångboddhet i hemmet som i princip omöjliggör för eleven att ha en fungerande tillvaro hemma, eller att elevens vårdnadshavare har ett sådant funktionshinder som kraftigt begränsar förmågan att stödja elevens fysiska eller psykiska utveckling. Även elever vars vårdnadshavare är långtidssjukskrivna, sjuk- eller förtidspensionerade, fullgör värnpliktstjänstgöring eller är intagna på behandlingshem eller kriminalvårdsanstalt kan räknas in i gruppen, liksom elever i glesbygd. </w:t>
      </w:r>
      <w:r>
        <w:rPr>
          <w:rFonts w:eastAsia="Georgia" w:cstheme="minorHAnsi"/>
          <w:szCs w:val="22"/>
        </w:rPr>
        <w:br/>
      </w:r>
      <w:r>
        <w:rPr>
          <w:rFonts w:eastAsia="Georgia" w:cstheme="minorHAnsi"/>
          <w:szCs w:val="22"/>
        </w:rPr>
        <w:br/>
      </w:r>
      <w:r w:rsidRPr="009C421A">
        <w:rPr>
          <w:rFonts w:eastAsia="Georgia" w:cstheme="minorHAnsi"/>
          <w:szCs w:val="22"/>
        </w:rPr>
        <w:t xml:space="preserve">Plats i fritidshem erbjuds elev från och med augusti det år barnet börjar förskoleklass eller grundskola i den omfattning som behövs med hänsyn till vårdnadshavarnas förvärvsarbete eller studier, eller utefter elevens eget behov. Plats ska erbjudas vid eller så nära som möjligt den skolenhet där eleven får sin utbildning. </w:t>
      </w:r>
      <w:r>
        <w:rPr>
          <w:rFonts w:eastAsia="Georgia" w:cstheme="minorHAnsi"/>
          <w:szCs w:val="22"/>
        </w:rPr>
        <w:br/>
      </w:r>
      <w:r>
        <w:rPr>
          <w:rFonts w:eastAsia="Georgia" w:cstheme="minorHAnsi"/>
          <w:szCs w:val="22"/>
        </w:rPr>
        <w:br/>
      </w:r>
      <w:r w:rsidRPr="009C421A">
        <w:rPr>
          <w:rFonts w:eastAsia="Georgia" w:cstheme="minorHAnsi"/>
          <w:szCs w:val="22"/>
        </w:rPr>
        <w:t>Elever vid fristående skolor ska erbjudas fritidshem enligt det tillstånd som Skolinspektionen har tilldelat den fristående skolan. I de fall där tillstånd till fritidshem saknas har dessa elever rätt till plats i ett kommunalt fritidshem.</w:t>
      </w:r>
    </w:p>
    <w:p w14:paraId="402830E9" w14:textId="40B3405F" w:rsidR="008C0A48" w:rsidRDefault="008C0A48" w:rsidP="008C0A48">
      <w:pPr>
        <w:pStyle w:val="Rubrik2"/>
        <w:rPr>
          <w:rFonts w:eastAsia="Georgia"/>
        </w:rPr>
      </w:pPr>
      <w:bookmarkStart w:id="11" w:name="_Toc66779285"/>
      <w:r>
        <w:rPr>
          <w:rFonts w:eastAsia="Georgia"/>
        </w:rPr>
        <w:t>Ansökan om placering</w:t>
      </w:r>
      <w:bookmarkEnd w:id="11"/>
      <w:r>
        <w:rPr>
          <w:rFonts w:eastAsia="Georgia"/>
        </w:rPr>
        <w:t xml:space="preserve"> </w:t>
      </w:r>
    </w:p>
    <w:p w14:paraId="66798DE5" w14:textId="5A4BE8BC" w:rsidR="00EA015E" w:rsidRDefault="009C421A" w:rsidP="00D550E5">
      <w:pPr>
        <w:rPr>
          <w:rFonts w:eastAsia="Georgia" w:cstheme="minorHAnsi"/>
          <w:szCs w:val="22"/>
        </w:rPr>
      </w:pPr>
      <w:r w:rsidRPr="009C421A">
        <w:rPr>
          <w:rFonts w:eastAsia="Georgia" w:cstheme="minorHAnsi"/>
          <w:szCs w:val="22"/>
        </w:rPr>
        <w:t xml:space="preserve">Ansökan till fritidshem och pedagogisk omsorg görs av vårdnadshavare via e-tjänst på Göteborgs Stads hemsida eller på avsedd blankett. </w:t>
      </w:r>
      <w:r w:rsidR="0049228C">
        <w:rPr>
          <w:rFonts w:eastAsia="Georgia" w:cstheme="minorHAnsi"/>
          <w:szCs w:val="22"/>
        </w:rPr>
        <w:t xml:space="preserve">Vid växelvis boende ansöker </w:t>
      </w:r>
      <w:r w:rsidR="00344ABC">
        <w:rPr>
          <w:rFonts w:eastAsia="Georgia" w:cstheme="minorHAnsi"/>
          <w:szCs w:val="22"/>
        </w:rPr>
        <w:t xml:space="preserve">båda vårdnadshavare var för sig om plats. </w:t>
      </w:r>
      <w:r w:rsidRPr="009C421A">
        <w:rPr>
          <w:rFonts w:eastAsia="Georgia" w:cstheme="minorHAnsi"/>
          <w:szCs w:val="22"/>
        </w:rPr>
        <w:t>Förskoleförvaltningen ansvarar för verkställande av pedagogisk omsorg</w:t>
      </w:r>
      <w:r w:rsidR="003D7ABD">
        <w:rPr>
          <w:rFonts w:eastAsia="Georgia" w:cstheme="minorHAnsi"/>
          <w:szCs w:val="22"/>
        </w:rPr>
        <w:t xml:space="preserve">. </w:t>
      </w:r>
      <w:r w:rsidRPr="009C421A">
        <w:rPr>
          <w:rFonts w:eastAsia="Georgia" w:cstheme="minorHAnsi"/>
          <w:szCs w:val="22"/>
        </w:rPr>
        <w:t xml:space="preserve">Ansökan om fritidshem för elev från annan kommun får göras när skolplacering beviljats i Göteborgs Stads regi. </w:t>
      </w:r>
      <w:r>
        <w:rPr>
          <w:rFonts w:eastAsia="Georgia" w:cstheme="minorHAnsi"/>
          <w:szCs w:val="22"/>
        </w:rPr>
        <w:br/>
      </w:r>
      <w:r>
        <w:rPr>
          <w:rFonts w:eastAsia="Georgia" w:cstheme="minorHAnsi"/>
          <w:szCs w:val="22"/>
        </w:rPr>
        <w:br/>
      </w:r>
      <w:r w:rsidRPr="009C421A">
        <w:rPr>
          <w:rFonts w:eastAsia="Georgia" w:cstheme="minorHAnsi"/>
          <w:szCs w:val="22"/>
        </w:rPr>
        <w:t xml:space="preserve">Behöver barnet istället omsorg på obekväm arbetstid behöver en separat ansökan inkomma till </w:t>
      </w:r>
      <w:r w:rsidR="00EA015E">
        <w:rPr>
          <w:rFonts w:eastAsia="Georgia" w:cstheme="minorHAnsi"/>
          <w:szCs w:val="22"/>
        </w:rPr>
        <w:t>f</w:t>
      </w:r>
      <w:r w:rsidRPr="009C421A">
        <w:rPr>
          <w:rFonts w:eastAsia="Georgia" w:cstheme="minorHAnsi"/>
          <w:szCs w:val="22"/>
        </w:rPr>
        <w:t>örskoleförvaltningen som ansvarar för verkställande av omsorg på obekväm arbetstid. I samband med</w:t>
      </w:r>
      <w:r w:rsidR="00EA015E">
        <w:rPr>
          <w:rFonts w:eastAsia="Georgia" w:cstheme="minorHAnsi"/>
          <w:szCs w:val="22"/>
        </w:rPr>
        <w:t xml:space="preserve"> en sådan</w:t>
      </w:r>
      <w:r w:rsidRPr="009C421A">
        <w:rPr>
          <w:rFonts w:eastAsia="Georgia" w:cstheme="minorHAnsi"/>
          <w:szCs w:val="22"/>
        </w:rPr>
        <w:t xml:space="preserve"> ansökan ska underlag som styrker behovet av omsorg på obekväm arbetstid i form av arbetsgivarintyg och schema bifogas. </w:t>
      </w:r>
      <w:r>
        <w:rPr>
          <w:rFonts w:eastAsia="Georgia" w:cstheme="minorHAnsi"/>
          <w:szCs w:val="22"/>
        </w:rPr>
        <w:br/>
      </w:r>
      <w:r>
        <w:rPr>
          <w:rFonts w:eastAsia="Georgia" w:cstheme="minorHAnsi"/>
          <w:szCs w:val="22"/>
        </w:rPr>
        <w:br/>
      </w:r>
      <w:r w:rsidRPr="009C421A">
        <w:rPr>
          <w:rFonts w:eastAsia="Georgia" w:cstheme="minorHAnsi"/>
          <w:szCs w:val="22"/>
        </w:rPr>
        <w:t xml:space="preserve">Vid ansökan för elev placerad i familjehem kan familjehemmet eller socialtjänsten ansöka om fritidshemsplacering när förvaltningen får in ett underlag från </w:t>
      </w:r>
      <w:r w:rsidR="003D7ABD">
        <w:rPr>
          <w:rFonts w:eastAsia="Georgia" w:cstheme="minorHAnsi"/>
          <w:szCs w:val="22"/>
        </w:rPr>
        <w:t>i</w:t>
      </w:r>
      <w:r w:rsidRPr="009C421A">
        <w:rPr>
          <w:rFonts w:eastAsia="Georgia" w:cstheme="minorHAnsi"/>
          <w:szCs w:val="22"/>
        </w:rPr>
        <w:t>ndivid- och familjeomsorgen</w:t>
      </w:r>
      <w:r w:rsidR="003D7ABD">
        <w:rPr>
          <w:rFonts w:eastAsia="Georgia" w:cstheme="minorHAnsi"/>
          <w:szCs w:val="22"/>
        </w:rPr>
        <w:t>, med uppgift om vem eller vilka eleven bor hos samt aktuella datum</w:t>
      </w:r>
      <w:r w:rsidRPr="009C421A">
        <w:rPr>
          <w:rFonts w:eastAsia="Georgia" w:cstheme="minorHAnsi"/>
          <w:szCs w:val="22"/>
        </w:rPr>
        <w:t>.</w:t>
      </w:r>
      <w:r>
        <w:rPr>
          <w:rFonts w:eastAsia="Georgia" w:cstheme="minorHAnsi"/>
          <w:szCs w:val="22"/>
        </w:rPr>
        <w:br/>
      </w:r>
      <w:r>
        <w:rPr>
          <w:rFonts w:eastAsia="Georgia" w:cstheme="minorHAnsi"/>
          <w:szCs w:val="22"/>
        </w:rPr>
        <w:br/>
      </w:r>
      <w:r w:rsidRPr="009C421A">
        <w:rPr>
          <w:rFonts w:eastAsia="Georgia" w:cstheme="minorHAnsi"/>
          <w:szCs w:val="22"/>
        </w:rPr>
        <w:t>Vid ansökan för elev med god man, kan den gode mannen ansöka om fritidshemsplacering när förvaltningen fått in ett underlag på godmanskapet</w:t>
      </w:r>
      <w:r w:rsidR="000D796F">
        <w:rPr>
          <w:rFonts w:eastAsia="Georgia" w:cstheme="minorHAnsi"/>
          <w:szCs w:val="22"/>
        </w:rPr>
        <w:t>, samt underlag med uppgift om vem eller vilka eleven bor hos samt aktuella datum</w:t>
      </w:r>
      <w:r w:rsidR="000D796F" w:rsidRPr="009C421A">
        <w:rPr>
          <w:rFonts w:eastAsia="Georgia" w:cstheme="minorHAnsi"/>
          <w:szCs w:val="22"/>
        </w:rPr>
        <w:t>.</w:t>
      </w:r>
      <w:r>
        <w:rPr>
          <w:rFonts w:eastAsia="Georgia" w:cstheme="minorHAnsi"/>
          <w:szCs w:val="22"/>
        </w:rPr>
        <w:br/>
      </w:r>
      <w:r>
        <w:rPr>
          <w:rFonts w:eastAsia="Georgia" w:cstheme="minorHAnsi"/>
          <w:szCs w:val="22"/>
        </w:rPr>
        <w:br/>
      </w:r>
      <w:r w:rsidR="000404BD">
        <w:t xml:space="preserve">Om vårdnadshavaren har skuld till grundskoleförvaltningen kan ansökan göras först när </w:t>
      </w:r>
      <w:r w:rsidR="005A1633">
        <w:t xml:space="preserve">hela skulden är betald eller att amorteringsplan upprättats gentemot inkassoföretaget. </w:t>
      </w:r>
      <w:r w:rsidRPr="009C421A">
        <w:rPr>
          <w:rFonts w:eastAsia="Georgia" w:cstheme="minorHAnsi"/>
          <w:szCs w:val="22"/>
        </w:rPr>
        <w:t xml:space="preserve">Detta görs genom att hela skulden betalas direkt eller att avbetalningsplan upprättas gentemot inkassoföretaget. </w:t>
      </w:r>
    </w:p>
    <w:p w14:paraId="659924D9" w14:textId="3B506CC4" w:rsidR="00EA015E" w:rsidRDefault="00EA015E" w:rsidP="00EA015E">
      <w:pPr>
        <w:pStyle w:val="Rubrik2"/>
        <w:rPr>
          <w:rFonts w:eastAsia="Georgia"/>
        </w:rPr>
      </w:pPr>
      <w:bookmarkStart w:id="12" w:name="_Toc66779286"/>
      <w:r>
        <w:rPr>
          <w:rFonts w:eastAsia="Georgia"/>
        </w:rPr>
        <w:t>Pla</w:t>
      </w:r>
      <w:r w:rsidR="00F152EA">
        <w:rPr>
          <w:rFonts w:eastAsia="Georgia"/>
        </w:rPr>
        <w:t>t</w:t>
      </w:r>
      <w:r>
        <w:rPr>
          <w:rFonts w:eastAsia="Georgia"/>
        </w:rPr>
        <w:t>serbjudande</w:t>
      </w:r>
      <w:bookmarkEnd w:id="12"/>
    </w:p>
    <w:p w14:paraId="3906CDB5" w14:textId="1E3FD391" w:rsidR="00F565DE" w:rsidRDefault="009C421A" w:rsidP="00D550E5">
      <w:pPr>
        <w:rPr>
          <w:rFonts w:eastAsia="Georgia" w:cstheme="minorHAnsi"/>
          <w:szCs w:val="22"/>
        </w:rPr>
      </w:pPr>
      <w:r w:rsidRPr="009C421A">
        <w:rPr>
          <w:rFonts w:eastAsia="Georgia" w:cstheme="minorHAnsi"/>
          <w:szCs w:val="22"/>
        </w:rPr>
        <w:t xml:space="preserve">Plats i fritidshem erbjuds snarast möjligt efter det att vårdnadshavare har anmält behov av plats. </w:t>
      </w:r>
      <w:r w:rsidR="00D83A7D">
        <w:t xml:space="preserve">Vid gemensam vårdnad och vårdnadshavarna är sammanboende ska båda vårdnadshavarna skriva under platserbjudandet. Vid gemensam vårdnad vid växelvis boende </w:t>
      </w:r>
      <w:r w:rsidR="000404BD">
        <w:t xml:space="preserve">skriver den som har ansökt om plats under platserbjudandet. </w:t>
      </w:r>
      <w:r>
        <w:rPr>
          <w:rFonts w:eastAsia="Georgia" w:cstheme="minorHAnsi"/>
          <w:szCs w:val="22"/>
        </w:rPr>
        <w:br/>
      </w:r>
      <w:r>
        <w:rPr>
          <w:rFonts w:eastAsia="Georgia" w:cstheme="minorHAnsi"/>
          <w:szCs w:val="22"/>
        </w:rPr>
        <w:br/>
      </w:r>
      <w:r w:rsidRPr="009C421A">
        <w:rPr>
          <w:rFonts w:eastAsia="Georgia" w:cstheme="minorHAnsi"/>
          <w:szCs w:val="22"/>
        </w:rPr>
        <w:t xml:space="preserve">Om vårdnadshavare har rätt till fritidshem och tackar ja till ett erbjudande om plats, har ett avtal ingåtts med grundskoleförvaltningen. Om eleven byter till en annan kommunal skola i Göteborg följer fritidshemsplatsen med till den nya skolenheten. </w:t>
      </w:r>
    </w:p>
    <w:p w14:paraId="25748CB9" w14:textId="6D42147E" w:rsidR="00F565DE" w:rsidRDefault="00F565DE" w:rsidP="00F565DE">
      <w:pPr>
        <w:pStyle w:val="Rubrik2"/>
        <w:rPr>
          <w:rFonts w:eastAsia="Georgia"/>
        </w:rPr>
      </w:pPr>
      <w:bookmarkStart w:id="13" w:name="_Toc66779287"/>
      <w:r>
        <w:rPr>
          <w:rFonts w:eastAsia="Georgia"/>
        </w:rPr>
        <w:t>Öppet- och vistelsetider</w:t>
      </w:r>
      <w:bookmarkEnd w:id="13"/>
      <w:r>
        <w:rPr>
          <w:rFonts w:eastAsia="Georgia"/>
        </w:rPr>
        <w:t xml:space="preserve"> </w:t>
      </w:r>
    </w:p>
    <w:p w14:paraId="0434461F" w14:textId="11A42B5F" w:rsidR="00630589" w:rsidRDefault="009C421A" w:rsidP="00D550E5">
      <w:pPr>
        <w:rPr>
          <w:rFonts w:eastAsia="Georgia" w:cstheme="minorHAnsi"/>
          <w:szCs w:val="22"/>
        </w:rPr>
      </w:pPr>
      <w:r w:rsidRPr="009C421A">
        <w:rPr>
          <w:rFonts w:eastAsia="Georgia" w:cstheme="minorHAnsi"/>
          <w:szCs w:val="22"/>
        </w:rPr>
        <w:t>Fritidshemmets öppettider styrs av vårdnadshavarnas behov av omsorg, som tidigast från klockan 06.00 och som senast till och med klockan 19.00. Hänsyn tas till skälig restid.</w:t>
      </w:r>
      <w:r>
        <w:rPr>
          <w:rFonts w:eastAsia="Georgia" w:cstheme="minorHAnsi"/>
          <w:szCs w:val="22"/>
        </w:rPr>
        <w:br/>
      </w:r>
      <w:r>
        <w:rPr>
          <w:rFonts w:eastAsia="Georgia" w:cstheme="minorHAnsi"/>
          <w:szCs w:val="22"/>
        </w:rPr>
        <w:br/>
      </w:r>
      <w:r w:rsidRPr="009C421A">
        <w:rPr>
          <w:rFonts w:eastAsia="Georgia" w:cstheme="minorHAnsi"/>
          <w:szCs w:val="22"/>
        </w:rPr>
        <w:t xml:space="preserve">Vårdnadshavarna är skyldiga att lämna ett schema över vistelsetiden till fritidshemmet. </w:t>
      </w:r>
      <w:r>
        <w:rPr>
          <w:rFonts w:eastAsia="Georgia" w:cstheme="minorHAnsi"/>
          <w:szCs w:val="22"/>
        </w:rPr>
        <w:br/>
      </w:r>
      <w:r w:rsidRPr="009C421A">
        <w:rPr>
          <w:rFonts w:eastAsia="Georgia" w:cstheme="minorHAnsi"/>
          <w:szCs w:val="22"/>
        </w:rPr>
        <w:t>Om en schemaändring påverkar fritidshemmets nuvarande öppettider ska ändringen lämnas in senast 2 veckor innan ändringen träder i kraft.</w:t>
      </w:r>
      <w:r>
        <w:rPr>
          <w:rFonts w:eastAsia="Georgia" w:cstheme="minorHAnsi"/>
          <w:szCs w:val="22"/>
        </w:rPr>
        <w:br/>
      </w:r>
      <w:r>
        <w:rPr>
          <w:rFonts w:eastAsia="Georgia" w:cstheme="minorHAnsi"/>
          <w:szCs w:val="22"/>
        </w:rPr>
        <w:br/>
      </w:r>
      <w:r w:rsidRPr="009C421A">
        <w:rPr>
          <w:rFonts w:eastAsia="Georgia" w:cstheme="minorHAnsi"/>
          <w:szCs w:val="22"/>
        </w:rPr>
        <w:t xml:space="preserve">En elev kan ha behov av fritidshem enbart på skollov. I sådant fall gäller vistelsetiden enbart under den tid som eleven skulle haft undervisning i skolan en vanlig vecka, det vill säga till exempel frukost och eftermiddagsverksamhet ingår inte. (Om eleven har behov av fritidshem under hela dagen ansöks istället om hel inskrivning.) </w:t>
      </w:r>
      <w:r>
        <w:rPr>
          <w:rFonts w:eastAsia="Georgia" w:cstheme="minorHAnsi"/>
          <w:szCs w:val="22"/>
        </w:rPr>
        <w:br/>
      </w:r>
      <w:r>
        <w:rPr>
          <w:rFonts w:eastAsia="Georgia" w:cstheme="minorHAnsi"/>
          <w:szCs w:val="22"/>
        </w:rPr>
        <w:br/>
      </w:r>
      <w:r w:rsidRPr="009C421A">
        <w:rPr>
          <w:rFonts w:eastAsia="Georgia" w:cstheme="minorHAnsi"/>
          <w:szCs w:val="22"/>
        </w:rPr>
        <w:t xml:space="preserve">För personalens kompetensutveckling ordnas studiedagar upp till fem dagar per läsår. Detta medför att den ordinarie verksamheten som regel är stängd. Avgiften påverkas inte av detta. Om vårdnadshavare har behov av omsorg under studiedagarna </w:t>
      </w:r>
      <w:r w:rsidR="00DD7F1A">
        <w:rPr>
          <w:rFonts w:eastAsia="Georgia" w:cstheme="minorHAnsi"/>
          <w:szCs w:val="22"/>
        </w:rPr>
        <w:t xml:space="preserve">erbjuds detta. </w:t>
      </w:r>
      <w:r w:rsidRPr="009C421A">
        <w:rPr>
          <w:rFonts w:eastAsia="Georgia" w:cstheme="minorHAnsi"/>
          <w:szCs w:val="22"/>
        </w:rPr>
        <w:t xml:space="preserve"> Det kan innebära att eleven hänvisas till annat fritidshem.</w:t>
      </w:r>
      <w:r>
        <w:rPr>
          <w:rFonts w:eastAsia="Georgia" w:cstheme="minorHAnsi"/>
          <w:szCs w:val="22"/>
        </w:rPr>
        <w:br/>
      </w:r>
      <w:r>
        <w:rPr>
          <w:rFonts w:eastAsia="Georgia" w:cstheme="minorHAnsi"/>
          <w:szCs w:val="22"/>
        </w:rPr>
        <w:br/>
      </w:r>
      <w:r w:rsidRPr="009C421A">
        <w:rPr>
          <w:rFonts w:eastAsia="Georgia" w:cstheme="minorHAnsi"/>
          <w:szCs w:val="22"/>
        </w:rPr>
        <w:t xml:space="preserve">Verksamheten i fritidshem har stängt i fyra veckor under sommaren. Om vårdnadshavare har behov av omsorg även dessa veckor finns det möjlighet till detta på sommaröppen fritidshemsverksamhet. </w:t>
      </w:r>
      <w:r>
        <w:rPr>
          <w:rFonts w:eastAsia="Georgia" w:cstheme="minorHAnsi"/>
          <w:szCs w:val="22"/>
        </w:rPr>
        <w:br/>
      </w:r>
      <w:r>
        <w:rPr>
          <w:rFonts w:eastAsia="Georgia" w:cstheme="minorHAnsi"/>
          <w:szCs w:val="22"/>
        </w:rPr>
        <w:br/>
      </w:r>
      <w:r w:rsidRPr="009C421A">
        <w:rPr>
          <w:rFonts w:eastAsia="Georgia" w:cstheme="minorHAnsi"/>
          <w:szCs w:val="22"/>
        </w:rPr>
        <w:t>Vid oplanerad stängning hel dag då ingen annan placering kan erbjudas betalas ingen avgift. Vid stängning del av dag betalas halv avgift av dagtaxan.</w:t>
      </w:r>
    </w:p>
    <w:p w14:paraId="6C72F17A" w14:textId="36B1F72D" w:rsidR="009B5F67" w:rsidRDefault="009B5F67" w:rsidP="009B5F67">
      <w:pPr>
        <w:pStyle w:val="Rubrik2"/>
        <w:rPr>
          <w:rFonts w:eastAsia="Georgia"/>
        </w:rPr>
      </w:pPr>
      <w:bookmarkStart w:id="14" w:name="_Toc66779288"/>
      <w:r>
        <w:rPr>
          <w:rFonts w:eastAsia="Georgia"/>
        </w:rPr>
        <w:t>Uppsägning</w:t>
      </w:r>
      <w:bookmarkEnd w:id="14"/>
    </w:p>
    <w:p w14:paraId="0D25EE3F" w14:textId="58A21F61" w:rsidR="009B5F67" w:rsidRDefault="009C421A" w:rsidP="00D550E5">
      <w:pPr>
        <w:rPr>
          <w:rFonts w:eastAsia="Georgia" w:cstheme="minorHAnsi"/>
          <w:szCs w:val="22"/>
        </w:rPr>
      </w:pPr>
      <w:r w:rsidRPr="009C421A">
        <w:rPr>
          <w:rFonts w:eastAsia="Georgia" w:cstheme="minorHAnsi"/>
          <w:szCs w:val="22"/>
        </w:rPr>
        <w:t xml:space="preserve">Vårdnadshavaren säger upp platsen skriftligt via e-tjänst på Göteborgs Stads hemsida eller på avsedd blankett en månad före den dag barnet ska sluta. </w:t>
      </w:r>
      <w:r w:rsidRPr="00E16AC5">
        <w:rPr>
          <w:rFonts w:eastAsia="Georgia" w:cstheme="minorHAnsi"/>
          <w:szCs w:val="22"/>
        </w:rPr>
        <w:t>Under uppsägningstiden</w:t>
      </w:r>
      <w:r w:rsidRPr="009C421A">
        <w:rPr>
          <w:rFonts w:eastAsia="Georgia" w:cstheme="minorHAnsi"/>
          <w:szCs w:val="22"/>
        </w:rPr>
        <w:t xml:space="preserve"> betalar vårdnadshavaren avgiften, oavsett om eleven använder platsen eller int</w:t>
      </w:r>
      <w:r w:rsidRPr="00CB2902">
        <w:t xml:space="preserve">e. </w:t>
      </w:r>
      <w:r w:rsidR="00CB2902" w:rsidRPr="00CB2902">
        <w:t xml:space="preserve">Om </w:t>
      </w:r>
      <w:r w:rsidR="00FB2438">
        <w:t xml:space="preserve">båda </w:t>
      </w:r>
      <w:r w:rsidR="00CB2902" w:rsidRPr="00CB2902">
        <w:t>vårdnadshavar</w:t>
      </w:r>
      <w:r w:rsidR="00FB2438">
        <w:t>e</w:t>
      </w:r>
      <w:r w:rsidR="00CB2902" w:rsidRPr="00CB2902">
        <w:t xml:space="preserve"> har samma folkbokföringsadress räcker det att en säger upp platsen</w:t>
      </w:r>
      <w:r w:rsidR="003A75B8">
        <w:t>, men om de h</w:t>
      </w:r>
      <w:r w:rsidR="00CB2902" w:rsidRPr="00CB2902">
        <w:t xml:space="preserve">ar olika folkbokföringsadresser säger var och en upp sin del i </w:t>
      </w:r>
      <w:r w:rsidR="003A75B8">
        <w:t>elevens</w:t>
      </w:r>
      <w:r w:rsidR="00CB2902" w:rsidRPr="00CB2902">
        <w:t xml:space="preserve"> placering</w:t>
      </w:r>
      <w:r w:rsidR="00FB2438">
        <w:t xml:space="preserve">. </w:t>
      </w:r>
    </w:p>
    <w:p w14:paraId="19D17751" w14:textId="77777777" w:rsidR="00ED0AE7" w:rsidRDefault="009C421A" w:rsidP="00D550E5">
      <w:pPr>
        <w:rPr>
          <w:rFonts w:eastAsia="Georgia" w:cstheme="minorHAnsi"/>
          <w:szCs w:val="22"/>
        </w:rPr>
      </w:pPr>
      <w:r w:rsidRPr="009C421A">
        <w:rPr>
          <w:rFonts w:eastAsia="Georgia" w:cstheme="minorHAnsi"/>
          <w:szCs w:val="22"/>
        </w:rPr>
        <w:t xml:space="preserve">Uppsägningsdatum gäller den dagen Grundskoleförvaltningen mottagit uppsägningen. Vårdnadshavaren får en bekräftelse på uppsägningen. </w:t>
      </w:r>
    </w:p>
    <w:p w14:paraId="1ED98C08" w14:textId="68E0AF73" w:rsidR="009B5F67" w:rsidRDefault="00E07EE1" w:rsidP="00D550E5">
      <w:r>
        <w:rPr>
          <w:rFonts w:eastAsia="Georgia" w:cstheme="minorHAnsi"/>
          <w:szCs w:val="22"/>
        </w:rPr>
        <w:t>V</w:t>
      </w:r>
      <w:r w:rsidRPr="009C421A">
        <w:rPr>
          <w:rFonts w:eastAsia="Georgia" w:cstheme="minorHAnsi"/>
          <w:szCs w:val="22"/>
        </w:rPr>
        <w:t>årdnadshavare som sagt upp sin fritidshemsplats kan tidigast göra en ny ansökan när det gått t</w:t>
      </w:r>
      <w:r w:rsidR="003E3358">
        <w:rPr>
          <w:rFonts w:eastAsia="Georgia" w:cstheme="minorHAnsi"/>
          <w:szCs w:val="22"/>
        </w:rPr>
        <w:t>re</w:t>
      </w:r>
      <w:r w:rsidRPr="009C421A">
        <w:rPr>
          <w:rFonts w:eastAsia="Georgia" w:cstheme="minorHAnsi"/>
          <w:szCs w:val="22"/>
        </w:rPr>
        <w:t xml:space="preserve"> måna</w:t>
      </w:r>
      <w:r>
        <w:rPr>
          <w:rFonts w:eastAsia="Georgia" w:cstheme="minorHAnsi"/>
          <w:szCs w:val="22"/>
        </w:rPr>
        <w:t xml:space="preserve">der. </w:t>
      </w:r>
      <w:r w:rsidR="00ED0AE7" w:rsidRPr="00ED0AE7">
        <w:t xml:space="preserve">Om tiden mellan två placeringar är mindre än 90 dagar kommer avgift att tas ut för den lediga perioden. Detta gäller </w:t>
      </w:r>
      <w:r w:rsidR="00FA60F6">
        <w:t xml:space="preserve">dock </w:t>
      </w:r>
      <w:r w:rsidR="00ED0AE7">
        <w:t>inte</w:t>
      </w:r>
      <w:r w:rsidR="00ED0AE7" w:rsidRPr="00ED0AE7">
        <w:t xml:space="preserve"> om placeringen avslutas på grund av </w:t>
      </w:r>
      <w:r w:rsidR="00FA60F6">
        <w:t xml:space="preserve">att vårdnadshavaren blivit </w:t>
      </w:r>
      <w:r w:rsidR="00ED0AE7" w:rsidRPr="00ED0AE7">
        <w:t>arbetssökande eller föräldraledig</w:t>
      </w:r>
      <w:r w:rsidR="005635FA">
        <w:t>, e</w:t>
      </w:r>
      <w:r w:rsidR="00FA60F6">
        <w:t>ller om platsen</w:t>
      </w:r>
      <w:r w:rsidR="00ED0AE7" w:rsidRPr="00ED0AE7">
        <w:t xml:space="preserve"> blivit uppsagd på grund av bristande betalning och skulden är reglerad.</w:t>
      </w:r>
    </w:p>
    <w:p w14:paraId="0EB7C0F9" w14:textId="0AF4C89F" w:rsidR="00BC1EAE" w:rsidRDefault="00BC1EAE" w:rsidP="00D550E5">
      <w:pPr>
        <w:rPr>
          <w:rFonts w:eastAsia="Georgia" w:cstheme="minorHAnsi"/>
          <w:szCs w:val="22"/>
        </w:rPr>
      </w:pPr>
      <w:r>
        <w:t>Vid byte av skolenhet inom Göteborgs Stad följer fritidshemsplaceringen med automatiskt. Vid byte till fristående skola måste ny ansökan göras hos den fristående skolan.</w:t>
      </w:r>
    </w:p>
    <w:p w14:paraId="4AC177E5" w14:textId="4B3B3B78" w:rsidR="009B5F67" w:rsidRDefault="009B5F67" w:rsidP="009B5F67">
      <w:pPr>
        <w:pStyle w:val="Rubrik2"/>
        <w:rPr>
          <w:rFonts w:eastAsia="Georgia"/>
        </w:rPr>
      </w:pPr>
      <w:bookmarkStart w:id="15" w:name="_Toc66779289"/>
      <w:r>
        <w:rPr>
          <w:rFonts w:eastAsia="Georgia"/>
        </w:rPr>
        <w:t>Avgifter</w:t>
      </w:r>
      <w:bookmarkEnd w:id="15"/>
      <w:r>
        <w:rPr>
          <w:rFonts w:eastAsia="Georgia"/>
        </w:rPr>
        <w:t xml:space="preserve"> </w:t>
      </w:r>
    </w:p>
    <w:p w14:paraId="601C28AC" w14:textId="77777777" w:rsidR="00B761E7" w:rsidRDefault="009C421A" w:rsidP="00D550E5">
      <w:pPr>
        <w:rPr>
          <w:rFonts w:eastAsia="Georgia" w:cstheme="minorHAnsi"/>
          <w:szCs w:val="22"/>
        </w:rPr>
      </w:pPr>
      <w:r w:rsidRPr="009C421A">
        <w:rPr>
          <w:rFonts w:eastAsia="Georgia" w:cstheme="minorHAnsi"/>
          <w:szCs w:val="22"/>
        </w:rPr>
        <w:t xml:space="preserve">Kommunfullmäktige har beslutat om avgifter för elever som har plats inom kommunala fritidshem. </w:t>
      </w:r>
      <w:r>
        <w:rPr>
          <w:rFonts w:eastAsia="Georgia" w:cstheme="minorHAnsi"/>
          <w:szCs w:val="22"/>
        </w:rPr>
        <w:br/>
      </w:r>
      <w:r>
        <w:rPr>
          <w:rFonts w:eastAsia="Georgia" w:cstheme="minorHAnsi"/>
          <w:szCs w:val="22"/>
        </w:rPr>
        <w:br/>
      </w:r>
      <w:r w:rsidRPr="009C421A">
        <w:rPr>
          <w:rFonts w:eastAsia="Georgia" w:cstheme="minorHAnsi"/>
          <w:szCs w:val="22"/>
        </w:rPr>
        <w:t xml:space="preserve">Avgift betalas under 12 månader. Semester, helgdagar eller annan ledighet påverkar inte avgiften. Avgiften grundas på hushållets sammanlagda skattepliktiga bruttoinkomst per månad, elevens ålder, typ av placering och hur många barn i familjen som har en placering i förskola, pedagogisk omsorg och fritidshem. Vårdnadshavare som studerar och delvis arbetar ska uppge summan på den skattepliktiga inkomsten. Vårdnadshavare som inte lämnar en korrekt ifylld inkomstuppgift betalar maxtaxans högsta avgift. </w:t>
      </w:r>
      <w:r>
        <w:rPr>
          <w:rFonts w:eastAsia="Georgia" w:cstheme="minorHAnsi"/>
          <w:szCs w:val="22"/>
        </w:rPr>
        <w:br/>
      </w:r>
      <w:r>
        <w:rPr>
          <w:rFonts w:eastAsia="Georgia" w:cstheme="minorHAnsi"/>
          <w:szCs w:val="22"/>
        </w:rPr>
        <w:br/>
      </w:r>
      <w:r w:rsidRPr="009C421A">
        <w:rPr>
          <w:rFonts w:eastAsia="Georgia" w:cstheme="minorHAnsi"/>
          <w:szCs w:val="22"/>
        </w:rPr>
        <w:t>Avgiften påverkas inte av elevens kortare sjukdomsperioder. Vid längre tids sjukdom (obruten frånvaro) inträder avgiftsbefrielse från och med 22:a sjukdagen. Läkarintyg ska då uppvisas.</w:t>
      </w:r>
      <w:r>
        <w:rPr>
          <w:rFonts w:eastAsia="Georgia" w:cstheme="minorHAnsi"/>
          <w:szCs w:val="22"/>
        </w:rPr>
        <w:br/>
      </w:r>
      <w:r>
        <w:rPr>
          <w:rFonts w:eastAsia="Georgia" w:cstheme="minorHAnsi"/>
          <w:szCs w:val="22"/>
        </w:rPr>
        <w:br/>
      </w:r>
      <w:r w:rsidRPr="009C421A">
        <w:rPr>
          <w:rFonts w:eastAsia="Georgia" w:cstheme="minorHAnsi"/>
          <w:szCs w:val="22"/>
        </w:rPr>
        <w:t>Vårdnadshavare med egen rörelse och inte kan uppskatta sin månadsinkomst betalar taxans högsta avgift. Avgiften regleras i efterhand när vårdnadshavare visat upp sin godkända självdeklaration för aktuellt inkomstår.</w:t>
      </w:r>
      <w:r>
        <w:rPr>
          <w:rFonts w:eastAsia="Georgia" w:cstheme="minorHAnsi"/>
          <w:szCs w:val="22"/>
        </w:rPr>
        <w:br/>
      </w:r>
      <w:r>
        <w:rPr>
          <w:rFonts w:eastAsia="Georgia" w:cstheme="minorHAnsi"/>
          <w:szCs w:val="22"/>
        </w:rPr>
        <w:br/>
      </w:r>
      <w:r w:rsidRPr="009C421A">
        <w:rPr>
          <w:rFonts w:eastAsia="Georgia" w:cstheme="minorHAnsi"/>
          <w:szCs w:val="22"/>
        </w:rPr>
        <w:t xml:space="preserve">Avgiften grundas på den sammanlagda </w:t>
      </w:r>
      <w:r w:rsidR="00C47FE0">
        <w:rPr>
          <w:rFonts w:eastAsia="Georgia" w:cstheme="minorHAnsi"/>
          <w:szCs w:val="22"/>
        </w:rPr>
        <w:t>skattepliktiga brutto</w:t>
      </w:r>
      <w:r w:rsidRPr="009C421A">
        <w:rPr>
          <w:rFonts w:eastAsia="Georgia" w:cstheme="minorHAnsi"/>
          <w:szCs w:val="22"/>
        </w:rPr>
        <w:t xml:space="preserve">inkomsten </w:t>
      </w:r>
      <w:r w:rsidR="00C47FE0">
        <w:rPr>
          <w:rFonts w:eastAsia="Georgia" w:cstheme="minorHAnsi"/>
          <w:szCs w:val="22"/>
        </w:rPr>
        <w:t xml:space="preserve">per månad </w:t>
      </w:r>
      <w:r w:rsidRPr="009C421A">
        <w:rPr>
          <w:rFonts w:eastAsia="Georgia" w:cstheme="minorHAnsi"/>
          <w:szCs w:val="22"/>
        </w:rPr>
        <w:t>i respektive platsinnehavares hushåll</w:t>
      </w:r>
      <w:r w:rsidR="009E2480">
        <w:rPr>
          <w:rFonts w:eastAsia="Georgia" w:cstheme="minorHAnsi"/>
          <w:szCs w:val="22"/>
        </w:rPr>
        <w:t>, elevens ålder</w:t>
      </w:r>
      <w:r w:rsidR="00366DA9">
        <w:rPr>
          <w:rFonts w:eastAsia="Georgia" w:cstheme="minorHAnsi"/>
          <w:szCs w:val="22"/>
        </w:rPr>
        <w:t>, typ av placering och hur många barn i familjen som har en placering i förskola, pedagogisk omsorg och fritidshem</w:t>
      </w:r>
      <w:r w:rsidRPr="009C421A">
        <w:rPr>
          <w:rFonts w:eastAsia="Georgia" w:cstheme="minorHAnsi"/>
          <w:szCs w:val="22"/>
        </w:rPr>
        <w:t xml:space="preserve">. </w:t>
      </w:r>
      <w:r w:rsidR="00366DA9" w:rsidRPr="009C421A">
        <w:rPr>
          <w:rFonts w:eastAsia="Georgia" w:cstheme="minorHAnsi"/>
          <w:szCs w:val="22"/>
        </w:rPr>
        <w:t xml:space="preserve">I de fall eleven bor växelvis hos vårdnadshavarna och båda använder platsen är båda vårdnadshavarna platsinnehavare. </w:t>
      </w:r>
      <w:r w:rsidRPr="009C421A">
        <w:rPr>
          <w:rFonts w:eastAsia="Georgia" w:cstheme="minorHAnsi"/>
          <w:szCs w:val="22"/>
        </w:rPr>
        <w:t>Båda vårdnadshavarna betalar halv avgift utifrån sin hushållsinkomst. De två avgifterna kan inte överstiga maxavgiften för en plats. Om istället en av dessa har behov av omsorg för eleven debiteras avgift av den vårdnadshavare som använder platsen utifrån dennes inkomster.</w:t>
      </w:r>
      <w:r>
        <w:rPr>
          <w:rFonts w:eastAsia="Georgia" w:cstheme="minorHAnsi"/>
          <w:szCs w:val="22"/>
        </w:rPr>
        <w:br/>
      </w:r>
      <w:r>
        <w:rPr>
          <w:rFonts w:eastAsia="Georgia" w:cstheme="minorHAnsi"/>
          <w:szCs w:val="22"/>
        </w:rPr>
        <w:br/>
      </w:r>
      <w:r w:rsidRPr="009C421A">
        <w:rPr>
          <w:rFonts w:eastAsia="Georgia" w:cstheme="minorHAnsi"/>
          <w:szCs w:val="22"/>
        </w:rPr>
        <w:t>Personer som är folkbokförda på samma adress räknas som ett hushåll. Hushållets inkomster ligger till grund för avgiften även om de sammanboende inte har gemensamma barn. Om ett hushåll har två eller fler barn placerade i Göteborgs Stads förskola, pedagogiska omsorg och/eller fritidshem betalas hel avgift enbart för det yngsta barnet. För barn två och tre i familjen betalas</w:t>
      </w:r>
      <w:r w:rsidR="00586C20">
        <w:rPr>
          <w:rFonts w:eastAsia="Georgia" w:cstheme="minorHAnsi"/>
          <w:szCs w:val="22"/>
        </w:rPr>
        <w:t xml:space="preserve"> en reducerad</w:t>
      </w:r>
      <w:r w:rsidRPr="009C421A">
        <w:rPr>
          <w:rFonts w:eastAsia="Georgia" w:cstheme="minorHAnsi"/>
          <w:szCs w:val="22"/>
        </w:rPr>
        <w:t xml:space="preserve"> syskonavgift. Från och med fjärde barnet betalas ingen avgift.</w:t>
      </w:r>
      <w:r>
        <w:rPr>
          <w:rFonts w:eastAsia="Georgia" w:cstheme="minorHAnsi"/>
          <w:szCs w:val="22"/>
        </w:rPr>
        <w:br/>
      </w:r>
      <w:r>
        <w:rPr>
          <w:rFonts w:eastAsia="Georgia" w:cstheme="minorHAnsi"/>
          <w:szCs w:val="22"/>
        </w:rPr>
        <w:br/>
      </w:r>
      <w:r w:rsidRPr="009C421A">
        <w:rPr>
          <w:rFonts w:eastAsia="Georgia" w:cstheme="minorHAnsi"/>
          <w:szCs w:val="22"/>
        </w:rPr>
        <w:t xml:space="preserve">Om ett hushåll har två eller fler barn placerade i </w:t>
      </w:r>
      <w:r w:rsidR="008D4A25">
        <w:rPr>
          <w:rFonts w:eastAsia="Georgia" w:cstheme="minorHAnsi"/>
          <w:szCs w:val="22"/>
        </w:rPr>
        <w:t>Göteborgs Stad</w:t>
      </w:r>
      <w:r w:rsidR="006D5840">
        <w:rPr>
          <w:rFonts w:eastAsia="Georgia" w:cstheme="minorHAnsi"/>
          <w:szCs w:val="22"/>
        </w:rPr>
        <w:t>s regi</w:t>
      </w:r>
      <w:r w:rsidR="008D4A25">
        <w:rPr>
          <w:rFonts w:eastAsia="Georgia" w:cstheme="minorHAnsi"/>
          <w:szCs w:val="22"/>
        </w:rPr>
        <w:t xml:space="preserve"> </w:t>
      </w:r>
      <w:r w:rsidRPr="009C421A">
        <w:rPr>
          <w:rFonts w:eastAsia="Georgia" w:cstheme="minorHAnsi"/>
          <w:szCs w:val="22"/>
        </w:rPr>
        <w:t xml:space="preserve">och </w:t>
      </w:r>
      <w:r w:rsidR="008D4A25">
        <w:rPr>
          <w:rFonts w:eastAsia="Georgia" w:cstheme="minorHAnsi"/>
          <w:szCs w:val="22"/>
        </w:rPr>
        <w:t xml:space="preserve">i </w:t>
      </w:r>
      <w:r w:rsidRPr="009C421A">
        <w:rPr>
          <w:rFonts w:eastAsia="Georgia" w:cstheme="minorHAnsi"/>
          <w:szCs w:val="22"/>
        </w:rPr>
        <w:t xml:space="preserve">fristående förskola, pedagogisk omsorg och/eller fritidshem </w:t>
      </w:r>
      <w:r w:rsidR="00B761E7">
        <w:rPr>
          <w:rFonts w:eastAsia="Georgia" w:cstheme="minorHAnsi"/>
          <w:szCs w:val="22"/>
        </w:rPr>
        <w:t xml:space="preserve">inom Göteborg </w:t>
      </w:r>
      <w:r w:rsidRPr="009C421A">
        <w:rPr>
          <w:rFonts w:eastAsia="Georgia" w:cstheme="minorHAnsi"/>
          <w:szCs w:val="22"/>
        </w:rPr>
        <w:t xml:space="preserve">betalas hel avgift enbart för det yngsta barnet. För barn två och tre i familjen betalas </w:t>
      </w:r>
      <w:r w:rsidR="00B761E7">
        <w:rPr>
          <w:rFonts w:eastAsia="Georgia" w:cstheme="minorHAnsi"/>
          <w:szCs w:val="22"/>
        </w:rPr>
        <w:t xml:space="preserve">en reducerad </w:t>
      </w:r>
      <w:r w:rsidRPr="009C421A">
        <w:rPr>
          <w:rFonts w:eastAsia="Georgia" w:cstheme="minorHAnsi"/>
          <w:szCs w:val="22"/>
        </w:rPr>
        <w:t xml:space="preserve">syskonavgift. Från och med fjärde barnet betalas ingen avgift. </w:t>
      </w:r>
    </w:p>
    <w:p w14:paraId="4F83BF5B" w14:textId="20F1321C" w:rsidR="00CC1809" w:rsidRDefault="009C421A" w:rsidP="00D550E5">
      <w:pPr>
        <w:rPr>
          <w:rFonts w:eastAsia="Georgia" w:cstheme="minorHAnsi"/>
          <w:szCs w:val="22"/>
        </w:rPr>
      </w:pPr>
      <w:r w:rsidRPr="009C421A">
        <w:rPr>
          <w:rFonts w:eastAsia="Georgia" w:cstheme="minorHAnsi"/>
          <w:szCs w:val="22"/>
        </w:rPr>
        <w:t xml:space="preserve">Vårdnadshavare som accepterat en plats i fritidshem är betalningsskyldig från och med placeringsdatumet. </w:t>
      </w:r>
    </w:p>
    <w:p w14:paraId="546B2C9E" w14:textId="0332031F" w:rsidR="008676F1" w:rsidRDefault="008676F1" w:rsidP="008676F1">
      <w:pPr>
        <w:pStyle w:val="Rubrik3"/>
        <w:rPr>
          <w:rFonts w:eastAsia="Georgia"/>
        </w:rPr>
      </w:pPr>
      <w:bookmarkStart w:id="16" w:name="_Toc66779290"/>
      <w:r>
        <w:rPr>
          <w:rFonts w:eastAsia="Georgia"/>
        </w:rPr>
        <w:t>Ändrade uppgifter och inkomster</w:t>
      </w:r>
      <w:bookmarkEnd w:id="16"/>
    </w:p>
    <w:p w14:paraId="11D11DA9" w14:textId="0E79E5FB" w:rsidR="008676F1" w:rsidRDefault="009C421A" w:rsidP="00D550E5">
      <w:pPr>
        <w:rPr>
          <w:rFonts w:eastAsia="Georgia" w:cstheme="minorHAnsi"/>
          <w:szCs w:val="22"/>
        </w:rPr>
      </w:pPr>
      <w:r w:rsidRPr="009C421A">
        <w:rPr>
          <w:rFonts w:eastAsia="Georgia" w:cstheme="minorHAnsi"/>
          <w:szCs w:val="22"/>
        </w:rPr>
        <w:t>Vårdnadshavare är skyldig att omgående anmäla ny inkomst eller förändringar som påverkar avgiften samt kontrollera att rätt avgift debiteras. Det är vårdnadshavarens ansvar att korrekta inkomstuppgift stämmer. I de fall inkomstuppgift inte lämnas, beräknas avgiften på en bruttoinkomst motsvarande högsta avgiftsgrundande månadsinkomst. Förvaltningen har rätt att vid behov begära in intyg från arbetsgivare eller studieanordnare vid oklarheter rörande aktuell sysselsättning. Förvaltningen har rätt att avsluta en placering om godkänd sysselsättning inte kan uppvisas.</w:t>
      </w:r>
      <w:r>
        <w:rPr>
          <w:rFonts w:eastAsia="Georgia" w:cstheme="minorHAnsi"/>
          <w:szCs w:val="22"/>
        </w:rPr>
        <w:br/>
      </w:r>
      <w:r>
        <w:rPr>
          <w:rFonts w:eastAsia="Georgia" w:cstheme="minorHAnsi"/>
          <w:szCs w:val="22"/>
        </w:rPr>
        <w:br/>
      </w:r>
      <w:r w:rsidRPr="009C421A">
        <w:rPr>
          <w:rFonts w:eastAsia="Georgia" w:cstheme="minorHAnsi"/>
          <w:szCs w:val="22"/>
        </w:rPr>
        <w:t xml:space="preserve">Om vårdnadshavare betalt för hög avgift har vårdnadshavare möjlighet att få tillbaka mellanskillnaden två månader bakåt i tiden från nästkommande faktura. Grundskoleförvaltningen har på motsvarande sätt rätt att efterdebitera om de faktiska inkomsterna varit högre än de som legat till grund för avgiften, dock som mest tre år tillbaka. Förändring av familjeförhållanden som påverkar avgiften ska anmälas så snart som möjligt till kommunen, och justering sker från nästkommande månad. </w:t>
      </w:r>
      <w:r>
        <w:rPr>
          <w:rFonts w:eastAsia="Georgia" w:cstheme="minorHAnsi"/>
          <w:szCs w:val="22"/>
        </w:rPr>
        <w:br/>
      </w:r>
      <w:r>
        <w:rPr>
          <w:rFonts w:eastAsia="Georgia" w:cstheme="minorHAnsi"/>
          <w:szCs w:val="22"/>
        </w:rPr>
        <w:br/>
      </w:r>
      <w:r w:rsidRPr="009C421A">
        <w:rPr>
          <w:rFonts w:eastAsia="Georgia" w:cstheme="minorHAnsi"/>
          <w:szCs w:val="22"/>
        </w:rPr>
        <w:t>Vårdnadshavare som har försörjningsstöd ska inkomma med intyg från socialtjänsten. Avgift för fritidshem utgår inte vid försörjningsstöd. Vårdnadshavare ansvarar också för att anmäla till grundskoleförvaltningen när försörjningsstödet upphör, och avgift för fritidshem således kan betalas av vårdnadshavare. Om detta inte sker omgåend</w:t>
      </w:r>
      <w:r w:rsidR="00552142">
        <w:rPr>
          <w:rFonts w:eastAsia="Georgia" w:cstheme="minorHAnsi"/>
          <w:szCs w:val="22"/>
        </w:rPr>
        <w:t xml:space="preserve">e debiterar </w:t>
      </w:r>
      <w:r w:rsidRPr="009C421A">
        <w:rPr>
          <w:rFonts w:eastAsia="Georgia" w:cstheme="minorHAnsi"/>
          <w:szCs w:val="22"/>
        </w:rPr>
        <w:t>grundskoleförvaltningen avgiften i efterhand för den tid vårdnadshavare</w:t>
      </w:r>
      <w:r w:rsidR="008676F1">
        <w:rPr>
          <w:rFonts w:eastAsia="Georgia" w:cstheme="minorHAnsi"/>
          <w:szCs w:val="22"/>
        </w:rPr>
        <w:t>n</w:t>
      </w:r>
      <w:r w:rsidRPr="009C421A">
        <w:rPr>
          <w:rFonts w:eastAsia="Georgia" w:cstheme="minorHAnsi"/>
          <w:szCs w:val="22"/>
        </w:rPr>
        <w:t xml:space="preserve"> haft inkomst. </w:t>
      </w:r>
    </w:p>
    <w:p w14:paraId="236C224B" w14:textId="5DF3EEFD" w:rsidR="008676F1" w:rsidRDefault="008676F1" w:rsidP="00AB64F7">
      <w:pPr>
        <w:pStyle w:val="Rubrik3"/>
        <w:rPr>
          <w:rFonts w:eastAsia="Georgia"/>
        </w:rPr>
      </w:pPr>
      <w:bookmarkStart w:id="17" w:name="_Toc66779291"/>
      <w:r>
        <w:rPr>
          <w:rFonts w:eastAsia="Georgia"/>
        </w:rPr>
        <w:t>Stickprov</w:t>
      </w:r>
      <w:bookmarkEnd w:id="17"/>
      <w:r>
        <w:rPr>
          <w:rFonts w:eastAsia="Georgia"/>
        </w:rPr>
        <w:t xml:space="preserve"> </w:t>
      </w:r>
    </w:p>
    <w:p w14:paraId="18582B11" w14:textId="1BB40E8D" w:rsidR="00AB64F7" w:rsidRDefault="009C421A" w:rsidP="00D550E5">
      <w:pPr>
        <w:rPr>
          <w:rFonts w:eastAsia="Georgia" w:cstheme="minorHAnsi"/>
          <w:szCs w:val="22"/>
        </w:rPr>
      </w:pPr>
      <w:r w:rsidRPr="009C421A">
        <w:rPr>
          <w:rFonts w:eastAsia="Georgia" w:cstheme="minorHAnsi"/>
          <w:szCs w:val="22"/>
        </w:rPr>
        <w:t>Grundskoleförvaltningen gör stickprov på vårdnadshavares inkomstuppgifter en gång om året under fjärde kvartalet. Begäran om inkomst hämtas från Skatteverket. Stickprov omfattas av elever i samtliga åldrar som har fritidshemsplacering. Vid behov görs även stickprov löpande under året. Förvaltningen har en rutin för hur stickproven ska genomföras.</w:t>
      </w:r>
    </w:p>
    <w:p w14:paraId="659EF4A9" w14:textId="2E26527D" w:rsidR="00AB64F7" w:rsidRDefault="00AB64F7" w:rsidP="00AB64F7">
      <w:pPr>
        <w:pStyle w:val="Rubrik3"/>
        <w:rPr>
          <w:rFonts w:eastAsia="Georgia"/>
        </w:rPr>
      </w:pPr>
      <w:bookmarkStart w:id="18" w:name="_Toc66779292"/>
      <w:r>
        <w:rPr>
          <w:rFonts w:eastAsia="Georgia"/>
        </w:rPr>
        <w:t>Obetald avgift</w:t>
      </w:r>
      <w:bookmarkEnd w:id="18"/>
    </w:p>
    <w:p w14:paraId="2500D3C4" w14:textId="77777777" w:rsidR="00AB64F7" w:rsidRDefault="009C421A" w:rsidP="00D550E5">
      <w:pPr>
        <w:rPr>
          <w:rFonts w:eastAsia="Georgia" w:cstheme="minorHAnsi"/>
          <w:szCs w:val="22"/>
        </w:rPr>
      </w:pPr>
      <w:r w:rsidRPr="009C421A">
        <w:rPr>
          <w:rFonts w:eastAsia="Georgia" w:cstheme="minorHAnsi"/>
          <w:szCs w:val="22"/>
        </w:rPr>
        <w:t xml:space="preserve">Om vårdnadshavarna har obetalda fakturor har grundskoleförvaltningen rätt att varsla om uppsägning av platsen. Om skulden inte reglerats eller överenskommelse om avbetalning skett under varseltiden sägs fritidshemsplatsen upp. Sammantaget är varsel- och uppsägningstid två månader. </w:t>
      </w:r>
    </w:p>
    <w:p w14:paraId="2DAADF3B" w14:textId="77777777" w:rsidR="00214C04" w:rsidRDefault="009C421A" w:rsidP="00D550E5">
      <w:pPr>
        <w:rPr>
          <w:rFonts w:eastAsia="Georgia" w:cstheme="minorHAnsi"/>
          <w:szCs w:val="22"/>
        </w:rPr>
      </w:pPr>
      <w:r w:rsidRPr="009C421A">
        <w:rPr>
          <w:rFonts w:eastAsia="Georgia" w:cstheme="minorHAnsi"/>
          <w:szCs w:val="22"/>
        </w:rPr>
        <w:t>Om ny betalningsförsummelse inträffar inom sex månader efter tidigare varsel krävs inget nytt varsel innan beslut om uppsägning meddelas.</w:t>
      </w:r>
    </w:p>
    <w:p w14:paraId="4EA1827F" w14:textId="6C1E0773" w:rsidR="00A6363B" w:rsidRDefault="009C421A" w:rsidP="00D550E5">
      <w:pPr>
        <w:rPr>
          <w:rFonts w:eastAsia="Georgia" w:cstheme="minorHAnsi"/>
          <w:szCs w:val="22"/>
        </w:rPr>
      </w:pPr>
      <w:r w:rsidRPr="009C421A">
        <w:rPr>
          <w:rFonts w:eastAsia="Georgia" w:cstheme="minorHAnsi"/>
          <w:szCs w:val="22"/>
        </w:rPr>
        <w:t>Om vårdnadshavarna har skuld till grundskoleförvaltningen för fritidshemsavgifter får barn i familjen inte tillträda ny plats innan skulden är reglerad. Ny plats erbjuds om hela skulden betalats, antingen direkt eller genom a</w:t>
      </w:r>
      <w:r w:rsidR="00552142">
        <w:rPr>
          <w:rFonts w:eastAsia="Georgia" w:cstheme="minorHAnsi"/>
          <w:szCs w:val="22"/>
        </w:rPr>
        <w:t>morterings</w:t>
      </w:r>
      <w:r w:rsidRPr="009C421A">
        <w:rPr>
          <w:rFonts w:eastAsia="Georgia" w:cstheme="minorHAnsi"/>
          <w:szCs w:val="22"/>
        </w:rPr>
        <w:t xml:space="preserve">plan gentemot inkassoföretaget. </w:t>
      </w:r>
    </w:p>
    <w:p w14:paraId="6E499AD1" w14:textId="61E8C7C6" w:rsidR="00A6363B" w:rsidRDefault="009C421A" w:rsidP="00D550E5">
      <w:pPr>
        <w:rPr>
          <w:rFonts w:eastAsia="Georgia" w:cstheme="minorHAnsi"/>
          <w:szCs w:val="22"/>
        </w:rPr>
      </w:pPr>
      <w:r w:rsidRPr="009C421A">
        <w:rPr>
          <w:rFonts w:eastAsia="Georgia" w:cstheme="minorHAnsi"/>
          <w:szCs w:val="22"/>
        </w:rPr>
        <w:t xml:space="preserve">Vid uppsägning av fritidshemsplacering på grund av obetalda fakturor kan grundskoleförvaltningen göra en orosanmälan till socialtjänsten. </w:t>
      </w:r>
    </w:p>
    <w:p w14:paraId="3A44DF61" w14:textId="3209CA54" w:rsidR="00520ABF" w:rsidRDefault="00520ABF" w:rsidP="00520ABF">
      <w:pPr>
        <w:pStyle w:val="Rubrik2"/>
        <w:rPr>
          <w:rFonts w:eastAsia="Georgia"/>
        </w:rPr>
      </w:pPr>
      <w:bookmarkStart w:id="19" w:name="_Toc66779293"/>
      <w:r>
        <w:rPr>
          <w:rFonts w:eastAsia="Georgia"/>
        </w:rPr>
        <w:t>Arbetssökande</w:t>
      </w:r>
      <w:bookmarkEnd w:id="19"/>
    </w:p>
    <w:p w14:paraId="5107E01C" w14:textId="43E3024E" w:rsidR="00520ABF" w:rsidRDefault="009C421A" w:rsidP="00D550E5">
      <w:pPr>
        <w:rPr>
          <w:rFonts w:eastAsia="Georgia" w:cstheme="minorHAnsi"/>
          <w:szCs w:val="22"/>
        </w:rPr>
      </w:pPr>
      <w:r w:rsidRPr="009C421A">
        <w:rPr>
          <w:rFonts w:eastAsia="Georgia" w:cstheme="minorHAnsi"/>
          <w:szCs w:val="22"/>
        </w:rPr>
        <w:t xml:space="preserve">Om vårdnadshavare blivit arbetssökande ska detta anmälas till Grundskoleförvaltningen så fort som möjligt. Elever med arbetssökande vårdnadshavare har rätt att behålla fritidshemsplatsen en månad från att vårdnadshavaren blivit arbetssökande. Önskar vårdnadshavare att fritidshemsplacering ska avslutas tidigare än en månad ska detta meddelas till grundskoleförvaltningen. Avslut </w:t>
      </w:r>
      <w:r w:rsidR="00C404BA">
        <w:rPr>
          <w:rFonts w:eastAsia="Georgia" w:cstheme="minorHAnsi"/>
          <w:szCs w:val="22"/>
        </w:rPr>
        <w:t>görs endast</w:t>
      </w:r>
      <w:r w:rsidRPr="009C421A">
        <w:rPr>
          <w:rFonts w:eastAsia="Georgia" w:cstheme="minorHAnsi"/>
          <w:szCs w:val="22"/>
        </w:rPr>
        <w:t xml:space="preserve"> framåt i tiden.</w:t>
      </w:r>
    </w:p>
    <w:p w14:paraId="18E25575" w14:textId="497DBF1F" w:rsidR="005870E4" w:rsidRDefault="005870E4" w:rsidP="005870E4">
      <w:pPr>
        <w:pStyle w:val="Rubrik2"/>
        <w:rPr>
          <w:rFonts w:eastAsia="Georgia"/>
        </w:rPr>
      </w:pPr>
      <w:bookmarkStart w:id="20" w:name="_Toc66779294"/>
      <w:r>
        <w:rPr>
          <w:rFonts w:eastAsia="Georgia"/>
        </w:rPr>
        <w:t>Föräldraledighet för yngre syskon</w:t>
      </w:r>
      <w:bookmarkEnd w:id="20"/>
    </w:p>
    <w:p w14:paraId="66E50373" w14:textId="69281B2E" w:rsidR="00053B67" w:rsidRDefault="009C421A" w:rsidP="00D550E5">
      <w:pPr>
        <w:rPr>
          <w:rFonts w:eastAsia="Georgia" w:cstheme="minorHAnsi"/>
          <w:szCs w:val="22"/>
        </w:rPr>
      </w:pPr>
      <w:r w:rsidRPr="009C421A">
        <w:rPr>
          <w:rFonts w:eastAsia="Georgia" w:cstheme="minorHAnsi"/>
          <w:szCs w:val="22"/>
        </w:rPr>
        <w:t xml:space="preserve">Vid syskons födelse avslutas platsen automatiskt efter en månad. Vårdnadshavare har dock möjligheten att begära avslut av fritidsplaceringen samma dag som grundskoleförvaltningen får informationen. </w:t>
      </w:r>
      <w:r>
        <w:rPr>
          <w:rFonts w:eastAsia="Georgia" w:cstheme="minorHAnsi"/>
          <w:szCs w:val="22"/>
        </w:rPr>
        <w:br/>
      </w:r>
      <w:r>
        <w:rPr>
          <w:rFonts w:eastAsia="Georgia" w:cstheme="minorHAnsi"/>
          <w:szCs w:val="22"/>
        </w:rPr>
        <w:br/>
      </w:r>
      <w:r w:rsidRPr="009C421A">
        <w:rPr>
          <w:rFonts w:eastAsia="Georgia" w:cstheme="minorHAnsi"/>
          <w:szCs w:val="22"/>
        </w:rPr>
        <w:t>Om vårdnadshavare fortsätter arbeta eller studera i stället för att ta ut föräldraledighet, får det äldre syskonet behålla sin plats. Intyg från arbetsgivare (tjänstgöringsintyg) eller skola (antagningsbevis eller studieintyg) krävs i så fall. Studier ska vara studiestödgrundande eller yrkesförberedande och bedrivas på minst halvfart (50% av heltidsstudier). SFI-studier räknas som heltidsstudier. Intygen ska visa tiderna för arbetet eller studier framåt i tiden och ska lämnas till grundskoleförvaltningen. Bor vårdnadshavarna tillsammans ska båda lämna intyg på sysselsättningen.</w:t>
      </w:r>
    </w:p>
    <w:p w14:paraId="0852E2C3" w14:textId="0FE2D688" w:rsidR="00053B67" w:rsidRDefault="00073B94" w:rsidP="00073B94">
      <w:pPr>
        <w:pStyle w:val="Rubrik2"/>
        <w:rPr>
          <w:rFonts w:eastAsia="Georgia"/>
        </w:rPr>
      </w:pPr>
      <w:bookmarkStart w:id="21" w:name="_Toc66779295"/>
      <w:r>
        <w:rPr>
          <w:rFonts w:eastAsia="Georgia"/>
        </w:rPr>
        <w:t>Force majeure</w:t>
      </w:r>
      <w:bookmarkEnd w:id="21"/>
      <w:r>
        <w:rPr>
          <w:rFonts w:eastAsia="Georgia"/>
        </w:rPr>
        <w:t xml:space="preserve"> </w:t>
      </w:r>
    </w:p>
    <w:p w14:paraId="1A69DA33" w14:textId="42FFC255" w:rsidR="005A00D7" w:rsidRPr="00520ABF" w:rsidRDefault="009C421A" w:rsidP="00D550E5">
      <w:r w:rsidRPr="009C421A">
        <w:rPr>
          <w:rFonts w:eastAsia="Georgia" w:cstheme="minorHAnsi"/>
          <w:szCs w:val="22"/>
        </w:rPr>
        <w:t>Grundskoleförvaltningen har rätt att stänga verksamheten om det finns risk för barns hälsa att hålla den öppen, till exempel vid brand, sjukdomsspridning och hot. I sådant fall ska kommunen i skälig utsträckning erbjuda barnen alternativa placeringar, beroende på varaktigheten och omfattningen av stängningen. Eventuella merkostnader för vårdnadshavare som orsakas med anledning av detta ersätts inte.</w:t>
      </w:r>
      <w:r>
        <w:rPr>
          <w:rFonts w:eastAsia="Georgia" w:cstheme="minorHAnsi"/>
          <w:szCs w:val="22"/>
        </w:rPr>
        <w:br/>
      </w:r>
      <w:r>
        <w:rPr>
          <w:rFonts w:eastAsia="Georgia" w:cstheme="minorHAnsi"/>
          <w:szCs w:val="22"/>
        </w:rPr>
        <w:br/>
      </w:r>
    </w:p>
    <w:sectPr w:rsidR="005A00D7" w:rsidRPr="00520ABF" w:rsidSect="00002480">
      <w:footerReference w:type="default" r:id="rId12"/>
      <w:pgSz w:w="11906" w:h="16838" w:code="9"/>
      <w:pgMar w:top="1418" w:right="2552" w:bottom="1418" w:left="1418" w:header="73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7FC95" w14:textId="77777777" w:rsidR="00773FEF" w:rsidRDefault="00773FEF" w:rsidP="00BF282B">
      <w:pPr>
        <w:spacing w:after="0" w:line="240" w:lineRule="auto"/>
      </w:pPr>
      <w:r>
        <w:separator/>
      </w:r>
    </w:p>
  </w:endnote>
  <w:endnote w:type="continuationSeparator" w:id="0">
    <w:p w14:paraId="164E5C56" w14:textId="77777777" w:rsidR="00773FEF" w:rsidRDefault="00773FE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E06651" w:rsidRPr="00E64FAF" w14:paraId="1A69DA42" w14:textId="77777777" w:rsidTr="00C92305">
      <w:tc>
        <w:tcPr>
          <w:tcW w:w="7148" w:type="dxa"/>
          <w:gridSpan w:val="2"/>
        </w:tcPr>
        <w:p w14:paraId="1A69DA40" w14:textId="0DDA4F7E" w:rsidR="00E06651" w:rsidRPr="00E64FAF" w:rsidRDefault="00773FEF" w:rsidP="00DF152D">
          <w:pPr>
            <w:pStyle w:val="Sidfot"/>
          </w:pPr>
          <w:sdt>
            <w:sdtPr>
              <w:alias w:val="Titel"/>
              <w:tag w:val=""/>
              <w:id w:val="-911996401"/>
              <w:placeholder>
                <w:docPart w:val="BC032C19A6B246158C5BEEF39F3C345E"/>
              </w:placeholder>
              <w:dataBinding w:prefixMappings="xmlns:ns0='http://purl.org/dc/elements/1.1/' xmlns:ns1='http://schemas.openxmlformats.org/package/2006/metadata/core-properties' " w:xpath="/ns1:coreProperties[1]/ns0:title[1]" w:storeItemID="{6C3C8BC8-F283-45AE-878A-BAB7291924A1}"/>
              <w:text/>
            </w:sdtPr>
            <w:sdtEndPr/>
            <w:sdtContent>
              <w:r w:rsidR="00E06651">
                <w:t>Göteborgs Stads regler för fritidshem, pedagogisk omsorg och omsorg på obekväm arbetstid</w:t>
              </w:r>
            </w:sdtContent>
          </w:sdt>
        </w:p>
      </w:tc>
      <w:tc>
        <w:tcPr>
          <w:tcW w:w="1924" w:type="dxa"/>
        </w:tcPr>
        <w:p w14:paraId="1A69DA41" w14:textId="77777777" w:rsidR="00E06651" w:rsidRPr="00E64FAF" w:rsidRDefault="00E06651" w:rsidP="00DF152D">
          <w:pPr>
            <w:pStyle w:val="Sidfot"/>
            <w:jc w:val="right"/>
          </w:pPr>
          <w:r w:rsidRPr="00E64FAF">
            <w:fldChar w:fldCharType="begin"/>
          </w:r>
          <w:r w:rsidRPr="00E64FAF">
            <w:instrText xml:space="preserve"> PAGE   \* MERGEFORMAT </w:instrText>
          </w:r>
          <w:r w:rsidRPr="00E64FAF">
            <w:fldChar w:fldCharType="separate"/>
          </w:r>
          <w:r>
            <w:rPr>
              <w:noProof/>
            </w:rPr>
            <w:t>3</w:t>
          </w:r>
          <w:r w:rsidRPr="00E64FAF">
            <w:fldChar w:fldCharType="end"/>
          </w:r>
          <w:r w:rsidRPr="00E64FAF">
            <w:t xml:space="preserve"> (</w:t>
          </w:r>
          <w:fldSimple w:instr=" NUMPAGES   \* MERGEFORMAT ">
            <w:r>
              <w:rPr>
                <w:noProof/>
              </w:rPr>
              <w:t>5</w:t>
            </w:r>
          </w:fldSimple>
          <w:r w:rsidRPr="00E64FAF">
            <w:t>)</w:t>
          </w:r>
        </w:p>
      </w:tc>
    </w:tr>
    <w:tr w:rsidR="00E06651" w14:paraId="1A69DA46" w14:textId="77777777" w:rsidTr="00C92305">
      <w:tc>
        <w:tcPr>
          <w:tcW w:w="3316" w:type="dxa"/>
        </w:tcPr>
        <w:p w14:paraId="1A69DA43" w14:textId="77777777" w:rsidR="00E06651" w:rsidRPr="00F66187" w:rsidRDefault="00E06651" w:rsidP="00DF152D">
          <w:pPr>
            <w:pStyle w:val="Sidfot"/>
            <w:rPr>
              <w:rStyle w:val="Platshllartext"/>
              <w:color w:val="auto"/>
            </w:rPr>
          </w:pPr>
        </w:p>
      </w:tc>
      <w:tc>
        <w:tcPr>
          <w:tcW w:w="3832" w:type="dxa"/>
        </w:tcPr>
        <w:p w14:paraId="1A69DA44" w14:textId="77777777" w:rsidR="00E06651" w:rsidRDefault="00E06651" w:rsidP="00DF152D">
          <w:pPr>
            <w:pStyle w:val="Sidfot"/>
          </w:pPr>
        </w:p>
      </w:tc>
      <w:tc>
        <w:tcPr>
          <w:tcW w:w="1924" w:type="dxa"/>
        </w:tcPr>
        <w:p w14:paraId="1A69DA45" w14:textId="77777777" w:rsidR="00E06651" w:rsidRDefault="00E06651" w:rsidP="00DF152D">
          <w:pPr>
            <w:pStyle w:val="Sidfot"/>
            <w:jc w:val="right"/>
          </w:pPr>
        </w:p>
      </w:tc>
    </w:tr>
    <w:tr w:rsidR="00E06651" w14:paraId="1A69DA4A" w14:textId="77777777" w:rsidTr="00C92305">
      <w:tc>
        <w:tcPr>
          <w:tcW w:w="3316" w:type="dxa"/>
        </w:tcPr>
        <w:p w14:paraId="1A69DA47" w14:textId="77777777" w:rsidR="00E06651" w:rsidRDefault="00E06651" w:rsidP="00DF152D">
          <w:pPr>
            <w:pStyle w:val="Sidfot"/>
          </w:pPr>
        </w:p>
      </w:tc>
      <w:tc>
        <w:tcPr>
          <w:tcW w:w="3832" w:type="dxa"/>
        </w:tcPr>
        <w:p w14:paraId="1A69DA48" w14:textId="77777777" w:rsidR="00E06651" w:rsidRDefault="00E06651" w:rsidP="00DF152D">
          <w:pPr>
            <w:pStyle w:val="Sidfot"/>
          </w:pPr>
        </w:p>
      </w:tc>
      <w:tc>
        <w:tcPr>
          <w:tcW w:w="1924" w:type="dxa"/>
        </w:tcPr>
        <w:p w14:paraId="1A69DA49" w14:textId="77777777" w:rsidR="00E06651" w:rsidRDefault="00E06651" w:rsidP="00DF152D">
          <w:pPr>
            <w:pStyle w:val="Sidfot"/>
            <w:jc w:val="right"/>
          </w:pPr>
        </w:p>
      </w:tc>
    </w:tr>
  </w:tbl>
  <w:p w14:paraId="1A69DA4B" w14:textId="77777777" w:rsidR="00E06651" w:rsidRPr="00F66187" w:rsidRDefault="00E06651">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DC64E" w14:textId="77777777" w:rsidR="00773FEF" w:rsidRDefault="00773FEF" w:rsidP="00BF282B">
      <w:pPr>
        <w:spacing w:after="0" w:line="240" w:lineRule="auto"/>
      </w:pPr>
      <w:r>
        <w:separator/>
      </w:r>
    </w:p>
  </w:footnote>
  <w:footnote w:type="continuationSeparator" w:id="0">
    <w:p w14:paraId="004A8570" w14:textId="77777777" w:rsidR="00773FEF" w:rsidRDefault="00773FEF"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38F1785"/>
    <w:multiLevelType w:val="hybridMultilevel"/>
    <w:tmpl w:val="9764607E"/>
    <w:lvl w:ilvl="0" w:tplc="DAA4646A">
      <w:start w:val="202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markup="0"/>
  <w:trackRevisions/>
  <w:documentProtection w:edit="comments" w:enforcement="1" w:cryptProviderType="rsaAES" w:cryptAlgorithmClass="hash" w:cryptAlgorithmType="typeAny" w:cryptAlgorithmSid="14" w:cryptSpinCount="100000" w:hash="QFs4VvdfMGnbXUfnGCLG1FWI4GYkH9Lqrm423dq3WnA07/P+RxoD68mnhy9S2A3baScBeiXCqXcY/wVpt5xgbg==" w:salt="fLdf7gI/q1JyyZmvTMF6s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9C04A7"/>
    <w:rsid w:val="000022D6"/>
    <w:rsid w:val="00002480"/>
    <w:rsid w:val="000404BD"/>
    <w:rsid w:val="00053B67"/>
    <w:rsid w:val="00057824"/>
    <w:rsid w:val="00071BF1"/>
    <w:rsid w:val="00073B94"/>
    <w:rsid w:val="000925DE"/>
    <w:rsid w:val="000A08B9"/>
    <w:rsid w:val="000A4BE1"/>
    <w:rsid w:val="000A5113"/>
    <w:rsid w:val="000C4305"/>
    <w:rsid w:val="000C68BA"/>
    <w:rsid w:val="000D0485"/>
    <w:rsid w:val="000D796F"/>
    <w:rsid w:val="000F057E"/>
    <w:rsid w:val="000F2B85"/>
    <w:rsid w:val="000F4292"/>
    <w:rsid w:val="00104915"/>
    <w:rsid w:val="00105F42"/>
    <w:rsid w:val="0011061F"/>
    <w:rsid w:val="0011381D"/>
    <w:rsid w:val="0012082C"/>
    <w:rsid w:val="00131A52"/>
    <w:rsid w:val="0013348D"/>
    <w:rsid w:val="00137111"/>
    <w:rsid w:val="00142FEF"/>
    <w:rsid w:val="001556B7"/>
    <w:rsid w:val="001632A8"/>
    <w:rsid w:val="00173F0C"/>
    <w:rsid w:val="00174535"/>
    <w:rsid w:val="0019088B"/>
    <w:rsid w:val="001A7E8A"/>
    <w:rsid w:val="001C2218"/>
    <w:rsid w:val="001C5B53"/>
    <w:rsid w:val="001E52A6"/>
    <w:rsid w:val="001E5323"/>
    <w:rsid w:val="001F5294"/>
    <w:rsid w:val="00210A3D"/>
    <w:rsid w:val="00214C04"/>
    <w:rsid w:val="00216164"/>
    <w:rsid w:val="00231874"/>
    <w:rsid w:val="00241F59"/>
    <w:rsid w:val="00257F49"/>
    <w:rsid w:val="00277238"/>
    <w:rsid w:val="00280FB7"/>
    <w:rsid w:val="002A2FB3"/>
    <w:rsid w:val="0030599A"/>
    <w:rsid w:val="003164EC"/>
    <w:rsid w:val="0034204D"/>
    <w:rsid w:val="00344ABC"/>
    <w:rsid w:val="00350FEF"/>
    <w:rsid w:val="00366DA9"/>
    <w:rsid w:val="00372CB4"/>
    <w:rsid w:val="00391C80"/>
    <w:rsid w:val="0039437C"/>
    <w:rsid w:val="00395DAC"/>
    <w:rsid w:val="003A6BFE"/>
    <w:rsid w:val="003A75B8"/>
    <w:rsid w:val="003D123B"/>
    <w:rsid w:val="003D7ABD"/>
    <w:rsid w:val="003E3358"/>
    <w:rsid w:val="003E56A3"/>
    <w:rsid w:val="003E70B2"/>
    <w:rsid w:val="003E78E7"/>
    <w:rsid w:val="003F4BBF"/>
    <w:rsid w:val="00411E5B"/>
    <w:rsid w:val="00414E79"/>
    <w:rsid w:val="0041562A"/>
    <w:rsid w:val="00423004"/>
    <w:rsid w:val="00425408"/>
    <w:rsid w:val="00437752"/>
    <w:rsid w:val="00440D30"/>
    <w:rsid w:val="0045260B"/>
    <w:rsid w:val="00473C11"/>
    <w:rsid w:val="0049228C"/>
    <w:rsid w:val="004A0516"/>
    <w:rsid w:val="004A0750"/>
    <w:rsid w:val="004A5252"/>
    <w:rsid w:val="004A5345"/>
    <w:rsid w:val="004B287C"/>
    <w:rsid w:val="004C12DE"/>
    <w:rsid w:val="004C61DE"/>
    <w:rsid w:val="004C78B0"/>
    <w:rsid w:val="004E0AE1"/>
    <w:rsid w:val="004E2135"/>
    <w:rsid w:val="00510324"/>
    <w:rsid w:val="00520ABF"/>
    <w:rsid w:val="00521790"/>
    <w:rsid w:val="00523A04"/>
    <w:rsid w:val="00524EFF"/>
    <w:rsid w:val="00552142"/>
    <w:rsid w:val="00557CED"/>
    <w:rsid w:val="005635FA"/>
    <w:rsid w:val="0056379F"/>
    <w:rsid w:val="005729A0"/>
    <w:rsid w:val="00577FC6"/>
    <w:rsid w:val="00581E7E"/>
    <w:rsid w:val="00583621"/>
    <w:rsid w:val="00586C20"/>
    <w:rsid w:val="005870E4"/>
    <w:rsid w:val="00592B61"/>
    <w:rsid w:val="00597ACB"/>
    <w:rsid w:val="005A00D7"/>
    <w:rsid w:val="005A1633"/>
    <w:rsid w:val="005B5ED9"/>
    <w:rsid w:val="005E6622"/>
    <w:rsid w:val="005E7339"/>
    <w:rsid w:val="006119ED"/>
    <w:rsid w:val="006143B5"/>
    <w:rsid w:val="006242A6"/>
    <w:rsid w:val="00630589"/>
    <w:rsid w:val="00655138"/>
    <w:rsid w:val="00666C58"/>
    <w:rsid w:val="006674A1"/>
    <w:rsid w:val="00682171"/>
    <w:rsid w:val="00690A7F"/>
    <w:rsid w:val="006A2763"/>
    <w:rsid w:val="006A7E80"/>
    <w:rsid w:val="006C6DDC"/>
    <w:rsid w:val="006D5368"/>
    <w:rsid w:val="006D5840"/>
    <w:rsid w:val="006F0BE7"/>
    <w:rsid w:val="007103E7"/>
    <w:rsid w:val="00717246"/>
    <w:rsid w:val="00720B05"/>
    <w:rsid w:val="00736839"/>
    <w:rsid w:val="0074088E"/>
    <w:rsid w:val="00740F47"/>
    <w:rsid w:val="00757EA9"/>
    <w:rsid w:val="00766929"/>
    <w:rsid w:val="00770200"/>
    <w:rsid w:val="00773FEF"/>
    <w:rsid w:val="00777C4F"/>
    <w:rsid w:val="0078439C"/>
    <w:rsid w:val="007911D2"/>
    <w:rsid w:val="00795CDD"/>
    <w:rsid w:val="007A1378"/>
    <w:rsid w:val="007A337F"/>
    <w:rsid w:val="007A7A9C"/>
    <w:rsid w:val="007B1C0E"/>
    <w:rsid w:val="007B24D8"/>
    <w:rsid w:val="007D4048"/>
    <w:rsid w:val="007E1D37"/>
    <w:rsid w:val="007F4FBD"/>
    <w:rsid w:val="008178A8"/>
    <w:rsid w:val="00831E91"/>
    <w:rsid w:val="00834066"/>
    <w:rsid w:val="008461BE"/>
    <w:rsid w:val="008676F1"/>
    <w:rsid w:val="008760F6"/>
    <w:rsid w:val="00891E25"/>
    <w:rsid w:val="008938F5"/>
    <w:rsid w:val="00897088"/>
    <w:rsid w:val="008C0A48"/>
    <w:rsid w:val="008D4A25"/>
    <w:rsid w:val="008F0245"/>
    <w:rsid w:val="008F0C46"/>
    <w:rsid w:val="0091166A"/>
    <w:rsid w:val="00924CDA"/>
    <w:rsid w:val="009342F4"/>
    <w:rsid w:val="009433F3"/>
    <w:rsid w:val="00952D22"/>
    <w:rsid w:val="009611CB"/>
    <w:rsid w:val="009628D7"/>
    <w:rsid w:val="0098204D"/>
    <w:rsid w:val="00985ACB"/>
    <w:rsid w:val="009B5F67"/>
    <w:rsid w:val="009C04A7"/>
    <w:rsid w:val="009C2C4F"/>
    <w:rsid w:val="009C421A"/>
    <w:rsid w:val="009D0D17"/>
    <w:rsid w:val="009D4D5C"/>
    <w:rsid w:val="009D71D5"/>
    <w:rsid w:val="009E2480"/>
    <w:rsid w:val="009E3C97"/>
    <w:rsid w:val="009F3172"/>
    <w:rsid w:val="00A06ACE"/>
    <w:rsid w:val="00A074B5"/>
    <w:rsid w:val="00A124E5"/>
    <w:rsid w:val="00A15302"/>
    <w:rsid w:val="00A15444"/>
    <w:rsid w:val="00A345C1"/>
    <w:rsid w:val="00A36F64"/>
    <w:rsid w:val="00A47AD9"/>
    <w:rsid w:val="00A6363B"/>
    <w:rsid w:val="00A731AA"/>
    <w:rsid w:val="00A8112E"/>
    <w:rsid w:val="00A82783"/>
    <w:rsid w:val="00A85BF3"/>
    <w:rsid w:val="00AA0284"/>
    <w:rsid w:val="00AB52EB"/>
    <w:rsid w:val="00AB64F7"/>
    <w:rsid w:val="00AC550F"/>
    <w:rsid w:val="00AD5574"/>
    <w:rsid w:val="00AE5147"/>
    <w:rsid w:val="00AE5F41"/>
    <w:rsid w:val="00AF40EA"/>
    <w:rsid w:val="00B12E92"/>
    <w:rsid w:val="00B16CD3"/>
    <w:rsid w:val="00B255EB"/>
    <w:rsid w:val="00B25F9B"/>
    <w:rsid w:val="00B26686"/>
    <w:rsid w:val="00B33EBF"/>
    <w:rsid w:val="00B40356"/>
    <w:rsid w:val="00B456FF"/>
    <w:rsid w:val="00B635AD"/>
    <w:rsid w:val="00B63E0E"/>
    <w:rsid w:val="00B761E7"/>
    <w:rsid w:val="00BA1320"/>
    <w:rsid w:val="00BB53B7"/>
    <w:rsid w:val="00BC1EAE"/>
    <w:rsid w:val="00BC6333"/>
    <w:rsid w:val="00BC71FE"/>
    <w:rsid w:val="00BD0663"/>
    <w:rsid w:val="00BE650B"/>
    <w:rsid w:val="00BE7E2E"/>
    <w:rsid w:val="00BF282B"/>
    <w:rsid w:val="00C01F08"/>
    <w:rsid w:val="00C0363D"/>
    <w:rsid w:val="00C404BA"/>
    <w:rsid w:val="00C40EA8"/>
    <w:rsid w:val="00C47FE0"/>
    <w:rsid w:val="00C51E2C"/>
    <w:rsid w:val="00C524B2"/>
    <w:rsid w:val="00C63340"/>
    <w:rsid w:val="00C663C5"/>
    <w:rsid w:val="00C671DC"/>
    <w:rsid w:val="00C67C7E"/>
    <w:rsid w:val="00C8416F"/>
    <w:rsid w:val="00C85A21"/>
    <w:rsid w:val="00C92305"/>
    <w:rsid w:val="00C9446D"/>
    <w:rsid w:val="00C96D16"/>
    <w:rsid w:val="00CB22BF"/>
    <w:rsid w:val="00CB2470"/>
    <w:rsid w:val="00CB2902"/>
    <w:rsid w:val="00CC0B17"/>
    <w:rsid w:val="00CC1809"/>
    <w:rsid w:val="00CD6343"/>
    <w:rsid w:val="00CD6F44"/>
    <w:rsid w:val="00CE7DC8"/>
    <w:rsid w:val="00CF1285"/>
    <w:rsid w:val="00CF4C2A"/>
    <w:rsid w:val="00D00200"/>
    <w:rsid w:val="00D0534D"/>
    <w:rsid w:val="00D07F27"/>
    <w:rsid w:val="00D216FC"/>
    <w:rsid w:val="00D21D96"/>
    <w:rsid w:val="00D22966"/>
    <w:rsid w:val="00D35995"/>
    <w:rsid w:val="00D36B22"/>
    <w:rsid w:val="00D40A57"/>
    <w:rsid w:val="00D46EA5"/>
    <w:rsid w:val="00D550E5"/>
    <w:rsid w:val="00D759EB"/>
    <w:rsid w:val="00D7796D"/>
    <w:rsid w:val="00D83A7D"/>
    <w:rsid w:val="00DC52A3"/>
    <w:rsid w:val="00DC59E4"/>
    <w:rsid w:val="00DD289E"/>
    <w:rsid w:val="00DD725D"/>
    <w:rsid w:val="00DD7F1A"/>
    <w:rsid w:val="00DF152D"/>
    <w:rsid w:val="00E06651"/>
    <w:rsid w:val="00E07EE1"/>
    <w:rsid w:val="00E11731"/>
    <w:rsid w:val="00E16AC5"/>
    <w:rsid w:val="00E64FAF"/>
    <w:rsid w:val="00E80478"/>
    <w:rsid w:val="00E9128B"/>
    <w:rsid w:val="00EA015E"/>
    <w:rsid w:val="00EB4A1B"/>
    <w:rsid w:val="00EC4E89"/>
    <w:rsid w:val="00ED0AE7"/>
    <w:rsid w:val="00EE472A"/>
    <w:rsid w:val="00EE5259"/>
    <w:rsid w:val="00EF388D"/>
    <w:rsid w:val="00EF622D"/>
    <w:rsid w:val="00EF713A"/>
    <w:rsid w:val="00EF71B2"/>
    <w:rsid w:val="00F152EA"/>
    <w:rsid w:val="00F4117C"/>
    <w:rsid w:val="00F565DE"/>
    <w:rsid w:val="00F57801"/>
    <w:rsid w:val="00F66187"/>
    <w:rsid w:val="00F83B9D"/>
    <w:rsid w:val="00FA0781"/>
    <w:rsid w:val="00FA60F6"/>
    <w:rsid w:val="00FB2438"/>
    <w:rsid w:val="00FB3384"/>
    <w:rsid w:val="00FB39BF"/>
    <w:rsid w:val="00FF0C0C"/>
    <w:rsid w:val="00FF28DB"/>
    <w:rsid w:val="00FF4DF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9D9EB"/>
  <w15:docId w15:val="{A4AEF224-5EE0-4991-9DCC-EBCCD693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1E52A6"/>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1E52A6"/>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EF71B2"/>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EF71B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character" w:styleId="Olstomnmnande">
    <w:name w:val="Unresolved Mention"/>
    <w:basedOn w:val="Standardstycketeckensnitt"/>
    <w:uiPriority w:val="99"/>
    <w:semiHidden/>
    <w:unhideWhenUsed/>
    <w:rsid w:val="009628D7"/>
    <w:rPr>
      <w:color w:val="605E5C"/>
      <w:shd w:val="clear" w:color="auto" w:fill="E1DFDD"/>
    </w:rPr>
  </w:style>
  <w:style w:type="character" w:styleId="Kommentarsreferens">
    <w:name w:val="annotation reference"/>
    <w:basedOn w:val="Standardstycketeckensnitt"/>
    <w:uiPriority w:val="99"/>
    <w:semiHidden/>
    <w:unhideWhenUsed/>
    <w:rsid w:val="00D7796D"/>
    <w:rPr>
      <w:sz w:val="16"/>
      <w:szCs w:val="16"/>
    </w:rPr>
  </w:style>
  <w:style w:type="paragraph" w:styleId="Kommentarer">
    <w:name w:val="annotation text"/>
    <w:basedOn w:val="Normal"/>
    <w:link w:val="KommentarerChar"/>
    <w:uiPriority w:val="99"/>
    <w:semiHidden/>
    <w:unhideWhenUsed/>
    <w:rsid w:val="00D7796D"/>
    <w:pPr>
      <w:spacing w:line="240" w:lineRule="auto"/>
    </w:pPr>
    <w:rPr>
      <w:sz w:val="20"/>
      <w:szCs w:val="20"/>
    </w:rPr>
  </w:style>
  <w:style w:type="character" w:customStyle="1" w:styleId="KommentarerChar">
    <w:name w:val="Kommentarer Char"/>
    <w:basedOn w:val="Standardstycketeckensnitt"/>
    <w:link w:val="Kommentarer"/>
    <w:uiPriority w:val="99"/>
    <w:semiHidden/>
    <w:rsid w:val="00D7796D"/>
    <w:rPr>
      <w:sz w:val="20"/>
      <w:szCs w:val="20"/>
    </w:rPr>
  </w:style>
  <w:style w:type="paragraph" w:styleId="Kommentarsmne">
    <w:name w:val="annotation subject"/>
    <w:basedOn w:val="Kommentarer"/>
    <w:next w:val="Kommentarer"/>
    <w:link w:val="KommentarsmneChar"/>
    <w:uiPriority w:val="99"/>
    <w:semiHidden/>
    <w:unhideWhenUsed/>
    <w:rsid w:val="00D7796D"/>
    <w:rPr>
      <w:b/>
      <w:bCs/>
    </w:rPr>
  </w:style>
  <w:style w:type="character" w:customStyle="1" w:styleId="KommentarsmneChar">
    <w:name w:val="Kommentarsämne Char"/>
    <w:basedOn w:val="KommentarerChar"/>
    <w:link w:val="Kommentarsmne"/>
    <w:uiPriority w:val="99"/>
    <w:semiHidden/>
    <w:rsid w:val="00D77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349218">
      <w:bodyDiv w:val="1"/>
      <w:marLeft w:val="0"/>
      <w:marRight w:val="0"/>
      <w:marTop w:val="0"/>
      <w:marBottom w:val="0"/>
      <w:divBdr>
        <w:top w:val="none" w:sz="0" w:space="0" w:color="auto"/>
        <w:left w:val="none" w:sz="0" w:space="0" w:color="auto"/>
        <w:bottom w:val="none" w:sz="0" w:space="0" w:color="auto"/>
        <w:right w:val="none" w:sz="0" w:space="0" w:color="auto"/>
      </w:divBdr>
      <w:divsChild>
        <w:div w:id="1068502765">
          <w:marLeft w:val="0"/>
          <w:marRight w:val="0"/>
          <w:marTop w:val="0"/>
          <w:marBottom w:val="0"/>
          <w:divBdr>
            <w:top w:val="none" w:sz="0" w:space="0" w:color="auto"/>
            <w:left w:val="none" w:sz="0" w:space="0" w:color="auto"/>
            <w:bottom w:val="none" w:sz="0" w:space="0" w:color="auto"/>
            <w:right w:val="none" w:sz="0" w:space="0" w:color="auto"/>
          </w:divBdr>
        </w:div>
      </w:divsChild>
    </w:div>
    <w:div w:id="1533104590">
      <w:bodyDiv w:val="1"/>
      <w:marLeft w:val="0"/>
      <w:marRight w:val="0"/>
      <w:marTop w:val="0"/>
      <w:marBottom w:val="0"/>
      <w:divBdr>
        <w:top w:val="none" w:sz="0" w:space="0" w:color="auto"/>
        <w:left w:val="none" w:sz="0" w:space="0" w:color="auto"/>
        <w:bottom w:val="none" w:sz="0" w:space="0" w:color="auto"/>
        <w:right w:val="none" w:sz="0" w:space="0" w:color="auto"/>
      </w:divBdr>
      <w:divsChild>
        <w:div w:id="2145806656">
          <w:marLeft w:val="0"/>
          <w:marRight w:val="0"/>
          <w:marTop w:val="0"/>
          <w:marBottom w:val="0"/>
          <w:divBdr>
            <w:top w:val="none" w:sz="0" w:space="0" w:color="auto"/>
            <w:left w:val="none" w:sz="0" w:space="0" w:color="auto"/>
            <w:bottom w:val="none" w:sz="0" w:space="0" w:color="auto"/>
            <w:right w:val="none" w:sz="0" w:space="0" w:color="auto"/>
          </w:divBdr>
        </w:div>
      </w:divsChild>
    </w:div>
    <w:div w:id="1845198564">
      <w:bodyDiv w:val="1"/>
      <w:marLeft w:val="0"/>
      <w:marRight w:val="0"/>
      <w:marTop w:val="0"/>
      <w:marBottom w:val="0"/>
      <w:divBdr>
        <w:top w:val="none" w:sz="0" w:space="0" w:color="auto"/>
        <w:left w:val="none" w:sz="0" w:space="0" w:color="auto"/>
        <w:bottom w:val="none" w:sz="0" w:space="0" w:color="auto"/>
        <w:right w:val="none" w:sz="0" w:space="0" w:color="auto"/>
      </w:divBdr>
      <w:divsChild>
        <w:div w:id="1473250577">
          <w:marLeft w:val="0"/>
          <w:marRight w:val="0"/>
          <w:marTop w:val="0"/>
          <w:marBottom w:val="0"/>
          <w:divBdr>
            <w:top w:val="none" w:sz="0" w:space="0" w:color="auto"/>
            <w:left w:val="none" w:sz="0" w:space="0" w:color="auto"/>
            <w:bottom w:val="none" w:sz="0" w:space="0" w:color="auto"/>
            <w:right w:val="none" w:sz="0" w:space="0" w:color="auto"/>
          </w:divBdr>
        </w:div>
      </w:divsChild>
    </w:div>
    <w:div w:id="1905601125">
      <w:bodyDiv w:val="1"/>
      <w:marLeft w:val="0"/>
      <w:marRight w:val="0"/>
      <w:marTop w:val="0"/>
      <w:marBottom w:val="0"/>
      <w:divBdr>
        <w:top w:val="none" w:sz="0" w:space="0" w:color="auto"/>
        <w:left w:val="none" w:sz="0" w:space="0" w:color="auto"/>
        <w:bottom w:val="none" w:sz="0" w:space="0" w:color="auto"/>
        <w:right w:val="none" w:sz="0" w:space="0" w:color="auto"/>
      </w:divBdr>
      <w:divsChild>
        <w:div w:id="18514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579981267F4A84B8BA525F6D537071"/>
        <w:category>
          <w:name w:val="Allmänt"/>
          <w:gallery w:val="placeholder"/>
        </w:category>
        <w:types>
          <w:type w:val="bbPlcHdr"/>
        </w:types>
        <w:behaviors>
          <w:behavior w:val="content"/>
        </w:behaviors>
        <w:guid w:val="{69F55750-DD0E-40D8-8DB7-9CC5C10DE452}"/>
      </w:docPartPr>
      <w:docPartBody>
        <w:p w:rsidR="009D5C00" w:rsidRDefault="00B00BC4">
          <w:pPr>
            <w:pStyle w:val="EC579981267F4A84B8BA525F6D537071"/>
          </w:pPr>
          <w:r w:rsidRPr="00656ECF">
            <w:rPr>
              <w:rStyle w:val="Platshllartext"/>
            </w:rPr>
            <w:t>Klicka eller tryck här för att ange text.</w:t>
          </w:r>
        </w:p>
      </w:docPartBody>
    </w:docPart>
    <w:docPart>
      <w:docPartPr>
        <w:name w:val="723FBFF9AEDF4BC789F21C58DD03DFEC"/>
        <w:category>
          <w:name w:val="Allmänt"/>
          <w:gallery w:val="placeholder"/>
        </w:category>
        <w:types>
          <w:type w:val="bbPlcHdr"/>
        </w:types>
        <w:behaviors>
          <w:behavior w:val="content"/>
        </w:behaviors>
        <w:guid w:val="{0C41FD05-59F4-455E-8BC0-7F5538A84C34}"/>
      </w:docPartPr>
      <w:docPartBody>
        <w:p w:rsidR="009D5C00" w:rsidRDefault="00B00BC4">
          <w:pPr>
            <w:pStyle w:val="723FBFF9AEDF4BC789F21C58DD03DFEC"/>
          </w:pPr>
          <w:r w:rsidRPr="00046BB6">
            <w:rPr>
              <w:rStyle w:val="Platshllartext"/>
            </w:rPr>
            <w:t>[</w:t>
          </w:r>
          <w:r>
            <w:rPr>
              <w:rStyle w:val="Platshllartext"/>
            </w:rPr>
            <w:t>Göteborgs Stads regel för</w:t>
          </w:r>
          <w:r w:rsidRPr="00046BB6">
            <w:rPr>
              <w:rStyle w:val="Platshllartext"/>
            </w:rPr>
            <w:t>]</w:t>
          </w:r>
        </w:p>
      </w:docPartBody>
    </w:docPart>
    <w:docPart>
      <w:docPartPr>
        <w:name w:val="0F9B43678090400B9C3673545D3F77FB"/>
        <w:category>
          <w:name w:val="Allmänt"/>
          <w:gallery w:val="placeholder"/>
        </w:category>
        <w:types>
          <w:type w:val="bbPlcHdr"/>
        </w:types>
        <w:behaviors>
          <w:behavior w:val="content"/>
        </w:behaviors>
        <w:guid w:val="{02DE0580-5B31-433B-AD22-CC5872C90A55}"/>
      </w:docPartPr>
      <w:docPartBody>
        <w:p w:rsidR="009D5C00" w:rsidRDefault="00B00BC4">
          <w:pPr>
            <w:pStyle w:val="0F9B43678090400B9C3673545D3F77FB"/>
          </w:pPr>
          <w:r>
            <w:rPr>
              <w:rStyle w:val="Platshllartext"/>
            </w:rPr>
            <w:t>[Eventuell underrubrik]</w:t>
          </w:r>
        </w:p>
      </w:docPartBody>
    </w:docPart>
    <w:docPart>
      <w:docPartPr>
        <w:name w:val="A918A756D56C4FC29C6022F5B7CD928B"/>
        <w:category>
          <w:name w:val="Allmänt"/>
          <w:gallery w:val="placeholder"/>
        </w:category>
        <w:types>
          <w:type w:val="bbPlcHdr"/>
        </w:types>
        <w:behaviors>
          <w:behavior w:val="content"/>
        </w:behaviors>
        <w:guid w:val="{26D40089-1699-4BD5-8441-4DABE41A239F}"/>
      </w:docPartPr>
      <w:docPartBody>
        <w:p w:rsidR="009D5C00" w:rsidRDefault="00B00BC4">
          <w:pPr>
            <w:pStyle w:val="A918A756D56C4FC29C6022F5B7CD928B"/>
          </w:pPr>
          <w:r w:rsidRPr="00415860">
            <w:rPr>
              <w:rStyle w:val="Platshllartext"/>
            </w:rPr>
            <w:t>Klicka eller tryck här för att ange text.</w:t>
          </w:r>
        </w:p>
      </w:docPartBody>
    </w:docPart>
    <w:docPart>
      <w:docPartPr>
        <w:name w:val="7319358B31494918B81CDE7E4B7E578B"/>
        <w:category>
          <w:name w:val="Allmänt"/>
          <w:gallery w:val="placeholder"/>
        </w:category>
        <w:types>
          <w:type w:val="bbPlcHdr"/>
        </w:types>
        <w:behaviors>
          <w:behavior w:val="content"/>
        </w:behaviors>
        <w:guid w:val="{7C9EC5F9-D7F7-4089-978B-96B7095FD4AC}"/>
      </w:docPartPr>
      <w:docPartBody>
        <w:p w:rsidR="009D5C00" w:rsidRDefault="00B00BC4">
          <w:pPr>
            <w:pStyle w:val="7319358B31494918B81CDE7E4B7E578B"/>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Göteborgs Stads regel för …</w:t>
          </w:r>
          <w:r w:rsidRPr="00B26686">
            <w:rPr>
              <w:rStyle w:val="Platshllartext"/>
              <w:rFonts w:asciiTheme="majorHAnsi" w:hAnsiTheme="majorHAnsi" w:cstheme="majorHAnsi"/>
              <w:sz w:val="17"/>
              <w:szCs w:val="17"/>
            </w:rPr>
            <w:t>]</w:t>
          </w:r>
        </w:p>
      </w:docPartBody>
    </w:docPart>
    <w:docPart>
      <w:docPartPr>
        <w:name w:val="61DFD479014D40668D20C561F8144D15"/>
        <w:category>
          <w:name w:val="Allmänt"/>
          <w:gallery w:val="placeholder"/>
        </w:category>
        <w:types>
          <w:type w:val="bbPlcHdr"/>
        </w:types>
        <w:behaviors>
          <w:behavior w:val="content"/>
        </w:behaviors>
        <w:guid w:val="{C77C6779-4FB5-4963-9094-F30A02D6CDF3}"/>
      </w:docPartPr>
      <w:docPartBody>
        <w:p w:rsidR="009D5C00" w:rsidRDefault="00B00BC4">
          <w:pPr>
            <w:pStyle w:val="61DFD479014D40668D20C561F8144D15"/>
          </w:pPr>
          <w:r w:rsidRPr="00B26686">
            <w:rPr>
              <w:rStyle w:val="Platshllartext"/>
              <w:rFonts w:asciiTheme="majorHAnsi" w:hAnsiTheme="majorHAnsi" w:cstheme="majorHAnsi"/>
              <w:sz w:val="17"/>
              <w:szCs w:val="17"/>
            </w:rPr>
            <w:t>[N</w:t>
          </w:r>
          <w:r>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docPartBody>
    </w:docPart>
    <w:docPart>
      <w:docPartPr>
        <w:name w:val="BC032C19A6B246158C5BEEF39F3C345E"/>
        <w:category>
          <w:name w:val="Allmänt"/>
          <w:gallery w:val="placeholder"/>
        </w:category>
        <w:types>
          <w:type w:val="bbPlcHdr"/>
        </w:types>
        <w:behaviors>
          <w:behavior w:val="content"/>
        </w:behaviors>
        <w:guid w:val="{1048D1CD-793B-496A-ACFF-D2355741E35F}"/>
      </w:docPartPr>
      <w:docPartBody>
        <w:p w:rsidR="009D5C00" w:rsidRDefault="00B00BC4">
          <w:pPr>
            <w:pStyle w:val="BC032C19A6B246158C5BEEF39F3C345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6C17400BEC2F4D3AA99BFCA96B9BA344"/>
        <w:category>
          <w:name w:val="Allmänt"/>
          <w:gallery w:val="placeholder"/>
        </w:category>
        <w:types>
          <w:type w:val="bbPlcHdr"/>
        </w:types>
        <w:behaviors>
          <w:behavior w:val="content"/>
        </w:behaviors>
        <w:guid w:val="{F4F05DFA-8742-41F9-9317-ED634178DA7A}"/>
      </w:docPartPr>
      <w:docPartBody>
        <w:p w:rsidR="009D5C00" w:rsidRDefault="00B00BC4">
          <w:pPr>
            <w:pStyle w:val="6C17400BEC2F4D3AA99BFCA96B9BA344"/>
          </w:pPr>
          <w:r w:rsidRPr="00B26686">
            <w:rPr>
              <w:rStyle w:val="Platshllartext"/>
              <w:rFonts w:asciiTheme="majorHAnsi" w:hAnsiTheme="majorHAnsi" w:cstheme="majorHAnsi"/>
              <w:sz w:val="17"/>
              <w:szCs w:val="17"/>
            </w:rPr>
            <w:t>[Nummer]</w:t>
          </w:r>
        </w:p>
      </w:docPartBody>
    </w:docPart>
    <w:docPart>
      <w:docPartPr>
        <w:name w:val="55A7BC9A87204D87950B6AB26BE74F2D"/>
        <w:category>
          <w:name w:val="Allmänt"/>
          <w:gallery w:val="placeholder"/>
        </w:category>
        <w:types>
          <w:type w:val="bbPlcHdr"/>
        </w:types>
        <w:behaviors>
          <w:behavior w:val="content"/>
        </w:behaviors>
        <w:guid w:val="{6B490E42-0CB4-433B-9C56-8932B7A30E64}"/>
      </w:docPartPr>
      <w:docPartBody>
        <w:p w:rsidR="009D5C00" w:rsidRDefault="00B00BC4">
          <w:pPr>
            <w:pStyle w:val="55A7BC9A87204D87950B6AB26BE74F2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4A028AB3E1EE426795F75AE0D42980F5"/>
        <w:category>
          <w:name w:val="Allmänt"/>
          <w:gallery w:val="placeholder"/>
        </w:category>
        <w:types>
          <w:type w:val="bbPlcHdr"/>
        </w:types>
        <w:behaviors>
          <w:behavior w:val="content"/>
        </w:behaviors>
        <w:guid w:val="{BE314F37-74BB-49D1-B7F6-A132AB56DBBA}"/>
      </w:docPartPr>
      <w:docPartBody>
        <w:p w:rsidR="009D5C00" w:rsidRDefault="00B00BC4">
          <w:pPr>
            <w:pStyle w:val="4A028AB3E1EE426795F75AE0D42980F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4B34BAA57A5740729277E417EA460B33"/>
        <w:category>
          <w:name w:val="Allmänt"/>
          <w:gallery w:val="placeholder"/>
        </w:category>
        <w:types>
          <w:type w:val="bbPlcHdr"/>
        </w:types>
        <w:behaviors>
          <w:behavior w:val="content"/>
        </w:behaviors>
        <w:guid w:val="{E3EE66D2-1403-45FA-9911-8CAB6856279A}"/>
      </w:docPartPr>
      <w:docPartBody>
        <w:p w:rsidR="009D5C00" w:rsidRDefault="00B00BC4">
          <w:pPr>
            <w:pStyle w:val="4B34BAA57A5740729277E417EA460B3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BF6E72FD7666468EB344C7B7D938C119"/>
        <w:category>
          <w:name w:val="Allmänt"/>
          <w:gallery w:val="placeholder"/>
        </w:category>
        <w:types>
          <w:type w:val="bbPlcHdr"/>
        </w:types>
        <w:behaviors>
          <w:behavior w:val="content"/>
        </w:behaviors>
        <w:guid w:val="{05A2B8D1-D59D-48EB-A214-928F2DA9C517}"/>
      </w:docPartPr>
      <w:docPartBody>
        <w:p w:rsidR="009D5C00" w:rsidRDefault="00B00BC4">
          <w:pPr>
            <w:pStyle w:val="BF6E72FD7666468EB344C7B7D938C119"/>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EE094CC916474E77A5433583281EEB29"/>
        <w:category>
          <w:name w:val="Allmänt"/>
          <w:gallery w:val="placeholder"/>
        </w:category>
        <w:types>
          <w:type w:val="bbPlcHdr"/>
        </w:types>
        <w:behaviors>
          <w:behavior w:val="content"/>
        </w:behaviors>
        <w:guid w:val="{D01A06DB-3DAE-462B-BA42-78460968CB0A}"/>
      </w:docPartPr>
      <w:docPartBody>
        <w:p w:rsidR="009D5C00" w:rsidRDefault="00B00BC4">
          <w:pPr>
            <w:pStyle w:val="EE094CC916474E77A5433583281EEB29"/>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BCB0B5CBAFC4457B9E998282E9855850"/>
        <w:category>
          <w:name w:val="Allmänt"/>
          <w:gallery w:val="placeholder"/>
        </w:category>
        <w:types>
          <w:type w:val="bbPlcHdr"/>
        </w:types>
        <w:behaviors>
          <w:behavior w:val="content"/>
        </w:behaviors>
        <w:guid w:val="{602C39CB-584E-453A-B524-E6AC565A2C28}"/>
      </w:docPartPr>
      <w:docPartBody>
        <w:p w:rsidR="009D5C00" w:rsidRDefault="00B00BC4">
          <w:pPr>
            <w:pStyle w:val="BCB0B5CBAFC4457B9E998282E9855850"/>
          </w:pPr>
          <w:r w:rsidRPr="00A32131">
            <w:rPr>
              <w:rStyle w:val="Platshllartext"/>
            </w:rPr>
            <w:t>Klicka eller tryck här för att ange text.</w:t>
          </w:r>
        </w:p>
      </w:docPartBody>
    </w:docPart>
    <w:docPart>
      <w:docPartPr>
        <w:name w:val="C25D344363D74ED8A4ACB4C3FE704D90"/>
        <w:category>
          <w:name w:val="Allmänt"/>
          <w:gallery w:val="placeholder"/>
        </w:category>
        <w:types>
          <w:type w:val="bbPlcHdr"/>
        </w:types>
        <w:behaviors>
          <w:behavior w:val="content"/>
        </w:behaviors>
        <w:guid w:val="{3D0D0828-A164-4B9C-8870-45EC46791DC6}"/>
      </w:docPartPr>
      <w:docPartBody>
        <w:p w:rsidR="009D5C00" w:rsidRDefault="00B00BC4" w:rsidP="00B00BC4">
          <w:pPr>
            <w:pStyle w:val="C25D344363D74ED8A4ACB4C3FE704D90"/>
          </w:pPr>
          <w:r>
            <w:rPr>
              <w:rStyle w:val="Platshllartext"/>
              <w:rFonts w:asciiTheme="majorHAnsi" w:hAnsiTheme="majorHAnsi" w:cstheme="majorHAnsi"/>
              <w:sz w:val="17"/>
              <w:szCs w:val="17"/>
            </w:rPr>
            <w:t>[Bilagor]</w:t>
          </w:r>
        </w:p>
      </w:docPartBody>
    </w:docPart>
    <w:docPart>
      <w:docPartPr>
        <w:name w:val="DefaultPlaceholder_-1854013440"/>
        <w:category>
          <w:name w:val="Allmänt"/>
          <w:gallery w:val="placeholder"/>
        </w:category>
        <w:types>
          <w:type w:val="bbPlcHdr"/>
        </w:types>
        <w:behaviors>
          <w:behavior w:val="content"/>
        </w:behaviors>
        <w:guid w:val="{F8497877-C1CC-4401-A3A8-068519926010}"/>
      </w:docPartPr>
      <w:docPartBody>
        <w:p w:rsidR="009D5C00" w:rsidRDefault="00B00BC4">
          <w:r w:rsidRPr="00FE4D0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C4"/>
    <w:rsid w:val="00024216"/>
    <w:rsid w:val="00033E1B"/>
    <w:rsid w:val="002853C9"/>
    <w:rsid w:val="00384140"/>
    <w:rsid w:val="003B2904"/>
    <w:rsid w:val="003D633C"/>
    <w:rsid w:val="00421186"/>
    <w:rsid w:val="004C6EFC"/>
    <w:rsid w:val="00640946"/>
    <w:rsid w:val="009D5C00"/>
    <w:rsid w:val="00AF7201"/>
    <w:rsid w:val="00B00BC4"/>
    <w:rsid w:val="00F43188"/>
    <w:rsid w:val="00FC1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0BC4"/>
    <w:rPr>
      <w:color w:val="595959" w:themeColor="text1" w:themeTint="A6"/>
    </w:rPr>
  </w:style>
  <w:style w:type="paragraph" w:customStyle="1" w:styleId="EC579981267F4A84B8BA525F6D537071">
    <w:name w:val="EC579981267F4A84B8BA525F6D537071"/>
  </w:style>
  <w:style w:type="paragraph" w:customStyle="1" w:styleId="723FBFF9AEDF4BC789F21C58DD03DFEC">
    <w:name w:val="723FBFF9AEDF4BC789F21C58DD03DFEC"/>
  </w:style>
  <w:style w:type="paragraph" w:customStyle="1" w:styleId="0F9B43678090400B9C3673545D3F77FB">
    <w:name w:val="0F9B43678090400B9C3673545D3F77FB"/>
  </w:style>
  <w:style w:type="paragraph" w:customStyle="1" w:styleId="FA9F449E59C64A59BA6A82AA556ADEAA">
    <w:name w:val="FA9F449E59C64A59BA6A82AA556ADEAA"/>
  </w:style>
  <w:style w:type="paragraph" w:customStyle="1" w:styleId="A918A756D56C4FC29C6022F5B7CD928B">
    <w:name w:val="A918A756D56C4FC29C6022F5B7CD928B"/>
  </w:style>
  <w:style w:type="paragraph" w:customStyle="1" w:styleId="7319358B31494918B81CDE7E4B7E578B">
    <w:name w:val="7319358B31494918B81CDE7E4B7E578B"/>
  </w:style>
  <w:style w:type="paragraph" w:customStyle="1" w:styleId="61DFD479014D40668D20C561F8144D15">
    <w:name w:val="61DFD479014D40668D20C561F8144D15"/>
  </w:style>
  <w:style w:type="paragraph" w:customStyle="1" w:styleId="BC032C19A6B246158C5BEEF39F3C345E">
    <w:name w:val="BC032C19A6B246158C5BEEF39F3C345E"/>
  </w:style>
  <w:style w:type="paragraph" w:customStyle="1" w:styleId="6C17400BEC2F4D3AA99BFCA96B9BA344">
    <w:name w:val="6C17400BEC2F4D3AA99BFCA96B9BA344"/>
  </w:style>
  <w:style w:type="paragraph" w:customStyle="1" w:styleId="55A7BC9A87204D87950B6AB26BE74F2D">
    <w:name w:val="55A7BC9A87204D87950B6AB26BE74F2D"/>
  </w:style>
  <w:style w:type="paragraph" w:customStyle="1" w:styleId="4A028AB3E1EE426795F75AE0D42980F5">
    <w:name w:val="4A028AB3E1EE426795F75AE0D42980F5"/>
  </w:style>
  <w:style w:type="paragraph" w:customStyle="1" w:styleId="4B34BAA57A5740729277E417EA460B33">
    <w:name w:val="4B34BAA57A5740729277E417EA460B33"/>
  </w:style>
  <w:style w:type="paragraph" w:customStyle="1" w:styleId="BF6E72FD7666468EB344C7B7D938C119">
    <w:name w:val="BF6E72FD7666468EB344C7B7D938C119"/>
  </w:style>
  <w:style w:type="paragraph" w:customStyle="1" w:styleId="EE094CC916474E77A5433583281EEB29">
    <w:name w:val="EE094CC916474E77A5433583281EEB29"/>
  </w:style>
  <w:style w:type="paragraph" w:customStyle="1" w:styleId="3E1D845CBABB455ABBB9F99AF6ABBBBD">
    <w:name w:val="3E1D845CBABB455ABBB9F99AF6ABBBBD"/>
  </w:style>
  <w:style w:type="paragraph" w:customStyle="1" w:styleId="14A8C8280DFF47CBBB730C82D43165F6">
    <w:name w:val="14A8C8280DFF47CBBB730C82D43165F6"/>
  </w:style>
  <w:style w:type="paragraph" w:customStyle="1" w:styleId="D594CDCDFE7E42FD97336F040E742E44">
    <w:name w:val="D594CDCDFE7E42FD97336F040E742E44"/>
  </w:style>
  <w:style w:type="paragraph" w:customStyle="1" w:styleId="BCB0B5CBAFC4457B9E998282E9855850">
    <w:name w:val="BCB0B5CBAFC4457B9E998282E9855850"/>
  </w:style>
  <w:style w:type="paragraph" w:customStyle="1" w:styleId="01DF44FEA2134D499C887B3E818AD861">
    <w:name w:val="01DF44FEA2134D499C887B3E818AD861"/>
  </w:style>
  <w:style w:type="paragraph" w:customStyle="1" w:styleId="2BAAA3843017405CB92A2D9F06B47CC3">
    <w:name w:val="2BAAA3843017405CB92A2D9F06B47CC3"/>
  </w:style>
  <w:style w:type="paragraph" w:customStyle="1" w:styleId="7026A824651443B38946E42230F894B9">
    <w:name w:val="7026A824651443B38946E42230F894B9"/>
  </w:style>
  <w:style w:type="paragraph" w:customStyle="1" w:styleId="CFDF306C572F4D1DA5D2CCDAED7CC1A7">
    <w:name w:val="CFDF306C572F4D1DA5D2CCDAED7CC1A7"/>
  </w:style>
  <w:style w:type="paragraph" w:customStyle="1" w:styleId="8ACF677B3AC94EF4BA5A15DAC6D75757">
    <w:name w:val="8ACF677B3AC94EF4BA5A15DAC6D75757"/>
  </w:style>
  <w:style w:type="paragraph" w:customStyle="1" w:styleId="C25D344363D74ED8A4ACB4C3FE704D90">
    <w:name w:val="C25D344363D74ED8A4ACB4C3FE704D90"/>
    <w:rsid w:val="00B00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CED06-C0D5-41A0-A4B6-4346FC81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3275</Words>
  <Characters>17362</Characters>
  <Application>Microsoft Office Word</Application>
  <DocSecurity>8</DocSecurity>
  <Lines>144</Lines>
  <Paragraphs>41</Paragraphs>
  <ScaleCrop>false</ScaleCrop>
  <HeadingPairs>
    <vt:vector size="2" baseType="variant">
      <vt:variant>
        <vt:lpstr>Rubrik</vt:lpstr>
      </vt:variant>
      <vt:variant>
        <vt:i4>1</vt:i4>
      </vt:variant>
    </vt:vector>
  </HeadingPairs>
  <TitlesOfParts>
    <vt:vector size="1" baseType="lpstr">
      <vt:lpstr>Göteborgs Stads regler för fritidshem, pedagogisk omsorg och omsorg på obekväm arbetstid</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regler för fritidshem, pedagogisk omsorg och omsorg på obekväm arbetstid</dc:title>
  <dc:subject/>
  <dc:creator>wenche.palsson@grundskola.goteborg.se</dc:creator>
  <cp:keywords/>
  <dc:description/>
  <cp:lastModifiedBy>Wenche Pålsson</cp:lastModifiedBy>
  <cp:revision>3</cp:revision>
  <cp:lastPrinted>2017-01-05T15:29:00Z</cp:lastPrinted>
  <dcterms:created xsi:type="dcterms:W3CDTF">2021-05-19T07:17:00Z</dcterms:created>
  <dcterms:modified xsi:type="dcterms:W3CDTF">2021-05-19T07:17:00Z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D44E9DD07F0BE47DC125868700521759</vt:lpwstr>
  </property>
  <property fmtid="{D5CDD505-2E9C-101B-9397-08002B2CF9AE}" pid="6" name="SW_DocHWND">
    <vt:r8>264510</vt:r8>
  </property>
  <property fmtid="{D5CDD505-2E9C-101B-9397-08002B2CF9AE}" pid="7" name="SW_IntOfficeMacros">
    <vt:lpwstr>Disabled</vt:lpwstr>
  </property>
  <property fmtid="{D5CDD505-2E9C-101B-9397-08002B2CF9AE}" pid="8" name="SW_CustomTitle">
    <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Prod\Grundskola\LIS\Arbetsgruppsdatabas\Handlagg.nsf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